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29B2AA" w14:textId="77777777" w:rsidR="00B90732" w:rsidRPr="001A6F17" w:rsidRDefault="00B90732" w:rsidP="00DB201D">
      <w:pPr>
        <w:pStyle w:val="zzCover"/>
        <w:rPr>
          <w:rFonts w:eastAsia="Times New Roman" w:cs="Times New Roman"/>
          <w:szCs w:val="24"/>
        </w:rPr>
      </w:pPr>
      <w:r w:rsidRPr="001A6F17">
        <w:rPr>
          <w:rFonts w:eastAsia="Times New Roman" w:cs="Times New Roman"/>
          <w:szCs w:val="24"/>
        </w:rPr>
        <w:t>CEN/TC 250</w:t>
      </w:r>
    </w:p>
    <w:p w14:paraId="39B80983" w14:textId="77777777" w:rsidR="00B90732" w:rsidRPr="001A6F17" w:rsidRDefault="00B90732" w:rsidP="00DB201D">
      <w:pPr>
        <w:pStyle w:val="zzCover"/>
        <w:rPr>
          <w:rFonts w:eastAsia="Times New Roman" w:cs="Times New Roman"/>
          <w:szCs w:val="24"/>
        </w:rPr>
      </w:pPr>
      <w:r w:rsidRPr="001A6F17">
        <w:rPr>
          <w:rFonts w:eastAsia="Times New Roman" w:cs="Times New Roman"/>
          <w:b w:val="0"/>
          <w:szCs w:val="24"/>
        </w:rPr>
        <w:t>Date: 2021-01</w:t>
      </w:r>
    </w:p>
    <w:p w14:paraId="6451B3D7" w14:textId="77777777" w:rsidR="00B90732" w:rsidRPr="001A6F17" w:rsidRDefault="00B90732">
      <w:pPr>
        <w:pStyle w:val="zzCover"/>
        <w:autoSpaceDE w:val="0"/>
        <w:autoSpaceDN w:val="0"/>
        <w:adjustRightInd w:val="0"/>
        <w:spacing w:before="220"/>
        <w:rPr>
          <w:rFonts w:eastAsia="Times New Roman" w:cs="Times New Roman"/>
          <w:szCs w:val="24"/>
        </w:rPr>
      </w:pPr>
      <w:r w:rsidRPr="001A6F17">
        <w:rPr>
          <w:rFonts w:eastAsia="Times New Roman" w:cs="Times New Roman"/>
          <w:szCs w:val="24"/>
        </w:rPr>
        <w:t>prEN 1992</w:t>
      </w:r>
      <w:r w:rsidRPr="001A6F17">
        <w:rPr>
          <w:rFonts w:eastAsia="Times New Roman" w:cs="Times New Roman"/>
          <w:szCs w:val="24"/>
        </w:rPr>
        <w:noBreakHyphen/>
        <w:t>1</w:t>
      </w:r>
      <w:r w:rsidRPr="001A6F17">
        <w:rPr>
          <w:rFonts w:eastAsia="Times New Roman" w:cs="Times New Roman"/>
          <w:szCs w:val="24"/>
        </w:rPr>
        <w:noBreakHyphen/>
        <w:t>2:2021</w:t>
      </w:r>
    </w:p>
    <w:p w14:paraId="2D6D235C" w14:textId="77777777" w:rsidR="00B90732" w:rsidRPr="001A6F17" w:rsidRDefault="00B90732">
      <w:pPr>
        <w:pStyle w:val="zzCover"/>
        <w:autoSpaceDE w:val="0"/>
        <w:autoSpaceDN w:val="0"/>
        <w:adjustRightInd w:val="0"/>
        <w:spacing w:after="2000"/>
        <w:rPr>
          <w:rFonts w:eastAsia="Times New Roman" w:cs="Times New Roman"/>
          <w:szCs w:val="24"/>
        </w:rPr>
      </w:pPr>
      <w:r w:rsidRPr="001A6F17">
        <w:rPr>
          <w:rFonts w:eastAsia="Times New Roman" w:cs="Times New Roman"/>
          <w:b w:val="0"/>
          <w:szCs w:val="24"/>
        </w:rPr>
        <w:t>Secretariat: BSI</w:t>
      </w:r>
    </w:p>
    <w:p w14:paraId="4EF25B9C" w14:textId="122AEC5F" w:rsidR="00B90732" w:rsidRPr="001A6F17" w:rsidRDefault="00B90732">
      <w:pPr>
        <w:pStyle w:val="zzCover"/>
        <w:autoSpaceDE w:val="0"/>
        <w:autoSpaceDN w:val="0"/>
        <w:adjustRightInd w:val="0"/>
        <w:rPr>
          <w:rFonts w:eastAsia="Times New Roman" w:cs="Times New Roman"/>
          <w:szCs w:val="24"/>
        </w:rPr>
      </w:pPr>
      <w:r w:rsidRPr="001A6F17">
        <w:rPr>
          <w:rFonts w:eastAsia="Times New Roman" w:cs="Times New Roman"/>
          <w:szCs w:val="24"/>
        </w:rPr>
        <w:t>Eurocode 2: Design of concrete structures — Part 1</w:t>
      </w:r>
      <w:r w:rsidRPr="001A6F17">
        <w:rPr>
          <w:rFonts w:eastAsia="Times New Roman" w:cs="Times New Roman"/>
          <w:szCs w:val="24"/>
        </w:rPr>
        <w:noBreakHyphen/>
        <w:t>2: General </w:t>
      </w:r>
      <w:r w:rsidR="006156DB" w:rsidRPr="001A6F17">
        <w:rPr>
          <w:rFonts w:eastAsia="Times New Roman" w:cs="Times New Roman"/>
          <w:szCs w:val="24"/>
        </w:rPr>
        <w:t xml:space="preserve">rules </w:t>
      </w:r>
      <w:r w:rsidRPr="001A6F17">
        <w:rPr>
          <w:rFonts w:eastAsia="Times New Roman" w:cs="Times New Roman"/>
          <w:szCs w:val="24"/>
        </w:rPr>
        <w:t>— Structural fire design</w:t>
      </w:r>
    </w:p>
    <w:p w14:paraId="42B14BAF" w14:textId="77777777" w:rsidR="00B90732" w:rsidRPr="001A6F17" w:rsidRDefault="00B90732">
      <w:pPr>
        <w:pStyle w:val="zzCover"/>
        <w:autoSpaceDE w:val="0"/>
        <w:autoSpaceDN w:val="0"/>
        <w:adjustRightInd w:val="0"/>
        <w:rPr>
          <w:rFonts w:eastAsia="Times New Roman" w:cs="Times New Roman"/>
          <w:szCs w:val="24"/>
          <w:lang w:val="de-DE"/>
        </w:rPr>
      </w:pPr>
      <w:r w:rsidRPr="001A6F17">
        <w:rPr>
          <w:rFonts w:eastAsia="Times New Roman" w:cs="Times New Roman"/>
          <w:szCs w:val="24"/>
          <w:lang w:val="de-DE"/>
        </w:rPr>
        <w:t>Eurocode 2: Bemessung und Konstruktion von Stahlbeton- und Spannbetontragwerken — Teil 1</w:t>
      </w:r>
      <w:r w:rsidRPr="001A6F17">
        <w:rPr>
          <w:rFonts w:eastAsia="Times New Roman" w:cs="Times New Roman"/>
          <w:szCs w:val="24"/>
          <w:lang w:val="de-DE"/>
        </w:rPr>
        <w:noBreakHyphen/>
        <w:t>2: Allgemeine Regeln — Tragwerksbemessung für den Brandfall</w:t>
      </w:r>
    </w:p>
    <w:p w14:paraId="26B15483" w14:textId="77777777" w:rsidR="00B90732" w:rsidRPr="001A6F17" w:rsidRDefault="00B90732">
      <w:pPr>
        <w:pStyle w:val="zzCover"/>
        <w:autoSpaceDE w:val="0"/>
        <w:autoSpaceDN w:val="0"/>
        <w:adjustRightInd w:val="0"/>
        <w:rPr>
          <w:rFonts w:eastAsia="Times New Roman" w:cs="Times New Roman"/>
          <w:szCs w:val="24"/>
          <w:lang w:val="fr-BE"/>
        </w:rPr>
      </w:pPr>
      <w:r w:rsidRPr="001A6F17">
        <w:rPr>
          <w:rFonts w:eastAsia="Times New Roman" w:cs="Times New Roman"/>
          <w:szCs w:val="24"/>
          <w:lang w:val="fr-BE"/>
        </w:rPr>
        <w:t>Eurocode 2: Calcul des structures en béton — Partie 1</w:t>
      </w:r>
      <w:r w:rsidRPr="001A6F17">
        <w:rPr>
          <w:rFonts w:eastAsia="Times New Roman" w:cs="Times New Roman"/>
          <w:szCs w:val="24"/>
          <w:lang w:val="fr-BE"/>
        </w:rPr>
        <w:noBreakHyphen/>
        <w:t>2: Règles générales — Calcul du comportement au feu</w:t>
      </w:r>
    </w:p>
    <w:p w14:paraId="7C03FA8E" w14:textId="77777777" w:rsidR="00B90732" w:rsidRPr="001A6F17" w:rsidRDefault="00B90732">
      <w:pPr>
        <w:pStyle w:val="zzCover"/>
        <w:autoSpaceDE w:val="0"/>
        <w:autoSpaceDN w:val="0"/>
        <w:adjustRightInd w:val="0"/>
        <w:rPr>
          <w:rFonts w:eastAsia="Times New Roman" w:cs="Times New Roman"/>
          <w:szCs w:val="24"/>
        </w:rPr>
      </w:pPr>
      <w:r w:rsidRPr="001A6F17">
        <w:rPr>
          <w:rFonts w:eastAsia="Times New Roman" w:cs="Times New Roman"/>
          <w:szCs w:val="24"/>
        </w:rPr>
        <w:t>ICS:</w:t>
      </w:r>
    </w:p>
    <w:p w14:paraId="3FB0190A" w14:textId="77777777" w:rsidR="00B90732" w:rsidRPr="001A6F17" w:rsidRDefault="00B90732">
      <w:pPr>
        <w:autoSpaceDE w:val="0"/>
        <w:autoSpaceDN w:val="0"/>
        <w:adjustRightInd w:val="0"/>
        <w:spacing w:after="0" w:line="240" w:lineRule="auto"/>
        <w:jc w:val="left"/>
        <w:rPr>
          <w:rFonts w:ascii="Times New Roman" w:eastAsia="Times New Roman" w:hAnsi="Times New Roman"/>
          <w:sz w:val="24"/>
          <w:szCs w:val="24"/>
          <w:lang w:eastAsia="en-GB"/>
        </w:rPr>
        <w:sectPr w:rsidR="00B90732" w:rsidRPr="001A6F17" w:rsidSect="00B732D2">
          <w:headerReference w:type="even" r:id="rId11"/>
          <w:footerReference w:type="even" r:id="rId12"/>
          <w:footerReference w:type="default" r:id="rId13"/>
          <w:headerReference w:type="first" r:id="rId14"/>
          <w:footerReference w:type="first" r:id="rId15"/>
          <w:pgSz w:w="11906" w:h="16838"/>
          <w:pgMar w:top="851" w:right="737" w:bottom="567" w:left="397" w:header="709" w:footer="567" w:gutter="567"/>
          <w:cols w:space="708"/>
          <w:docGrid w:linePitch="360"/>
        </w:sectPr>
      </w:pPr>
    </w:p>
    <w:p w14:paraId="61BD6D6C" w14:textId="77777777" w:rsidR="00B90732" w:rsidRPr="001A6F17" w:rsidRDefault="00B90732">
      <w:pPr>
        <w:pStyle w:val="zzContents"/>
        <w:tabs>
          <w:tab w:val="right" w:pos="9752"/>
        </w:tabs>
        <w:autoSpaceDE w:val="0"/>
        <w:autoSpaceDN w:val="0"/>
        <w:adjustRightInd w:val="0"/>
        <w:rPr>
          <w:rFonts w:eastAsia="Times New Roman" w:cs="Times New Roman"/>
          <w:szCs w:val="24"/>
        </w:rPr>
      </w:pPr>
      <w:r w:rsidRPr="001A6F17">
        <w:rPr>
          <w:rFonts w:eastAsia="Times New Roman" w:cs="Times New Roman"/>
          <w:szCs w:val="24"/>
        </w:rPr>
        <w:lastRenderedPageBreak/>
        <w:t>Contents</w:t>
      </w:r>
      <w:r w:rsidRPr="001A6F17">
        <w:rPr>
          <w:rFonts w:eastAsia="Times New Roman" w:cs="Times New Roman"/>
          <w:szCs w:val="24"/>
        </w:rPr>
        <w:tab/>
      </w:r>
      <w:r w:rsidRPr="001A6F17">
        <w:rPr>
          <w:rFonts w:eastAsia="Times New Roman" w:cs="Times New Roman"/>
          <w:b w:val="0"/>
          <w:sz w:val="22"/>
          <w:szCs w:val="22"/>
        </w:rPr>
        <w:t>Page</w:t>
      </w:r>
    </w:p>
    <w:p w14:paraId="1F787D5D" w14:textId="77777777" w:rsidR="003907AF" w:rsidRPr="001A6F17" w:rsidRDefault="001164C0">
      <w:pPr>
        <w:pStyle w:val="10"/>
        <w:rPr>
          <w:rFonts w:asciiTheme="minorHAnsi" w:eastAsiaTheme="minorEastAsia" w:hAnsiTheme="minorHAnsi" w:cstheme="minorBidi"/>
          <w:b w:val="0"/>
          <w:noProof/>
          <w:szCs w:val="22"/>
          <w:lang w:eastAsia="en-GB"/>
        </w:rPr>
      </w:pPr>
      <w:r w:rsidRPr="001A6F17">
        <w:rPr>
          <w:rFonts w:cs="Times New Roman"/>
          <w:b w:val="0"/>
          <w:color w:val="000000" w:themeColor="text1"/>
          <w:szCs w:val="24"/>
        </w:rPr>
        <w:fldChar w:fldCharType="begin"/>
      </w:r>
      <w:r w:rsidRPr="001A6F17">
        <w:rPr>
          <w:rFonts w:cs="Times New Roman"/>
          <w:b w:val="0"/>
          <w:color w:val="000000" w:themeColor="text1"/>
          <w:szCs w:val="24"/>
        </w:rPr>
        <w:instrText xml:space="preserve"> TOC \h \z \t "Heading 1;1;Heading 2;2;Heading 3;3;ANNEX;1;Foreword Title;1;Intro Title;1;Biblio Title;1" </w:instrText>
      </w:r>
      <w:r w:rsidRPr="001A6F17">
        <w:rPr>
          <w:rFonts w:cs="Times New Roman"/>
          <w:b w:val="0"/>
          <w:color w:val="000000" w:themeColor="text1"/>
          <w:szCs w:val="24"/>
        </w:rPr>
        <w:fldChar w:fldCharType="separate"/>
      </w:r>
      <w:hyperlink w:anchor="_Toc69134913" w:history="1">
        <w:r w:rsidR="003907AF" w:rsidRPr="001A6F17">
          <w:rPr>
            <w:rStyle w:val="-"/>
            <w:noProof/>
          </w:rPr>
          <w:t>European foreword</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_Toc69134913 \h </w:instrText>
        </w:r>
        <w:r w:rsidR="003907AF" w:rsidRPr="001A6F17">
          <w:rPr>
            <w:noProof/>
            <w:webHidden/>
          </w:rPr>
        </w:r>
        <w:r w:rsidR="003907AF" w:rsidRPr="001A6F17">
          <w:rPr>
            <w:noProof/>
            <w:webHidden/>
          </w:rPr>
          <w:fldChar w:fldCharType="separate"/>
        </w:r>
        <w:r w:rsidR="005222C6">
          <w:rPr>
            <w:noProof/>
            <w:webHidden/>
          </w:rPr>
          <w:t>4</w:t>
        </w:r>
        <w:r w:rsidR="003907AF" w:rsidRPr="001A6F17">
          <w:rPr>
            <w:noProof/>
            <w:webHidden/>
          </w:rPr>
          <w:fldChar w:fldCharType="end"/>
        </w:r>
      </w:hyperlink>
    </w:p>
    <w:p w14:paraId="6C6E231D" w14:textId="77777777" w:rsidR="003907AF" w:rsidRPr="001A6F17" w:rsidRDefault="00183165">
      <w:pPr>
        <w:pStyle w:val="10"/>
        <w:rPr>
          <w:rFonts w:asciiTheme="minorHAnsi" w:eastAsiaTheme="minorEastAsia" w:hAnsiTheme="minorHAnsi" w:cstheme="minorBidi"/>
          <w:b w:val="0"/>
          <w:noProof/>
          <w:szCs w:val="22"/>
          <w:lang w:eastAsia="en-GB"/>
        </w:rPr>
      </w:pPr>
      <w:hyperlink w:anchor="_Toc69134914" w:history="1">
        <w:r w:rsidR="003907AF" w:rsidRPr="001A6F17">
          <w:rPr>
            <w:rStyle w:val="-"/>
            <w:noProof/>
          </w:rPr>
          <w:t>0</w:t>
        </w:r>
        <w:r w:rsidR="003907AF" w:rsidRPr="001A6F17">
          <w:rPr>
            <w:rFonts w:asciiTheme="minorHAnsi" w:eastAsiaTheme="minorEastAsia" w:hAnsiTheme="minorHAnsi" w:cstheme="minorBidi"/>
            <w:b w:val="0"/>
            <w:noProof/>
            <w:szCs w:val="22"/>
            <w:lang w:eastAsia="en-GB"/>
          </w:rPr>
          <w:tab/>
        </w:r>
        <w:r w:rsidR="003907AF" w:rsidRPr="001A6F17">
          <w:rPr>
            <w:rStyle w:val="-"/>
            <w:noProof/>
          </w:rPr>
          <w:t>Introduction</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_Toc69134914 \h </w:instrText>
        </w:r>
        <w:r w:rsidR="003907AF" w:rsidRPr="001A6F17">
          <w:rPr>
            <w:noProof/>
            <w:webHidden/>
          </w:rPr>
        </w:r>
        <w:r w:rsidR="003907AF" w:rsidRPr="001A6F17">
          <w:rPr>
            <w:noProof/>
            <w:webHidden/>
          </w:rPr>
          <w:fldChar w:fldCharType="separate"/>
        </w:r>
        <w:r w:rsidR="005222C6">
          <w:rPr>
            <w:noProof/>
            <w:webHidden/>
          </w:rPr>
          <w:t>5</w:t>
        </w:r>
        <w:r w:rsidR="003907AF" w:rsidRPr="001A6F17">
          <w:rPr>
            <w:noProof/>
            <w:webHidden/>
          </w:rPr>
          <w:fldChar w:fldCharType="end"/>
        </w:r>
      </w:hyperlink>
    </w:p>
    <w:p w14:paraId="5845F091" w14:textId="77777777" w:rsidR="003907AF" w:rsidRPr="001A6F17" w:rsidRDefault="00183165">
      <w:pPr>
        <w:pStyle w:val="10"/>
        <w:rPr>
          <w:rFonts w:asciiTheme="minorHAnsi" w:eastAsiaTheme="minorEastAsia" w:hAnsiTheme="minorHAnsi" w:cstheme="minorBidi"/>
          <w:b w:val="0"/>
          <w:noProof/>
          <w:szCs w:val="22"/>
          <w:lang w:eastAsia="en-GB"/>
        </w:rPr>
      </w:pPr>
      <w:hyperlink w:anchor="_Toc69134915" w:history="1">
        <w:r w:rsidR="003907AF" w:rsidRPr="001A6F17">
          <w:rPr>
            <w:rStyle w:val="-"/>
            <w:rFonts w:eastAsia="Times New Roman"/>
            <w:noProof/>
          </w:rPr>
          <w:t>1</w:t>
        </w:r>
        <w:r w:rsidR="003907AF" w:rsidRPr="001A6F17">
          <w:rPr>
            <w:rFonts w:asciiTheme="minorHAnsi" w:eastAsiaTheme="minorEastAsia" w:hAnsiTheme="minorHAnsi" w:cstheme="minorBidi"/>
            <w:b w:val="0"/>
            <w:noProof/>
            <w:szCs w:val="22"/>
            <w:lang w:eastAsia="en-GB"/>
          </w:rPr>
          <w:tab/>
        </w:r>
        <w:r w:rsidR="003907AF" w:rsidRPr="001A6F17">
          <w:rPr>
            <w:rStyle w:val="-"/>
            <w:rFonts w:eastAsia="Times New Roman"/>
            <w:noProof/>
          </w:rPr>
          <w:t>Scope</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_Toc69134915 \h </w:instrText>
        </w:r>
        <w:r w:rsidR="003907AF" w:rsidRPr="001A6F17">
          <w:rPr>
            <w:noProof/>
            <w:webHidden/>
          </w:rPr>
        </w:r>
        <w:r w:rsidR="003907AF" w:rsidRPr="001A6F17">
          <w:rPr>
            <w:noProof/>
            <w:webHidden/>
          </w:rPr>
          <w:fldChar w:fldCharType="separate"/>
        </w:r>
        <w:r w:rsidR="005222C6">
          <w:rPr>
            <w:noProof/>
            <w:webHidden/>
          </w:rPr>
          <w:t>8</w:t>
        </w:r>
        <w:r w:rsidR="003907AF" w:rsidRPr="001A6F17">
          <w:rPr>
            <w:noProof/>
            <w:webHidden/>
          </w:rPr>
          <w:fldChar w:fldCharType="end"/>
        </w:r>
      </w:hyperlink>
    </w:p>
    <w:p w14:paraId="0E2ACD36" w14:textId="77777777" w:rsidR="003907AF" w:rsidRPr="001A6F17" w:rsidRDefault="00183165">
      <w:pPr>
        <w:pStyle w:val="20"/>
        <w:rPr>
          <w:rFonts w:asciiTheme="minorHAnsi" w:eastAsiaTheme="minorEastAsia" w:hAnsiTheme="minorHAnsi" w:cstheme="minorBidi"/>
          <w:b w:val="0"/>
          <w:noProof/>
          <w:szCs w:val="22"/>
          <w:lang w:eastAsia="en-GB"/>
        </w:rPr>
      </w:pPr>
      <w:hyperlink w:anchor="_Toc69134916" w:history="1">
        <w:r w:rsidR="003907AF" w:rsidRPr="001A6F17">
          <w:rPr>
            <w:rStyle w:val="-"/>
            <w:rFonts w:eastAsia="Times New Roman"/>
            <w:noProof/>
          </w:rPr>
          <w:t>1.1</w:t>
        </w:r>
        <w:r w:rsidR="003907AF" w:rsidRPr="001A6F17">
          <w:rPr>
            <w:rFonts w:asciiTheme="minorHAnsi" w:eastAsiaTheme="minorEastAsia" w:hAnsiTheme="minorHAnsi" w:cstheme="minorBidi"/>
            <w:b w:val="0"/>
            <w:noProof/>
            <w:szCs w:val="22"/>
            <w:lang w:eastAsia="en-GB"/>
          </w:rPr>
          <w:tab/>
        </w:r>
        <w:r w:rsidR="003907AF" w:rsidRPr="001A6F17">
          <w:rPr>
            <w:rStyle w:val="-"/>
            <w:rFonts w:eastAsia="Times New Roman"/>
            <w:noProof/>
          </w:rPr>
          <w:t>Scope of prEN 1992</w:t>
        </w:r>
        <w:r w:rsidR="003907AF" w:rsidRPr="001A6F17">
          <w:rPr>
            <w:rStyle w:val="-"/>
            <w:rFonts w:eastAsia="Times New Roman"/>
            <w:noProof/>
          </w:rPr>
          <w:noBreakHyphen/>
          <w:t>1</w:t>
        </w:r>
        <w:r w:rsidR="003907AF" w:rsidRPr="001A6F17">
          <w:rPr>
            <w:rStyle w:val="-"/>
            <w:rFonts w:eastAsia="Times New Roman"/>
            <w:noProof/>
          </w:rPr>
          <w:noBreakHyphen/>
          <w:t>2</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_Toc69134916 \h </w:instrText>
        </w:r>
        <w:r w:rsidR="003907AF" w:rsidRPr="001A6F17">
          <w:rPr>
            <w:noProof/>
            <w:webHidden/>
          </w:rPr>
        </w:r>
        <w:r w:rsidR="003907AF" w:rsidRPr="001A6F17">
          <w:rPr>
            <w:noProof/>
            <w:webHidden/>
          </w:rPr>
          <w:fldChar w:fldCharType="separate"/>
        </w:r>
        <w:r w:rsidR="005222C6">
          <w:rPr>
            <w:noProof/>
            <w:webHidden/>
          </w:rPr>
          <w:t>8</w:t>
        </w:r>
        <w:r w:rsidR="003907AF" w:rsidRPr="001A6F17">
          <w:rPr>
            <w:noProof/>
            <w:webHidden/>
          </w:rPr>
          <w:fldChar w:fldCharType="end"/>
        </w:r>
      </w:hyperlink>
    </w:p>
    <w:p w14:paraId="1B0F3EA0" w14:textId="77777777" w:rsidR="003907AF" w:rsidRPr="001A6F17" w:rsidRDefault="00183165">
      <w:pPr>
        <w:pStyle w:val="20"/>
        <w:rPr>
          <w:rFonts w:asciiTheme="minorHAnsi" w:eastAsiaTheme="minorEastAsia" w:hAnsiTheme="minorHAnsi" w:cstheme="minorBidi"/>
          <w:b w:val="0"/>
          <w:noProof/>
          <w:szCs w:val="22"/>
          <w:lang w:eastAsia="en-GB"/>
        </w:rPr>
      </w:pPr>
      <w:hyperlink w:anchor="_Toc69134917" w:history="1">
        <w:r w:rsidR="003907AF" w:rsidRPr="001A6F17">
          <w:rPr>
            <w:rStyle w:val="-"/>
            <w:rFonts w:eastAsia="Times New Roman"/>
            <w:noProof/>
          </w:rPr>
          <w:t>1.2</w:t>
        </w:r>
        <w:r w:rsidR="003907AF" w:rsidRPr="001A6F17">
          <w:rPr>
            <w:rFonts w:asciiTheme="minorHAnsi" w:eastAsiaTheme="minorEastAsia" w:hAnsiTheme="minorHAnsi" w:cstheme="minorBidi"/>
            <w:b w:val="0"/>
            <w:noProof/>
            <w:szCs w:val="22"/>
            <w:lang w:eastAsia="en-GB"/>
          </w:rPr>
          <w:tab/>
        </w:r>
        <w:r w:rsidR="003907AF" w:rsidRPr="001A6F17">
          <w:rPr>
            <w:rStyle w:val="-"/>
            <w:rFonts w:eastAsia="Times New Roman"/>
            <w:noProof/>
          </w:rPr>
          <w:t>Assumptions</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_Toc69134917 \h </w:instrText>
        </w:r>
        <w:r w:rsidR="003907AF" w:rsidRPr="001A6F17">
          <w:rPr>
            <w:noProof/>
            <w:webHidden/>
          </w:rPr>
        </w:r>
        <w:r w:rsidR="003907AF" w:rsidRPr="001A6F17">
          <w:rPr>
            <w:noProof/>
            <w:webHidden/>
          </w:rPr>
          <w:fldChar w:fldCharType="separate"/>
        </w:r>
        <w:r w:rsidR="005222C6">
          <w:rPr>
            <w:noProof/>
            <w:webHidden/>
          </w:rPr>
          <w:t>8</w:t>
        </w:r>
        <w:r w:rsidR="003907AF" w:rsidRPr="001A6F17">
          <w:rPr>
            <w:noProof/>
            <w:webHidden/>
          </w:rPr>
          <w:fldChar w:fldCharType="end"/>
        </w:r>
      </w:hyperlink>
    </w:p>
    <w:p w14:paraId="32E247D5" w14:textId="77777777" w:rsidR="003907AF" w:rsidRPr="001A6F17" w:rsidRDefault="00183165">
      <w:pPr>
        <w:pStyle w:val="10"/>
        <w:rPr>
          <w:rFonts w:asciiTheme="minorHAnsi" w:eastAsiaTheme="minorEastAsia" w:hAnsiTheme="minorHAnsi" w:cstheme="minorBidi"/>
          <w:b w:val="0"/>
          <w:noProof/>
          <w:szCs w:val="22"/>
          <w:lang w:eastAsia="en-GB"/>
        </w:rPr>
      </w:pPr>
      <w:hyperlink w:anchor="_Toc69134918" w:history="1">
        <w:r w:rsidR="003907AF" w:rsidRPr="001A6F17">
          <w:rPr>
            <w:rStyle w:val="-"/>
            <w:rFonts w:eastAsia="Times New Roman"/>
            <w:noProof/>
          </w:rPr>
          <w:t>2</w:t>
        </w:r>
        <w:r w:rsidR="003907AF" w:rsidRPr="001A6F17">
          <w:rPr>
            <w:rFonts w:asciiTheme="minorHAnsi" w:eastAsiaTheme="minorEastAsia" w:hAnsiTheme="minorHAnsi" w:cstheme="minorBidi"/>
            <w:b w:val="0"/>
            <w:noProof/>
            <w:szCs w:val="22"/>
            <w:lang w:eastAsia="en-GB"/>
          </w:rPr>
          <w:tab/>
        </w:r>
        <w:r w:rsidR="003907AF" w:rsidRPr="001A6F17">
          <w:rPr>
            <w:rStyle w:val="-"/>
            <w:rFonts w:eastAsia="Times New Roman"/>
            <w:noProof/>
          </w:rPr>
          <w:t>Normative references</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_Toc69134918 \h </w:instrText>
        </w:r>
        <w:r w:rsidR="003907AF" w:rsidRPr="001A6F17">
          <w:rPr>
            <w:noProof/>
            <w:webHidden/>
          </w:rPr>
        </w:r>
        <w:r w:rsidR="003907AF" w:rsidRPr="001A6F17">
          <w:rPr>
            <w:noProof/>
            <w:webHidden/>
          </w:rPr>
          <w:fldChar w:fldCharType="separate"/>
        </w:r>
        <w:r w:rsidR="005222C6">
          <w:rPr>
            <w:noProof/>
            <w:webHidden/>
          </w:rPr>
          <w:t>8</w:t>
        </w:r>
        <w:r w:rsidR="003907AF" w:rsidRPr="001A6F17">
          <w:rPr>
            <w:noProof/>
            <w:webHidden/>
          </w:rPr>
          <w:fldChar w:fldCharType="end"/>
        </w:r>
      </w:hyperlink>
    </w:p>
    <w:p w14:paraId="2DEA89B3" w14:textId="77777777" w:rsidR="003907AF" w:rsidRPr="001A6F17" w:rsidRDefault="00183165">
      <w:pPr>
        <w:pStyle w:val="10"/>
        <w:rPr>
          <w:rFonts w:asciiTheme="minorHAnsi" w:eastAsiaTheme="minorEastAsia" w:hAnsiTheme="minorHAnsi" w:cstheme="minorBidi"/>
          <w:b w:val="0"/>
          <w:noProof/>
          <w:szCs w:val="22"/>
          <w:lang w:eastAsia="en-GB"/>
        </w:rPr>
      </w:pPr>
      <w:hyperlink w:anchor="_Toc69134919" w:history="1">
        <w:r w:rsidR="003907AF" w:rsidRPr="001A6F17">
          <w:rPr>
            <w:rStyle w:val="-"/>
            <w:rFonts w:eastAsia="Times New Roman"/>
            <w:noProof/>
          </w:rPr>
          <w:t>3</w:t>
        </w:r>
        <w:r w:rsidR="003907AF" w:rsidRPr="001A6F17">
          <w:rPr>
            <w:rFonts w:asciiTheme="minorHAnsi" w:eastAsiaTheme="minorEastAsia" w:hAnsiTheme="minorHAnsi" w:cstheme="minorBidi"/>
            <w:b w:val="0"/>
            <w:noProof/>
            <w:szCs w:val="22"/>
            <w:lang w:eastAsia="en-GB"/>
          </w:rPr>
          <w:tab/>
        </w:r>
        <w:r w:rsidR="003907AF" w:rsidRPr="001A6F17">
          <w:rPr>
            <w:rStyle w:val="-"/>
            <w:rFonts w:eastAsia="Times New Roman"/>
            <w:noProof/>
          </w:rPr>
          <w:t>Terms, definitions and symbols</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_Toc69134919 \h </w:instrText>
        </w:r>
        <w:r w:rsidR="003907AF" w:rsidRPr="001A6F17">
          <w:rPr>
            <w:noProof/>
            <w:webHidden/>
          </w:rPr>
        </w:r>
        <w:r w:rsidR="003907AF" w:rsidRPr="001A6F17">
          <w:rPr>
            <w:noProof/>
            <w:webHidden/>
          </w:rPr>
          <w:fldChar w:fldCharType="separate"/>
        </w:r>
        <w:r w:rsidR="005222C6">
          <w:rPr>
            <w:noProof/>
            <w:webHidden/>
          </w:rPr>
          <w:t>9</w:t>
        </w:r>
        <w:r w:rsidR="003907AF" w:rsidRPr="001A6F17">
          <w:rPr>
            <w:noProof/>
            <w:webHidden/>
          </w:rPr>
          <w:fldChar w:fldCharType="end"/>
        </w:r>
      </w:hyperlink>
    </w:p>
    <w:p w14:paraId="19B17145" w14:textId="77777777" w:rsidR="003907AF" w:rsidRPr="001A6F17" w:rsidRDefault="00183165">
      <w:pPr>
        <w:pStyle w:val="20"/>
        <w:rPr>
          <w:rFonts w:asciiTheme="minorHAnsi" w:eastAsiaTheme="minorEastAsia" w:hAnsiTheme="minorHAnsi" w:cstheme="minorBidi"/>
          <w:b w:val="0"/>
          <w:noProof/>
          <w:szCs w:val="22"/>
          <w:lang w:eastAsia="en-GB"/>
        </w:rPr>
      </w:pPr>
      <w:hyperlink w:anchor="_Toc69134920" w:history="1">
        <w:r w:rsidR="003907AF" w:rsidRPr="001A6F17">
          <w:rPr>
            <w:rStyle w:val="-"/>
            <w:rFonts w:eastAsia="Times New Roman"/>
            <w:noProof/>
          </w:rPr>
          <w:t>3.1</w:t>
        </w:r>
        <w:r w:rsidR="003907AF" w:rsidRPr="001A6F17">
          <w:rPr>
            <w:rFonts w:asciiTheme="minorHAnsi" w:eastAsiaTheme="minorEastAsia" w:hAnsiTheme="minorHAnsi" w:cstheme="minorBidi"/>
            <w:b w:val="0"/>
            <w:noProof/>
            <w:szCs w:val="22"/>
            <w:lang w:eastAsia="en-GB"/>
          </w:rPr>
          <w:tab/>
        </w:r>
        <w:r w:rsidR="003907AF" w:rsidRPr="001A6F17">
          <w:rPr>
            <w:rStyle w:val="-"/>
            <w:rFonts w:eastAsia="Times New Roman"/>
            <w:noProof/>
          </w:rPr>
          <w:t>Terms and definitions</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_Toc69134920 \h </w:instrText>
        </w:r>
        <w:r w:rsidR="003907AF" w:rsidRPr="001A6F17">
          <w:rPr>
            <w:noProof/>
            <w:webHidden/>
          </w:rPr>
        </w:r>
        <w:r w:rsidR="003907AF" w:rsidRPr="001A6F17">
          <w:rPr>
            <w:noProof/>
            <w:webHidden/>
          </w:rPr>
          <w:fldChar w:fldCharType="separate"/>
        </w:r>
        <w:r w:rsidR="005222C6">
          <w:rPr>
            <w:noProof/>
            <w:webHidden/>
          </w:rPr>
          <w:t>9</w:t>
        </w:r>
        <w:r w:rsidR="003907AF" w:rsidRPr="001A6F17">
          <w:rPr>
            <w:noProof/>
            <w:webHidden/>
          </w:rPr>
          <w:fldChar w:fldCharType="end"/>
        </w:r>
      </w:hyperlink>
    </w:p>
    <w:p w14:paraId="4753245B" w14:textId="77777777" w:rsidR="003907AF" w:rsidRPr="001A6F17" w:rsidRDefault="00183165">
      <w:pPr>
        <w:pStyle w:val="20"/>
        <w:rPr>
          <w:rFonts w:asciiTheme="minorHAnsi" w:eastAsiaTheme="minorEastAsia" w:hAnsiTheme="minorHAnsi" w:cstheme="minorBidi"/>
          <w:b w:val="0"/>
          <w:noProof/>
          <w:szCs w:val="22"/>
          <w:lang w:eastAsia="en-GB"/>
        </w:rPr>
      </w:pPr>
      <w:hyperlink w:anchor="_Toc69134921" w:history="1">
        <w:r w:rsidR="003907AF" w:rsidRPr="001A6F17">
          <w:rPr>
            <w:rStyle w:val="-"/>
            <w:rFonts w:eastAsia="Times New Roman"/>
            <w:noProof/>
          </w:rPr>
          <w:t>3.2</w:t>
        </w:r>
        <w:r w:rsidR="003907AF" w:rsidRPr="001A6F17">
          <w:rPr>
            <w:rFonts w:asciiTheme="minorHAnsi" w:eastAsiaTheme="minorEastAsia" w:hAnsiTheme="minorHAnsi" w:cstheme="minorBidi"/>
            <w:b w:val="0"/>
            <w:noProof/>
            <w:szCs w:val="22"/>
            <w:lang w:eastAsia="en-GB"/>
          </w:rPr>
          <w:tab/>
        </w:r>
        <w:r w:rsidR="003907AF" w:rsidRPr="001A6F17">
          <w:rPr>
            <w:rStyle w:val="-"/>
            <w:rFonts w:eastAsia="Times New Roman"/>
            <w:noProof/>
          </w:rPr>
          <w:t>Symbols</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_Toc69134921 \h </w:instrText>
        </w:r>
        <w:r w:rsidR="003907AF" w:rsidRPr="001A6F17">
          <w:rPr>
            <w:noProof/>
            <w:webHidden/>
          </w:rPr>
        </w:r>
        <w:r w:rsidR="003907AF" w:rsidRPr="001A6F17">
          <w:rPr>
            <w:noProof/>
            <w:webHidden/>
          </w:rPr>
          <w:fldChar w:fldCharType="separate"/>
        </w:r>
        <w:r w:rsidR="005222C6">
          <w:rPr>
            <w:noProof/>
            <w:webHidden/>
          </w:rPr>
          <w:t>9</w:t>
        </w:r>
        <w:r w:rsidR="003907AF" w:rsidRPr="001A6F17">
          <w:rPr>
            <w:noProof/>
            <w:webHidden/>
          </w:rPr>
          <w:fldChar w:fldCharType="end"/>
        </w:r>
      </w:hyperlink>
    </w:p>
    <w:p w14:paraId="5BA68B0D" w14:textId="77777777" w:rsidR="003907AF" w:rsidRPr="001A6F17" w:rsidRDefault="00183165">
      <w:pPr>
        <w:pStyle w:val="10"/>
        <w:rPr>
          <w:rFonts w:asciiTheme="minorHAnsi" w:eastAsiaTheme="minorEastAsia" w:hAnsiTheme="minorHAnsi" w:cstheme="minorBidi"/>
          <w:b w:val="0"/>
          <w:noProof/>
          <w:szCs w:val="22"/>
          <w:lang w:eastAsia="en-GB"/>
        </w:rPr>
      </w:pPr>
      <w:hyperlink w:anchor="_Toc69134922" w:history="1">
        <w:r w:rsidR="003907AF" w:rsidRPr="001A6F17">
          <w:rPr>
            <w:rStyle w:val="-"/>
            <w:rFonts w:eastAsia="Times New Roman"/>
            <w:noProof/>
          </w:rPr>
          <w:t>4</w:t>
        </w:r>
        <w:r w:rsidR="003907AF" w:rsidRPr="001A6F17">
          <w:rPr>
            <w:rFonts w:asciiTheme="minorHAnsi" w:eastAsiaTheme="minorEastAsia" w:hAnsiTheme="minorHAnsi" w:cstheme="minorBidi"/>
            <w:b w:val="0"/>
            <w:noProof/>
            <w:szCs w:val="22"/>
            <w:lang w:eastAsia="en-GB"/>
          </w:rPr>
          <w:tab/>
        </w:r>
        <w:r w:rsidR="003907AF" w:rsidRPr="001A6F17">
          <w:rPr>
            <w:rStyle w:val="-"/>
            <w:rFonts w:eastAsia="Times New Roman"/>
            <w:noProof/>
          </w:rPr>
          <w:t>Basis of design</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_Toc69134922 \h </w:instrText>
        </w:r>
        <w:r w:rsidR="003907AF" w:rsidRPr="001A6F17">
          <w:rPr>
            <w:noProof/>
            <w:webHidden/>
          </w:rPr>
        </w:r>
        <w:r w:rsidR="003907AF" w:rsidRPr="001A6F17">
          <w:rPr>
            <w:noProof/>
            <w:webHidden/>
          </w:rPr>
          <w:fldChar w:fldCharType="separate"/>
        </w:r>
        <w:r w:rsidR="005222C6">
          <w:rPr>
            <w:noProof/>
            <w:webHidden/>
          </w:rPr>
          <w:t>14</w:t>
        </w:r>
        <w:r w:rsidR="003907AF" w:rsidRPr="001A6F17">
          <w:rPr>
            <w:noProof/>
            <w:webHidden/>
          </w:rPr>
          <w:fldChar w:fldCharType="end"/>
        </w:r>
      </w:hyperlink>
    </w:p>
    <w:p w14:paraId="1F316351" w14:textId="77777777" w:rsidR="003907AF" w:rsidRPr="001A6F17" w:rsidRDefault="00183165">
      <w:pPr>
        <w:pStyle w:val="20"/>
        <w:rPr>
          <w:rFonts w:asciiTheme="minorHAnsi" w:eastAsiaTheme="minorEastAsia" w:hAnsiTheme="minorHAnsi" w:cstheme="minorBidi"/>
          <w:b w:val="0"/>
          <w:noProof/>
          <w:szCs w:val="22"/>
          <w:lang w:eastAsia="en-GB"/>
        </w:rPr>
      </w:pPr>
      <w:hyperlink w:anchor="_Toc69134923" w:history="1">
        <w:r w:rsidR="003907AF" w:rsidRPr="001A6F17">
          <w:rPr>
            <w:rStyle w:val="-"/>
            <w:rFonts w:eastAsia="Times New Roman"/>
            <w:noProof/>
          </w:rPr>
          <w:t>4.1</w:t>
        </w:r>
        <w:r w:rsidR="003907AF" w:rsidRPr="001A6F17">
          <w:rPr>
            <w:rFonts w:asciiTheme="minorHAnsi" w:eastAsiaTheme="minorEastAsia" w:hAnsiTheme="minorHAnsi" w:cstheme="minorBidi"/>
            <w:b w:val="0"/>
            <w:noProof/>
            <w:szCs w:val="22"/>
            <w:lang w:eastAsia="en-GB"/>
          </w:rPr>
          <w:tab/>
        </w:r>
        <w:r w:rsidR="003907AF" w:rsidRPr="001A6F17">
          <w:rPr>
            <w:rStyle w:val="-"/>
            <w:rFonts w:eastAsia="Times New Roman"/>
            <w:noProof/>
          </w:rPr>
          <w:t>General rules</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_Toc69134923 \h </w:instrText>
        </w:r>
        <w:r w:rsidR="003907AF" w:rsidRPr="001A6F17">
          <w:rPr>
            <w:noProof/>
            <w:webHidden/>
          </w:rPr>
        </w:r>
        <w:r w:rsidR="003907AF" w:rsidRPr="001A6F17">
          <w:rPr>
            <w:noProof/>
            <w:webHidden/>
          </w:rPr>
          <w:fldChar w:fldCharType="separate"/>
        </w:r>
        <w:r w:rsidR="005222C6">
          <w:rPr>
            <w:noProof/>
            <w:webHidden/>
          </w:rPr>
          <w:t>14</w:t>
        </w:r>
        <w:r w:rsidR="003907AF" w:rsidRPr="001A6F17">
          <w:rPr>
            <w:noProof/>
            <w:webHidden/>
          </w:rPr>
          <w:fldChar w:fldCharType="end"/>
        </w:r>
      </w:hyperlink>
    </w:p>
    <w:p w14:paraId="44BBDBFD" w14:textId="77777777" w:rsidR="003907AF" w:rsidRPr="001A6F17" w:rsidRDefault="00183165">
      <w:pPr>
        <w:pStyle w:val="20"/>
        <w:rPr>
          <w:rFonts w:asciiTheme="minorHAnsi" w:eastAsiaTheme="minorEastAsia" w:hAnsiTheme="minorHAnsi" w:cstheme="minorBidi"/>
          <w:b w:val="0"/>
          <w:noProof/>
          <w:szCs w:val="22"/>
          <w:lang w:eastAsia="en-GB"/>
        </w:rPr>
      </w:pPr>
      <w:hyperlink w:anchor="_Toc69134924" w:history="1">
        <w:r w:rsidR="003907AF" w:rsidRPr="001A6F17">
          <w:rPr>
            <w:rStyle w:val="-"/>
            <w:rFonts w:eastAsia="Times New Roman"/>
            <w:noProof/>
          </w:rPr>
          <w:t>4.2</w:t>
        </w:r>
        <w:r w:rsidR="003907AF" w:rsidRPr="001A6F17">
          <w:rPr>
            <w:rFonts w:asciiTheme="minorHAnsi" w:eastAsiaTheme="minorEastAsia" w:hAnsiTheme="minorHAnsi" w:cstheme="minorBidi"/>
            <w:b w:val="0"/>
            <w:noProof/>
            <w:szCs w:val="22"/>
            <w:lang w:eastAsia="en-GB"/>
          </w:rPr>
          <w:tab/>
        </w:r>
        <w:r w:rsidR="003907AF" w:rsidRPr="001A6F17">
          <w:rPr>
            <w:rStyle w:val="-"/>
            <w:rFonts w:eastAsia="Times New Roman"/>
            <w:noProof/>
          </w:rPr>
          <w:t>Nominal fire exposure</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_Toc69134924 \h </w:instrText>
        </w:r>
        <w:r w:rsidR="003907AF" w:rsidRPr="001A6F17">
          <w:rPr>
            <w:noProof/>
            <w:webHidden/>
          </w:rPr>
        </w:r>
        <w:r w:rsidR="003907AF" w:rsidRPr="001A6F17">
          <w:rPr>
            <w:noProof/>
            <w:webHidden/>
          </w:rPr>
          <w:fldChar w:fldCharType="separate"/>
        </w:r>
        <w:r w:rsidR="005222C6">
          <w:rPr>
            <w:noProof/>
            <w:webHidden/>
          </w:rPr>
          <w:t>14</w:t>
        </w:r>
        <w:r w:rsidR="003907AF" w:rsidRPr="001A6F17">
          <w:rPr>
            <w:noProof/>
            <w:webHidden/>
          </w:rPr>
          <w:fldChar w:fldCharType="end"/>
        </w:r>
      </w:hyperlink>
    </w:p>
    <w:p w14:paraId="75F35046" w14:textId="77777777" w:rsidR="003907AF" w:rsidRPr="001A6F17" w:rsidRDefault="00183165">
      <w:pPr>
        <w:pStyle w:val="20"/>
        <w:rPr>
          <w:rFonts w:asciiTheme="minorHAnsi" w:eastAsiaTheme="minorEastAsia" w:hAnsiTheme="minorHAnsi" w:cstheme="minorBidi"/>
          <w:b w:val="0"/>
          <w:noProof/>
          <w:szCs w:val="22"/>
          <w:lang w:eastAsia="en-GB"/>
        </w:rPr>
      </w:pPr>
      <w:hyperlink w:anchor="_Toc69134925" w:history="1">
        <w:r w:rsidR="003907AF" w:rsidRPr="001A6F17">
          <w:rPr>
            <w:rStyle w:val="-"/>
            <w:rFonts w:eastAsia="Times New Roman"/>
            <w:noProof/>
          </w:rPr>
          <w:t>4.3</w:t>
        </w:r>
        <w:r w:rsidR="003907AF" w:rsidRPr="001A6F17">
          <w:rPr>
            <w:rFonts w:asciiTheme="minorHAnsi" w:eastAsiaTheme="minorEastAsia" w:hAnsiTheme="minorHAnsi" w:cstheme="minorBidi"/>
            <w:b w:val="0"/>
            <w:noProof/>
            <w:szCs w:val="22"/>
            <w:lang w:eastAsia="en-GB"/>
          </w:rPr>
          <w:tab/>
        </w:r>
        <w:r w:rsidR="003907AF" w:rsidRPr="001A6F17">
          <w:rPr>
            <w:rStyle w:val="-"/>
            <w:rFonts w:eastAsia="Times New Roman"/>
            <w:noProof/>
          </w:rPr>
          <w:t>Physically based fire exposure</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_Toc69134925 \h </w:instrText>
        </w:r>
        <w:r w:rsidR="003907AF" w:rsidRPr="001A6F17">
          <w:rPr>
            <w:noProof/>
            <w:webHidden/>
          </w:rPr>
        </w:r>
        <w:r w:rsidR="003907AF" w:rsidRPr="001A6F17">
          <w:rPr>
            <w:noProof/>
            <w:webHidden/>
          </w:rPr>
          <w:fldChar w:fldCharType="separate"/>
        </w:r>
        <w:r w:rsidR="005222C6">
          <w:rPr>
            <w:noProof/>
            <w:webHidden/>
          </w:rPr>
          <w:t>15</w:t>
        </w:r>
        <w:r w:rsidR="003907AF" w:rsidRPr="001A6F17">
          <w:rPr>
            <w:noProof/>
            <w:webHidden/>
          </w:rPr>
          <w:fldChar w:fldCharType="end"/>
        </w:r>
      </w:hyperlink>
    </w:p>
    <w:p w14:paraId="125B85B1" w14:textId="77777777" w:rsidR="003907AF" w:rsidRPr="001A6F17" w:rsidRDefault="00183165">
      <w:pPr>
        <w:pStyle w:val="20"/>
        <w:rPr>
          <w:rFonts w:asciiTheme="minorHAnsi" w:eastAsiaTheme="minorEastAsia" w:hAnsiTheme="minorHAnsi" w:cstheme="minorBidi"/>
          <w:b w:val="0"/>
          <w:noProof/>
          <w:szCs w:val="22"/>
          <w:lang w:eastAsia="en-GB"/>
        </w:rPr>
      </w:pPr>
      <w:hyperlink w:anchor="_Toc69134926" w:history="1">
        <w:r w:rsidR="003907AF" w:rsidRPr="001A6F17">
          <w:rPr>
            <w:rStyle w:val="-"/>
            <w:rFonts w:eastAsia="Times New Roman"/>
            <w:noProof/>
          </w:rPr>
          <w:t>4.4</w:t>
        </w:r>
        <w:r w:rsidR="003907AF" w:rsidRPr="001A6F17">
          <w:rPr>
            <w:rFonts w:asciiTheme="minorHAnsi" w:eastAsiaTheme="minorEastAsia" w:hAnsiTheme="minorHAnsi" w:cstheme="minorBidi"/>
            <w:b w:val="0"/>
            <w:noProof/>
            <w:szCs w:val="22"/>
            <w:lang w:eastAsia="en-GB"/>
          </w:rPr>
          <w:tab/>
        </w:r>
        <w:r w:rsidR="003907AF" w:rsidRPr="001A6F17">
          <w:rPr>
            <w:rStyle w:val="-"/>
            <w:rFonts w:eastAsia="Times New Roman"/>
            <w:noProof/>
          </w:rPr>
          <w:t>Actions</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_Toc69134926 \h </w:instrText>
        </w:r>
        <w:r w:rsidR="003907AF" w:rsidRPr="001A6F17">
          <w:rPr>
            <w:noProof/>
            <w:webHidden/>
          </w:rPr>
        </w:r>
        <w:r w:rsidR="003907AF" w:rsidRPr="001A6F17">
          <w:rPr>
            <w:noProof/>
            <w:webHidden/>
          </w:rPr>
          <w:fldChar w:fldCharType="separate"/>
        </w:r>
        <w:r w:rsidR="005222C6">
          <w:rPr>
            <w:noProof/>
            <w:webHidden/>
          </w:rPr>
          <w:t>15</w:t>
        </w:r>
        <w:r w:rsidR="003907AF" w:rsidRPr="001A6F17">
          <w:rPr>
            <w:noProof/>
            <w:webHidden/>
          </w:rPr>
          <w:fldChar w:fldCharType="end"/>
        </w:r>
      </w:hyperlink>
    </w:p>
    <w:p w14:paraId="5C249F4E" w14:textId="77777777" w:rsidR="003907AF" w:rsidRPr="001A6F17" w:rsidRDefault="00183165">
      <w:pPr>
        <w:pStyle w:val="20"/>
        <w:rPr>
          <w:rFonts w:asciiTheme="minorHAnsi" w:eastAsiaTheme="minorEastAsia" w:hAnsiTheme="minorHAnsi" w:cstheme="minorBidi"/>
          <w:b w:val="0"/>
          <w:noProof/>
          <w:szCs w:val="22"/>
          <w:lang w:eastAsia="en-GB"/>
        </w:rPr>
      </w:pPr>
      <w:hyperlink w:anchor="_Toc69134927" w:history="1">
        <w:r w:rsidR="003907AF" w:rsidRPr="001A6F17">
          <w:rPr>
            <w:rStyle w:val="-"/>
            <w:rFonts w:eastAsia="Times New Roman"/>
            <w:noProof/>
          </w:rPr>
          <w:t>4.5</w:t>
        </w:r>
        <w:r w:rsidR="003907AF" w:rsidRPr="001A6F17">
          <w:rPr>
            <w:rFonts w:asciiTheme="minorHAnsi" w:eastAsiaTheme="minorEastAsia" w:hAnsiTheme="minorHAnsi" w:cstheme="minorBidi"/>
            <w:b w:val="0"/>
            <w:noProof/>
            <w:szCs w:val="22"/>
            <w:lang w:eastAsia="en-GB"/>
          </w:rPr>
          <w:tab/>
        </w:r>
        <w:r w:rsidR="003907AF" w:rsidRPr="001A6F17">
          <w:rPr>
            <w:rStyle w:val="-"/>
            <w:rFonts w:eastAsia="Times New Roman"/>
            <w:noProof/>
          </w:rPr>
          <w:t>Design values of material properties</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_Toc69134927 \h </w:instrText>
        </w:r>
        <w:r w:rsidR="003907AF" w:rsidRPr="001A6F17">
          <w:rPr>
            <w:noProof/>
            <w:webHidden/>
          </w:rPr>
        </w:r>
        <w:r w:rsidR="003907AF" w:rsidRPr="001A6F17">
          <w:rPr>
            <w:noProof/>
            <w:webHidden/>
          </w:rPr>
          <w:fldChar w:fldCharType="separate"/>
        </w:r>
        <w:r w:rsidR="005222C6">
          <w:rPr>
            <w:noProof/>
            <w:webHidden/>
          </w:rPr>
          <w:t>15</w:t>
        </w:r>
        <w:r w:rsidR="003907AF" w:rsidRPr="001A6F17">
          <w:rPr>
            <w:noProof/>
            <w:webHidden/>
          </w:rPr>
          <w:fldChar w:fldCharType="end"/>
        </w:r>
      </w:hyperlink>
    </w:p>
    <w:p w14:paraId="04006289" w14:textId="77777777" w:rsidR="003907AF" w:rsidRPr="001A6F17" w:rsidRDefault="00183165">
      <w:pPr>
        <w:pStyle w:val="20"/>
        <w:rPr>
          <w:rFonts w:asciiTheme="minorHAnsi" w:eastAsiaTheme="minorEastAsia" w:hAnsiTheme="minorHAnsi" w:cstheme="minorBidi"/>
          <w:b w:val="0"/>
          <w:noProof/>
          <w:szCs w:val="22"/>
          <w:lang w:eastAsia="en-GB"/>
        </w:rPr>
      </w:pPr>
      <w:hyperlink w:anchor="_Toc69134928" w:history="1">
        <w:r w:rsidR="003907AF" w:rsidRPr="001A6F17">
          <w:rPr>
            <w:rStyle w:val="-"/>
            <w:rFonts w:eastAsia="Times New Roman"/>
            <w:noProof/>
          </w:rPr>
          <w:t>4.6</w:t>
        </w:r>
        <w:r w:rsidR="003907AF" w:rsidRPr="001A6F17">
          <w:rPr>
            <w:rFonts w:asciiTheme="minorHAnsi" w:eastAsiaTheme="minorEastAsia" w:hAnsiTheme="minorHAnsi" w:cstheme="minorBidi"/>
            <w:b w:val="0"/>
            <w:noProof/>
            <w:szCs w:val="22"/>
            <w:lang w:eastAsia="en-GB"/>
          </w:rPr>
          <w:tab/>
        </w:r>
        <w:r w:rsidR="003907AF" w:rsidRPr="001A6F17">
          <w:rPr>
            <w:rStyle w:val="-"/>
            <w:rFonts w:eastAsia="Times New Roman"/>
            <w:noProof/>
          </w:rPr>
          <w:t>Verification methods</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_Toc69134928 \h </w:instrText>
        </w:r>
        <w:r w:rsidR="003907AF" w:rsidRPr="001A6F17">
          <w:rPr>
            <w:noProof/>
            <w:webHidden/>
          </w:rPr>
        </w:r>
        <w:r w:rsidR="003907AF" w:rsidRPr="001A6F17">
          <w:rPr>
            <w:noProof/>
            <w:webHidden/>
          </w:rPr>
          <w:fldChar w:fldCharType="separate"/>
        </w:r>
        <w:r w:rsidR="005222C6">
          <w:rPr>
            <w:noProof/>
            <w:webHidden/>
          </w:rPr>
          <w:t>16</w:t>
        </w:r>
        <w:r w:rsidR="003907AF" w:rsidRPr="001A6F17">
          <w:rPr>
            <w:noProof/>
            <w:webHidden/>
          </w:rPr>
          <w:fldChar w:fldCharType="end"/>
        </w:r>
      </w:hyperlink>
    </w:p>
    <w:p w14:paraId="1DD0C42A" w14:textId="77777777" w:rsidR="003907AF" w:rsidRPr="001A6F17" w:rsidRDefault="00183165">
      <w:pPr>
        <w:pStyle w:val="20"/>
        <w:rPr>
          <w:rFonts w:asciiTheme="minorHAnsi" w:eastAsiaTheme="minorEastAsia" w:hAnsiTheme="minorHAnsi" w:cstheme="minorBidi"/>
          <w:b w:val="0"/>
          <w:noProof/>
          <w:szCs w:val="22"/>
          <w:lang w:eastAsia="en-GB"/>
        </w:rPr>
      </w:pPr>
      <w:hyperlink w:anchor="_Toc69134929" w:history="1">
        <w:r w:rsidR="003907AF" w:rsidRPr="001A6F17">
          <w:rPr>
            <w:rStyle w:val="-"/>
            <w:rFonts w:eastAsia="Times New Roman"/>
            <w:noProof/>
          </w:rPr>
          <w:t>4.7</w:t>
        </w:r>
        <w:r w:rsidR="003907AF" w:rsidRPr="001A6F17">
          <w:rPr>
            <w:rFonts w:asciiTheme="minorHAnsi" w:eastAsiaTheme="minorEastAsia" w:hAnsiTheme="minorHAnsi" w:cstheme="minorBidi"/>
            <w:b w:val="0"/>
            <w:noProof/>
            <w:szCs w:val="22"/>
            <w:lang w:eastAsia="en-GB"/>
          </w:rPr>
          <w:tab/>
        </w:r>
        <w:r w:rsidR="003907AF" w:rsidRPr="001A6F17">
          <w:rPr>
            <w:rStyle w:val="-"/>
            <w:rFonts w:eastAsia="Times New Roman"/>
            <w:noProof/>
          </w:rPr>
          <w:t>Member analysis</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_Toc69134929 \h </w:instrText>
        </w:r>
        <w:r w:rsidR="003907AF" w:rsidRPr="001A6F17">
          <w:rPr>
            <w:noProof/>
            <w:webHidden/>
          </w:rPr>
        </w:r>
        <w:r w:rsidR="003907AF" w:rsidRPr="001A6F17">
          <w:rPr>
            <w:noProof/>
            <w:webHidden/>
          </w:rPr>
          <w:fldChar w:fldCharType="separate"/>
        </w:r>
        <w:r w:rsidR="005222C6">
          <w:rPr>
            <w:noProof/>
            <w:webHidden/>
          </w:rPr>
          <w:t>16</w:t>
        </w:r>
        <w:r w:rsidR="003907AF" w:rsidRPr="001A6F17">
          <w:rPr>
            <w:noProof/>
            <w:webHidden/>
          </w:rPr>
          <w:fldChar w:fldCharType="end"/>
        </w:r>
      </w:hyperlink>
    </w:p>
    <w:p w14:paraId="6D02410B" w14:textId="77777777" w:rsidR="003907AF" w:rsidRPr="001A6F17" w:rsidRDefault="00183165">
      <w:pPr>
        <w:pStyle w:val="20"/>
        <w:rPr>
          <w:rFonts w:asciiTheme="minorHAnsi" w:eastAsiaTheme="minorEastAsia" w:hAnsiTheme="minorHAnsi" w:cstheme="minorBidi"/>
          <w:b w:val="0"/>
          <w:noProof/>
          <w:szCs w:val="22"/>
          <w:lang w:eastAsia="en-GB"/>
        </w:rPr>
      </w:pPr>
      <w:hyperlink w:anchor="_Toc69134930" w:history="1">
        <w:r w:rsidR="003907AF" w:rsidRPr="001A6F17">
          <w:rPr>
            <w:rStyle w:val="-"/>
            <w:rFonts w:eastAsia="Times New Roman"/>
            <w:noProof/>
          </w:rPr>
          <w:t>4.8</w:t>
        </w:r>
        <w:r w:rsidR="003907AF" w:rsidRPr="001A6F17">
          <w:rPr>
            <w:rFonts w:asciiTheme="minorHAnsi" w:eastAsiaTheme="minorEastAsia" w:hAnsiTheme="minorHAnsi" w:cstheme="minorBidi"/>
            <w:b w:val="0"/>
            <w:noProof/>
            <w:szCs w:val="22"/>
            <w:lang w:eastAsia="en-GB"/>
          </w:rPr>
          <w:tab/>
        </w:r>
        <w:r w:rsidR="003907AF" w:rsidRPr="001A6F17">
          <w:rPr>
            <w:rStyle w:val="-"/>
            <w:rFonts w:eastAsia="Times New Roman"/>
            <w:noProof/>
          </w:rPr>
          <w:t>Analysis of parts of the structure</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_Toc69134930 \h </w:instrText>
        </w:r>
        <w:r w:rsidR="003907AF" w:rsidRPr="001A6F17">
          <w:rPr>
            <w:noProof/>
            <w:webHidden/>
          </w:rPr>
        </w:r>
        <w:r w:rsidR="003907AF" w:rsidRPr="001A6F17">
          <w:rPr>
            <w:noProof/>
            <w:webHidden/>
          </w:rPr>
          <w:fldChar w:fldCharType="separate"/>
        </w:r>
        <w:r w:rsidR="005222C6">
          <w:rPr>
            <w:noProof/>
            <w:webHidden/>
          </w:rPr>
          <w:t>16</w:t>
        </w:r>
        <w:r w:rsidR="003907AF" w:rsidRPr="001A6F17">
          <w:rPr>
            <w:noProof/>
            <w:webHidden/>
          </w:rPr>
          <w:fldChar w:fldCharType="end"/>
        </w:r>
      </w:hyperlink>
    </w:p>
    <w:p w14:paraId="0A862F45" w14:textId="77777777" w:rsidR="003907AF" w:rsidRPr="001A6F17" w:rsidRDefault="00183165">
      <w:pPr>
        <w:pStyle w:val="20"/>
        <w:rPr>
          <w:rFonts w:asciiTheme="minorHAnsi" w:eastAsiaTheme="minorEastAsia" w:hAnsiTheme="minorHAnsi" w:cstheme="minorBidi"/>
          <w:b w:val="0"/>
          <w:noProof/>
          <w:szCs w:val="22"/>
          <w:lang w:eastAsia="en-GB"/>
        </w:rPr>
      </w:pPr>
      <w:hyperlink w:anchor="_Toc69134931" w:history="1">
        <w:r w:rsidR="003907AF" w:rsidRPr="001A6F17">
          <w:rPr>
            <w:rStyle w:val="-"/>
            <w:rFonts w:eastAsia="Times New Roman"/>
            <w:noProof/>
          </w:rPr>
          <w:t>4.9</w:t>
        </w:r>
        <w:r w:rsidR="003907AF" w:rsidRPr="001A6F17">
          <w:rPr>
            <w:rFonts w:asciiTheme="minorHAnsi" w:eastAsiaTheme="minorEastAsia" w:hAnsiTheme="minorHAnsi" w:cstheme="minorBidi"/>
            <w:b w:val="0"/>
            <w:noProof/>
            <w:szCs w:val="22"/>
            <w:lang w:eastAsia="en-GB"/>
          </w:rPr>
          <w:tab/>
        </w:r>
        <w:r w:rsidR="003907AF" w:rsidRPr="001A6F17">
          <w:rPr>
            <w:rStyle w:val="-"/>
            <w:rFonts w:eastAsia="Times New Roman"/>
            <w:noProof/>
          </w:rPr>
          <w:t>Global structural analysis</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_Toc69134931 \h </w:instrText>
        </w:r>
        <w:r w:rsidR="003907AF" w:rsidRPr="001A6F17">
          <w:rPr>
            <w:noProof/>
            <w:webHidden/>
          </w:rPr>
        </w:r>
        <w:r w:rsidR="003907AF" w:rsidRPr="001A6F17">
          <w:rPr>
            <w:noProof/>
            <w:webHidden/>
          </w:rPr>
          <w:fldChar w:fldCharType="separate"/>
        </w:r>
        <w:r w:rsidR="005222C6">
          <w:rPr>
            <w:noProof/>
            <w:webHidden/>
          </w:rPr>
          <w:t>17</w:t>
        </w:r>
        <w:r w:rsidR="003907AF" w:rsidRPr="001A6F17">
          <w:rPr>
            <w:noProof/>
            <w:webHidden/>
          </w:rPr>
          <w:fldChar w:fldCharType="end"/>
        </w:r>
      </w:hyperlink>
    </w:p>
    <w:p w14:paraId="58D02FAC" w14:textId="77777777" w:rsidR="003907AF" w:rsidRPr="001A6F17" w:rsidRDefault="00183165">
      <w:pPr>
        <w:pStyle w:val="20"/>
        <w:rPr>
          <w:rFonts w:asciiTheme="minorHAnsi" w:eastAsiaTheme="minorEastAsia" w:hAnsiTheme="minorHAnsi" w:cstheme="minorBidi"/>
          <w:b w:val="0"/>
          <w:noProof/>
          <w:szCs w:val="22"/>
          <w:lang w:eastAsia="en-GB"/>
        </w:rPr>
      </w:pPr>
      <w:hyperlink w:anchor="_Toc69134932" w:history="1">
        <w:r w:rsidR="003907AF" w:rsidRPr="001A6F17">
          <w:rPr>
            <w:rStyle w:val="-"/>
            <w:rFonts w:eastAsia="Times New Roman"/>
            <w:noProof/>
          </w:rPr>
          <w:t>4.10</w:t>
        </w:r>
        <w:r w:rsidR="003907AF" w:rsidRPr="001A6F17">
          <w:rPr>
            <w:rFonts w:asciiTheme="minorHAnsi" w:eastAsiaTheme="minorEastAsia" w:hAnsiTheme="minorHAnsi" w:cstheme="minorBidi"/>
            <w:b w:val="0"/>
            <w:noProof/>
            <w:szCs w:val="22"/>
            <w:lang w:eastAsia="en-GB"/>
          </w:rPr>
          <w:tab/>
        </w:r>
        <w:r w:rsidR="003907AF" w:rsidRPr="001A6F17">
          <w:rPr>
            <w:rStyle w:val="-"/>
            <w:rFonts w:eastAsia="Times New Roman"/>
            <w:noProof/>
          </w:rPr>
          <w:t>Detailing</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_Toc69134932 \h </w:instrText>
        </w:r>
        <w:r w:rsidR="003907AF" w:rsidRPr="001A6F17">
          <w:rPr>
            <w:noProof/>
            <w:webHidden/>
          </w:rPr>
        </w:r>
        <w:r w:rsidR="003907AF" w:rsidRPr="001A6F17">
          <w:rPr>
            <w:noProof/>
            <w:webHidden/>
          </w:rPr>
          <w:fldChar w:fldCharType="separate"/>
        </w:r>
        <w:r w:rsidR="005222C6">
          <w:rPr>
            <w:noProof/>
            <w:webHidden/>
          </w:rPr>
          <w:t>17</w:t>
        </w:r>
        <w:r w:rsidR="003907AF" w:rsidRPr="001A6F17">
          <w:rPr>
            <w:noProof/>
            <w:webHidden/>
          </w:rPr>
          <w:fldChar w:fldCharType="end"/>
        </w:r>
      </w:hyperlink>
    </w:p>
    <w:p w14:paraId="45C1CFDF" w14:textId="77777777" w:rsidR="003907AF" w:rsidRPr="001A6F17" w:rsidRDefault="00183165">
      <w:pPr>
        <w:pStyle w:val="20"/>
        <w:rPr>
          <w:rFonts w:asciiTheme="minorHAnsi" w:eastAsiaTheme="minorEastAsia" w:hAnsiTheme="minorHAnsi" w:cstheme="minorBidi"/>
          <w:b w:val="0"/>
          <w:noProof/>
          <w:szCs w:val="22"/>
          <w:lang w:eastAsia="en-GB"/>
        </w:rPr>
      </w:pPr>
      <w:hyperlink w:anchor="_Toc69134933" w:history="1">
        <w:r w:rsidR="003907AF" w:rsidRPr="001A6F17">
          <w:rPr>
            <w:rStyle w:val="-"/>
            <w:rFonts w:eastAsia="Times New Roman"/>
            <w:noProof/>
          </w:rPr>
          <w:t>4.11</w:t>
        </w:r>
        <w:r w:rsidR="003907AF" w:rsidRPr="001A6F17">
          <w:rPr>
            <w:rFonts w:asciiTheme="minorHAnsi" w:eastAsiaTheme="minorEastAsia" w:hAnsiTheme="minorHAnsi" w:cstheme="minorBidi"/>
            <w:b w:val="0"/>
            <w:noProof/>
            <w:szCs w:val="22"/>
            <w:lang w:eastAsia="en-GB"/>
          </w:rPr>
          <w:tab/>
        </w:r>
        <w:r w:rsidR="003907AF" w:rsidRPr="001A6F17">
          <w:rPr>
            <w:rStyle w:val="-"/>
            <w:rFonts w:eastAsia="Times New Roman"/>
            <w:noProof/>
          </w:rPr>
          <w:t>Spalling</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_Toc69134933 \h </w:instrText>
        </w:r>
        <w:r w:rsidR="003907AF" w:rsidRPr="001A6F17">
          <w:rPr>
            <w:noProof/>
            <w:webHidden/>
          </w:rPr>
        </w:r>
        <w:r w:rsidR="003907AF" w:rsidRPr="001A6F17">
          <w:rPr>
            <w:noProof/>
            <w:webHidden/>
          </w:rPr>
          <w:fldChar w:fldCharType="separate"/>
        </w:r>
        <w:r w:rsidR="005222C6">
          <w:rPr>
            <w:noProof/>
            <w:webHidden/>
          </w:rPr>
          <w:t>17</w:t>
        </w:r>
        <w:r w:rsidR="003907AF" w:rsidRPr="001A6F17">
          <w:rPr>
            <w:noProof/>
            <w:webHidden/>
          </w:rPr>
          <w:fldChar w:fldCharType="end"/>
        </w:r>
      </w:hyperlink>
    </w:p>
    <w:p w14:paraId="3750778D" w14:textId="77777777" w:rsidR="003907AF" w:rsidRPr="001A6F17" w:rsidRDefault="00183165">
      <w:pPr>
        <w:pStyle w:val="20"/>
        <w:rPr>
          <w:rFonts w:asciiTheme="minorHAnsi" w:eastAsiaTheme="minorEastAsia" w:hAnsiTheme="minorHAnsi" w:cstheme="minorBidi"/>
          <w:b w:val="0"/>
          <w:noProof/>
          <w:szCs w:val="22"/>
          <w:lang w:eastAsia="en-GB"/>
        </w:rPr>
      </w:pPr>
      <w:hyperlink w:anchor="_Toc69134934" w:history="1">
        <w:r w:rsidR="003907AF" w:rsidRPr="001A6F17">
          <w:rPr>
            <w:rStyle w:val="-"/>
            <w:rFonts w:eastAsia="Times New Roman"/>
            <w:noProof/>
          </w:rPr>
          <w:t>4.12</w:t>
        </w:r>
        <w:r w:rsidR="003907AF" w:rsidRPr="001A6F17">
          <w:rPr>
            <w:rFonts w:asciiTheme="minorHAnsi" w:eastAsiaTheme="minorEastAsia" w:hAnsiTheme="minorHAnsi" w:cstheme="minorBidi"/>
            <w:b w:val="0"/>
            <w:noProof/>
            <w:szCs w:val="22"/>
            <w:lang w:eastAsia="en-GB"/>
          </w:rPr>
          <w:tab/>
        </w:r>
        <w:r w:rsidR="003907AF" w:rsidRPr="001A6F17">
          <w:rPr>
            <w:rStyle w:val="-"/>
            <w:rFonts w:eastAsia="Times New Roman"/>
            <w:noProof/>
          </w:rPr>
          <w:t>Protective layers</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_Toc69134934 \h </w:instrText>
        </w:r>
        <w:r w:rsidR="003907AF" w:rsidRPr="001A6F17">
          <w:rPr>
            <w:noProof/>
            <w:webHidden/>
          </w:rPr>
        </w:r>
        <w:r w:rsidR="003907AF" w:rsidRPr="001A6F17">
          <w:rPr>
            <w:noProof/>
            <w:webHidden/>
          </w:rPr>
          <w:fldChar w:fldCharType="separate"/>
        </w:r>
        <w:r w:rsidR="005222C6">
          <w:rPr>
            <w:noProof/>
            <w:webHidden/>
          </w:rPr>
          <w:t>17</w:t>
        </w:r>
        <w:r w:rsidR="003907AF" w:rsidRPr="001A6F17">
          <w:rPr>
            <w:noProof/>
            <w:webHidden/>
          </w:rPr>
          <w:fldChar w:fldCharType="end"/>
        </w:r>
      </w:hyperlink>
    </w:p>
    <w:p w14:paraId="25073863" w14:textId="77777777" w:rsidR="003907AF" w:rsidRPr="001A6F17" w:rsidRDefault="00183165">
      <w:pPr>
        <w:pStyle w:val="10"/>
        <w:rPr>
          <w:rFonts w:asciiTheme="minorHAnsi" w:eastAsiaTheme="minorEastAsia" w:hAnsiTheme="minorHAnsi" w:cstheme="minorBidi"/>
          <w:b w:val="0"/>
          <w:noProof/>
          <w:szCs w:val="22"/>
          <w:lang w:eastAsia="en-GB"/>
        </w:rPr>
      </w:pPr>
      <w:hyperlink w:anchor="_Toc69134935" w:history="1">
        <w:r w:rsidR="003907AF" w:rsidRPr="001A6F17">
          <w:rPr>
            <w:rStyle w:val="-"/>
            <w:rFonts w:eastAsia="Times New Roman"/>
            <w:noProof/>
          </w:rPr>
          <w:t>5</w:t>
        </w:r>
        <w:r w:rsidR="003907AF" w:rsidRPr="001A6F17">
          <w:rPr>
            <w:rFonts w:asciiTheme="minorHAnsi" w:eastAsiaTheme="minorEastAsia" w:hAnsiTheme="minorHAnsi" w:cstheme="minorBidi"/>
            <w:b w:val="0"/>
            <w:noProof/>
            <w:szCs w:val="22"/>
            <w:lang w:eastAsia="en-GB"/>
          </w:rPr>
          <w:tab/>
        </w:r>
        <w:r w:rsidR="003907AF" w:rsidRPr="001A6F17">
          <w:rPr>
            <w:rStyle w:val="-"/>
            <w:rFonts w:eastAsia="Times New Roman"/>
            <w:noProof/>
          </w:rPr>
          <w:t>Material properties</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_Toc69134935 \h </w:instrText>
        </w:r>
        <w:r w:rsidR="003907AF" w:rsidRPr="001A6F17">
          <w:rPr>
            <w:noProof/>
            <w:webHidden/>
          </w:rPr>
        </w:r>
        <w:r w:rsidR="003907AF" w:rsidRPr="001A6F17">
          <w:rPr>
            <w:noProof/>
            <w:webHidden/>
          </w:rPr>
          <w:fldChar w:fldCharType="separate"/>
        </w:r>
        <w:r w:rsidR="005222C6">
          <w:rPr>
            <w:noProof/>
            <w:webHidden/>
          </w:rPr>
          <w:t>17</w:t>
        </w:r>
        <w:r w:rsidR="003907AF" w:rsidRPr="001A6F17">
          <w:rPr>
            <w:noProof/>
            <w:webHidden/>
          </w:rPr>
          <w:fldChar w:fldCharType="end"/>
        </w:r>
      </w:hyperlink>
    </w:p>
    <w:p w14:paraId="210AF17A" w14:textId="77777777" w:rsidR="003907AF" w:rsidRPr="001A6F17" w:rsidRDefault="00183165">
      <w:pPr>
        <w:pStyle w:val="20"/>
        <w:rPr>
          <w:rFonts w:asciiTheme="minorHAnsi" w:eastAsiaTheme="minorEastAsia" w:hAnsiTheme="minorHAnsi" w:cstheme="minorBidi"/>
          <w:b w:val="0"/>
          <w:noProof/>
          <w:szCs w:val="22"/>
          <w:lang w:eastAsia="en-GB"/>
        </w:rPr>
      </w:pPr>
      <w:hyperlink w:anchor="_Toc69134936" w:history="1">
        <w:r w:rsidR="003907AF" w:rsidRPr="001A6F17">
          <w:rPr>
            <w:rStyle w:val="-"/>
            <w:rFonts w:eastAsia="Times New Roman"/>
            <w:noProof/>
          </w:rPr>
          <w:t>5.1</w:t>
        </w:r>
        <w:r w:rsidR="003907AF" w:rsidRPr="001A6F17">
          <w:rPr>
            <w:rFonts w:asciiTheme="minorHAnsi" w:eastAsiaTheme="minorEastAsia" w:hAnsiTheme="minorHAnsi" w:cstheme="minorBidi"/>
            <w:b w:val="0"/>
            <w:noProof/>
            <w:szCs w:val="22"/>
            <w:lang w:eastAsia="en-GB"/>
          </w:rPr>
          <w:tab/>
        </w:r>
        <w:r w:rsidR="003907AF" w:rsidRPr="001A6F17">
          <w:rPr>
            <w:rStyle w:val="-"/>
            <w:rFonts w:eastAsia="Times New Roman"/>
            <w:noProof/>
          </w:rPr>
          <w:t>General</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_Toc69134936 \h </w:instrText>
        </w:r>
        <w:r w:rsidR="003907AF" w:rsidRPr="001A6F17">
          <w:rPr>
            <w:noProof/>
            <w:webHidden/>
          </w:rPr>
        </w:r>
        <w:r w:rsidR="003907AF" w:rsidRPr="001A6F17">
          <w:rPr>
            <w:noProof/>
            <w:webHidden/>
          </w:rPr>
          <w:fldChar w:fldCharType="separate"/>
        </w:r>
        <w:r w:rsidR="005222C6">
          <w:rPr>
            <w:noProof/>
            <w:webHidden/>
          </w:rPr>
          <w:t>17</w:t>
        </w:r>
        <w:r w:rsidR="003907AF" w:rsidRPr="001A6F17">
          <w:rPr>
            <w:noProof/>
            <w:webHidden/>
          </w:rPr>
          <w:fldChar w:fldCharType="end"/>
        </w:r>
      </w:hyperlink>
    </w:p>
    <w:p w14:paraId="3BDEA20C" w14:textId="77777777" w:rsidR="003907AF" w:rsidRPr="001A6F17" w:rsidRDefault="00183165">
      <w:pPr>
        <w:pStyle w:val="20"/>
        <w:rPr>
          <w:rFonts w:asciiTheme="minorHAnsi" w:eastAsiaTheme="minorEastAsia" w:hAnsiTheme="minorHAnsi" w:cstheme="minorBidi"/>
          <w:b w:val="0"/>
          <w:noProof/>
          <w:szCs w:val="22"/>
          <w:lang w:eastAsia="en-GB"/>
        </w:rPr>
      </w:pPr>
      <w:hyperlink w:anchor="_Toc69134937" w:history="1">
        <w:r w:rsidR="003907AF" w:rsidRPr="001A6F17">
          <w:rPr>
            <w:rStyle w:val="-"/>
            <w:rFonts w:eastAsia="Times New Roman"/>
            <w:noProof/>
          </w:rPr>
          <w:t>5.2</w:t>
        </w:r>
        <w:r w:rsidR="003907AF" w:rsidRPr="001A6F17">
          <w:rPr>
            <w:rFonts w:asciiTheme="minorHAnsi" w:eastAsiaTheme="minorEastAsia" w:hAnsiTheme="minorHAnsi" w:cstheme="minorBidi"/>
            <w:b w:val="0"/>
            <w:noProof/>
            <w:szCs w:val="22"/>
            <w:lang w:eastAsia="en-GB"/>
          </w:rPr>
          <w:tab/>
        </w:r>
        <w:r w:rsidR="003907AF" w:rsidRPr="001A6F17">
          <w:rPr>
            <w:rStyle w:val="-"/>
            <w:rFonts w:eastAsia="Times New Roman"/>
            <w:noProof/>
          </w:rPr>
          <w:t>Concrete thermal properties</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_Toc69134937 \h </w:instrText>
        </w:r>
        <w:r w:rsidR="003907AF" w:rsidRPr="001A6F17">
          <w:rPr>
            <w:noProof/>
            <w:webHidden/>
          </w:rPr>
        </w:r>
        <w:r w:rsidR="003907AF" w:rsidRPr="001A6F17">
          <w:rPr>
            <w:noProof/>
            <w:webHidden/>
          </w:rPr>
          <w:fldChar w:fldCharType="separate"/>
        </w:r>
        <w:r w:rsidR="005222C6">
          <w:rPr>
            <w:noProof/>
            <w:webHidden/>
          </w:rPr>
          <w:t>18</w:t>
        </w:r>
        <w:r w:rsidR="003907AF" w:rsidRPr="001A6F17">
          <w:rPr>
            <w:noProof/>
            <w:webHidden/>
          </w:rPr>
          <w:fldChar w:fldCharType="end"/>
        </w:r>
      </w:hyperlink>
    </w:p>
    <w:p w14:paraId="66FB8032" w14:textId="77777777" w:rsidR="003907AF" w:rsidRPr="001A6F17" w:rsidRDefault="00183165">
      <w:pPr>
        <w:pStyle w:val="30"/>
        <w:rPr>
          <w:rFonts w:asciiTheme="minorHAnsi" w:eastAsiaTheme="minorEastAsia" w:hAnsiTheme="minorHAnsi" w:cstheme="minorBidi"/>
          <w:b w:val="0"/>
          <w:noProof/>
          <w:szCs w:val="22"/>
          <w:lang w:eastAsia="en-GB"/>
        </w:rPr>
      </w:pPr>
      <w:hyperlink w:anchor="_Toc69134938" w:history="1">
        <w:r w:rsidR="003907AF" w:rsidRPr="001A6F17">
          <w:rPr>
            <w:rStyle w:val="-"/>
            <w:noProof/>
          </w:rPr>
          <w:t>5.2.1</w:t>
        </w:r>
        <w:r w:rsidR="003907AF" w:rsidRPr="001A6F17">
          <w:rPr>
            <w:rFonts w:asciiTheme="minorHAnsi" w:eastAsiaTheme="minorEastAsia" w:hAnsiTheme="minorHAnsi" w:cstheme="minorBidi"/>
            <w:b w:val="0"/>
            <w:noProof/>
            <w:szCs w:val="22"/>
            <w:lang w:eastAsia="en-GB"/>
          </w:rPr>
          <w:tab/>
        </w:r>
        <w:r w:rsidR="003907AF" w:rsidRPr="001A6F17">
          <w:rPr>
            <w:rStyle w:val="-"/>
            <w:noProof/>
          </w:rPr>
          <w:t>Emissivity coefficient</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_Toc69134938 \h </w:instrText>
        </w:r>
        <w:r w:rsidR="003907AF" w:rsidRPr="001A6F17">
          <w:rPr>
            <w:noProof/>
            <w:webHidden/>
          </w:rPr>
        </w:r>
        <w:r w:rsidR="003907AF" w:rsidRPr="001A6F17">
          <w:rPr>
            <w:noProof/>
            <w:webHidden/>
          </w:rPr>
          <w:fldChar w:fldCharType="separate"/>
        </w:r>
        <w:r w:rsidR="005222C6">
          <w:rPr>
            <w:noProof/>
            <w:webHidden/>
          </w:rPr>
          <w:t>18</w:t>
        </w:r>
        <w:r w:rsidR="003907AF" w:rsidRPr="001A6F17">
          <w:rPr>
            <w:noProof/>
            <w:webHidden/>
          </w:rPr>
          <w:fldChar w:fldCharType="end"/>
        </w:r>
      </w:hyperlink>
    </w:p>
    <w:p w14:paraId="5971F633" w14:textId="77777777" w:rsidR="003907AF" w:rsidRPr="001A6F17" w:rsidRDefault="00183165">
      <w:pPr>
        <w:pStyle w:val="30"/>
        <w:rPr>
          <w:rFonts w:asciiTheme="minorHAnsi" w:eastAsiaTheme="minorEastAsia" w:hAnsiTheme="minorHAnsi" w:cstheme="minorBidi"/>
          <w:b w:val="0"/>
          <w:noProof/>
          <w:szCs w:val="22"/>
          <w:lang w:eastAsia="en-GB"/>
        </w:rPr>
      </w:pPr>
      <w:hyperlink w:anchor="_Toc69134939" w:history="1">
        <w:r w:rsidR="003907AF" w:rsidRPr="001A6F17">
          <w:rPr>
            <w:rStyle w:val="-"/>
            <w:noProof/>
          </w:rPr>
          <w:t>5.2.2</w:t>
        </w:r>
        <w:r w:rsidR="003907AF" w:rsidRPr="001A6F17">
          <w:rPr>
            <w:rFonts w:asciiTheme="minorHAnsi" w:eastAsiaTheme="minorEastAsia" w:hAnsiTheme="minorHAnsi" w:cstheme="minorBidi"/>
            <w:b w:val="0"/>
            <w:noProof/>
            <w:szCs w:val="22"/>
            <w:lang w:eastAsia="en-GB"/>
          </w:rPr>
          <w:tab/>
        </w:r>
        <w:r w:rsidR="003907AF" w:rsidRPr="001A6F17">
          <w:rPr>
            <w:rStyle w:val="-"/>
            <w:noProof/>
          </w:rPr>
          <w:t>Thermal conductivity</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_Toc69134939 \h </w:instrText>
        </w:r>
        <w:r w:rsidR="003907AF" w:rsidRPr="001A6F17">
          <w:rPr>
            <w:noProof/>
            <w:webHidden/>
          </w:rPr>
        </w:r>
        <w:r w:rsidR="003907AF" w:rsidRPr="001A6F17">
          <w:rPr>
            <w:noProof/>
            <w:webHidden/>
          </w:rPr>
          <w:fldChar w:fldCharType="separate"/>
        </w:r>
        <w:r w:rsidR="005222C6">
          <w:rPr>
            <w:noProof/>
            <w:webHidden/>
          </w:rPr>
          <w:t>18</w:t>
        </w:r>
        <w:r w:rsidR="003907AF" w:rsidRPr="001A6F17">
          <w:rPr>
            <w:noProof/>
            <w:webHidden/>
          </w:rPr>
          <w:fldChar w:fldCharType="end"/>
        </w:r>
      </w:hyperlink>
    </w:p>
    <w:p w14:paraId="03FEDBEC" w14:textId="77777777" w:rsidR="003907AF" w:rsidRPr="001A6F17" w:rsidRDefault="00183165">
      <w:pPr>
        <w:pStyle w:val="30"/>
        <w:rPr>
          <w:rFonts w:asciiTheme="minorHAnsi" w:eastAsiaTheme="minorEastAsia" w:hAnsiTheme="minorHAnsi" w:cstheme="minorBidi"/>
          <w:b w:val="0"/>
          <w:noProof/>
          <w:szCs w:val="22"/>
          <w:lang w:eastAsia="en-GB"/>
        </w:rPr>
      </w:pPr>
      <w:hyperlink w:anchor="_Toc69134940" w:history="1">
        <w:r w:rsidR="003907AF" w:rsidRPr="001A6F17">
          <w:rPr>
            <w:rStyle w:val="-"/>
            <w:noProof/>
          </w:rPr>
          <w:t>5.2.3</w:t>
        </w:r>
        <w:r w:rsidR="003907AF" w:rsidRPr="001A6F17">
          <w:rPr>
            <w:rFonts w:asciiTheme="minorHAnsi" w:eastAsiaTheme="minorEastAsia" w:hAnsiTheme="minorHAnsi" w:cstheme="minorBidi"/>
            <w:b w:val="0"/>
            <w:noProof/>
            <w:szCs w:val="22"/>
            <w:lang w:eastAsia="en-GB"/>
          </w:rPr>
          <w:tab/>
        </w:r>
        <w:r w:rsidR="003907AF" w:rsidRPr="001A6F17">
          <w:rPr>
            <w:rStyle w:val="-"/>
            <w:noProof/>
          </w:rPr>
          <w:t>Specific heat</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_Toc69134940 \h </w:instrText>
        </w:r>
        <w:r w:rsidR="003907AF" w:rsidRPr="001A6F17">
          <w:rPr>
            <w:noProof/>
            <w:webHidden/>
          </w:rPr>
        </w:r>
        <w:r w:rsidR="003907AF" w:rsidRPr="001A6F17">
          <w:rPr>
            <w:noProof/>
            <w:webHidden/>
          </w:rPr>
          <w:fldChar w:fldCharType="separate"/>
        </w:r>
        <w:r w:rsidR="005222C6">
          <w:rPr>
            <w:noProof/>
            <w:webHidden/>
          </w:rPr>
          <w:t>18</w:t>
        </w:r>
        <w:r w:rsidR="003907AF" w:rsidRPr="001A6F17">
          <w:rPr>
            <w:noProof/>
            <w:webHidden/>
          </w:rPr>
          <w:fldChar w:fldCharType="end"/>
        </w:r>
      </w:hyperlink>
    </w:p>
    <w:p w14:paraId="63479498" w14:textId="77777777" w:rsidR="003907AF" w:rsidRPr="001A6F17" w:rsidRDefault="00183165">
      <w:pPr>
        <w:pStyle w:val="30"/>
        <w:rPr>
          <w:rFonts w:asciiTheme="minorHAnsi" w:eastAsiaTheme="minorEastAsia" w:hAnsiTheme="minorHAnsi" w:cstheme="minorBidi"/>
          <w:b w:val="0"/>
          <w:noProof/>
          <w:szCs w:val="22"/>
          <w:lang w:eastAsia="en-GB"/>
        </w:rPr>
      </w:pPr>
      <w:hyperlink w:anchor="_Toc69134941" w:history="1">
        <w:r w:rsidR="003907AF" w:rsidRPr="001A6F17">
          <w:rPr>
            <w:rStyle w:val="-"/>
            <w:noProof/>
          </w:rPr>
          <w:t>5.2.4</w:t>
        </w:r>
        <w:r w:rsidR="003907AF" w:rsidRPr="001A6F17">
          <w:rPr>
            <w:rFonts w:asciiTheme="minorHAnsi" w:eastAsiaTheme="minorEastAsia" w:hAnsiTheme="minorHAnsi" w:cstheme="minorBidi"/>
            <w:b w:val="0"/>
            <w:noProof/>
            <w:szCs w:val="22"/>
            <w:lang w:eastAsia="en-GB"/>
          </w:rPr>
          <w:tab/>
        </w:r>
        <w:r w:rsidR="003907AF" w:rsidRPr="001A6F17">
          <w:rPr>
            <w:rStyle w:val="-"/>
            <w:noProof/>
          </w:rPr>
          <w:t>Density</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_Toc69134941 \h </w:instrText>
        </w:r>
        <w:r w:rsidR="003907AF" w:rsidRPr="001A6F17">
          <w:rPr>
            <w:noProof/>
            <w:webHidden/>
          </w:rPr>
        </w:r>
        <w:r w:rsidR="003907AF" w:rsidRPr="001A6F17">
          <w:rPr>
            <w:noProof/>
            <w:webHidden/>
          </w:rPr>
          <w:fldChar w:fldCharType="separate"/>
        </w:r>
        <w:r w:rsidR="005222C6">
          <w:rPr>
            <w:noProof/>
            <w:webHidden/>
          </w:rPr>
          <w:t>19</w:t>
        </w:r>
        <w:r w:rsidR="003907AF" w:rsidRPr="001A6F17">
          <w:rPr>
            <w:noProof/>
            <w:webHidden/>
          </w:rPr>
          <w:fldChar w:fldCharType="end"/>
        </w:r>
      </w:hyperlink>
    </w:p>
    <w:p w14:paraId="4C1C7D56" w14:textId="77777777" w:rsidR="003907AF" w:rsidRPr="001A6F17" w:rsidRDefault="00183165">
      <w:pPr>
        <w:pStyle w:val="20"/>
        <w:rPr>
          <w:rFonts w:asciiTheme="minorHAnsi" w:eastAsiaTheme="minorEastAsia" w:hAnsiTheme="minorHAnsi" w:cstheme="minorBidi"/>
          <w:b w:val="0"/>
          <w:noProof/>
          <w:szCs w:val="22"/>
          <w:lang w:eastAsia="en-GB"/>
        </w:rPr>
      </w:pPr>
      <w:hyperlink w:anchor="_Toc69134942" w:history="1">
        <w:r w:rsidR="003907AF" w:rsidRPr="001A6F17">
          <w:rPr>
            <w:rStyle w:val="-"/>
            <w:rFonts w:eastAsia="Times New Roman"/>
            <w:noProof/>
          </w:rPr>
          <w:t>5.3</w:t>
        </w:r>
        <w:r w:rsidR="003907AF" w:rsidRPr="001A6F17">
          <w:rPr>
            <w:rFonts w:asciiTheme="minorHAnsi" w:eastAsiaTheme="minorEastAsia" w:hAnsiTheme="minorHAnsi" w:cstheme="minorBidi"/>
            <w:b w:val="0"/>
            <w:noProof/>
            <w:szCs w:val="22"/>
            <w:lang w:eastAsia="en-GB"/>
          </w:rPr>
          <w:tab/>
        </w:r>
        <w:r w:rsidR="003907AF" w:rsidRPr="001A6F17">
          <w:rPr>
            <w:rStyle w:val="-"/>
            <w:rFonts w:eastAsia="Times New Roman"/>
            <w:noProof/>
          </w:rPr>
          <w:t>Mechanical properties</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_Toc69134942 \h </w:instrText>
        </w:r>
        <w:r w:rsidR="003907AF" w:rsidRPr="001A6F17">
          <w:rPr>
            <w:noProof/>
            <w:webHidden/>
          </w:rPr>
        </w:r>
        <w:r w:rsidR="003907AF" w:rsidRPr="001A6F17">
          <w:rPr>
            <w:noProof/>
            <w:webHidden/>
          </w:rPr>
          <w:fldChar w:fldCharType="separate"/>
        </w:r>
        <w:r w:rsidR="005222C6">
          <w:rPr>
            <w:noProof/>
            <w:webHidden/>
          </w:rPr>
          <w:t>20</w:t>
        </w:r>
        <w:r w:rsidR="003907AF" w:rsidRPr="001A6F17">
          <w:rPr>
            <w:noProof/>
            <w:webHidden/>
          </w:rPr>
          <w:fldChar w:fldCharType="end"/>
        </w:r>
      </w:hyperlink>
    </w:p>
    <w:p w14:paraId="7C011837" w14:textId="77777777" w:rsidR="003907AF" w:rsidRPr="001A6F17" w:rsidRDefault="00183165">
      <w:pPr>
        <w:pStyle w:val="30"/>
        <w:rPr>
          <w:rFonts w:asciiTheme="minorHAnsi" w:eastAsiaTheme="minorEastAsia" w:hAnsiTheme="minorHAnsi" w:cstheme="minorBidi"/>
          <w:b w:val="0"/>
          <w:noProof/>
          <w:szCs w:val="22"/>
          <w:lang w:eastAsia="en-GB"/>
        </w:rPr>
      </w:pPr>
      <w:hyperlink w:anchor="_Toc69134943" w:history="1">
        <w:r w:rsidR="003907AF" w:rsidRPr="001A6F17">
          <w:rPr>
            <w:rStyle w:val="-"/>
            <w:noProof/>
          </w:rPr>
          <w:t>5.3.1</w:t>
        </w:r>
        <w:r w:rsidR="003907AF" w:rsidRPr="001A6F17">
          <w:rPr>
            <w:rFonts w:asciiTheme="minorHAnsi" w:eastAsiaTheme="minorEastAsia" w:hAnsiTheme="minorHAnsi" w:cstheme="minorBidi"/>
            <w:b w:val="0"/>
            <w:noProof/>
            <w:szCs w:val="22"/>
            <w:lang w:eastAsia="en-GB"/>
          </w:rPr>
          <w:tab/>
        </w:r>
        <w:r w:rsidR="003907AF" w:rsidRPr="001A6F17">
          <w:rPr>
            <w:rStyle w:val="-"/>
            <w:noProof/>
          </w:rPr>
          <w:t>Concrete</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_Toc69134943 \h </w:instrText>
        </w:r>
        <w:r w:rsidR="003907AF" w:rsidRPr="001A6F17">
          <w:rPr>
            <w:noProof/>
            <w:webHidden/>
          </w:rPr>
        </w:r>
        <w:r w:rsidR="003907AF" w:rsidRPr="001A6F17">
          <w:rPr>
            <w:noProof/>
            <w:webHidden/>
          </w:rPr>
          <w:fldChar w:fldCharType="separate"/>
        </w:r>
        <w:r w:rsidR="005222C6">
          <w:rPr>
            <w:noProof/>
            <w:webHidden/>
          </w:rPr>
          <w:t>20</w:t>
        </w:r>
        <w:r w:rsidR="003907AF" w:rsidRPr="001A6F17">
          <w:rPr>
            <w:noProof/>
            <w:webHidden/>
          </w:rPr>
          <w:fldChar w:fldCharType="end"/>
        </w:r>
      </w:hyperlink>
    </w:p>
    <w:p w14:paraId="510AFD3A" w14:textId="77777777" w:rsidR="003907AF" w:rsidRPr="001A6F17" w:rsidRDefault="00183165">
      <w:pPr>
        <w:pStyle w:val="30"/>
        <w:rPr>
          <w:rFonts w:asciiTheme="minorHAnsi" w:eastAsiaTheme="minorEastAsia" w:hAnsiTheme="minorHAnsi" w:cstheme="minorBidi"/>
          <w:b w:val="0"/>
          <w:noProof/>
          <w:szCs w:val="22"/>
          <w:lang w:eastAsia="en-GB"/>
        </w:rPr>
      </w:pPr>
      <w:hyperlink w:anchor="_Toc69134944" w:history="1">
        <w:r w:rsidR="003907AF" w:rsidRPr="001A6F17">
          <w:rPr>
            <w:rStyle w:val="-"/>
            <w:noProof/>
          </w:rPr>
          <w:t>5.3.2</w:t>
        </w:r>
        <w:r w:rsidR="003907AF" w:rsidRPr="001A6F17">
          <w:rPr>
            <w:rFonts w:asciiTheme="minorHAnsi" w:eastAsiaTheme="minorEastAsia" w:hAnsiTheme="minorHAnsi" w:cstheme="minorBidi"/>
            <w:b w:val="0"/>
            <w:noProof/>
            <w:szCs w:val="22"/>
            <w:lang w:eastAsia="en-GB"/>
          </w:rPr>
          <w:tab/>
        </w:r>
        <w:r w:rsidR="003907AF" w:rsidRPr="001A6F17">
          <w:rPr>
            <w:rStyle w:val="-"/>
            <w:noProof/>
          </w:rPr>
          <w:t>Reinforcing steel</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_Toc69134944 \h </w:instrText>
        </w:r>
        <w:r w:rsidR="003907AF" w:rsidRPr="001A6F17">
          <w:rPr>
            <w:noProof/>
            <w:webHidden/>
          </w:rPr>
        </w:r>
        <w:r w:rsidR="003907AF" w:rsidRPr="001A6F17">
          <w:rPr>
            <w:noProof/>
            <w:webHidden/>
          </w:rPr>
          <w:fldChar w:fldCharType="separate"/>
        </w:r>
        <w:r w:rsidR="005222C6">
          <w:rPr>
            <w:noProof/>
            <w:webHidden/>
          </w:rPr>
          <w:t>23</w:t>
        </w:r>
        <w:r w:rsidR="003907AF" w:rsidRPr="001A6F17">
          <w:rPr>
            <w:noProof/>
            <w:webHidden/>
          </w:rPr>
          <w:fldChar w:fldCharType="end"/>
        </w:r>
      </w:hyperlink>
    </w:p>
    <w:p w14:paraId="2DA16EAA" w14:textId="77777777" w:rsidR="003907AF" w:rsidRPr="001A6F17" w:rsidRDefault="00183165">
      <w:pPr>
        <w:pStyle w:val="30"/>
        <w:rPr>
          <w:rFonts w:asciiTheme="minorHAnsi" w:eastAsiaTheme="minorEastAsia" w:hAnsiTheme="minorHAnsi" w:cstheme="minorBidi"/>
          <w:b w:val="0"/>
          <w:noProof/>
          <w:szCs w:val="22"/>
          <w:lang w:eastAsia="en-GB"/>
        </w:rPr>
      </w:pPr>
      <w:hyperlink w:anchor="_Toc69134945" w:history="1">
        <w:r w:rsidR="003907AF" w:rsidRPr="001A6F17">
          <w:rPr>
            <w:rStyle w:val="-"/>
            <w:noProof/>
          </w:rPr>
          <w:t>5.3.3</w:t>
        </w:r>
        <w:r w:rsidR="003907AF" w:rsidRPr="001A6F17">
          <w:rPr>
            <w:rFonts w:asciiTheme="minorHAnsi" w:eastAsiaTheme="minorEastAsia" w:hAnsiTheme="minorHAnsi" w:cstheme="minorBidi"/>
            <w:b w:val="0"/>
            <w:noProof/>
            <w:szCs w:val="22"/>
            <w:lang w:eastAsia="en-GB"/>
          </w:rPr>
          <w:tab/>
        </w:r>
        <w:r w:rsidR="003907AF" w:rsidRPr="001A6F17">
          <w:rPr>
            <w:rStyle w:val="-"/>
            <w:noProof/>
          </w:rPr>
          <w:t>Prestressing steel</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_Toc69134945 \h </w:instrText>
        </w:r>
        <w:r w:rsidR="003907AF" w:rsidRPr="001A6F17">
          <w:rPr>
            <w:noProof/>
            <w:webHidden/>
          </w:rPr>
        </w:r>
        <w:r w:rsidR="003907AF" w:rsidRPr="001A6F17">
          <w:rPr>
            <w:noProof/>
            <w:webHidden/>
          </w:rPr>
          <w:fldChar w:fldCharType="separate"/>
        </w:r>
        <w:r w:rsidR="005222C6">
          <w:rPr>
            <w:noProof/>
            <w:webHidden/>
          </w:rPr>
          <w:t>25</w:t>
        </w:r>
        <w:r w:rsidR="003907AF" w:rsidRPr="001A6F17">
          <w:rPr>
            <w:noProof/>
            <w:webHidden/>
          </w:rPr>
          <w:fldChar w:fldCharType="end"/>
        </w:r>
      </w:hyperlink>
    </w:p>
    <w:p w14:paraId="251F4C5F" w14:textId="77777777" w:rsidR="003907AF" w:rsidRPr="001A6F17" w:rsidRDefault="00183165">
      <w:pPr>
        <w:pStyle w:val="10"/>
        <w:rPr>
          <w:rFonts w:asciiTheme="minorHAnsi" w:eastAsiaTheme="minorEastAsia" w:hAnsiTheme="minorHAnsi" w:cstheme="minorBidi"/>
          <w:b w:val="0"/>
          <w:noProof/>
          <w:szCs w:val="22"/>
          <w:lang w:eastAsia="en-GB"/>
        </w:rPr>
      </w:pPr>
      <w:hyperlink w:anchor="_Toc69134946" w:history="1">
        <w:r w:rsidR="003907AF" w:rsidRPr="001A6F17">
          <w:rPr>
            <w:rStyle w:val="-"/>
            <w:rFonts w:eastAsia="Times New Roman"/>
            <w:noProof/>
          </w:rPr>
          <w:t>6</w:t>
        </w:r>
        <w:r w:rsidR="003907AF" w:rsidRPr="001A6F17">
          <w:rPr>
            <w:rFonts w:asciiTheme="minorHAnsi" w:eastAsiaTheme="minorEastAsia" w:hAnsiTheme="minorHAnsi" w:cstheme="minorBidi"/>
            <w:b w:val="0"/>
            <w:noProof/>
            <w:szCs w:val="22"/>
            <w:lang w:eastAsia="en-GB"/>
          </w:rPr>
          <w:tab/>
        </w:r>
        <w:r w:rsidR="003907AF" w:rsidRPr="001A6F17">
          <w:rPr>
            <w:rStyle w:val="-"/>
            <w:rFonts w:eastAsia="Times New Roman"/>
            <w:noProof/>
          </w:rPr>
          <w:t>Tabulated design data</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_Toc69134946 \h </w:instrText>
        </w:r>
        <w:r w:rsidR="003907AF" w:rsidRPr="001A6F17">
          <w:rPr>
            <w:noProof/>
            <w:webHidden/>
          </w:rPr>
        </w:r>
        <w:r w:rsidR="003907AF" w:rsidRPr="001A6F17">
          <w:rPr>
            <w:noProof/>
            <w:webHidden/>
          </w:rPr>
          <w:fldChar w:fldCharType="separate"/>
        </w:r>
        <w:r w:rsidR="005222C6">
          <w:rPr>
            <w:noProof/>
            <w:webHidden/>
          </w:rPr>
          <w:t>26</w:t>
        </w:r>
        <w:r w:rsidR="003907AF" w:rsidRPr="001A6F17">
          <w:rPr>
            <w:noProof/>
            <w:webHidden/>
          </w:rPr>
          <w:fldChar w:fldCharType="end"/>
        </w:r>
      </w:hyperlink>
    </w:p>
    <w:p w14:paraId="3CC19F78" w14:textId="77777777" w:rsidR="003907AF" w:rsidRPr="001A6F17" w:rsidRDefault="00183165">
      <w:pPr>
        <w:pStyle w:val="20"/>
        <w:rPr>
          <w:rFonts w:asciiTheme="minorHAnsi" w:eastAsiaTheme="minorEastAsia" w:hAnsiTheme="minorHAnsi" w:cstheme="minorBidi"/>
          <w:b w:val="0"/>
          <w:noProof/>
          <w:szCs w:val="22"/>
          <w:lang w:eastAsia="en-GB"/>
        </w:rPr>
      </w:pPr>
      <w:hyperlink w:anchor="_Toc69134947" w:history="1">
        <w:r w:rsidR="003907AF" w:rsidRPr="001A6F17">
          <w:rPr>
            <w:rStyle w:val="-"/>
            <w:rFonts w:eastAsia="Times New Roman"/>
            <w:noProof/>
          </w:rPr>
          <w:t>6.1</w:t>
        </w:r>
        <w:r w:rsidR="003907AF" w:rsidRPr="001A6F17">
          <w:rPr>
            <w:rFonts w:asciiTheme="minorHAnsi" w:eastAsiaTheme="minorEastAsia" w:hAnsiTheme="minorHAnsi" w:cstheme="minorBidi"/>
            <w:b w:val="0"/>
            <w:noProof/>
            <w:szCs w:val="22"/>
            <w:lang w:eastAsia="en-GB"/>
          </w:rPr>
          <w:tab/>
        </w:r>
        <w:r w:rsidR="003907AF" w:rsidRPr="001A6F17">
          <w:rPr>
            <w:rStyle w:val="-"/>
            <w:rFonts w:eastAsia="Times New Roman"/>
            <w:noProof/>
          </w:rPr>
          <w:t>General</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_Toc69134947 \h </w:instrText>
        </w:r>
        <w:r w:rsidR="003907AF" w:rsidRPr="001A6F17">
          <w:rPr>
            <w:noProof/>
            <w:webHidden/>
          </w:rPr>
        </w:r>
        <w:r w:rsidR="003907AF" w:rsidRPr="001A6F17">
          <w:rPr>
            <w:noProof/>
            <w:webHidden/>
          </w:rPr>
          <w:fldChar w:fldCharType="separate"/>
        </w:r>
        <w:r w:rsidR="005222C6">
          <w:rPr>
            <w:noProof/>
            <w:webHidden/>
          </w:rPr>
          <w:t>26</w:t>
        </w:r>
        <w:r w:rsidR="003907AF" w:rsidRPr="001A6F17">
          <w:rPr>
            <w:noProof/>
            <w:webHidden/>
          </w:rPr>
          <w:fldChar w:fldCharType="end"/>
        </w:r>
      </w:hyperlink>
    </w:p>
    <w:p w14:paraId="6B0F98F4" w14:textId="77777777" w:rsidR="003907AF" w:rsidRPr="001A6F17" w:rsidRDefault="00183165">
      <w:pPr>
        <w:pStyle w:val="20"/>
        <w:rPr>
          <w:rFonts w:asciiTheme="minorHAnsi" w:eastAsiaTheme="minorEastAsia" w:hAnsiTheme="minorHAnsi" w:cstheme="minorBidi"/>
          <w:b w:val="0"/>
          <w:noProof/>
          <w:szCs w:val="22"/>
          <w:lang w:eastAsia="en-GB"/>
        </w:rPr>
      </w:pPr>
      <w:hyperlink w:anchor="_Toc69134948" w:history="1">
        <w:r w:rsidR="003907AF" w:rsidRPr="001A6F17">
          <w:rPr>
            <w:rStyle w:val="-"/>
            <w:rFonts w:eastAsia="Times New Roman"/>
            <w:noProof/>
          </w:rPr>
          <w:t>6.2</w:t>
        </w:r>
        <w:r w:rsidR="003907AF" w:rsidRPr="001A6F17">
          <w:rPr>
            <w:rFonts w:asciiTheme="minorHAnsi" w:eastAsiaTheme="minorEastAsia" w:hAnsiTheme="minorHAnsi" w:cstheme="minorBidi"/>
            <w:b w:val="0"/>
            <w:noProof/>
            <w:szCs w:val="22"/>
            <w:lang w:eastAsia="en-GB"/>
          </w:rPr>
          <w:tab/>
        </w:r>
        <w:r w:rsidR="003907AF" w:rsidRPr="001A6F17">
          <w:rPr>
            <w:rStyle w:val="-"/>
            <w:rFonts w:eastAsia="Times New Roman"/>
            <w:noProof/>
          </w:rPr>
          <w:t>General design rules</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_Toc69134948 \h </w:instrText>
        </w:r>
        <w:r w:rsidR="003907AF" w:rsidRPr="001A6F17">
          <w:rPr>
            <w:noProof/>
            <w:webHidden/>
          </w:rPr>
        </w:r>
        <w:r w:rsidR="003907AF" w:rsidRPr="001A6F17">
          <w:rPr>
            <w:noProof/>
            <w:webHidden/>
          </w:rPr>
          <w:fldChar w:fldCharType="separate"/>
        </w:r>
        <w:r w:rsidR="005222C6">
          <w:rPr>
            <w:noProof/>
            <w:webHidden/>
          </w:rPr>
          <w:t>27</w:t>
        </w:r>
        <w:r w:rsidR="003907AF" w:rsidRPr="001A6F17">
          <w:rPr>
            <w:noProof/>
            <w:webHidden/>
          </w:rPr>
          <w:fldChar w:fldCharType="end"/>
        </w:r>
      </w:hyperlink>
    </w:p>
    <w:p w14:paraId="506BCB17" w14:textId="77777777" w:rsidR="003907AF" w:rsidRPr="001A6F17" w:rsidRDefault="00183165">
      <w:pPr>
        <w:pStyle w:val="20"/>
        <w:rPr>
          <w:rFonts w:asciiTheme="minorHAnsi" w:eastAsiaTheme="minorEastAsia" w:hAnsiTheme="minorHAnsi" w:cstheme="minorBidi"/>
          <w:b w:val="0"/>
          <w:noProof/>
          <w:szCs w:val="22"/>
          <w:lang w:eastAsia="en-GB"/>
        </w:rPr>
      </w:pPr>
      <w:hyperlink w:anchor="_Toc69134949" w:history="1">
        <w:r w:rsidR="003907AF" w:rsidRPr="001A6F17">
          <w:rPr>
            <w:rStyle w:val="-"/>
            <w:rFonts w:eastAsia="Times New Roman"/>
            <w:noProof/>
          </w:rPr>
          <w:t>6.3</w:t>
        </w:r>
        <w:r w:rsidR="003907AF" w:rsidRPr="001A6F17">
          <w:rPr>
            <w:rFonts w:asciiTheme="minorHAnsi" w:eastAsiaTheme="minorEastAsia" w:hAnsiTheme="minorHAnsi" w:cstheme="minorBidi"/>
            <w:b w:val="0"/>
            <w:noProof/>
            <w:szCs w:val="22"/>
            <w:lang w:eastAsia="en-GB"/>
          </w:rPr>
          <w:tab/>
        </w:r>
        <w:r w:rsidR="003907AF" w:rsidRPr="001A6F17">
          <w:rPr>
            <w:rStyle w:val="-"/>
            <w:rFonts w:eastAsia="Times New Roman"/>
            <w:noProof/>
          </w:rPr>
          <w:t>Columns</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_Toc69134949 \h </w:instrText>
        </w:r>
        <w:r w:rsidR="003907AF" w:rsidRPr="001A6F17">
          <w:rPr>
            <w:noProof/>
            <w:webHidden/>
          </w:rPr>
        </w:r>
        <w:r w:rsidR="003907AF" w:rsidRPr="001A6F17">
          <w:rPr>
            <w:noProof/>
            <w:webHidden/>
          </w:rPr>
          <w:fldChar w:fldCharType="separate"/>
        </w:r>
        <w:r w:rsidR="005222C6">
          <w:rPr>
            <w:noProof/>
            <w:webHidden/>
          </w:rPr>
          <w:t>29</w:t>
        </w:r>
        <w:r w:rsidR="003907AF" w:rsidRPr="001A6F17">
          <w:rPr>
            <w:noProof/>
            <w:webHidden/>
          </w:rPr>
          <w:fldChar w:fldCharType="end"/>
        </w:r>
      </w:hyperlink>
    </w:p>
    <w:p w14:paraId="525B1456" w14:textId="77777777" w:rsidR="003907AF" w:rsidRPr="001A6F17" w:rsidRDefault="00183165">
      <w:pPr>
        <w:pStyle w:val="30"/>
        <w:rPr>
          <w:rFonts w:asciiTheme="minorHAnsi" w:eastAsiaTheme="minorEastAsia" w:hAnsiTheme="minorHAnsi" w:cstheme="minorBidi"/>
          <w:b w:val="0"/>
          <w:noProof/>
          <w:szCs w:val="22"/>
          <w:lang w:eastAsia="en-GB"/>
        </w:rPr>
      </w:pPr>
      <w:hyperlink w:anchor="_Toc69134950" w:history="1">
        <w:r w:rsidR="003907AF" w:rsidRPr="001A6F17">
          <w:rPr>
            <w:rStyle w:val="-"/>
            <w:noProof/>
          </w:rPr>
          <w:t>6.3.1</w:t>
        </w:r>
        <w:r w:rsidR="003907AF" w:rsidRPr="001A6F17">
          <w:rPr>
            <w:rFonts w:asciiTheme="minorHAnsi" w:eastAsiaTheme="minorEastAsia" w:hAnsiTheme="minorHAnsi" w:cstheme="minorBidi"/>
            <w:b w:val="0"/>
            <w:noProof/>
            <w:szCs w:val="22"/>
            <w:lang w:eastAsia="en-GB"/>
          </w:rPr>
          <w:tab/>
        </w:r>
        <w:r w:rsidR="003907AF" w:rsidRPr="001A6F17">
          <w:rPr>
            <w:rStyle w:val="-"/>
            <w:noProof/>
          </w:rPr>
          <w:t>General</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_Toc69134950 \h </w:instrText>
        </w:r>
        <w:r w:rsidR="003907AF" w:rsidRPr="001A6F17">
          <w:rPr>
            <w:noProof/>
            <w:webHidden/>
          </w:rPr>
        </w:r>
        <w:r w:rsidR="003907AF" w:rsidRPr="001A6F17">
          <w:rPr>
            <w:noProof/>
            <w:webHidden/>
          </w:rPr>
          <w:fldChar w:fldCharType="separate"/>
        </w:r>
        <w:r w:rsidR="005222C6">
          <w:rPr>
            <w:noProof/>
            <w:webHidden/>
          </w:rPr>
          <w:t>29</w:t>
        </w:r>
        <w:r w:rsidR="003907AF" w:rsidRPr="001A6F17">
          <w:rPr>
            <w:noProof/>
            <w:webHidden/>
          </w:rPr>
          <w:fldChar w:fldCharType="end"/>
        </w:r>
      </w:hyperlink>
    </w:p>
    <w:p w14:paraId="0B27FF10" w14:textId="77777777" w:rsidR="003907AF" w:rsidRPr="001A6F17" w:rsidRDefault="00183165">
      <w:pPr>
        <w:pStyle w:val="30"/>
        <w:rPr>
          <w:rFonts w:asciiTheme="minorHAnsi" w:eastAsiaTheme="minorEastAsia" w:hAnsiTheme="minorHAnsi" w:cstheme="minorBidi"/>
          <w:b w:val="0"/>
          <w:noProof/>
          <w:szCs w:val="22"/>
          <w:lang w:eastAsia="en-GB"/>
        </w:rPr>
      </w:pPr>
      <w:hyperlink w:anchor="_Toc69134951" w:history="1">
        <w:r w:rsidR="003907AF" w:rsidRPr="001A6F17">
          <w:rPr>
            <w:rStyle w:val="-"/>
            <w:noProof/>
          </w:rPr>
          <w:t>6.3.2</w:t>
        </w:r>
        <w:r w:rsidR="003907AF" w:rsidRPr="001A6F17">
          <w:rPr>
            <w:rFonts w:asciiTheme="minorHAnsi" w:eastAsiaTheme="minorEastAsia" w:hAnsiTheme="minorHAnsi" w:cstheme="minorBidi"/>
            <w:b w:val="0"/>
            <w:noProof/>
            <w:szCs w:val="22"/>
            <w:lang w:eastAsia="en-GB"/>
          </w:rPr>
          <w:tab/>
        </w:r>
        <w:r w:rsidR="003907AF" w:rsidRPr="001A6F17">
          <w:rPr>
            <w:rStyle w:val="-"/>
            <w:noProof/>
          </w:rPr>
          <w:t>Method A</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_Toc69134951 \h </w:instrText>
        </w:r>
        <w:r w:rsidR="003907AF" w:rsidRPr="001A6F17">
          <w:rPr>
            <w:noProof/>
            <w:webHidden/>
          </w:rPr>
        </w:r>
        <w:r w:rsidR="003907AF" w:rsidRPr="001A6F17">
          <w:rPr>
            <w:noProof/>
            <w:webHidden/>
          </w:rPr>
          <w:fldChar w:fldCharType="separate"/>
        </w:r>
        <w:r w:rsidR="005222C6">
          <w:rPr>
            <w:noProof/>
            <w:webHidden/>
          </w:rPr>
          <w:t>30</w:t>
        </w:r>
        <w:r w:rsidR="003907AF" w:rsidRPr="001A6F17">
          <w:rPr>
            <w:noProof/>
            <w:webHidden/>
          </w:rPr>
          <w:fldChar w:fldCharType="end"/>
        </w:r>
      </w:hyperlink>
    </w:p>
    <w:p w14:paraId="1870B7CC" w14:textId="77777777" w:rsidR="003907AF" w:rsidRPr="001A6F17" w:rsidRDefault="00183165">
      <w:pPr>
        <w:pStyle w:val="30"/>
        <w:rPr>
          <w:rFonts w:asciiTheme="minorHAnsi" w:eastAsiaTheme="minorEastAsia" w:hAnsiTheme="minorHAnsi" w:cstheme="minorBidi"/>
          <w:b w:val="0"/>
          <w:noProof/>
          <w:szCs w:val="22"/>
          <w:lang w:eastAsia="en-GB"/>
        </w:rPr>
      </w:pPr>
      <w:hyperlink w:anchor="_Toc69134952" w:history="1">
        <w:r w:rsidR="003907AF" w:rsidRPr="001A6F17">
          <w:rPr>
            <w:rStyle w:val="-"/>
            <w:noProof/>
          </w:rPr>
          <w:t>6.3.3</w:t>
        </w:r>
        <w:r w:rsidR="003907AF" w:rsidRPr="001A6F17">
          <w:rPr>
            <w:rFonts w:asciiTheme="minorHAnsi" w:eastAsiaTheme="minorEastAsia" w:hAnsiTheme="minorHAnsi" w:cstheme="minorBidi"/>
            <w:b w:val="0"/>
            <w:noProof/>
            <w:szCs w:val="22"/>
            <w:lang w:eastAsia="en-GB"/>
          </w:rPr>
          <w:tab/>
        </w:r>
        <w:r w:rsidR="003907AF" w:rsidRPr="001A6F17">
          <w:rPr>
            <w:rStyle w:val="-"/>
            <w:noProof/>
          </w:rPr>
          <w:t>Method B</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_Toc69134952 \h </w:instrText>
        </w:r>
        <w:r w:rsidR="003907AF" w:rsidRPr="001A6F17">
          <w:rPr>
            <w:noProof/>
            <w:webHidden/>
          </w:rPr>
        </w:r>
        <w:r w:rsidR="003907AF" w:rsidRPr="001A6F17">
          <w:rPr>
            <w:noProof/>
            <w:webHidden/>
          </w:rPr>
          <w:fldChar w:fldCharType="separate"/>
        </w:r>
        <w:r w:rsidR="005222C6">
          <w:rPr>
            <w:noProof/>
            <w:webHidden/>
          </w:rPr>
          <w:t>32</w:t>
        </w:r>
        <w:r w:rsidR="003907AF" w:rsidRPr="001A6F17">
          <w:rPr>
            <w:noProof/>
            <w:webHidden/>
          </w:rPr>
          <w:fldChar w:fldCharType="end"/>
        </w:r>
      </w:hyperlink>
    </w:p>
    <w:p w14:paraId="3747BC51" w14:textId="77777777" w:rsidR="003907AF" w:rsidRPr="001A6F17" w:rsidRDefault="00183165">
      <w:pPr>
        <w:pStyle w:val="20"/>
        <w:rPr>
          <w:rFonts w:asciiTheme="minorHAnsi" w:eastAsiaTheme="minorEastAsia" w:hAnsiTheme="minorHAnsi" w:cstheme="minorBidi"/>
          <w:b w:val="0"/>
          <w:noProof/>
          <w:szCs w:val="22"/>
          <w:lang w:eastAsia="en-GB"/>
        </w:rPr>
      </w:pPr>
      <w:hyperlink w:anchor="_Toc69134953" w:history="1">
        <w:r w:rsidR="003907AF" w:rsidRPr="001A6F17">
          <w:rPr>
            <w:rStyle w:val="-"/>
            <w:rFonts w:eastAsia="Times New Roman"/>
            <w:noProof/>
          </w:rPr>
          <w:t>6.4</w:t>
        </w:r>
        <w:r w:rsidR="003907AF" w:rsidRPr="001A6F17">
          <w:rPr>
            <w:rFonts w:asciiTheme="minorHAnsi" w:eastAsiaTheme="minorEastAsia" w:hAnsiTheme="minorHAnsi" w:cstheme="minorBidi"/>
            <w:b w:val="0"/>
            <w:noProof/>
            <w:szCs w:val="22"/>
            <w:lang w:eastAsia="en-GB"/>
          </w:rPr>
          <w:tab/>
        </w:r>
        <w:r w:rsidR="003907AF" w:rsidRPr="001A6F17">
          <w:rPr>
            <w:rStyle w:val="-"/>
            <w:rFonts w:eastAsia="Times New Roman"/>
            <w:noProof/>
          </w:rPr>
          <w:t>Walls</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_Toc69134953 \h </w:instrText>
        </w:r>
        <w:r w:rsidR="003907AF" w:rsidRPr="001A6F17">
          <w:rPr>
            <w:noProof/>
            <w:webHidden/>
          </w:rPr>
        </w:r>
        <w:r w:rsidR="003907AF" w:rsidRPr="001A6F17">
          <w:rPr>
            <w:noProof/>
            <w:webHidden/>
          </w:rPr>
          <w:fldChar w:fldCharType="separate"/>
        </w:r>
        <w:r w:rsidR="005222C6">
          <w:rPr>
            <w:noProof/>
            <w:webHidden/>
          </w:rPr>
          <w:t>33</w:t>
        </w:r>
        <w:r w:rsidR="003907AF" w:rsidRPr="001A6F17">
          <w:rPr>
            <w:noProof/>
            <w:webHidden/>
          </w:rPr>
          <w:fldChar w:fldCharType="end"/>
        </w:r>
      </w:hyperlink>
    </w:p>
    <w:p w14:paraId="56103389" w14:textId="77777777" w:rsidR="003907AF" w:rsidRPr="001A6F17" w:rsidRDefault="00183165">
      <w:pPr>
        <w:pStyle w:val="30"/>
        <w:rPr>
          <w:rFonts w:asciiTheme="minorHAnsi" w:eastAsiaTheme="minorEastAsia" w:hAnsiTheme="minorHAnsi" w:cstheme="minorBidi"/>
          <w:b w:val="0"/>
          <w:noProof/>
          <w:szCs w:val="22"/>
          <w:lang w:eastAsia="en-GB"/>
        </w:rPr>
      </w:pPr>
      <w:hyperlink w:anchor="_Toc69134954" w:history="1">
        <w:r w:rsidR="003907AF" w:rsidRPr="001A6F17">
          <w:rPr>
            <w:rStyle w:val="-"/>
            <w:noProof/>
          </w:rPr>
          <w:t>6.4.1</w:t>
        </w:r>
        <w:r w:rsidR="003907AF" w:rsidRPr="001A6F17">
          <w:rPr>
            <w:rFonts w:asciiTheme="minorHAnsi" w:eastAsiaTheme="minorEastAsia" w:hAnsiTheme="minorHAnsi" w:cstheme="minorBidi"/>
            <w:b w:val="0"/>
            <w:noProof/>
            <w:szCs w:val="22"/>
            <w:lang w:eastAsia="en-GB"/>
          </w:rPr>
          <w:tab/>
        </w:r>
        <w:r w:rsidR="003907AF" w:rsidRPr="001A6F17">
          <w:rPr>
            <w:rStyle w:val="-"/>
            <w:noProof/>
          </w:rPr>
          <w:t>Non load-bearing walls (partitions)</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_Toc69134954 \h </w:instrText>
        </w:r>
        <w:r w:rsidR="003907AF" w:rsidRPr="001A6F17">
          <w:rPr>
            <w:noProof/>
            <w:webHidden/>
          </w:rPr>
        </w:r>
        <w:r w:rsidR="003907AF" w:rsidRPr="001A6F17">
          <w:rPr>
            <w:noProof/>
            <w:webHidden/>
          </w:rPr>
          <w:fldChar w:fldCharType="separate"/>
        </w:r>
        <w:r w:rsidR="005222C6">
          <w:rPr>
            <w:noProof/>
            <w:webHidden/>
          </w:rPr>
          <w:t>33</w:t>
        </w:r>
        <w:r w:rsidR="003907AF" w:rsidRPr="001A6F17">
          <w:rPr>
            <w:noProof/>
            <w:webHidden/>
          </w:rPr>
          <w:fldChar w:fldCharType="end"/>
        </w:r>
      </w:hyperlink>
    </w:p>
    <w:p w14:paraId="4695ECE1" w14:textId="77777777" w:rsidR="003907AF" w:rsidRPr="001A6F17" w:rsidRDefault="00183165">
      <w:pPr>
        <w:pStyle w:val="30"/>
        <w:rPr>
          <w:rFonts w:asciiTheme="minorHAnsi" w:eastAsiaTheme="minorEastAsia" w:hAnsiTheme="minorHAnsi" w:cstheme="minorBidi"/>
          <w:b w:val="0"/>
          <w:noProof/>
          <w:szCs w:val="22"/>
          <w:lang w:eastAsia="en-GB"/>
        </w:rPr>
      </w:pPr>
      <w:hyperlink w:anchor="_Toc69134955" w:history="1">
        <w:r w:rsidR="003907AF" w:rsidRPr="001A6F17">
          <w:rPr>
            <w:rStyle w:val="-"/>
            <w:noProof/>
          </w:rPr>
          <w:t>6.4.2</w:t>
        </w:r>
        <w:r w:rsidR="003907AF" w:rsidRPr="001A6F17">
          <w:rPr>
            <w:rFonts w:asciiTheme="minorHAnsi" w:eastAsiaTheme="minorEastAsia" w:hAnsiTheme="minorHAnsi" w:cstheme="minorBidi"/>
            <w:b w:val="0"/>
            <w:noProof/>
            <w:szCs w:val="22"/>
            <w:lang w:eastAsia="en-GB"/>
          </w:rPr>
          <w:tab/>
        </w:r>
        <w:r w:rsidR="003907AF" w:rsidRPr="001A6F17">
          <w:rPr>
            <w:rStyle w:val="-"/>
            <w:noProof/>
          </w:rPr>
          <w:t>Load-bearing solid walls</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_Toc69134955 \h </w:instrText>
        </w:r>
        <w:r w:rsidR="003907AF" w:rsidRPr="001A6F17">
          <w:rPr>
            <w:noProof/>
            <w:webHidden/>
          </w:rPr>
        </w:r>
        <w:r w:rsidR="003907AF" w:rsidRPr="001A6F17">
          <w:rPr>
            <w:noProof/>
            <w:webHidden/>
          </w:rPr>
          <w:fldChar w:fldCharType="separate"/>
        </w:r>
        <w:r w:rsidR="005222C6">
          <w:rPr>
            <w:noProof/>
            <w:webHidden/>
          </w:rPr>
          <w:t>33</w:t>
        </w:r>
        <w:r w:rsidR="003907AF" w:rsidRPr="001A6F17">
          <w:rPr>
            <w:noProof/>
            <w:webHidden/>
          </w:rPr>
          <w:fldChar w:fldCharType="end"/>
        </w:r>
      </w:hyperlink>
    </w:p>
    <w:p w14:paraId="00AD52FA" w14:textId="77777777" w:rsidR="003907AF" w:rsidRPr="001A6F17" w:rsidRDefault="00183165">
      <w:pPr>
        <w:pStyle w:val="20"/>
        <w:rPr>
          <w:rFonts w:asciiTheme="minorHAnsi" w:eastAsiaTheme="minorEastAsia" w:hAnsiTheme="minorHAnsi" w:cstheme="minorBidi"/>
          <w:b w:val="0"/>
          <w:noProof/>
          <w:szCs w:val="22"/>
          <w:lang w:eastAsia="en-GB"/>
        </w:rPr>
      </w:pPr>
      <w:hyperlink w:anchor="_Toc69134956" w:history="1">
        <w:r w:rsidR="003907AF" w:rsidRPr="001A6F17">
          <w:rPr>
            <w:rStyle w:val="-"/>
            <w:rFonts w:eastAsia="Times New Roman"/>
            <w:noProof/>
          </w:rPr>
          <w:t>6.5</w:t>
        </w:r>
        <w:r w:rsidR="003907AF" w:rsidRPr="001A6F17">
          <w:rPr>
            <w:rFonts w:asciiTheme="minorHAnsi" w:eastAsiaTheme="minorEastAsia" w:hAnsiTheme="minorHAnsi" w:cstheme="minorBidi"/>
            <w:b w:val="0"/>
            <w:noProof/>
            <w:szCs w:val="22"/>
            <w:lang w:eastAsia="en-GB"/>
          </w:rPr>
          <w:tab/>
        </w:r>
        <w:r w:rsidR="003907AF" w:rsidRPr="001A6F17">
          <w:rPr>
            <w:rStyle w:val="-"/>
            <w:rFonts w:eastAsia="Times New Roman"/>
            <w:noProof/>
          </w:rPr>
          <w:t>Tensile members</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_Toc69134956 \h </w:instrText>
        </w:r>
        <w:r w:rsidR="003907AF" w:rsidRPr="001A6F17">
          <w:rPr>
            <w:noProof/>
            <w:webHidden/>
          </w:rPr>
        </w:r>
        <w:r w:rsidR="003907AF" w:rsidRPr="001A6F17">
          <w:rPr>
            <w:noProof/>
            <w:webHidden/>
          </w:rPr>
          <w:fldChar w:fldCharType="separate"/>
        </w:r>
        <w:r w:rsidR="005222C6">
          <w:rPr>
            <w:noProof/>
            <w:webHidden/>
          </w:rPr>
          <w:t>34</w:t>
        </w:r>
        <w:r w:rsidR="003907AF" w:rsidRPr="001A6F17">
          <w:rPr>
            <w:noProof/>
            <w:webHidden/>
          </w:rPr>
          <w:fldChar w:fldCharType="end"/>
        </w:r>
      </w:hyperlink>
    </w:p>
    <w:p w14:paraId="1454EF21" w14:textId="77777777" w:rsidR="003907AF" w:rsidRPr="001A6F17" w:rsidRDefault="00183165">
      <w:pPr>
        <w:pStyle w:val="20"/>
        <w:rPr>
          <w:rFonts w:asciiTheme="minorHAnsi" w:eastAsiaTheme="minorEastAsia" w:hAnsiTheme="minorHAnsi" w:cstheme="minorBidi"/>
          <w:b w:val="0"/>
          <w:noProof/>
          <w:szCs w:val="22"/>
          <w:lang w:eastAsia="en-GB"/>
        </w:rPr>
      </w:pPr>
      <w:hyperlink w:anchor="_Toc69134957" w:history="1">
        <w:r w:rsidR="003907AF" w:rsidRPr="001A6F17">
          <w:rPr>
            <w:rStyle w:val="-"/>
            <w:rFonts w:eastAsia="Times New Roman"/>
            <w:noProof/>
          </w:rPr>
          <w:t>6.6</w:t>
        </w:r>
        <w:r w:rsidR="003907AF" w:rsidRPr="001A6F17">
          <w:rPr>
            <w:rFonts w:asciiTheme="minorHAnsi" w:eastAsiaTheme="minorEastAsia" w:hAnsiTheme="minorHAnsi" w:cstheme="minorBidi"/>
            <w:b w:val="0"/>
            <w:noProof/>
            <w:szCs w:val="22"/>
            <w:lang w:eastAsia="en-GB"/>
          </w:rPr>
          <w:tab/>
        </w:r>
        <w:r w:rsidR="003907AF" w:rsidRPr="001A6F17">
          <w:rPr>
            <w:rStyle w:val="-"/>
            <w:rFonts w:eastAsia="Times New Roman"/>
            <w:noProof/>
          </w:rPr>
          <w:t>Beams</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_Toc69134957 \h </w:instrText>
        </w:r>
        <w:r w:rsidR="003907AF" w:rsidRPr="001A6F17">
          <w:rPr>
            <w:noProof/>
            <w:webHidden/>
          </w:rPr>
        </w:r>
        <w:r w:rsidR="003907AF" w:rsidRPr="001A6F17">
          <w:rPr>
            <w:noProof/>
            <w:webHidden/>
          </w:rPr>
          <w:fldChar w:fldCharType="separate"/>
        </w:r>
        <w:r w:rsidR="005222C6">
          <w:rPr>
            <w:noProof/>
            <w:webHidden/>
          </w:rPr>
          <w:t>35</w:t>
        </w:r>
        <w:r w:rsidR="003907AF" w:rsidRPr="001A6F17">
          <w:rPr>
            <w:noProof/>
            <w:webHidden/>
          </w:rPr>
          <w:fldChar w:fldCharType="end"/>
        </w:r>
      </w:hyperlink>
    </w:p>
    <w:p w14:paraId="19668235" w14:textId="77777777" w:rsidR="003907AF" w:rsidRPr="001A6F17" w:rsidRDefault="00183165">
      <w:pPr>
        <w:pStyle w:val="30"/>
        <w:rPr>
          <w:rFonts w:asciiTheme="minorHAnsi" w:eastAsiaTheme="minorEastAsia" w:hAnsiTheme="minorHAnsi" w:cstheme="minorBidi"/>
          <w:b w:val="0"/>
          <w:noProof/>
          <w:szCs w:val="22"/>
          <w:lang w:eastAsia="en-GB"/>
        </w:rPr>
      </w:pPr>
      <w:hyperlink w:anchor="_Toc69134958" w:history="1">
        <w:r w:rsidR="003907AF" w:rsidRPr="001A6F17">
          <w:rPr>
            <w:rStyle w:val="-"/>
            <w:noProof/>
          </w:rPr>
          <w:t>6.6.1</w:t>
        </w:r>
        <w:r w:rsidR="003907AF" w:rsidRPr="001A6F17">
          <w:rPr>
            <w:rFonts w:asciiTheme="minorHAnsi" w:eastAsiaTheme="minorEastAsia" w:hAnsiTheme="minorHAnsi" w:cstheme="minorBidi"/>
            <w:b w:val="0"/>
            <w:noProof/>
            <w:szCs w:val="22"/>
            <w:lang w:eastAsia="en-GB"/>
          </w:rPr>
          <w:tab/>
        </w:r>
        <w:r w:rsidR="003907AF" w:rsidRPr="001A6F17">
          <w:rPr>
            <w:rStyle w:val="-"/>
            <w:noProof/>
          </w:rPr>
          <w:t>General</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_Toc69134958 \h </w:instrText>
        </w:r>
        <w:r w:rsidR="003907AF" w:rsidRPr="001A6F17">
          <w:rPr>
            <w:noProof/>
            <w:webHidden/>
          </w:rPr>
        </w:r>
        <w:r w:rsidR="003907AF" w:rsidRPr="001A6F17">
          <w:rPr>
            <w:noProof/>
            <w:webHidden/>
          </w:rPr>
          <w:fldChar w:fldCharType="separate"/>
        </w:r>
        <w:r w:rsidR="005222C6">
          <w:rPr>
            <w:noProof/>
            <w:webHidden/>
          </w:rPr>
          <w:t>35</w:t>
        </w:r>
        <w:r w:rsidR="003907AF" w:rsidRPr="001A6F17">
          <w:rPr>
            <w:noProof/>
            <w:webHidden/>
          </w:rPr>
          <w:fldChar w:fldCharType="end"/>
        </w:r>
      </w:hyperlink>
    </w:p>
    <w:p w14:paraId="0C9DF998" w14:textId="77777777" w:rsidR="003907AF" w:rsidRPr="001A6F17" w:rsidRDefault="00183165">
      <w:pPr>
        <w:pStyle w:val="30"/>
        <w:rPr>
          <w:rFonts w:asciiTheme="minorHAnsi" w:eastAsiaTheme="minorEastAsia" w:hAnsiTheme="minorHAnsi" w:cstheme="minorBidi"/>
          <w:b w:val="0"/>
          <w:noProof/>
          <w:szCs w:val="22"/>
          <w:lang w:eastAsia="en-GB"/>
        </w:rPr>
      </w:pPr>
      <w:hyperlink w:anchor="_Toc69134959" w:history="1">
        <w:r w:rsidR="003907AF" w:rsidRPr="001A6F17">
          <w:rPr>
            <w:rStyle w:val="-"/>
            <w:noProof/>
          </w:rPr>
          <w:t>6.6.2</w:t>
        </w:r>
        <w:r w:rsidR="003907AF" w:rsidRPr="001A6F17">
          <w:rPr>
            <w:rFonts w:asciiTheme="minorHAnsi" w:eastAsiaTheme="minorEastAsia" w:hAnsiTheme="minorHAnsi" w:cstheme="minorBidi"/>
            <w:b w:val="0"/>
            <w:noProof/>
            <w:szCs w:val="22"/>
            <w:lang w:eastAsia="en-GB"/>
          </w:rPr>
          <w:tab/>
        </w:r>
        <w:r w:rsidR="003907AF" w:rsidRPr="001A6F17">
          <w:rPr>
            <w:rStyle w:val="-"/>
            <w:noProof/>
          </w:rPr>
          <w:t>Simply supported beams exposed to fire on one, two or three sides</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_Toc69134959 \h </w:instrText>
        </w:r>
        <w:r w:rsidR="003907AF" w:rsidRPr="001A6F17">
          <w:rPr>
            <w:noProof/>
            <w:webHidden/>
          </w:rPr>
        </w:r>
        <w:r w:rsidR="003907AF" w:rsidRPr="001A6F17">
          <w:rPr>
            <w:noProof/>
            <w:webHidden/>
          </w:rPr>
          <w:fldChar w:fldCharType="separate"/>
        </w:r>
        <w:r w:rsidR="005222C6">
          <w:rPr>
            <w:noProof/>
            <w:webHidden/>
          </w:rPr>
          <w:t>36</w:t>
        </w:r>
        <w:r w:rsidR="003907AF" w:rsidRPr="001A6F17">
          <w:rPr>
            <w:noProof/>
            <w:webHidden/>
          </w:rPr>
          <w:fldChar w:fldCharType="end"/>
        </w:r>
      </w:hyperlink>
    </w:p>
    <w:p w14:paraId="237CFF3F" w14:textId="77777777" w:rsidR="003907AF" w:rsidRPr="001A6F17" w:rsidRDefault="00183165">
      <w:pPr>
        <w:pStyle w:val="30"/>
        <w:rPr>
          <w:rFonts w:asciiTheme="minorHAnsi" w:eastAsiaTheme="minorEastAsia" w:hAnsiTheme="minorHAnsi" w:cstheme="minorBidi"/>
          <w:b w:val="0"/>
          <w:noProof/>
          <w:szCs w:val="22"/>
          <w:lang w:eastAsia="en-GB"/>
        </w:rPr>
      </w:pPr>
      <w:hyperlink w:anchor="_Toc69134960" w:history="1">
        <w:r w:rsidR="003907AF" w:rsidRPr="001A6F17">
          <w:rPr>
            <w:rStyle w:val="-"/>
            <w:noProof/>
          </w:rPr>
          <w:t>6.6.3</w:t>
        </w:r>
        <w:r w:rsidR="003907AF" w:rsidRPr="001A6F17">
          <w:rPr>
            <w:rFonts w:asciiTheme="minorHAnsi" w:eastAsiaTheme="minorEastAsia" w:hAnsiTheme="minorHAnsi" w:cstheme="minorBidi"/>
            <w:b w:val="0"/>
            <w:noProof/>
            <w:szCs w:val="22"/>
            <w:lang w:eastAsia="en-GB"/>
          </w:rPr>
          <w:tab/>
        </w:r>
        <w:r w:rsidR="003907AF" w:rsidRPr="001A6F17">
          <w:rPr>
            <w:rStyle w:val="-"/>
            <w:noProof/>
          </w:rPr>
          <w:t>Continuous beams exposed to fire on one, two or three sides</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_Toc69134960 \h </w:instrText>
        </w:r>
        <w:r w:rsidR="003907AF" w:rsidRPr="001A6F17">
          <w:rPr>
            <w:noProof/>
            <w:webHidden/>
          </w:rPr>
        </w:r>
        <w:r w:rsidR="003907AF" w:rsidRPr="001A6F17">
          <w:rPr>
            <w:noProof/>
            <w:webHidden/>
          </w:rPr>
          <w:fldChar w:fldCharType="separate"/>
        </w:r>
        <w:r w:rsidR="005222C6">
          <w:rPr>
            <w:noProof/>
            <w:webHidden/>
          </w:rPr>
          <w:t>37</w:t>
        </w:r>
        <w:r w:rsidR="003907AF" w:rsidRPr="001A6F17">
          <w:rPr>
            <w:noProof/>
            <w:webHidden/>
          </w:rPr>
          <w:fldChar w:fldCharType="end"/>
        </w:r>
      </w:hyperlink>
    </w:p>
    <w:p w14:paraId="0D58C681" w14:textId="77777777" w:rsidR="003907AF" w:rsidRPr="001A6F17" w:rsidRDefault="00183165">
      <w:pPr>
        <w:pStyle w:val="30"/>
        <w:rPr>
          <w:rFonts w:asciiTheme="minorHAnsi" w:eastAsiaTheme="minorEastAsia" w:hAnsiTheme="minorHAnsi" w:cstheme="minorBidi"/>
          <w:b w:val="0"/>
          <w:noProof/>
          <w:szCs w:val="22"/>
          <w:lang w:eastAsia="en-GB"/>
        </w:rPr>
      </w:pPr>
      <w:hyperlink w:anchor="_Toc69134961" w:history="1">
        <w:r w:rsidR="003907AF" w:rsidRPr="001A6F17">
          <w:rPr>
            <w:rStyle w:val="-"/>
            <w:noProof/>
          </w:rPr>
          <w:t>6.6.4</w:t>
        </w:r>
        <w:r w:rsidR="003907AF" w:rsidRPr="001A6F17">
          <w:rPr>
            <w:rFonts w:asciiTheme="minorHAnsi" w:eastAsiaTheme="minorEastAsia" w:hAnsiTheme="minorHAnsi" w:cstheme="minorBidi"/>
            <w:b w:val="0"/>
            <w:noProof/>
            <w:szCs w:val="22"/>
            <w:lang w:eastAsia="en-GB"/>
          </w:rPr>
          <w:tab/>
        </w:r>
        <w:r w:rsidR="003907AF" w:rsidRPr="001A6F17">
          <w:rPr>
            <w:rStyle w:val="-"/>
            <w:noProof/>
          </w:rPr>
          <w:t>Beams exposed on all sides</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_Toc69134961 \h </w:instrText>
        </w:r>
        <w:r w:rsidR="003907AF" w:rsidRPr="001A6F17">
          <w:rPr>
            <w:noProof/>
            <w:webHidden/>
          </w:rPr>
        </w:r>
        <w:r w:rsidR="003907AF" w:rsidRPr="001A6F17">
          <w:rPr>
            <w:noProof/>
            <w:webHidden/>
          </w:rPr>
          <w:fldChar w:fldCharType="separate"/>
        </w:r>
        <w:r w:rsidR="005222C6">
          <w:rPr>
            <w:noProof/>
            <w:webHidden/>
          </w:rPr>
          <w:t>39</w:t>
        </w:r>
        <w:r w:rsidR="003907AF" w:rsidRPr="001A6F17">
          <w:rPr>
            <w:noProof/>
            <w:webHidden/>
          </w:rPr>
          <w:fldChar w:fldCharType="end"/>
        </w:r>
      </w:hyperlink>
    </w:p>
    <w:p w14:paraId="21C3FDF2" w14:textId="77777777" w:rsidR="003907AF" w:rsidRPr="001A6F17" w:rsidRDefault="00183165">
      <w:pPr>
        <w:pStyle w:val="20"/>
        <w:rPr>
          <w:rFonts w:asciiTheme="minorHAnsi" w:eastAsiaTheme="minorEastAsia" w:hAnsiTheme="minorHAnsi" w:cstheme="minorBidi"/>
          <w:b w:val="0"/>
          <w:noProof/>
          <w:szCs w:val="22"/>
          <w:lang w:eastAsia="en-GB"/>
        </w:rPr>
      </w:pPr>
      <w:hyperlink w:anchor="_Toc69134962" w:history="1">
        <w:r w:rsidR="003907AF" w:rsidRPr="001A6F17">
          <w:rPr>
            <w:rStyle w:val="-"/>
            <w:rFonts w:eastAsia="Times New Roman"/>
            <w:noProof/>
          </w:rPr>
          <w:t>6.7</w:t>
        </w:r>
        <w:r w:rsidR="003907AF" w:rsidRPr="001A6F17">
          <w:rPr>
            <w:rFonts w:asciiTheme="minorHAnsi" w:eastAsiaTheme="minorEastAsia" w:hAnsiTheme="minorHAnsi" w:cstheme="minorBidi"/>
            <w:b w:val="0"/>
            <w:noProof/>
            <w:szCs w:val="22"/>
            <w:lang w:eastAsia="en-GB"/>
          </w:rPr>
          <w:tab/>
        </w:r>
        <w:r w:rsidR="003907AF" w:rsidRPr="001A6F17">
          <w:rPr>
            <w:rStyle w:val="-"/>
            <w:rFonts w:eastAsia="Times New Roman"/>
            <w:noProof/>
          </w:rPr>
          <w:t>Slabs</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_Toc69134962 \h </w:instrText>
        </w:r>
        <w:r w:rsidR="003907AF" w:rsidRPr="001A6F17">
          <w:rPr>
            <w:noProof/>
            <w:webHidden/>
          </w:rPr>
        </w:r>
        <w:r w:rsidR="003907AF" w:rsidRPr="001A6F17">
          <w:rPr>
            <w:noProof/>
            <w:webHidden/>
          </w:rPr>
          <w:fldChar w:fldCharType="separate"/>
        </w:r>
        <w:r w:rsidR="005222C6">
          <w:rPr>
            <w:noProof/>
            <w:webHidden/>
          </w:rPr>
          <w:t>39</w:t>
        </w:r>
        <w:r w:rsidR="003907AF" w:rsidRPr="001A6F17">
          <w:rPr>
            <w:noProof/>
            <w:webHidden/>
          </w:rPr>
          <w:fldChar w:fldCharType="end"/>
        </w:r>
      </w:hyperlink>
    </w:p>
    <w:p w14:paraId="76F1FC26" w14:textId="77777777" w:rsidR="003907AF" w:rsidRPr="001A6F17" w:rsidRDefault="00183165">
      <w:pPr>
        <w:pStyle w:val="30"/>
        <w:rPr>
          <w:rFonts w:asciiTheme="minorHAnsi" w:eastAsiaTheme="minorEastAsia" w:hAnsiTheme="minorHAnsi" w:cstheme="minorBidi"/>
          <w:b w:val="0"/>
          <w:noProof/>
          <w:szCs w:val="22"/>
          <w:lang w:eastAsia="en-GB"/>
        </w:rPr>
      </w:pPr>
      <w:hyperlink w:anchor="_Toc69134963" w:history="1">
        <w:r w:rsidR="003907AF" w:rsidRPr="001A6F17">
          <w:rPr>
            <w:rStyle w:val="-"/>
            <w:noProof/>
          </w:rPr>
          <w:t>6.7.1</w:t>
        </w:r>
        <w:r w:rsidR="003907AF" w:rsidRPr="001A6F17">
          <w:rPr>
            <w:rFonts w:asciiTheme="minorHAnsi" w:eastAsiaTheme="minorEastAsia" w:hAnsiTheme="minorHAnsi" w:cstheme="minorBidi"/>
            <w:b w:val="0"/>
            <w:noProof/>
            <w:szCs w:val="22"/>
            <w:lang w:eastAsia="en-GB"/>
          </w:rPr>
          <w:tab/>
        </w:r>
        <w:r w:rsidR="003907AF" w:rsidRPr="001A6F17">
          <w:rPr>
            <w:rStyle w:val="-"/>
            <w:noProof/>
          </w:rPr>
          <w:t>General</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_Toc69134963 \h </w:instrText>
        </w:r>
        <w:r w:rsidR="003907AF" w:rsidRPr="001A6F17">
          <w:rPr>
            <w:noProof/>
            <w:webHidden/>
          </w:rPr>
        </w:r>
        <w:r w:rsidR="003907AF" w:rsidRPr="001A6F17">
          <w:rPr>
            <w:noProof/>
            <w:webHidden/>
          </w:rPr>
          <w:fldChar w:fldCharType="separate"/>
        </w:r>
        <w:r w:rsidR="005222C6">
          <w:rPr>
            <w:noProof/>
            <w:webHidden/>
          </w:rPr>
          <w:t>39</w:t>
        </w:r>
        <w:r w:rsidR="003907AF" w:rsidRPr="001A6F17">
          <w:rPr>
            <w:noProof/>
            <w:webHidden/>
          </w:rPr>
          <w:fldChar w:fldCharType="end"/>
        </w:r>
      </w:hyperlink>
    </w:p>
    <w:p w14:paraId="3C632E16" w14:textId="77777777" w:rsidR="003907AF" w:rsidRPr="001A6F17" w:rsidRDefault="00183165">
      <w:pPr>
        <w:pStyle w:val="30"/>
        <w:rPr>
          <w:rFonts w:asciiTheme="minorHAnsi" w:eastAsiaTheme="minorEastAsia" w:hAnsiTheme="minorHAnsi" w:cstheme="minorBidi"/>
          <w:b w:val="0"/>
          <w:noProof/>
          <w:szCs w:val="22"/>
          <w:lang w:eastAsia="en-GB"/>
        </w:rPr>
      </w:pPr>
      <w:hyperlink w:anchor="_Toc69134964" w:history="1">
        <w:r w:rsidR="003907AF" w:rsidRPr="001A6F17">
          <w:rPr>
            <w:rStyle w:val="-"/>
            <w:noProof/>
          </w:rPr>
          <w:t>6.7.2</w:t>
        </w:r>
        <w:r w:rsidR="003907AF" w:rsidRPr="001A6F17">
          <w:rPr>
            <w:rFonts w:asciiTheme="minorHAnsi" w:eastAsiaTheme="minorEastAsia" w:hAnsiTheme="minorHAnsi" w:cstheme="minorBidi"/>
            <w:b w:val="0"/>
            <w:noProof/>
            <w:szCs w:val="22"/>
            <w:lang w:eastAsia="en-GB"/>
          </w:rPr>
          <w:tab/>
        </w:r>
        <w:r w:rsidR="003907AF" w:rsidRPr="001A6F17">
          <w:rPr>
            <w:rStyle w:val="-"/>
            <w:noProof/>
          </w:rPr>
          <w:t>Simply supported slabs</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_Toc69134964 \h </w:instrText>
        </w:r>
        <w:r w:rsidR="003907AF" w:rsidRPr="001A6F17">
          <w:rPr>
            <w:noProof/>
            <w:webHidden/>
          </w:rPr>
        </w:r>
        <w:r w:rsidR="003907AF" w:rsidRPr="001A6F17">
          <w:rPr>
            <w:noProof/>
            <w:webHidden/>
          </w:rPr>
          <w:fldChar w:fldCharType="separate"/>
        </w:r>
        <w:r w:rsidR="005222C6">
          <w:rPr>
            <w:noProof/>
            <w:webHidden/>
          </w:rPr>
          <w:t>40</w:t>
        </w:r>
        <w:r w:rsidR="003907AF" w:rsidRPr="001A6F17">
          <w:rPr>
            <w:noProof/>
            <w:webHidden/>
          </w:rPr>
          <w:fldChar w:fldCharType="end"/>
        </w:r>
      </w:hyperlink>
    </w:p>
    <w:p w14:paraId="43EBCFFE" w14:textId="77777777" w:rsidR="003907AF" w:rsidRPr="001A6F17" w:rsidRDefault="00183165">
      <w:pPr>
        <w:pStyle w:val="30"/>
        <w:rPr>
          <w:rFonts w:asciiTheme="minorHAnsi" w:eastAsiaTheme="minorEastAsia" w:hAnsiTheme="minorHAnsi" w:cstheme="minorBidi"/>
          <w:b w:val="0"/>
          <w:noProof/>
          <w:szCs w:val="22"/>
          <w:lang w:eastAsia="en-GB"/>
        </w:rPr>
      </w:pPr>
      <w:hyperlink w:anchor="_Toc69134965" w:history="1">
        <w:r w:rsidR="003907AF" w:rsidRPr="001A6F17">
          <w:rPr>
            <w:rStyle w:val="-"/>
            <w:noProof/>
          </w:rPr>
          <w:t>6.7.3</w:t>
        </w:r>
        <w:r w:rsidR="003907AF" w:rsidRPr="001A6F17">
          <w:rPr>
            <w:rFonts w:asciiTheme="minorHAnsi" w:eastAsiaTheme="minorEastAsia" w:hAnsiTheme="minorHAnsi" w:cstheme="minorBidi"/>
            <w:b w:val="0"/>
            <w:noProof/>
            <w:szCs w:val="22"/>
            <w:lang w:eastAsia="en-GB"/>
          </w:rPr>
          <w:tab/>
        </w:r>
        <w:r w:rsidR="003907AF" w:rsidRPr="001A6F17">
          <w:rPr>
            <w:rStyle w:val="-"/>
            <w:noProof/>
          </w:rPr>
          <w:t>Continuous solid slabs</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_Toc69134965 \h </w:instrText>
        </w:r>
        <w:r w:rsidR="003907AF" w:rsidRPr="001A6F17">
          <w:rPr>
            <w:noProof/>
            <w:webHidden/>
          </w:rPr>
        </w:r>
        <w:r w:rsidR="003907AF" w:rsidRPr="001A6F17">
          <w:rPr>
            <w:noProof/>
            <w:webHidden/>
          </w:rPr>
          <w:fldChar w:fldCharType="separate"/>
        </w:r>
        <w:r w:rsidR="005222C6">
          <w:rPr>
            <w:noProof/>
            <w:webHidden/>
          </w:rPr>
          <w:t>40</w:t>
        </w:r>
        <w:r w:rsidR="003907AF" w:rsidRPr="001A6F17">
          <w:rPr>
            <w:noProof/>
            <w:webHidden/>
          </w:rPr>
          <w:fldChar w:fldCharType="end"/>
        </w:r>
      </w:hyperlink>
    </w:p>
    <w:p w14:paraId="4897207C" w14:textId="77777777" w:rsidR="003907AF" w:rsidRPr="001A6F17" w:rsidRDefault="00183165">
      <w:pPr>
        <w:pStyle w:val="30"/>
        <w:rPr>
          <w:rFonts w:asciiTheme="minorHAnsi" w:eastAsiaTheme="minorEastAsia" w:hAnsiTheme="minorHAnsi" w:cstheme="minorBidi"/>
          <w:b w:val="0"/>
          <w:noProof/>
          <w:szCs w:val="22"/>
          <w:lang w:eastAsia="en-GB"/>
        </w:rPr>
      </w:pPr>
      <w:hyperlink w:anchor="_Toc69134966" w:history="1">
        <w:r w:rsidR="003907AF" w:rsidRPr="001A6F17">
          <w:rPr>
            <w:rStyle w:val="-"/>
            <w:noProof/>
          </w:rPr>
          <w:t>6.7.4</w:t>
        </w:r>
        <w:r w:rsidR="003907AF" w:rsidRPr="001A6F17">
          <w:rPr>
            <w:rFonts w:asciiTheme="minorHAnsi" w:eastAsiaTheme="minorEastAsia" w:hAnsiTheme="minorHAnsi" w:cstheme="minorBidi"/>
            <w:b w:val="0"/>
            <w:noProof/>
            <w:szCs w:val="22"/>
            <w:lang w:eastAsia="en-GB"/>
          </w:rPr>
          <w:tab/>
        </w:r>
        <w:r w:rsidR="003907AF" w:rsidRPr="001A6F17">
          <w:rPr>
            <w:rStyle w:val="-"/>
            <w:noProof/>
          </w:rPr>
          <w:t>Flat slabs</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_Toc69134966 \h </w:instrText>
        </w:r>
        <w:r w:rsidR="003907AF" w:rsidRPr="001A6F17">
          <w:rPr>
            <w:noProof/>
            <w:webHidden/>
          </w:rPr>
        </w:r>
        <w:r w:rsidR="003907AF" w:rsidRPr="001A6F17">
          <w:rPr>
            <w:noProof/>
            <w:webHidden/>
          </w:rPr>
          <w:fldChar w:fldCharType="separate"/>
        </w:r>
        <w:r w:rsidR="005222C6">
          <w:rPr>
            <w:noProof/>
            <w:webHidden/>
          </w:rPr>
          <w:t>41</w:t>
        </w:r>
        <w:r w:rsidR="003907AF" w:rsidRPr="001A6F17">
          <w:rPr>
            <w:noProof/>
            <w:webHidden/>
          </w:rPr>
          <w:fldChar w:fldCharType="end"/>
        </w:r>
      </w:hyperlink>
    </w:p>
    <w:p w14:paraId="68C60D63" w14:textId="77777777" w:rsidR="003907AF" w:rsidRPr="001A6F17" w:rsidRDefault="00183165">
      <w:pPr>
        <w:pStyle w:val="30"/>
        <w:rPr>
          <w:rFonts w:asciiTheme="minorHAnsi" w:eastAsiaTheme="minorEastAsia" w:hAnsiTheme="minorHAnsi" w:cstheme="minorBidi"/>
          <w:b w:val="0"/>
          <w:noProof/>
          <w:szCs w:val="22"/>
          <w:lang w:eastAsia="en-GB"/>
        </w:rPr>
      </w:pPr>
      <w:hyperlink w:anchor="_Toc69134967" w:history="1">
        <w:r w:rsidR="003907AF" w:rsidRPr="001A6F17">
          <w:rPr>
            <w:rStyle w:val="-"/>
            <w:noProof/>
          </w:rPr>
          <w:t>6.7.5</w:t>
        </w:r>
        <w:r w:rsidR="003907AF" w:rsidRPr="001A6F17">
          <w:rPr>
            <w:rFonts w:asciiTheme="minorHAnsi" w:eastAsiaTheme="minorEastAsia" w:hAnsiTheme="minorHAnsi" w:cstheme="minorBidi"/>
            <w:b w:val="0"/>
            <w:noProof/>
            <w:szCs w:val="22"/>
            <w:lang w:eastAsia="en-GB"/>
          </w:rPr>
          <w:tab/>
        </w:r>
        <w:r w:rsidR="003907AF" w:rsidRPr="001A6F17">
          <w:rPr>
            <w:rStyle w:val="-"/>
            <w:noProof/>
          </w:rPr>
          <w:t>Ribbed slabs</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_Toc69134967 \h </w:instrText>
        </w:r>
        <w:r w:rsidR="003907AF" w:rsidRPr="001A6F17">
          <w:rPr>
            <w:noProof/>
            <w:webHidden/>
          </w:rPr>
        </w:r>
        <w:r w:rsidR="003907AF" w:rsidRPr="001A6F17">
          <w:rPr>
            <w:noProof/>
            <w:webHidden/>
          </w:rPr>
          <w:fldChar w:fldCharType="separate"/>
        </w:r>
        <w:r w:rsidR="005222C6">
          <w:rPr>
            <w:noProof/>
            <w:webHidden/>
          </w:rPr>
          <w:t>41</w:t>
        </w:r>
        <w:r w:rsidR="003907AF" w:rsidRPr="001A6F17">
          <w:rPr>
            <w:noProof/>
            <w:webHidden/>
          </w:rPr>
          <w:fldChar w:fldCharType="end"/>
        </w:r>
      </w:hyperlink>
    </w:p>
    <w:p w14:paraId="10FC6EBA" w14:textId="77777777" w:rsidR="003907AF" w:rsidRPr="001A6F17" w:rsidRDefault="00183165">
      <w:pPr>
        <w:pStyle w:val="10"/>
        <w:rPr>
          <w:rFonts w:asciiTheme="minorHAnsi" w:eastAsiaTheme="minorEastAsia" w:hAnsiTheme="minorHAnsi" w:cstheme="minorBidi"/>
          <w:b w:val="0"/>
          <w:noProof/>
          <w:szCs w:val="22"/>
          <w:lang w:eastAsia="en-GB"/>
        </w:rPr>
      </w:pPr>
      <w:hyperlink w:anchor="_Toc69134968" w:history="1">
        <w:r w:rsidR="003907AF" w:rsidRPr="001A6F17">
          <w:rPr>
            <w:rStyle w:val="-"/>
            <w:rFonts w:eastAsia="Times New Roman"/>
            <w:noProof/>
          </w:rPr>
          <w:t>7</w:t>
        </w:r>
        <w:r w:rsidR="003907AF" w:rsidRPr="001A6F17">
          <w:rPr>
            <w:rFonts w:asciiTheme="minorHAnsi" w:eastAsiaTheme="minorEastAsia" w:hAnsiTheme="minorHAnsi" w:cstheme="minorBidi"/>
            <w:b w:val="0"/>
            <w:noProof/>
            <w:szCs w:val="22"/>
            <w:lang w:eastAsia="en-GB"/>
          </w:rPr>
          <w:tab/>
        </w:r>
        <w:r w:rsidR="003907AF" w:rsidRPr="001A6F17">
          <w:rPr>
            <w:rStyle w:val="-"/>
            <w:rFonts w:eastAsia="Times New Roman"/>
            <w:noProof/>
          </w:rPr>
          <w:t>Simplified design methods</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_Toc69134968 \h </w:instrText>
        </w:r>
        <w:r w:rsidR="003907AF" w:rsidRPr="001A6F17">
          <w:rPr>
            <w:noProof/>
            <w:webHidden/>
          </w:rPr>
        </w:r>
        <w:r w:rsidR="003907AF" w:rsidRPr="001A6F17">
          <w:rPr>
            <w:noProof/>
            <w:webHidden/>
          </w:rPr>
          <w:fldChar w:fldCharType="separate"/>
        </w:r>
        <w:r w:rsidR="005222C6">
          <w:rPr>
            <w:noProof/>
            <w:webHidden/>
          </w:rPr>
          <w:t>43</w:t>
        </w:r>
        <w:r w:rsidR="003907AF" w:rsidRPr="001A6F17">
          <w:rPr>
            <w:noProof/>
            <w:webHidden/>
          </w:rPr>
          <w:fldChar w:fldCharType="end"/>
        </w:r>
      </w:hyperlink>
    </w:p>
    <w:p w14:paraId="3F308E4B" w14:textId="77777777" w:rsidR="003907AF" w:rsidRPr="001A6F17" w:rsidRDefault="00183165">
      <w:pPr>
        <w:pStyle w:val="20"/>
        <w:rPr>
          <w:rFonts w:asciiTheme="minorHAnsi" w:eastAsiaTheme="minorEastAsia" w:hAnsiTheme="minorHAnsi" w:cstheme="minorBidi"/>
          <w:b w:val="0"/>
          <w:noProof/>
          <w:szCs w:val="22"/>
          <w:lang w:eastAsia="en-GB"/>
        </w:rPr>
      </w:pPr>
      <w:hyperlink w:anchor="_Toc69134969" w:history="1">
        <w:r w:rsidR="003907AF" w:rsidRPr="001A6F17">
          <w:rPr>
            <w:rStyle w:val="-"/>
            <w:rFonts w:eastAsia="Times New Roman"/>
            <w:noProof/>
          </w:rPr>
          <w:t>7.1</w:t>
        </w:r>
        <w:r w:rsidR="003907AF" w:rsidRPr="001A6F17">
          <w:rPr>
            <w:rFonts w:asciiTheme="minorHAnsi" w:eastAsiaTheme="minorEastAsia" w:hAnsiTheme="minorHAnsi" w:cstheme="minorBidi"/>
            <w:b w:val="0"/>
            <w:noProof/>
            <w:szCs w:val="22"/>
            <w:lang w:eastAsia="en-GB"/>
          </w:rPr>
          <w:tab/>
        </w:r>
        <w:r w:rsidR="003907AF" w:rsidRPr="001A6F17">
          <w:rPr>
            <w:rStyle w:val="-"/>
            <w:rFonts w:eastAsia="Times New Roman"/>
            <w:noProof/>
          </w:rPr>
          <w:t>General</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_Toc69134969 \h </w:instrText>
        </w:r>
        <w:r w:rsidR="003907AF" w:rsidRPr="001A6F17">
          <w:rPr>
            <w:noProof/>
            <w:webHidden/>
          </w:rPr>
        </w:r>
        <w:r w:rsidR="003907AF" w:rsidRPr="001A6F17">
          <w:rPr>
            <w:noProof/>
            <w:webHidden/>
          </w:rPr>
          <w:fldChar w:fldCharType="separate"/>
        </w:r>
        <w:r w:rsidR="005222C6">
          <w:rPr>
            <w:noProof/>
            <w:webHidden/>
          </w:rPr>
          <w:t>43</w:t>
        </w:r>
        <w:r w:rsidR="003907AF" w:rsidRPr="001A6F17">
          <w:rPr>
            <w:noProof/>
            <w:webHidden/>
          </w:rPr>
          <w:fldChar w:fldCharType="end"/>
        </w:r>
      </w:hyperlink>
    </w:p>
    <w:p w14:paraId="44CF99FA" w14:textId="77777777" w:rsidR="003907AF" w:rsidRPr="001A6F17" w:rsidRDefault="00183165">
      <w:pPr>
        <w:pStyle w:val="20"/>
        <w:rPr>
          <w:rFonts w:asciiTheme="minorHAnsi" w:eastAsiaTheme="minorEastAsia" w:hAnsiTheme="minorHAnsi" w:cstheme="minorBidi"/>
          <w:b w:val="0"/>
          <w:noProof/>
          <w:szCs w:val="22"/>
          <w:lang w:eastAsia="en-GB"/>
        </w:rPr>
      </w:pPr>
      <w:hyperlink w:anchor="_Toc69134970" w:history="1">
        <w:r w:rsidR="003907AF" w:rsidRPr="001A6F17">
          <w:rPr>
            <w:rStyle w:val="-"/>
            <w:rFonts w:eastAsia="Times New Roman"/>
            <w:noProof/>
          </w:rPr>
          <w:t>7.2</w:t>
        </w:r>
        <w:r w:rsidR="003907AF" w:rsidRPr="001A6F17">
          <w:rPr>
            <w:rFonts w:asciiTheme="minorHAnsi" w:eastAsiaTheme="minorEastAsia" w:hAnsiTheme="minorHAnsi" w:cstheme="minorBidi"/>
            <w:b w:val="0"/>
            <w:noProof/>
            <w:szCs w:val="22"/>
            <w:lang w:eastAsia="en-GB"/>
          </w:rPr>
          <w:tab/>
        </w:r>
        <w:r w:rsidR="003907AF" w:rsidRPr="001A6F17">
          <w:rPr>
            <w:rStyle w:val="-"/>
            <w:rFonts w:eastAsia="Times New Roman"/>
            <w:noProof/>
          </w:rPr>
          <w:t>Temperature profiles</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_Toc69134970 \h </w:instrText>
        </w:r>
        <w:r w:rsidR="003907AF" w:rsidRPr="001A6F17">
          <w:rPr>
            <w:noProof/>
            <w:webHidden/>
          </w:rPr>
        </w:r>
        <w:r w:rsidR="003907AF" w:rsidRPr="001A6F17">
          <w:rPr>
            <w:noProof/>
            <w:webHidden/>
          </w:rPr>
          <w:fldChar w:fldCharType="separate"/>
        </w:r>
        <w:r w:rsidR="005222C6">
          <w:rPr>
            <w:noProof/>
            <w:webHidden/>
          </w:rPr>
          <w:t>43</w:t>
        </w:r>
        <w:r w:rsidR="003907AF" w:rsidRPr="001A6F17">
          <w:rPr>
            <w:noProof/>
            <w:webHidden/>
          </w:rPr>
          <w:fldChar w:fldCharType="end"/>
        </w:r>
      </w:hyperlink>
    </w:p>
    <w:p w14:paraId="6B52F7A4" w14:textId="77777777" w:rsidR="003907AF" w:rsidRPr="001A6F17" w:rsidRDefault="00183165">
      <w:pPr>
        <w:pStyle w:val="30"/>
        <w:rPr>
          <w:rFonts w:asciiTheme="minorHAnsi" w:eastAsiaTheme="minorEastAsia" w:hAnsiTheme="minorHAnsi" w:cstheme="minorBidi"/>
          <w:b w:val="0"/>
          <w:noProof/>
          <w:szCs w:val="22"/>
          <w:lang w:eastAsia="en-GB"/>
        </w:rPr>
      </w:pPr>
      <w:hyperlink w:anchor="_Toc69134971" w:history="1">
        <w:r w:rsidR="003907AF" w:rsidRPr="001A6F17">
          <w:rPr>
            <w:rStyle w:val="-"/>
            <w:noProof/>
          </w:rPr>
          <w:t>7.2.1</w:t>
        </w:r>
        <w:r w:rsidR="003907AF" w:rsidRPr="001A6F17">
          <w:rPr>
            <w:rFonts w:asciiTheme="minorHAnsi" w:eastAsiaTheme="minorEastAsia" w:hAnsiTheme="minorHAnsi" w:cstheme="minorBidi"/>
            <w:b w:val="0"/>
            <w:noProof/>
            <w:szCs w:val="22"/>
            <w:lang w:eastAsia="en-GB"/>
          </w:rPr>
          <w:tab/>
        </w:r>
        <w:r w:rsidR="003907AF" w:rsidRPr="001A6F17">
          <w:rPr>
            <w:rStyle w:val="-"/>
            <w:noProof/>
          </w:rPr>
          <w:t>General</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_Toc69134971 \h </w:instrText>
        </w:r>
        <w:r w:rsidR="003907AF" w:rsidRPr="001A6F17">
          <w:rPr>
            <w:noProof/>
            <w:webHidden/>
          </w:rPr>
        </w:r>
        <w:r w:rsidR="003907AF" w:rsidRPr="001A6F17">
          <w:rPr>
            <w:noProof/>
            <w:webHidden/>
          </w:rPr>
          <w:fldChar w:fldCharType="separate"/>
        </w:r>
        <w:r w:rsidR="005222C6">
          <w:rPr>
            <w:noProof/>
            <w:webHidden/>
          </w:rPr>
          <w:t>43</w:t>
        </w:r>
        <w:r w:rsidR="003907AF" w:rsidRPr="001A6F17">
          <w:rPr>
            <w:noProof/>
            <w:webHidden/>
          </w:rPr>
          <w:fldChar w:fldCharType="end"/>
        </w:r>
      </w:hyperlink>
    </w:p>
    <w:p w14:paraId="68F33707" w14:textId="77777777" w:rsidR="003907AF" w:rsidRPr="001A6F17" w:rsidRDefault="00183165">
      <w:pPr>
        <w:pStyle w:val="30"/>
        <w:rPr>
          <w:rFonts w:asciiTheme="minorHAnsi" w:eastAsiaTheme="minorEastAsia" w:hAnsiTheme="minorHAnsi" w:cstheme="minorBidi"/>
          <w:b w:val="0"/>
          <w:noProof/>
          <w:szCs w:val="22"/>
          <w:lang w:eastAsia="en-GB"/>
        </w:rPr>
      </w:pPr>
      <w:hyperlink w:anchor="_Toc69134972" w:history="1">
        <w:r w:rsidR="003907AF" w:rsidRPr="001A6F17">
          <w:rPr>
            <w:rStyle w:val="-"/>
            <w:noProof/>
          </w:rPr>
          <w:t>7.2.2</w:t>
        </w:r>
        <w:r w:rsidR="003907AF" w:rsidRPr="001A6F17">
          <w:rPr>
            <w:rFonts w:asciiTheme="minorHAnsi" w:eastAsiaTheme="minorEastAsia" w:hAnsiTheme="minorHAnsi" w:cstheme="minorBidi"/>
            <w:b w:val="0"/>
            <w:noProof/>
            <w:szCs w:val="22"/>
            <w:lang w:eastAsia="en-GB"/>
          </w:rPr>
          <w:tab/>
        </w:r>
        <w:r w:rsidR="003907AF" w:rsidRPr="001A6F17">
          <w:rPr>
            <w:rStyle w:val="-"/>
            <w:noProof/>
          </w:rPr>
          <w:t>Basic solution for one side exposure</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_Toc69134972 \h </w:instrText>
        </w:r>
        <w:r w:rsidR="003907AF" w:rsidRPr="001A6F17">
          <w:rPr>
            <w:noProof/>
            <w:webHidden/>
          </w:rPr>
        </w:r>
        <w:r w:rsidR="003907AF" w:rsidRPr="001A6F17">
          <w:rPr>
            <w:noProof/>
            <w:webHidden/>
          </w:rPr>
          <w:fldChar w:fldCharType="separate"/>
        </w:r>
        <w:r w:rsidR="005222C6">
          <w:rPr>
            <w:noProof/>
            <w:webHidden/>
          </w:rPr>
          <w:t>43</w:t>
        </w:r>
        <w:r w:rsidR="003907AF" w:rsidRPr="001A6F17">
          <w:rPr>
            <w:noProof/>
            <w:webHidden/>
          </w:rPr>
          <w:fldChar w:fldCharType="end"/>
        </w:r>
      </w:hyperlink>
    </w:p>
    <w:p w14:paraId="5592E979" w14:textId="77777777" w:rsidR="003907AF" w:rsidRPr="001A6F17" w:rsidRDefault="00183165">
      <w:pPr>
        <w:pStyle w:val="30"/>
        <w:rPr>
          <w:rFonts w:asciiTheme="minorHAnsi" w:eastAsiaTheme="minorEastAsia" w:hAnsiTheme="minorHAnsi" w:cstheme="minorBidi"/>
          <w:b w:val="0"/>
          <w:noProof/>
          <w:szCs w:val="22"/>
          <w:lang w:eastAsia="en-GB"/>
        </w:rPr>
      </w:pPr>
      <w:hyperlink w:anchor="_Toc69134973" w:history="1">
        <w:r w:rsidR="003907AF" w:rsidRPr="001A6F17">
          <w:rPr>
            <w:rStyle w:val="-"/>
            <w:noProof/>
          </w:rPr>
          <w:t>7.2.3</w:t>
        </w:r>
        <w:r w:rsidR="003907AF" w:rsidRPr="001A6F17">
          <w:rPr>
            <w:rFonts w:asciiTheme="minorHAnsi" w:eastAsiaTheme="minorEastAsia" w:hAnsiTheme="minorHAnsi" w:cstheme="minorBidi"/>
            <w:b w:val="0"/>
            <w:noProof/>
            <w:szCs w:val="22"/>
            <w:lang w:eastAsia="en-GB"/>
          </w:rPr>
          <w:tab/>
        </w:r>
        <w:r w:rsidR="003907AF" w:rsidRPr="001A6F17">
          <w:rPr>
            <w:rStyle w:val="-"/>
            <w:noProof/>
          </w:rPr>
          <w:t>Walls, slabs and rectangular cross-sections</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_Toc69134973 \h </w:instrText>
        </w:r>
        <w:r w:rsidR="003907AF" w:rsidRPr="001A6F17">
          <w:rPr>
            <w:noProof/>
            <w:webHidden/>
          </w:rPr>
        </w:r>
        <w:r w:rsidR="003907AF" w:rsidRPr="001A6F17">
          <w:rPr>
            <w:noProof/>
            <w:webHidden/>
          </w:rPr>
          <w:fldChar w:fldCharType="separate"/>
        </w:r>
        <w:r w:rsidR="005222C6">
          <w:rPr>
            <w:noProof/>
            <w:webHidden/>
          </w:rPr>
          <w:t>45</w:t>
        </w:r>
        <w:r w:rsidR="003907AF" w:rsidRPr="001A6F17">
          <w:rPr>
            <w:noProof/>
            <w:webHidden/>
          </w:rPr>
          <w:fldChar w:fldCharType="end"/>
        </w:r>
      </w:hyperlink>
    </w:p>
    <w:p w14:paraId="0013B04F" w14:textId="77777777" w:rsidR="003907AF" w:rsidRPr="001A6F17" w:rsidRDefault="00183165">
      <w:pPr>
        <w:pStyle w:val="30"/>
        <w:rPr>
          <w:rFonts w:asciiTheme="minorHAnsi" w:eastAsiaTheme="minorEastAsia" w:hAnsiTheme="minorHAnsi" w:cstheme="minorBidi"/>
          <w:b w:val="0"/>
          <w:noProof/>
          <w:szCs w:val="22"/>
          <w:lang w:eastAsia="en-GB"/>
        </w:rPr>
      </w:pPr>
      <w:hyperlink w:anchor="_Toc69134974" w:history="1">
        <w:r w:rsidR="003907AF" w:rsidRPr="001A6F17">
          <w:rPr>
            <w:rStyle w:val="-"/>
            <w:noProof/>
          </w:rPr>
          <w:t>7.2.4</w:t>
        </w:r>
        <w:r w:rsidR="003907AF" w:rsidRPr="001A6F17">
          <w:rPr>
            <w:rFonts w:asciiTheme="minorHAnsi" w:eastAsiaTheme="minorEastAsia" w:hAnsiTheme="minorHAnsi" w:cstheme="minorBidi"/>
            <w:b w:val="0"/>
            <w:noProof/>
            <w:szCs w:val="22"/>
            <w:lang w:eastAsia="en-GB"/>
          </w:rPr>
          <w:tab/>
        </w:r>
        <w:r w:rsidR="003907AF" w:rsidRPr="001A6F17">
          <w:rPr>
            <w:rStyle w:val="-"/>
            <w:noProof/>
          </w:rPr>
          <w:t>Circular cross-sections</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_Toc69134974 \h </w:instrText>
        </w:r>
        <w:r w:rsidR="003907AF" w:rsidRPr="001A6F17">
          <w:rPr>
            <w:noProof/>
            <w:webHidden/>
          </w:rPr>
        </w:r>
        <w:r w:rsidR="003907AF" w:rsidRPr="001A6F17">
          <w:rPr>
            <w:noProof/>
            <w:webHidden/>
          </w:rPr>
          <w:fldChar w:fldCharType="separate"/>
        </w:r>
        <w:r w:rsidR="005222C6">
          <w:rPr>
            <w:noProof/>
            <w:webHidden/>
          </w:rPr>
          <w:t>47</w:t>
        </w:r>
        <w:r w:rsidR="003907AF" w:rsidRPr="001A6F17">
          <w:rPr>
            <w:noProof/>
            <w:webHidden/>
          </w:rPr>
          <w:fldChar w:fldCharType="end"/>
        </w:r>
      </w:hyperlink>
    </w:p>
    <w:p w14:paraId="0E5F8904" w14:textId="77777777" w:rsidR="003907AF" w:rsidRPr="001A6F17" w:rsidRDefault="00183165">
      <w:pPr>
        <w:pStyle w:val="20"/>
        <w:rPr>
          <w:rFonts w:asciiTheme="minorHAnsi" w:eastAsiaTheme="minorEastAsia" w:hAnsiTheme="minorHAnsi" w:cstheme="minorBidi"/>
          <w:b w:val="0"/>
          <w:noProof/>
          <w:szCs w:val="22"/>
          <w:lang w:eastAsia="en-GB"/>
        </w:rPr>
      </w:pPr>
      <w:hyperlink w:anchor="_Toc69134975" w:history="1">
        <w:r w:rsidR="003907AF" w:rsidRPr="001A6F17">
          <w:rPr>
            <w:rStyle w:val="-"/>
            <w:rFonts w:eastAsia="Times New Roman"/>
            <w:noProof/>
          </w:rPr>
          <w:t>7.3</w:t>
        </w:r>
        <w:r w:rsidR="003907AF" w:rsidRPr="001A6F17">
          <w:rPr>
            <w:rFonts w:asciiTheme="minorHAnsi" w:eastAsiaTheme="minorEastAsia" w:hAnsiTheme="minorHAnsi" w:cstheme="minorBidi"/>
            <w:b w:val="0"/>
            <w:noProof/>
            <w:szCs w:val="22"/>
            <w:lang w:eastAsia="en-GB"/>
          </w:rPr>
          <w:tab/>
        </w:r>
        <w:r w:rsidR="003907AF" w:rsidRPr="001A6F17">
          <w:rPr>
            <w:rStyle w:val="-"/>
            <w:rFonts w:eastAsia="Times New Roman"/>
            <w:noProof/>
          </w:rPr>
          <w:t>Structural analysis</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_Toc69134975 \h </w:instrText>
        </w:r>
        <w:r w:rsidR="003907AF" w:rsidRPr="001A6F17">
          <w:rPr>
            <w:noProof/>
            <w:webHidden/>
          </w:rPr>
        </w:r>
        <w:r w:rsidR="003907AF" w:rsidRPr="001A6F17">
          <w:rPr>
            <w:noProof/>
            <w:webHidden/>
          </w:rPr>
          <w:fldChar w:fldCharType="separate"/>
        </w:r>
        <w:r w:rsidR="005222C6">
          <w:rPr>
            <w:noProof/>
            <w:webHidden/>
          </w:rPr>
          <w:t>48</w:t>
        </w:r>
        <w:r w:rsidR="003907AF" w:rsidRPr="001A6F17">
          <w:rPr>
            <w:noProof/>
            <w:webHidden/>
          </w:rPr>
          <w:fldChar w:fldCharType="end"/>
        </w:r>
      </w:hyperlink>
    </w:p>
    <w:p w14:paraId="0218086B" w14:textId="77777777" w:rsidR="003907AF" w:rsidRPr="001A6F17" w:rsidRDefault="00183165">
      <w:pPr>
        <w:pStyle w:val="30"/>
        <w:rPr>
          <w:rFonts w:asciiTheme="minorHAnsi" w:eastAsiaTheme="minorEastAsia" w:hAnsiTheme="minorHAnsi" w:cstheme="minorBidi"/>
          <w:b w:val="0"/>
          <w:noProof/>
          <w:szCs w:val="22"/>
          <w:lang w:eastAsia="en-GB"/>
        </w:rPr>
      </w:pPr>
      <w:hyperlink w:anchor="_Toc69134976" w:history="1">
        <w:r w:rsidR="003907AF" w:rsidRPr="001A6F17">
          <w:rPr>
            <w:rStyle w:val="-"/>
            <w:noProof/>
          </w:rPr>
          <w:t>7.3.1</w:t>
        </w:r>
        <w:r w:rsidR="003907AF" w:rsidRPr="001A6F17">
          <w:rPr>
            <w:rFonts w:asciiTheme="minorHAnsi" w:eastAsiaTheme="minorEastAsia" w:hAnsiTheme="minorHAnsi" w:cstheme="minorBidi"/>
            <w:b w:val="0"/>
            <w:noProof/>
            <w:szCs w:val="22"/>
            <w:lang w:eastAsia="en-GB"/>
          </w:rPr>
          <w:tab/>
        </w:r>
        <w:r w:rsidR="003907AF" w:rsidRPr="001A6F17">
          <w:rPr>
            <w:rStyle w:val="-"/>
            <w:noProof/>
          </w:rPr>
          <w:t>General</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_Toc69134976 \h </w:instrText>
        </w:r>
        <w:r w:rsidR="003907AF" w:rsidRPr="001A6F17">
          <w:rPr>
            <w:noProof/>
            <w:webHidden/>
          </w:rPr>
        </w:r>
        <w:r w:rsidR="003907AF" w:rsidRPr="001A6F17">
          <w:rPr>
            <w:noProof/>
            <w:webHidden/>
          </w:rPr>
          <w:fldChar w:fldCharType="separate"/>
        </w:r>
        <w:r w:rsidR="005222C6">
          <w:rPr>
            <w:noProof/>
            <w:webHidden/>
          </w:rPr>
          <w:t>48</w:t>
        </w:r>
        <w:r w:rsidR="003907AF" w:rsidRPr="001A6F17">
          <w:rPr>
            <w:noProof/>
            <w:webHidden/>
          </w:rPr>
          <w:fldChar w:fldCharType="end"/>
        </w:r>
      </w:hyperlink>
    </w:p>
    <w:p w14:paraId="6F07A736" w14:textId="77777777" w:rsidR="003907AF" w:rsidRPr="001A6F17" w:rsidRDefault="00183165">
      <w:pPr>
        <w:pStyle w:val="30"/>
        <w:rPr>
          <w:rFonts w:asciiTheme="minorHAnsi" w:eastAsiaTheme="minorEastAsia" w:hAnsiTheme="minorHAnsi" w:cstheme="minorBidi"/>
          <w:b w:val="0"/>
          <w:noProof/>
          <w:szCs w:val="22"/>
          <w:lang w:eastAsia="en-GB"/>
        </w:rPr>
      </w:pPr>
      <w:hyperlink w:anchor="_Toc69134977" w:history="1">
        <w:r w:rsidR="003907AF" w:rsidRPr="001A6F17">
          <w:rPr>
            <w:rStyle w:val="-"/>
            <w:noProof/>
          </w:rPr>
          <w:t>7.3.2</w:t>
        </w:r>
        <w:r w:rsidR="003907AF" w:rsidRPr="001A6F17">
          <w:rPr>
            <w:rFonts w:asciiTheme="minorHAnsi" w:eastAsiaTheme="minorEastAsia" w:hAnsiTheme="minorHAnsi" w:cstheme="minorBidi"/>
            <w:b w:val="0"/>
            <w:noProof/>
            <w:szCs w:val="22"/>
            <w:lang w:eastAsia="en-GB"/>
          </w:rPr>
          <w:tab/>
        </w:r>
        <w:r w:rsidR="003907AF" w:rsidRPr="001A6F17">
          <w:rPr>
            <w:rStyle w:val="-"/>
            <w:noProof/>
          </w:rPr>
          <w:t>Reduction of cross-section</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_Toc69134977 \h </w:instrText>
        </w:r>
        <w:r w:rsidR="003907AF" w:rsidRPr="001A6F17">
          <w:rPr>
            <w:noProof/>
            <w:webHidden/>
          </w:rPr>
        </w:r>
        <w:r w:rsidR="003907AF" w:rsidRPr="001A6F17">
          <w:rPr>
            <w:noProof/>
            <w:webHidden/>
          </w:rPr>
          <w:fldChar w:fldCharType="separate"/>
        </w:r>
        <w:r w:rsidR="005222C6">
          <w:rPr>
            <w:noProof/>
            <w:webHidden/>
          </w:rPr>
          <w:t>48</w:t>
        </w:r>
        <w:r w:rsidR="003907AF" w:rsidRPr="001A6F17">
          <w:rPr>
            <w:noProof/>
            <w:webHidden/>
          </w:rPr>
          <w:fldChar w:fldCharType="end"/>
        </w:r>
      </w:hyperlink>
    </w:p>
    <w:p w14:paraId="13A6AF10" w14:textId="77777777" w:rsidR="003907AF" w:rsidRPr="001A6F17" w:rsidRDefault="00183165">
      <w:pPr>
        <w:pStyle w:val="30"/>
        <w:rPr>
          <w:rFonts w:asciiTheme="minorHAnsi" w:eastAsiaTheme="minorEastAsia" w:hAnsiTheme="minorHAnsi" w:cstheme="minorBidi"/>
          <w:b w:val="0"/>
          <w:noProof/>
          <w:szCs w:val="22"/>
          <w:lang w:eastAsia="en-GB"/>
        </w:rPr>
      </w:pPr>
      <w:hyperlink w:anchor="_Toc69134978" w:history="1">
        <w:r w:rsidR="003907AF" w:rsidRPr="001A6F17">
          <w:rPr>
            <w:rStyle w:val="-"/>
            <w:noProof/>
          </w:rPr>
          <w:t>7.3.3</w:t>
        </w:r>
        <w:r w:rsidR="003907AF" w:rsidRPr="001A6F17">
          <w:rPr>
            <w:rFonts w:asciiTheme="minorHAnsi" w:eastAsiaTheme="minorEastAsia" w:hAnsiTheme="minorHAnsi" w:cstheme="minorBidi"/>
            <w:b w:val="0"/>
            <w:noProof/>
            <w:szCs w:val="22"/>
            <w:lang w:eastAsia="en-GB"/>
          </w:rPr>
          <w:tab/>
        </w:r>
        <w:r w:rsidR="003907AF" w:rsidRPr="001A6F17">
          <w:rPr>
            <w:rStyle w:val="-"/>
            <w:noProof/>
          </w:rPr>
          <w:t>Bending</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_Toc69134978 \h </w:instrText>
        </w:r>
        <w:r w:rsidR="003907AF" w:rsidRPr="001A6F17">
          <w:rPr>
            <w:noProof/>
            <w:webHidden/>
          </w:rPr>
        </w:r>
        <w:r w:rsidR="003907AF" w:rsidRPr="001A6F17">
          <w:rPr>
            <w:noProof/>
            <w:webHidden/>
          </w:rPr>
          <w:fldChar w:fldCharType="separate"/>
        </w:r>
        <w:r w:rsidR="005222C6">
          <w:rPr>
            <w:noProof/>
            <w:webHidden/>
          </w:rPr>
          <w:t>51</w:t>
        </w:r>
        <w:r w:rsidR="003907AF" w:rsidRPr="001A6F17">
          <w:rPr>
            <w:noProof/>
            <w:webHidden/>
          </w:rPr>
          <w:fldChar w:fldCharType="end"/>
        </w:r>
      </w:hyperlink>
    </w:p>
    <w:p w14:paraId="7C96B520" w14:textId="77777777" w:rsidR="003907AF" w:rsidRPr="001A6F17" w:rsidRDefault="00183165">
      <w:pPr>
        <w:pStyle w:val="30"/>
        <w:rPr>
          <w:rFonts w:asciiTheme="minorHAnsi" w:eastAsiaTheme="minorEastAsia" w:hAnsiTheme="minorHAnsi" w:cstheme="minorBidi"/>
          <w:b w:val="0"/>
          <w:noProof/>
          <w:szCs w:val="22"/>
          <w:lang w:eastAsia="en-GB"/>
        </w:rPr>
      </w:pPr>
      <w:hyperlink w:anchor="_Toc69134979" w:history="1">
        <w:r w:rsidR="003907AF" w:rsidRPr="001A6F17">
          <w:rPr>
            <w:rStyle w:val="-"/>
            <w:noProof/>
          </w:rPr>
          <w:t>7.3.4</w:t>
        </w:r>
        <w:r w:rsidR="003907AF" w:rsidRPr="001A6F17">
          <w:rPr>
            <w:rFonts w:asciiTheme="minorHAnsi" w:eastAsiaTheme="minorEastAsia" w:hAnsiTheme="minorHAnsi" w:cstheme="minorBidi"/>
            <w:b w:val="0"/>
            <w:noProof/>
            <w:szCs w:val="22"/>
            <w:lang w:eastAsia="en-GB"/>
          </w:rPr>
          <w:tab/>
        </w:r>
        <w:r w:rsidR="003907AF" w:rsidRPr="001A6F17">
          <w:rPr>
            <w:rStyle w:val="-"/>
            <w:noProof/>
          </w:rPr>
          <w:t>Bending and axial load</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_Toc69134979 \h </w:instrText>
        </w:r>
        <w:r w:rsidR="003907AF" w:rsidRPr="001A6F17">
          <w:rPr>
            <w:noProof/>
            <w:webHidden/>
          </w:rPr>
        </w:r>
        <w:r w:rsidR="003907AF" w:rsidRPr="001A6F17">
          <w:rPr>
            <w:noProof/>
            <w:webHidden/>
          </w:rPr>
          <w:fldChar w:fldCharType="separate"/>
        </w:r>
        <w:r w:rsidR="005222C6">
          <w:rPr>
            <w:noProof/>
            <w:webHidden/>
          </w:rPr>
          <w:t>53</w:t>
        </w:r>
        <w:r w:rsidR="003907AF" w:rsidRPr="001A6F17">
          <w:rPr>
            <w:noProof/>
            <w:webHidden/>
          </w:rPr>
          <w:fldChar w:fldCharType="end"/>
        </w:r>
      </w:hyperlink>
    </w:p>
    <w:p w14:paraId="3CAF954B" w14:textId="77777777" w:rsidR="003907AF" w:rsidRPr="001A6F17" w:rsidRDefault="00183165">
      <w:pPr>
        <w:pStyle w:val="30"/>
        <w:rPr>
          <w:rFonts w:asciiTheme="minorHAnsi" w:eastAsiaTheme="minorEastAsia" w:hAnsiTheme="minorHAnsi" w:cstheme="minorBidi"/>
          <w:b w:val="0"/>
          <w:noProof/>
          <w:szCs w:val="22"/>
          <w:lang w:eastAsia="en-GB"/>
        </w:rPr>
      </w:pPr>
      <w:hyperlink w:anchor="_Toc69134980" w:history="1">
        <w:r w:rsidR="003907AF" w:rsidRPr="001A6F17">
          <w:rPr>
            <w:rStyle w:val="-"/>
            <w:noProof/>
          </w:rPr>
          <w:t>7.3.5</w:t>
        </w:r>
        <w:r w:rsidR="003907AF" w:rsidRPr="001A6F17">
          <w:rPr>
            <w:rFonts w:asciiTheme="minorHAnsi" w:eastAsiaTheme="minorEastAsia" w:hAnsiTheme="minorHAnsi" w:cstheme="minorBidi"/>
            <w:b w:val="0"/>
            <w:noProof/>
            <w:szCs w:val="22"/>
            <w:lang w:eastAsia="en-GB"/>
          </w:rPr>
          <w:tab/>
        </w:r>
        <w:r w:rsidR="003907AF" w:rsidRPr="001A6F17">
          <w:rPr>
            <w:rStyle w:val="-"/>
            <w:noProof/>
          </w:rPr>
          <w:t>Shear and torsion</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_Toc69134980 \h </w:instrText>
        </w:r>
        <w:r w:rsidR="003907AF" w:rsidRPr="001A6F17">
          <w:rPr>
            <w:noProof/>
            <w:webHidden/>
          </w:rPr>
        </w:r>
        <w:r w:rsidR="003907AF" w:rsidRPr="001A6F17">
          <w:rPr>
            <w:noProof/>
            <w:webHidden/>
          </w:rPr>
          <w:fldChar w:fldCharType="separate"/>
        </w:r>
        <w:r w:rsidR="005222C6">
          <w:rPr>
            <w:noProof/>
            <w:webHidden/>
          </w:rPr>
          <w:t>57</w:t>
        </w:r>
        <w:r w:rsidR="003907AF" w:rsidRPr="001A6F17">
          <w:rPr>
            <w:noProof/>
            <w:webHidden/>
          </w:rPr>
          <w:fldChar w:fldCharType="end"/>
        </w:r>
      </w:hyperlink>
    </w:p>
    <w:p w14:paraId="36FF4413" w14:textId="77777777" w:rsidR="003907AF" w:rsidRPr="001A6F17" w:rsidRDefault="00183165">
      <w:pPr>
        <w:pStyle w:val="10"/>
        <w:rPr>
          <w:rFonts w:asciiTheme="minorHAnsi" w:eastAsiaTheme="minorEastAsia" w:hAnsiTheme="minorHAnsi" w:cstheme="minorBidi"/>
          <w:b w:val="0"/>
          <w:noProof/>
          <w:szCs w:val="22"/>
          <w:lang w:eastAsia="en-GB"/>
        </w:rPr>
      </w:pPr>
      <w:hyperlink w:anchor="_Toc69134981" w:history="1">
        <w:r w:rsidR="003907AF" w:rsidRPr="001A6F17">
          <w:rPr>
            <w:rStyle w:val="-"/>
            <w:rFonts w:eastAsia="Times New Roman"/>
            <w:noProof/>
          </w:rPr>
          <w:t>8</w:t>
        </w:r>
        <w:r w:rsidR="003907AF" w:rsidRPr="001A6F17">
          <w:rPr>
            <w:rFonts w:asciiTheme="minorHAnsi" w:eastAsiaTheme="minorEastAsia" w:hAnsiTheme="minorHAnsi" w:cstheme="minorBidi"/>
            <w:b w:val="0"/>
            <w:noProof/>
            <w:szCs w:val="22"/>
            <w:lang w:eastAsia="en-GB"/>
          </w:rPr>
          <w:tab/>
        </w:r>
        <w:r w:rsidR="003907AF" w:rsidRPr="001A6F17">
          <w:rPr>
            <w:rStyle w:val="-"/>
            <w:rFonts w:eastAsia="Times New Roman"/>
            <w:noProof/>
          </w:rPr>
          <w:t>Advanced design methods</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_Toc69134981 \h </w:instrText>
        </w:r>
        <w:r w:rsidR="003907AF" w:rsidRPr="001A6F17">
          <w:rPr>
            <w:noProof/>
            <w:webHidden/>
          </w:rPr>
        </w:r>
        <w:r w:rsidR="003907AF" w:rsidRPr="001A6F17">
          <w:rPr>
            <w:noProof/>
            <w:webHidden/>
          </w:rPr>
          <w:fldChar w:fldCharType="separate"/>
        </w:r>
        <w:r w:rsidR="005222C6">
          <w:rPr>
            <w:noProof/>
            <w:webHidden/>
          </w:rPr>
          <w:t>58</w:t>
        </w:r>
        <w:r w:rsidR="003907AF" w:rsidRPr="001A6F17">
          <w:rPr>
            <w:noProof/>
            <w:webHidden/>
          </w:rPr>
          <w:fldChar w:fldCharType="end"/>
        </w:r>
      </w:hyperlink>
    </w:p>
    <w:p w14:paraId="79E360F8" w14:textId="77777777" w:rsidR="003907AF" w:rsidRPr="001A6F17" w:rsidRDefault="00183165">
      <w:pPr>
        <w:pStyle w:val="20"/>
        <w:rPr>
          <w:rFonts w:asciiTheme="minorHAnsi" w:eastAsiaTheme="minorEastAsia" w:hAnsiTheme="minorHAnsi" w:cstheme="minorBidi"/>
          <w:b w:val="0"/>
          <w:noProof/>
          <w:szCs w:val="22"/>
          <w:lang w:eastAsia="en-GB"/>
        </w:rPr>
      </w:pPr>
      <w:hyperlink w:anchor="_Toc69134982" w:history="1">
        <w:r w:rsidR="003907AF" w:rsidRPr="001A6F17">
          <w:rPr>
            <w:rStyle w:val="-"/>
            <w:rFonts w:eastAsia="Times New Roman"/>
            <w:noProof/>
          </w:rPr>
          <w:t>8.1</w:t>
        </w:r>
        <w:r w:rsidR="003907AF" w:rsidRPr="001A6F17">
          <w:rPr>
            <w:rFonts w:asciiTheme="minorHAnsi" w:eastAsiaTheme="minorEastAsia" w:hAnsiTheme="minorHAnsi" w:cstheme="minorBidi"/>
            <w:b w:val="0"/>
            <w:noProof/>
            <w:szCs w:val="22"/>
            <w:lang w:eastAsia="en-GB"/>
          </w:rPr>
          <w:tab/>
        </w:r>
        <w:r w:rsidR="003907AF" w:rsidRPr="001A6F17">
          <w:rPr>
            <w:rStyle w:val="-"/>
            <w:rFonts w:eastAsia="Times New Roman"/>
            <w:noProof/>
          </w:rPr>
          <w:t>General</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_Toc69134982 \h </w:instrText>
        </w:r>
        <w:r w:rsidR="003907AF" w:rsidRPr="001A6F17">
          <w:rPr>
            <w:noProof/>
            <w:webHidden/>
          </w:rPr>
        </w:r>
        <w:r w:rsidR="003907AF" w:rsidRPr="001A6F17">
          <w:rPr>
            <w:noProof/>
            <w:webHidden/>
          </w:rPr>
          <w:fldChar w:fldCharType="separate"/>
        </w:r>
        <w:r w:rsidR="005222C6">
          <w:rPr>
            <w:noProof/>
            <w:webHidden/>
          </w:rPr>
          <w:t>58</w:t>
        </w:r>
        <w:r w:rsidR="003907AF" w:rsidRPr="001A6F17">
          <w:rPr>
            <w:noProof/>
            <w:webHidden/>
          </w:rPr>
          <w:fldChar w:fldCharType="end"/>
        </w:r>
      </w:hyperlink>
    </w:p>
    <w:p w14:paraId="230C02A8" w14:textId="77777777" w:rsidR="003907AF" w:rsidRPr="001A6F17" w:rsidRDefault="00183165">
      <w:pPr>
        <w:pStyle w:val="20"/>
        <w:rPr>
          <w:rFonts w:asciiTheme="minorHAnsi" w:eastAsiaTheme="minorEastAsia" w:hAnsiTheme="minorHAnsi" w:cstheme="minorBidi"/>
          <w:b w:val="0"/>
          <w:noProof/>
          <w:szCs w:val="22"/>
          <w:lang w:eastAsia="en-GB"/>
        </w:rPr>
      </w:pPr>
      <w:hyperlink w:anchor="_Toc69134983" w:history="1">
        <w:r w:rsidR="003907AF" w:rsidRPr="001A6F17">
          <w:rPr>
            <w:rStyle w:val="-"/>
            <w:rFonts w:eastAsia="Times New Roman"/>
            <w:noProof/>
          </w:rPr>
          <w:t>8.2</w:t>
        </w:r>
        <w:r w:rsidR="003907AF" w:rsidRPr="001A6F17">
          <w:rPr>
            <w:rFonts w:asciiTheme="minorHAnsi" w:eastAsiaTheme="minorEastAsia" w:hAnsiTheme="minorHAnsi" w:cstheme="minorBidi"/>
            <w:b w:val="0"/>
            <w:noProof/>
            <w:szCs w:val="22"/>
            <w:lang w:eastAsia="en-GB"/>
          </w:rPr>
          <w:tab/>
        </w:r>
        <w:r w:rsidR="003907AF" w:rsidRPr="001A6F17">
          <w:rPr>
            <w:rStyle w:val="-"/>
            <w:rFonts w:eastAsia="Times New Roman"/>
            <w:noProof/>
          </w:rPr>
          <w:t>Thermal analysis</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_Toc69134983 \h </w:instrText>
        </w:r>
        <w:r w:rsidR="003907AF" w:rsidRPr="001A6F17">
          <w:rPr>
            <w:noProof/>
            <w:webHidden/>
          </w:rPr>
        </w:r>
        <w:r w:rsidR="003907AF" w:rsidRPr="001A6F17">
          <w:rPr>
            <w:noProof/>
            <w:webHidden/>
          </w:rPr>
          <w:fldChar w:fldCharType="separate"/>
        </w:r>
        <w:r w:rsidR="005222C6">
          <w:rPr>
            <w:noProof/>
            <w:webHidden/>
          </w:rPr>
          <w:t>59</w:t>
        </w:r>
        <w:r w:rsidR="003907AF" w:rsidRPr="001A6F17">
          <w:rPr>
            <w:noProof/>
            <w:webHidden/>
          </w:rPr>
          <w:fldChar w:fldCharType="end"/>
        </w:r>
      </w:hyperlink>
    </w:p>
    <w:p w14:paraId="1ECEA48D" w14:textId="77777777" w:rsidR="003907AF" w:rsidRPr="001A6F17" w:rsidRDefault="00183165">
      <w:pPr>
        <w:pStyle w:val="20"/>
        <w:rPr>
          <w:rFonts w:asciiTheme="minorHAnsi" w:eastAsiaTheme="minorEastAsia" w:hAnsiTheme="minorHAnsi" w:cstheme="minorBidi"/>
          <w:b w:val="0"/>
          <w:noProof/>
          <w:szCs w:val="22"/>
          <w:lang w:eastAsia="en-GB"/>
        </w:rPr>
      </w:pPr>
      <w:hyperlink w:anchor="_Toc69134984" w:history="1">
        <w:r w:rsidR="003907AF" w:rsidRPr="001A6F17">
          <w:rPr>
            <w:rStyle w:val="-"/>
            <w:rFonts w:eastAsia="Times New Roman"/>
            <w:noProof/>
          </w:rPr>
          <w:t>8.3</w:t>
        </w:r>
        <w:r w:rsidR="003907AF" w:rsidRPr="001A6F17">
          <w:rPr>
            <w:rFonts w:asciiTheme="minorHAnsi" w:eastAsiaTheme="minorEastAsia" w:hAnsiTheme="minorHAnsi" w:cstheme="minorBidi"/>
            <w:b w:val="0"/>
            <w:noProof/>
            <w:szCs w:val="22"/>
            <w:lang w:eastAsia="en-GB"/>
          </w:rPr>
          <w:tab/>
        </w:r>
        <w:r w:rsidR="003907AF" w:rsidRPr="001A6F17">
          <w:rPr>
            <w:rStyle w:val="-"/>
            <w:rFonts w:eastAsia="Times New Roman"/>
            <w:noProof/>
          </w:rPr>
          <w:t>Mechanical analysis</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_Toc69134984 \h </w:instrText>
        </w:r>
        <w:r w:rsidR="003907AF" w:rsidRPr="001A6F17">
          <w:rPr>
            <w:noProof/>
            <w:webHidden/>
          </w:rPr>
        </w:r>
        <w:r w:rsidR="003907AF" w:rsidRPr="001A6F17">
          <w:rPr>
            <w:noProof/>
            <w:webHidden/>
          </w:rPr>
          <w:fldChar w:fldCharType="separate"/>
        </w:r>
        <w:r w:rsidR="005222C6">
          <w:rPr>
            <w:noProof/>
            <w:webHidden/>
          </w:rPr>
          <w:t>59</w:t>
        </w:r>
        <w:r w:rsidR="003907AF" w:rsidRPr="001A6F17">
          <w:rPr>
            <w:noProof/>
            <w:webHidden/>
          </w:rPr>
          <w:fldChar w:fldCharType="end"/>
        </w:r>
      </w:hyperlink>
    </w:p>
    <w:p w14:paraId="788B6D91" w14:textId="77777777" w:rsidR="003907AF" w:rsidRPr="001A6F17" w:rsidRDefault="00183165">
      <w:pPr>
        <w:pStyle w:val="20"/>
        <w:rPr>
          <w:rFonts w:asciiTheme="minorHAnsi" w:eastAsiaTheme="minorEastAsia" w:hAnsiTheme="minorHAnsi" w:cstheme="minorBidi"/>
          <w:b w:val="0"/>
          <w:noProof/>
          <w:szCs w:val="22"/>
          <w:lang w:eastAsia="en-GB"/>
        </w:rPr>
      </w:pPr>
      <w:hyperlink w:anchor="_Toc69134985" w:history="1">
        <w:r w:rsidR="003907AF" w:rsidRPr="001A6F17">
          <w:rPr>
            <w:rStyle w:val="-"/>
            <w:rFonts w:eastAsia="Times New Roman"/>
            <w:noProof/>
          </w:rPr>
          <w:t>8.4</w:t>
        </w:r>
        <w:r w:rsidR="003907AF" w:rsidRPr="001A6F17">
          <w:rPr>
            <w:rFonts w:asciiTheme="minorHAnsi" w:eastAsiaTheme="minorEastAsia" w:hAnsiTheme="minorHAnsi" w:cstheme="minorBidi"/>
            <w:b w:val="0"/>
            <w:noProof/>
            <w:szCs w:val="22"/>
            <w:lang w:eastAsia="en-GB"/>
          </w:rPr>
          <w:tab/>
        </w:r>
        <w:r w:rsidR="003907AF" w:rsidRPr="001A6F17">
          <w:rPr>
            <w:rStyle w:val="-"/>
            <w:rFonts w:eastAsia="Times New Roman"/>
            <w:noProof/>
          </w:rPr>
          <w:t>Validation of advanced design methods</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_Toc69134985 \h </w:instrText>
        </w:r>
        <w:r w:rsidR="003907AF" w:rsidRPr="001A6F17">
          <w:rPr>
            <w:noProof/>
            <w:webHidden/>
          </w:rPr>
        </w:r>
        <w:r w:rsidR="003907AF" w:rsidRPr="001A6F17">
          <w:rPr>
            <w:noProof/>
            <w:webHidden/>
          </w:rPr>
          <w:fldChar w:fldCharType="separate"/>
        </w:r>
        <w:r w:rsidR="005222C6">
          <w:rPr>
            <w:noProof/>
            <w:webHidden/>
          </w:rPr>
          <w:t>60</w:t>
        </w:r>
        <w:r w:rsidR="003907AF" w:rsidRPr="001A6F17">
          <w:rPr>
            <w:noProof/>
            <w:webHidden/>
          </w:rPr>
          <w:fldChar w:fldCharType="end"/>
        </w:r>
      </w:hyperlink>
    </w:p>
    <w:p w14:paraId="17F7444C" w14:textId="77777777" w:rsidR="003907AF" w:rsidRPr="001A6F17" w:rsidRDefault="00183165">
      <w:pPr>
        <w:pStyle w:val="10"/>
        <w:rPr>
          <w:rFonts w:asciiTheme="minorHAnsi" w:eastAsiaTheme="minorEastAsia" w:hAnsiTheme="minorHAnsi" w:cstheme="minorBidi"/>
          <w:b w:val="0"/>
          <w:noProof/>
          <w:szCs w:val="22"/>
          <w:lang w:eastAsia="en-GB"/>
        </w:rPr>
      </w:pPr>
      <w:hyperlink w:anchor="_Toc69134986" w:history="1">
        <w:r w:rsidR="003907AF" w:rsidRPr="001A6F17">
          <w:rPr>
            <w:rStyle w:val="-"/>
            <w:rFonts w:eastAsia="Times New Roman"/>
            <w:noProof/>
          </w:rPr>
          <w:t>9</w:t>
        </w:r>
        <w:r w:rsidR="003907AF" w:rsidRPr="001A6F17">
          <w:rPr>
            <w:rFonts w:asciiTheme="minorHAnsi" w:eastAsiaTheme="minorEastAsia" w:hAnsiTheme="minorHAnsi" w:cstheme="minorBidi"/>
            <w:b w:val="0"/>
            <w:noProof/>
            <w:szCs w:val="22"/>
            <w:lang w:eastAsia="en-GB"/>
          </w:rPr>
          <w:tab/>
        </w:r>
        <w:r w:rsidR="003907AF" w:rsidRPr="001A6F17">
          <w:rPr>
            <w:rStyle w:val="-"/>
            <w:rFonts w:eastAsia="Times New Roman"/>
            <w:noProof/>
          </w:rPr>
          <w:t>Detailing</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_Toc69134986 \h </w:instrText>
        </w:r>
        <w:r w:rsidR="003907AF" w:rsidRPr="001A6F17">
          <w:rPr>
            <w:noProof/>
            <w:webHidden/>
          </w:rPr>
        </w:r>
        <w:r w:rsidR="003907AF" w:rsidRPr="001A6F17">
          <w:rPr>
            <w:noProof/>
            <w:webHidden/>
          </w:rPr>
          <w:fldChar w:fldCharType="separate"/>
        </w:r>
        <w:r w:rsidR="005222C6">
          <w:rPr>
            <w:noProof/>
            <w:webHidden/>
          </w:rPr>
          <w:t>60</w:t>
        </w:r>
        <w:r w:rsidR="003907AF" w:rsidRPr="001A6F17">
          <w:rPr>
            <w:noProof/>
            <w:webHidden/>
          </w:rPr>
          <w:fldChar w:fldCharType="end"/>
        </w:r>
      </w:hyperlink>
    </w:p>
    <w:p w14:paraId="0403CB64" w14:textId="77777777" w:rsidR="003907AF" w:rsidRPr="001A6F17" w:rsidRDefault="00183165">
      <w:pPr>
        <w:pStyle w:val="20"/>
        <w:rPr>
          <w:rFonts w:asciiTheme="minorHAnsi" w:eastAsiaTheme="minorEastAsia" w:hAnsiTheme="minorHAnsi" w:cstheme="minorBidi"/>
          <w:b w:val="0"/>
          <w:noProof/>
          <w:szCs w:val="22"/>
          <w:lang w:eastAsia="en-GB"/>
        </w:rPr>
      </w:pPr>
      <w:hyperlink w:anchor="_Toc69134987" w:history="1">
        <w:r w:rsidR="003907AF" w:rsidRPr="001A6F17">
          <w:rPr>
            <w:rStyle w:val="-"/>
            <w:rFonts w:eastAsia="Times New Roman"/>
            <w:noProof/>
          </w:rPr>
          <w:t>9.1</w:t>
        </w:r>
        <w:r w:rsidR="003907AF" w:rsidRPr="001A6F17">
          <w:rPr>
            <w:rFonts w:asciiTheme="minorHAnsi" w:eastAsiaTheme="minorEastAsia" w:hAnsiTheme="minorHAnsi" w:cstheme="minorBidi"/>
            <w:b w:val="0"/>
            <w:noProof/>
            <w:szCs w:val="22"/>
            <w:lang w:eastAsia="en-GB"/>
          </w:rPr>
          <w:tab/>
        </w:r>
        <w:r w:rsidR="003907AF" w:rsidRPr="001A6F17">
          <w:rPr>
            <w:rStyle w:val="-"/>
            <w:rFonts w:eastAsia="Times New Roman"/>
            <w:noProof/>
          </w:rPr>
          <w:t>General</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_Toc69134987 \h </w:instrText>
        </w:r>
        <w:r w:rsidR="003907AF" w:rsidRPr="001A6F17">
          <w:rPr>
            <w:noProof/>
            <w:webHidden/>
          </w:rPr>
        </w:r>
        <w:r w:rsidR="003907AF" w:rsidRPr="001A6F17">
          <w:rPr>
            <w:noProof/>
            <w:webHidden/>
          </w:rPr>
          <w:fldChar w:fldCharType="separate"/>
        </w:r>
        <w:r w:rsidR="005222C6">
          <w:rPr>
            <w:noProof/>
            <w:webHidden/>
          </w:rPr>
          <w:t>60</w:t>
        </w:r>
        <w:r w:rsidR="003907AF" w:rsidRPr="001A6F17">
          <w:rPr>
            <w:noProof/>
            <w:webHidden/>
          </w:rPr>
          <w:fldChar w:fldCharType="end"/>
        </w:r>
      </w:hyperlink>
    </w:p>
    <w:p w14:paraId="209E5C26" w14:textId="77777777" w:rsidR="003907AF" w:rsidRPr="001A6F17" w:rsidRDefault="00183165">
      <w:pPr>
        <w:pStyle w:val="20"/>
        <w:rPr>
          <w:rFonts w:asciiTheme="minorHAnsi" w:eastAsiaTheme="minorEastAsia" w:hAnsiTheme="minorHAnsi" w:cstheme="minorBidi"/>
          <w:b w:val="0"/>
          <w:noProof/>
          <w:szCs w:val="22"/>
          <w:lang w:eastAsia="en-GB"/>
        </w:rPr>
      </w:pPr>
      <w:hyperlink w:anchor="_Toc69134988" w:history="1">
        <w:r w:rsidR="003907AF" w:rsidRPr="001A6F17">
          <w:rPr>
            <w:rStyle w:val="-"/>
            <w:rFonts w:eastAsia="Times New Roman"/>
            <w:noProof/>
          </w:rPr>
          <w:t>9.2</w:t>
        </w:r>
        <w:r w:rsidR="003907AF" w:rsidRPr="001A6F17">
          <w:rPr>
            <w:rFonts w:asciiTheme="minorHAnsi" w:eastAsiaTheme="minorEastAsia" w:hAnsiTheme="minorHAnsi" w:cstheme="minorBidi"/>
            <w:b w:val="0"/>
            <w:noProof/>
            <w:szCs w:val="22"/>
            <w:lang w:eastAsia="en-GB"/>
          </w:rPr>
          <w:tab/>
        </w:r>
        <w:r w:rsidR="003907AF" w:rsidRPr="001A6F17">
          <w:rPr>
            <w:rStyle w:val="-"/>
            <w:rFonts w:eastAsia="Times New Roman"/>
            <w:noProof/>
          </w:rPr>
          <w:t>Detailing of reinforcing and prestressing steel</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_Toc69134988 \h </w:instrText>
        </w:r>
        <w:r w:rsidR="003907AF" w:rsidRPr="001A6F17">
          <w:rPr>
            <w:noProof/>
            <w:webHidden/>
          </w:rPr>
        </w:r>
        <w:r w:rsidR="003907AF" w:rsidRPr="001A6F17">
          <w:rPr>
            <w:noProof/>
            <w:webHidden/>
          </w:rPr>
          <w:fldChar w:fldCharType="separate"/>
        </w:r>
        <w:r w:rsidR="005222C6">
          <w:rPr>
            <w:noProof/>
            <w:webHidden/>
          </w:rPr>
          <w:t>60</w:t>
        </w:r>
        <w:r w:rsidR="003907AF" w:rsidRPr="001A6F17">
          <w:rPr>
            <w:noProof/>
            <w:webHidden/>
          </w:rPr>
          <w:fldChar w:fldCharType="end"/>
        </w:r>
      </w:hyperlink>
    </w:p>
    <w:p w14:paraId="7641E6B5" w14:textId="77777777" w:rsidR="003907AF" w:rsidRPr="001A6F17" w:rsidRDefault="00183165">
      <w:pPr>
        <w:pStyle w:val="20"/>
        <w:rPr>
          <w:rFonts w:asciiTheme="minorHAnsi" w:eastAsiaTheme="minorEastAsia" w:hAnsiTheme="minorHAnsi" w:cstheme="minorBidi"/>
          <w:b w:val="0"/>
          <w:noProof/>
          <w:szCs w:val="22"/>
          <w:lang w:eastAsia="en-GB"/>
        </w:rPr>
      </w:pPr>
      <w:hyperlink w:anchor="_Toc69134989" w:history="1">
        <w:r w:rsidR="003907AF" w:rsidRPr="001A6F17">
          <w:rPr>
            <w:rStyle w:val="-"/>
            <w:rFonts w:eastAsia="Times New Roman"/>
            <w:noProof/>
          </w:rPr>
          <w:t>9.3</w:t>
        </w:r>
        <w:r w:rsidR="003907AF" w:rsidRPr="001A6F17">
          <w:rPr>
            <w:rFonts w:asciiTheme="minorHAnsi" w:eastAsiaTheme="minorEastAsia" w:hAnsiTheme="minorHAnsi" w:cstheme="minorBidi"/>
            <w:b w:val="0"/>
            <w:noProof/>
            <w:szCs w:val="22"/>
            <w:lang w:eastAsia="en-GB"/>
          </w:rPr>
          <w:tab/>
        </w:r>
        <w:r w:rsidR="003907AF" w:rsidRPr="001A6F17">
          <w:rPr>
            <w:rStyle w:val="-"/>
            <w:rFonts w:eastAsia="Times New Roman"/>
            <w:noProof/>
          </w:rPr>
          <w:t>Detailing of members</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_Toc69134989 \h </w:instrText>
        </w:r>
        <w:r w:rsidR="003907AF" w:rsidRPr="001A6F17">
          <w:rPr>
            <w:noProof/>
            <w:webHidden/>
          </w:rPr>
        </w:r>
        <w:r w:rsidR="003907AF" w:rsidRPr="001A6F17">
          <w:rPr>
            <w:noProof/>
            <w:webHidden/>
          </w:rPr>
          <w:fldChar w:fldCharType="separate"/>
        </w:r>
        <w:r w:rsidR="005222C6">
          <w:rPr>
            <w:noProof/>
            <w:webHidden/>
          </w:rPr>
          <w:t>60</w:t>
        </w:r>
        <w:r w:rsidR="003907AF" w:rsidRPr="001A6F17">
          <w:rPr>
            <w:noProof/>
            <w:webHidden/>
          </w:rPr>
          <w:fldChar w:fldCharType="end"/>
        </w:r>
      </w:hyperlink>
    </w:p>
    <w:p w14:paraId="593CA3D7" w14:textId="77777777" w:rsidR="003907AF" w:rsidRPr="001A6F17" w:rsidRDefault="00183165">
      <w:pPr>
        <w:pStyle w:val="20"/>
        <w:rPr>
          <w:rFonts w:asciiTheme="minorHAnsi" w:eastAsiaTheme="minorEastAsia" w:hAnsiTheme="minorHAnsi" w:cstheme="minorBidi"/>
          <w:b w:val="0"/>
          <w:noProof/>
          <w:szCs w:val="22"/>
          <w:lang w:eastAsia="en-GB"/>
        </w:rPr>
      </w:pPr>
      <w:hyperlink w:anchor="_Toc69134990" w:history="1">
        <w:r w:rsidR="003907AF" w:rsidRPr="001A6F17">
          <w:rPr>
            <w:rStyle w:val="-"/>
            <w:rFonts w:eastAsia="Times New Roman"/>
            <w:noProof/>
          </w:rPr>
          <w:t>9.4</w:t>
        </w:r>
        <w:r w:rsidR="003907AF" w:rsidRPr="001A6F17">
          <w:rPr>
            <w:rFonts w:asciiTheme="minorHAnsi" w:eastAsiaTheme="minorEastAsia" w:hAnsiTheme="minorHAnsi" w:cstheme="minorBidi"/>
            <w:b w:val="0"/>
            <w:noProof/>
            <w:szCs w:val="22"/>
            <w:lang w:eastAsia="en-GB"/>
          </w:rPr>
          <w:tab/>
        </w:r>
        <w:r w:rsidR="003907AF" w:rsidRPr="001A6F17">
          <w:rPr>
            <w:rStyle w:val="-"/>
            <w:rFonts w:eastAsia="Times New Roman"/>
            <w:noProof/>
          </w:rPr>
          <w:t>Joints</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_Toc69134990 \h </w:instrText>
        </w:r>
        <w:r w:rsidR="003907AF" w:rsidRPr="001A6F17">
          <w:rPr>
            <w:noProof/>
            <w:webHidden/>
          </w:rPr>
        </w:r>
        <w:r w:rsidR="003907AF" w:rsidRPr="001A6F17">
          <w:rPr>
            <w:noProof/>
            <w:webHidden/>
          </w:rPr>
          <w:fldChar w:fldCharType="separate"/>
        </w:r>
        <w:r w:rsidR="005222C6">
          <w:rPr>
            <w:noProof/>
            <w:webHidden/>
          </w:rPr>
          <w:t>62</w:t>
        </w:r>
        <w:r w:rsidR="003907AF" w:rsidRPr="001A6F17">
          <w:rPr>
            <w:noProof/>
            <w:webHidden/>
          </w:rPr>
          <w:fldChar w:fldCharType="end"/>
        </w:r>
      </w:hyperlink>
    </w:p>
    <w:p w14:paraId="06665323" w14:textId="77777777" w:rsidR="003907AF" w:rsidRPr="001A6F17" w:rsidRDefault="00183165">
      <w:pPr>
        <w:pStyle w:val="20"/>
        <w:rPr>
          <w:rFonts w:asciiTheme="minorHAnsi" w:eastAsiaTheme="minorEastAsia" w:hAnsiTheme="minorHAnsi" w:cstheme="minorBidi"/>
          <w:b w:val="0"/>
          <w:noProof/>
          <w:szCs w:val="22"/>
          <w:lang w:eastAsia="en-GB"/>
        </w:rPr>
      </w:pPr>
      <w:hyperlink w:anchor="_Toc69134991" w:history="1">
        <w:r w:rsidR="003907AF" w:rsidRPr="001A6F17">
          <w:rPr>
            <w:rStyle w:val="-"/>
            <w:rFonts w:eastAsia="Times New Roman"/>
            <w:noProof/>
          </w:rPr>
          <w:t>9.5</w:t>
        </w:r>
        <w:r w:rsidR="003907AF" w:rsidRPr="001A6F17">
          <w:rPr>
            <w:rFonts w:asciiTheme="minorHAnsi" w:eastAsiaTheme="minorEastAsia" w:hAnsiTheme="minorHAnsi" w:cstheme="minorBidi"/>
            <w:b w:val="0"/>
            <w:noProof/>
            <w:szCs w:val="22"/>
            <w:lang w:eastAsia="en-GB"/>
          </w:rPr>
          <w:tab/>
        </w:r>
        <w:r w:rsidR="003907AF" w:rsidRPr="001A6F17">
          <w:rPr>
            <w:rStyle w:val="-"/>
            <w:rFonts w:eastAsia="Times New Roman"/>
            <w:noProof/>
          </w:rPr>
          <w:t>Connections</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_Toc69134991 \h </w:instrText>
        </w:r>
        <w:r w:rsidR="003907AF" w:rsidRPr="001A6F17">
          <w:rPr>
            <w:noProof/>
            <w:webHidden/>
          </w:rPr>
        </w:r>
        <w:r w:rsidR="003907AF" w:rsidRPr="001A6F17">
          <w:rPr>
            <w:noProof/>
            <w:webHidden/>
          </w:rPr>
          <w:fldChar w:fldCharType="separate"/>
        </w:r>
        <w:r w:rsidR="005222C6">
          <w:rPr>
            <w:noProof/>
            <w:webHidden/>
          </w:rPr>
          <w:t>62</w:t>
        </w:r>
        <w:r w:rsidR="003907AF" w:rsidRPr="001A6F17">
          <w:rPr>
            <w:noProof/>
            <w:webHidden/>
          </w:rPr>
          <w:fldChar w:fldCharType="end"/>
        </w:r>
      </w:hyperlink>
    </w:p>
    <w:p w14:paraId="1E902C00" w14:textId="77777777" w:rsidR="003907AF" w:rsidRPr="001A6F17" w:rsidRDefault="00183165">
      <w:pPr>
        <w:pStyle w:val="20"/>
        <w:rPr>
          <w:rFonts w:asciiTheme="minorHAnsi" w:eastAsiaTheme="minorEastAsia" w:hAnsiTheme="minorHAnsi" w:cstheme="minorBidi"/>
          <w:b w:val="0"/>
          <w:noProof/>
          <w:szCs w:val="22"/>
          <w:lang w:eastAsia="en-GB"/>
        </w:rPr>
      </w:pPr>
      <w:hyperlink w:anchor="_Toc69134992" w:history="1">
        <w:r w:rsidR="003907AF" w:rsidRPr="001A6F17">
          <w:rPr>
            <w:rStyle w:val="-"/>
            <w:rFonts w:eastAsia="Times New Roman"/>
            <w:noProof/>
          </w:rPr>
          <w:t>9.6</w:t>
        </w:r>
        <w:r w:rsidR="003907AF" w:rsidRPr="001A6F17">
          <w:rPr>
            <w:rFonts w:asciiTheme="minorHAnsi" w:eastAsiaTheme="minorEastAsia" w:hAnsiTheme="minorHAnsi" w:cstheme="minorBidi"/>
            <w:b w:val="0"/>
            <w:noProof/>
            <w:szCs w:val="22"/>
            <w:lang w:eastAsia="en-GB"/>
          </w:rPr>
          <w:tab/>
        </w:r>
        <w:r w:rsidR="003907AF" w:rsidRPr="001A6F17">
          <w:rPr>
            <w:rStyle w:val="-"/>
            <w:rFonts w:eastAsia="Times New Roman"/>
            <w:noProof/>
          </w:rPr>
          <w:t>Fire protection systems</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_Toc69134992 \h </w:instrText>
        </w:r>
        <w:r w:rsidR="003907AF" w:rsidRPr="001A6F17">
          <w:rPr>
            <w:noProof/>
            <w:webHidden/>
          </w:rPr>
        </w:r>
        <w:r w:rsidR="003907AF" w:rsidRPr="001A6F17">
          <w:rPr>
            <w:noProof/>
            <w:webHidden/>
          </w:rPr>
          <w:fldChar w:fldCharType="separate"/>
        </w:r>
        <w:r w:rsidR="005222C6">
          <w:rPr>
            <w:noProof/>
            <w:webHidden/>
          </w:rPr>
          <w:t>62</w:t>
        </w:r>
        <w:r w:rsidR="003907AF" w:rsidRPr="001A6F17">
          <w:rPr>
            <w:noProof/>
            <w:webHidden/>
          </w:rPr>
          <w:fldChar w:fldCharType="end"/>
        </w:r>
      </w:hyperlink>
    </w:p>
    <w:p w14:paraId="1BF4BE04" w14:textId="77777777" w:rsidR="003907AF" w:rsidRPr="001A6F17" w:rsidRDefault="00183165">
      <w:pPr>
        <w:pStyle w:val="10"/>
        <w:rPr>
          <w:rFonts w:asciiTheme="minorHAnsi" w:eastAsiaTheme="minorEastAsia" w:hAnsiTheme="minorHAnsi" w:cstheme="minorBidi"/>
          <w:b w:val="0"/>
          <w:noProof/>
          <w:szCs w:val="22"/>
          <w:lang w:eastAsia="en-GB"/>
        </w:rPr>
      </w:pPr>
      <w:hyperlink w:anchor="_Toc69134993" w:history="1">
        <w:r w:rsidR="003907AF" w:rsidRPr="001A6F17">
          <w:rPr>
            <w:rStyle w:val="-"/>
            <w:rFonts w:eastAsia="Times New Roman"/>
            <w:noProof/>
          </w:rPr>
          <w:t>10</w:t>
        </w:r>
        <w:r w:rsidR="003907AF" w:rsidRPr="001A6F17">
          <w:rPr>
            <w:rFonts w:asciiTheme="minorHAnsi" w:eastAsiaTheme="minorEastAsia" w:hAnsiTheme="minorHAnsi" w:cstheme="minorBidi"/>
            <w:b w:val="0"/>
            <w:noProof/>
            <w:szCs w:val="22"/>
            <w:lang w:eastAsia="en-GB"/>
          </w:rPr>
          <w:tab/>
        </w:r>
        <w:r w:rsidR="003907AF" w:rsidRPr="001A6F17">
          <w:rPr>
            <w:rStyle w:val="-"/>
            <w:rFonts w:eastAsia="Times New Roman"/>
            <w:noProof/>
          </w:rPr>
          <w:t>Rules for spalling</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_Toc69134993 \h </w:instrText>
        </w:r>
        <w:r w:rsidR="003907AF" w:rsidRPr="001A6F17">
          <w:rPr>
            <w:noProof/>
            <w:webHidden/>
          </w:rPr>
        </w:r>
        <w:r w:rsidR="003907AF" w:rsidRPr="001A6F17">
          <w:rPr>
            <w:noProof/>
            <w:webHidden/>
          </w:rPr>
          <w:fldChar w:fldCharType="separate"/>
        </w:r>
        <w:r w:rsidR="005222C6">
          <w:rPr>
            <w:noProof/>
            <w:webHidden/>
          </w:rPr>
          <w:t>63</w:t>
        </w:r>
        <w:r w:rsidR="003907AF" w:rsidRPr="001A6F17">
          <w:rPr>
            <w:noProof/>
            <w:webHidden/>
          </w:rPr>
          <w:fldChar w:fldCharType="end"/>
        </w:r>
      </w:hyperlink>
    </w:p>
    <w:p w14:paraId="172A53E8" w14:textId="77777777" w:rsidR="003907AF" w:rsidRPr="001A6F17" w:rsidRDefault="00183165">
      <w:pPr>
        <w:pStyle w:val="10"/>
        <w:rPr>
          <w:rFonts w:asciiTheme="minorHAnsi" w:eastAsiaTheme="minorEastAsia" w:hAnsiTheme="minorHAnsi" w:cstheme="minorBidi"/>
          <w:b w:val="0"/>
          <w:noProof/>
          <w:szCs w:val="22"/>
          <w:lang w:eastAsia="en-GB"/>
        </w:rPr>
      </w:pPr>
      <w:hyperlink w:anchor="_Toc69134994" w:history="1">
        <w:r w:rsidR="003907AF" w:rsidRPr="001A6F17">
          <w:rPr>
            <w:rStyle w:val="-"/>
            <w:rFonts w:eastAsia="Times New Roman"/>
            <w:noProof/>
          </w:rPr>
          <w:t>Annex A (normative)  Properties at high temperature of Steel Fibres Reinforced Concrete</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_Toc69134994 \h </w:instrText>
        </w:r>
        <w:r w:rsidR="003907AF" w:rsidRPr="001A6F17">
          <w:rPr>
            <w:noProof/>
            <w:webHidden/>
          </w:rPr>
        </w:r>
        <w:r w:rsidR="003907AF" w:rsidRPr="001A6F17">
          <w:rPr>
            <w:noProof/>
            <w:webHidden/>
          </w:rPr>
          <w:fldChar w:fldCharType="separate"/>
        </w:r>
        <w:r w:rsidR="005222C6">
          <w:rPr>
            <w:noProof/>
            <w:webHidden/>
          </w:rPr>
          <w:t>65</w:t>
        </w:r>
        <w:r w:rsidR="003907AF" w:rsidRPr="001A6F17">
          <w:rPr>
            <w:noProof/>
            <w:webHidden/>
          </w:rPr>
          <w:fldChar w:fldCharType="end"/>
        </w:r>
      </w:hyperlink>
    </w:p>
    <w:p w14:paraId="4DE1A473" w14:textId="77777777" w:rsidR="003907AF" w:rsidRPr="001A6F17" w:rsidRDefault="00183165">
      <w:pPr>
        <w:pStyle w:val="10"/>
        <w:rPr>
          <w:rFonts w:asciiTheme="minorHAnsi" w:eastAsiaTheme="minorEastAsia" w:hAnsiTheme="minorHAnsi" w:cstheme="minorBidi"/>
          <w:b w:val="0"/>
          <w:noProof/>
          <w:szCs w:val="22"/>
          <w:lang w:eastAsia="en-GB"/>
        </w:rPr>
      </w:pPr>
      <w:hyperlink w:anchor="_Toc69134995" w:history="1">
        <w:r w:rsidR="003907AF" w:rsidRPr="001A6F17">
          <w:rPr>
            <w:rStyle w:val="-"/>
            <w:rFonts w:eastAsia="Times New Roman"/>
            <w:noProof/>
          </w:rPr>
          <w:t>Annex B (informative)  Recycled Aggregate Concrete Structures</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_Toc69134995 \h </w:instrText>
        </w:r>
        <w:r w:rsidR="003907AF" w:rsidRPr="001A6F17">
          <w:rPr>
            <w:noProof/>
            <w:webHidden/>
          </w:rPr>
        </w:r>
        <w:r w:rsidR="003907AF" w:rsidRPr="001A6F17">
          <w:rPr>
            <w:noProof/>
            <w:webHidden/>
          </w:rPr>
          <w:fldChar w:fldCharType="separate"/>
        </w:r>
        <w:r w:rsidR="005222C6">
          <w:rPr>
            <w:noProof/>
            <w:webHidden/>
          </w:rPr>
          <w:t>66</w:t>
        </w:r>
        <w:r w:rsidR="003907AF" w:rsidRPr="001A6F17">
          <w:rPr>
            <w:noProof/>
            <w:webHidden/>
          </w:rPr>
          <w:fldChar w:fldCharType="end"/>
        </w:r>
      </w:hyperlink>
    </w:p>
    <w:p w14:paraId="646EC051" w14:textId="77777777" w:rsidR="003907AF" w:rsidRPr="001A6F17" w:rsidRDefault="00183165">
      <w:pPr>
        <w:pStyle w:val="10"/>
        <w:rPr>
          <w:rFonts w:asciiTheme="minorHAnsi" w:eastAsiaTheme="minorEastAsia" w:hAnsiTheme="minorHAnsi" w:cstheme="minorBidi"/>
          <w:b w:val="0"/>
          <w:noProof/>
          <w:szCs w:val="22"/>
          <w:lang w:eastAsia="en-GB"/>
        </w:rPr>
      </w:pPr>
      <w:hyperlink w:anchor="_Toc69134996" w:history="1">
        <w:r w:rsidR="003907AF" w:rsidRPr="001A6F17">
          <w:rPr>
            <w:rStyle w:val="-"/>
            <w:rFonts w:eastAsia="Times New Roman"/>
            <w:noProof/>
          </w:rPr>
          <w:t>Annex C (normative)  Buckling of columns under fire Conditions</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_Toc69134996 \h </w:instrText>
        </w:r>
        <w:r w:rsidR="003907AF" w:rsidRPr="001A6F17">
          <w:rPr>
            <w:noProof/>
            <w:webHidden/>
          </w:rPr>
        </w:r>
        <w:r w:rsidR="003907AF" w:rsidRPr="001A6F17">
          <w:rPr>
            <w:noProof/>
            <w:webHidden/>
          </w:rPr>
          <w:fldChar w:fldCharType="separate"/>
        </w:r>
        <w:r w:rsidR="005222C6">
          <w:rPr>
            <w:noProof/>
            <w:webHidden/>
          </w:rPr>
          <w:t>67</w:t>
        </w:r>
        <w:r w:rsidR="003907AF" w:rsidRPr="001A6F17">
          <w:rPr>
            <w:noProof/>
            <w:webHidden/>
          </w:rPr>
          <w:fldChar w:fldCharType="end"/>
        </w:r>
      </w:hyperlink>
    </w:p>
    <w:p w14:paraId="07D4DCE3" w14:textId="77777777" w:rsidR="003907AF" w:rsidRPr="001A6F17" w:rsidRDefault="00183165">
      <w:pPr>
        <w:pStyle w:val="10"/>
        <w:rPr>
          <w:rFonts w:asciiTheme="minorHAnsi" w:eastAsiaTheme="minorEastAsia" w:hAnsiTheme="minorHAnsi" w:cstheme="minorBidi"/>
          <w:b w:val="0"/>
          <w:noProof/>
          <w:szCs w:val="22"/>
          <w:lang w:eastAsia="en-GB"/>
        </w:rPr>
      </w:pPr>
      <w:hyperlink w:anchor="_Toc69134997" w:history="1">
        <w:r w:rsidR="003907AF" w:rsidRPr="001A6F17">
          <w:rPr>
            <w:rStyle w:val="-"/>
            <w:noProof/>
          </w:rPr>
          <w:t>Bibliography</w:t>
        </w:r>
        <w:r w:rsidR="003907AF" w:rsidRPr="001A6F17">
          <w:rPr>
            <w:noProof/>
            <w:webHidden/>
          </w:rPr>
          <w:tab/>
        </w:r>
        <w:r w:rsidR="003907AF" w:rsidRPr="001A6F17">
          <w:rPr>
            <w:noProof/>
            <w:webHidden/>
          </w:rPr>
          <w:fldChar w:fldCharType="begin"/>
        </w:r>
        <w:r w:rsidR="003907AF" w:rsidRPr="001A6F17">
          <w:rPr>
            <w:noProof/>
            <w:webHidden/>
          </w:rPr>
          <w:instrText xml:space="preserve"> PAGEREF _Toc69134997 \h </w:instrText>
        </w:r>
        <w:r w:rsidR="003907AF" w:rsidRPr="001A6F17">
          <w:rPr>
            <w:noProof/>
            <w:webHidden/>
          </w:rPr>
        </w:r>
        <w:r w:rsidR="003907AF" w:rsidRPr="001A6F17">
          <w:rPr>
            <w:noProof/>
            <w:webHidden/>
          </w:rPr>
          <w:fldChar w:fldCharType="separate"/>
        </w:r>
        <w:r w:rsidR="005222C6">
          <w:rPr>
            <w:noProof/>
            <w:webHidden/>
          </w:rPr>
          <w:t>75</w:t>
        </w:r>
        <w:r w:rsidR="003907AF" w:rsidRPr="001A6F17">
          <w:rPr>
            <w:noProof/>
            <w:webHidden/>
          </w:rPr>
          <w:fldChar w:fldCharType="end"/>
        </w:r>
      </w:hyperlink>
    </w:p>
    <w:p w14:paraId="142C2DC2" w14:textId="57F1875D" w:rsidR="00B90732" w:rsidRPr="001A6F17" w:rsidRDefault="001164C0">
      <w:pPr>
        <w:pStyle w:val="10"/>
        <w:autoSpaceDE w:val="0"/>
        <w:autoSpaceDN w:val="0"/>
        <w:adjustRightInd w:val="0"/>
        <w:rPr>
          <w:rFonts w:eastAsia="Times New Roman" w:cs="Times New Roman"/>
          <w:szCs w:val="24"/>
        </w:rPr>
      </w:pPr>
      <w:r w:rsidRPr="001A6F17">
        <w:rPr>
          <w:rFonts w:cs="Times New Roman"/>
          <w:b w:val="0"/>
          <w:color w:val="000000" w:themeColor="text1"/>
          <w:szCs w:val="24"/>
        </w:rPr>
        <w:fldChar w:fldCharType="end"/>
      </w:r>
    </w:p>
    <w:p w14:paraId="7DE4356D" w14:textId="77777777" w:rsidR="00B90732" w:rsidRPr="001A6F17" w:rsidRDefault="00B90732">
      <w:pPr>
        <w:pStyle w:val="ForewordTitle"/>
        <w:autoSpaceDE w:val="0"/>
        <w:autoSpaceDN w:val="0"/>
        <w:adjustRightInd w:val="0"/>
        <w:rPr>
          <w:szCs w:val="24"/>
        </w:rPr>
      </w:pPr>
      <w:bookmarkStart w:id="0" w:name="_Toc69134913"/>
      <w:r w:rsidRPr="001A6F17">
        <w:rPr>
          <w:szCs w:val="24"/>
        </w:rPr>
        <w:lastRenderedPageBreak/>
        <w:t>European foreword</w:t>
      </w:r>
      <w:bookmarkEnd w:id="0"/>
    </w:p>
    <w:p w14:paraId="36E2A184" w14:textId="77777777" w:rsidR="00B90732" w:rsidRPr="001A6F17" w:rsidRDefault="00B90732">
      <w:pPr>
        <w:pStyle w:val="ForewordText"/>
        <w:autoSpaceDE w:val="0"/>
        <w:autoSpaceDN w:val="0"/>
        <w:adjustRightInd w:val="0"/>
        <w:rPr>
          <w:szCs w:val="24"/>
        </w:rPr>
      </w:pPr>
      <w:r w:rsidRPr="001A6F17">
        <w:rPr>
          <w:szCs w:val="24"/>
        </w:rPr>
        <w:t>This document (</w:t>
      </w:r>
      <w:r w:rsidRPr="001A6F17">
        <w:rPr>
          <w:rStyle w:val="stdpublisher"/>
          <w:szCs w:val="24"/>
          <w:shd w:val="clear" w:color="auto" w:fill="auto"/>
        </w:rPr>
        <w:t>prEN</w:t>
      </w:r>
      <w:r w:rsidRPr="001A6F17">
        <w:rPr>
          <w:szCs w:val="24"/>
        </w:rPr>
        <w:t> </w:t>
      </w:r>
      <w:r w:rsidRPr="001A6F17">
        <w:rPr>
          <w:rStyle w:val="stddocNumber"/>
          <w:szCs w:val="24"/>
          <w:shd w:val="clear" w:color="auto" w:fill="auto"/>
        </w:rPr>
        <w:t>1992</w:t>
      </w:r>
      <w:r w:rsidRPr="001A6F17">
        <w:rPr>
          <w:szCs w:val="24"/>
        </w:rPr>
        <w:noBreakHyphen/>
      </w:r>
      <w:r w:rsidRPr="001A6F17">
        <w:rPr>
          <w:rStyle w:val="stddocPartNumber"/>
          <w:szCs w:val="24"/>
          <w:shd w:val="clear" w:color="auto" w:fill="auto"/>
        </w:rPr>
        <w:t>1</w:t>
      </w:r>
      <w:r w:rsidRPr="001A6F17">
        <w:rPr>
          <w:rStyle w:val="stddocPartNumber"/>
          <w:szCs w:val="24"/>
          <w:shd w:val="clear" w:color="auto" w:fill="auto"/>
        </w:rPr>
        <w:noBreakHyphen/>
        <w:t>2</w:t>
      </w:r>
      <w:r w:rsidRPr="001A6F17">
        <w:rPr>
          <w:szCs w:val="24"/>
        </w:rPr>
        <w:t>:</w:t>
      </w:r>
      <w:r w:rsidRPr="001A6F17">
        <w:rPr>
          <w:rStyle w:val="stdyear"/>
          <w:szCs w:val="24"/>
          <w:shd w:val="clear" w:color="auto" w:fill="auto"/>
        </w:rPr>
        <w:t>2021</w:t>
      </w:r>
      <w:r w:rsidRPr="001A6F17">
        <w:rPr>
          <w:szCs w:val="24"/>
        </w:rPr>
        <w:t>) has been prepared by Technical Committee CEN/TC 250 “Structural Codes”, the secretariat of which is held by BSI. CEN/TC 250 is responsible for all Structural Eurocodes and has been assigned responsibility for structural and geotechnical design matters by CEN.</w:t>
      </w:r>
    </w:p>
    <w:p w14:paraId="2F5B15CD" w14:textId="77777777" w:rsidR="00B90732" w:rsidRPr="001A6F17" w:rsidRDefault="00B90732">
      <w:pPr>
        <w:pStyle w:val="ForewordText"/>
        <w:autoSpaceDE w:val="0"/>
        <w:autoSpaceDN w:val="0"/>
        <w:adjustRightInd w:val="0"/>
        <w:spacing w:after="200"/>
        <w:rPr>
          <w:szCs w:val="24"/>
        </w:rPr>
      </w:pPr>
      <w:r w:rsidRPr="001A6F17">
        <w:rPr>
          <w:szCs w:val="24"/>
        </w:rPr>
        <w:t>This document is currently submitted to the CEN Enquiry.</w:t>
      </w:r>
    </w:p>
    <w:p w14:paraId="546032F0" w14:textId="7C108240" w:rsidR="00B90732" w:rsidRPr="001A6F17" w:rsidRDefault="00B90732">
      <w:pPr>
        <w:pStyle w:val="ForewordText"/>
        <w:autoSpaceDE w:val="0"/>
        <w:autoSpaceDN w:val="0"/>
        <w:adjustRightInd w:val="0"/>
        <w:rPr>
          <w:szCs w:val="24"/>
        </w:rPr>
      </w:pPr>
      <w:r w:rsidRPr="001A6F17">
        <w:rPr>
          <w:szCs w:val="24"/>
        </w:rPr>
        <w:t xml:space="preserve">This document will supersede </w:t>
      </w:r>
      <w:r w:rsidRPr="001A6F17">
        <w:rPr>
          <w:rStyle w:val="stdpublisher"/>
          <w:szCs w:val="24"/>
          <w:shd w:val="clear" w:color="auto" w:fill="auto"/>
        </w:rPr>
        <w:t>EN</w:t>
      </w:r>
      <w:r w:rsidRPr="001A6F17">
        <w:rPr>
          <w:szCs w:val="24"/>
        </w:rPr>
        <w:t> </w:t>
      </w:r>
      <w:r w:rsidRPr="001A6F17">
        <w:rPr>
          <w:rStyle w:val="stddocNumber"/>
          <w:szCs w:val="24"/>
          <w:shd w:val="clear" w:color="auto" w:fill="auto"/>
        </w:rPr>
        <w:t>1992</w:t>
      </w:r>
      <w:r w:rsidRPr="001A6F17">
        <w:rPr>
          <w:szCs w:val="24"/>
        </w:rPr>
        <w:noBreakHyphen/>
      </w:r>
      <w:r w:rsidRPr="001A6F17">
        <w:rPr>
          <w:rStyle w:val="stddocPartNumber"/>
          <w:szCs w:val="24"/>
          <w:shd w:val="clear" w:color="auto" w:fill="auto"/>
        </w:rPr>
        <w:t>1</w:t>
      </w:r>
      <w:r w:rsidRPr="001A6F17">
        <w:rPr>
          <w:rStyle w:val="stddocPartNumber"/>
          <w:szCs w:val="24"/>
          <w:shd w:val="clear" w:color="auto" w:fill="auto"/>
        </w:rPr>
        <w:noBreakHyphen/>
        <w:t>2</w:t>
      </w:r>
      <w:r w:rsidRPr="001A6F17">
        <w:rPr>
          <w:szCs w:val="24"/>
        </w:rPr>
        <w:t>:</w:t>
      </w:r>
      <w:r w:rsidRPr="001A6F17">
        <w:rPr>
          <w:rStyle w:val="stdyear"/>
          <w:szCs w:val="24"/>
          <w:shd w:val="clear" w:color="auto" w:fill="auto"/>
        </w:rPr>
        <w:t>2004</w:t>
      </w:r>
      <w:r w:rsidRPr="001A6F17">
        <w:rPr>
          <w:szCs w:val="24"/>
        </w:rPr>
        <w:t xml:space="preserve"> and its amendments </w:t>
      </w:r>
      <w:r w:rsidR="003E7A5C" w:rsidRPr="001A6F17">
        <w:rPr>
          <w:szCs w:val="24"/>
        </w:rPr>
        <w:t>and</w:t>
      </w:r>
      <w:r w:rsidRPr="001A6F17">
        <w:rPr>
          <w:szCs w:val="24"/>
        </w:rPr>
        <w:t xml:space="preserve"> corrigenda.</w:t>
      </w:r>
    </w:p>
    <w:p w14:paraId="098EF662" w14:textId="77777777" w:rsidR="00B90732" w:rsidRPr="001A6F17" w:rsidRDefault="00B90732">
      <w:pPr>
        <w:pStyle w:val="ForewordText"/>
        <w:autoSpaceDE w:val="0"/>
        <w:autoSpaceDN w:val="0"/>
        <w:adjustRightInd w:val="0"/>
        <w:rPr>
          <w:szCs w:val="24"/>
        </w:rPr>
      </w:pPr>
      <w:r w:rsidRPr="001A6F17">
        <w:rPr>
          <w:szCs w:val="24"/>
        </w:rPr>
        <w:t>The first generation of EN Eurocodes was published between 2002 and 2007. This document forms part of the second generation of the Eurocodes, which have been prepared under Mandate M/515 issued to CEN by the European Commission and the European Free Trade Association.</w:t>
      </w:r>
    </w:p>
    <w:p w14:paraId="4C8ED53C" w14:textId="77777777" w:rsidR="00B90732" w:rsidRPr="001A6F17" w:rsidRDefault="00B90732">
      <w:pPr>
        <w:pStyle w:val="ForewordText"/>
        <w:autoSpaceDE w:val="0"/>
        <w:autoSpaceDN w:val="0"/>
        <w:adjustRightInd w:val="0"/>
        <w:rPr>
          <w:szCs w:val="24"/>
        </w:rPr>
      </w:pPr>
      <w:r w:rsidRPr="001A6F17">
        <w:rPr>
          <w:szCs w:val="24"/>
        </w:rPr>
        <w:t>The Eurocodes have been drafted to be used in conjunction with relevant execution, material, product and test standards, and to identify requirements for execution, materials, products and testing that are relied upon by the Eurocodes.</w:t>
      </w:r>
    </w:p>
    <w:p w14:paraId="1E972B27" w14:textId="77777777" w:rsidR="00B90732" w:rsidRPr="001A6F17" w:rsidRDefault="00B90732">
      <w:pPr>
        <w:pStyle w:val="ForewordText"/>
        <w:autoSpaceDE w:val="0"/>
        <w:autoSpaceDN w:val="0"/>
        <w:adjustRightInd w:val="0"/>
        <w:rPr>
          <w:szCs w:val="24"/>
        </w:rPr>
      </w:pPr>
      <w:r w:rsidRPr="001A6F17">
        <w:rPr>
          <w:szCs w:val="24"/>
        </w:rPr>
        <w:t>The Eurocodes recognize the responsibility of each Member State and have safeguarded their right to determine values related to regulatory safety matters at national level through the use of National Annexes.</w:t>
      </w:r>
    </w:p>
    <w:p w14:paraId="285F2E2B" w14:textId="25FEB1E1" w:rsidR="00B90732" w:rsidRPr="001A6F17" w:rsidRDefault="001164C0">
      <w:pPr>
        <w:pStyle w:val="IntroTitle"/>
        <w:autoSpaceDE w:val="0"/>
        <w:autoSpaceDN w:val="0"/>
        <w:adjustRightInd w:val="0"/>
        <w:rPr>
          <w:szCs w:val="24"/>
        </w:rPr>
      </w:pPr>
      <w:bookmarkStart w:id="1" w:name="_Toc69134914"/>
      <w:r w:rsidRPr="001A6F17">
        <w:rPr>
          <w:szCs w:val="24"/>
        </w:rPr>
        <w:lastRenderedPageBreak/>
        <w:t>0</w:t>
      </w:r>
      <w:r w:rsidRPr="001A6F17">
        <w:rPr>
          <w:szCs w:val="24"/>
        </w:rPr>
        <w:tab/>
      </w:r>
      <w:r w:rsidR="00B90732" w:rsidRPr="001A6F17">
        <w:rPr>
          <w:szCs w:val="24"/>
        </w:rPr>
        <w:t>Introduction</w:t>
      </w:r>
      <w:bookmarkEnd w:id="1"/>
    </w:p>
    <w:p w14:paraId="667AE788" w14:textId="7649A56C" w:rsidR="00B90732" w:rsidRPr="001A6F17" w:rsidRDefault="00520E16" w:rsidP="00BE56AF">
      <w:pPr>
        <w:pStyle w:val="p2"/>
        <w:rPr>
          <w:b/>
        </w:rPr>
      </w:pPr>
      <w:r w:rsidRPr="001A6F17">
        <w:rPr>
          <w:b/>
        </w:rPr>
        <w:t>0.1</w:t>
      </w:r>
      <w:r w:rsidRPr="001A6F17">
        <w:rPr>
          <w:b/>
        </w:rPr>
        <w:tab/>
      </w:r>
      <w:r w:rsidR="00B90732" w:rsidRPr="001A6F17">
        <w:rPr>
          <w:b/>
        </w:rPr>
        <w:t>Introduction to the Eurocodes</w:t>
      </w:r>
    </w:p>
    <w:p w14:paraId="14114A4A" w14:textId="77777777" w:rsidR="00B90732" w:rsidRPr="001A6F17" w:rsidRDefault="00B90732">
      <w:pPr>
        <w:pStyle w:val="a9"/>
        <w:keepNext/>
        <w:autoSpaceDE w:val="0"/>
        <w:autoSpaceDN w:val="0"/>
        <w:adjustRightInd w:val="0"/>
        <w:rPr>
          <w:szCs w:val="24"/>
        </w:rPr>
      </w:pPr>
      <w:r w:rsidRPr="001A6F17">
        <w:rPr>
          <w:szCs w:val="24"/>
        </w:rPr>
        <w:t>The Structural Eurocodes comprise the following standards generally consisting of a number of Parts:</w:t>
      </w:r>
    </w:p>
    <w:p w14:paraId="765BB25A" w14:textId="77777777" w:rsidR="00B90732" w:rsidRPr="001A6F17" w:rsidRDefault="00B90732" w:rsidP="00F47BD9">
      <w:pPr>
        <w:pStyle w:val="ListContinue1"/>
        <w:rPr>
          <w:lang w:val="en-GB"/>
        </w:rPr>
      </w:pPr>
      <w:r w:rsidRPr="001A6F17">
        <w:rPr>
          <w:szCs w:val="24"/>
          <w:lang w:val="en-GB"/>
        </w:rPr>
        <w:t>—</w:t>
      </w:r>
      <w:r w:rsidRPr="001A6F17">
        <w:rPr>
          <w:szCs w:val="24"/>
          <w:lang w:val="en-GB"/>
        </w:rPr>
        <w:tab/>
      </w:r>
      <w:r w:rsidRPr="001A6F17">
        <w:rPr>
          <w:rStyle w:val="stdpublisher"/>
          <w:szCs w:val="24"/>
          <w:shd w:val="clear" w:color="auto" w:fill="auto"/>
          <w:lang w:val="en-GB"/>
        </w:rPr>
        <w:t>EN</w:t>
      </w:r>
      <w:r w:rsidRPr="001A6F17">
        <w:rPr>
          <w:szCs w:val="24"/>
          <w:lang w:val="en-GB"/>
        </w:rPr>
        <w:t> </w:t>
      </w:r>
      <w:r w:rsidRPr="001A6F17">
        <w:rPr>
          <w:rStyle w:val="stddocNumber"/>
          <w:szCs w:val="24"/>
          <w:shd w:val="clear" w:color="auto" w:fill="auto"/>
          <w:lang w:val="en-GB"/>
        </w:rPr>
        <w:t>1990</w:t>
      </w:r>
      <w:r w:rsidRPr="001A6F17">
        <w:rPr>
          <w:szCs w:val="24"/>
          <w:lang w:val="en-GB"/>
        </w:rPr>
        <w:t xml:space="preserve">, </w:t>
      </w:r>
      <w:r w:rsidRPr="001A6F17">
        <w:rPr>
          <w:i/>
          <w:szCs w:val="24"/>
          <w:lang w:val="en-GB"/>
        </w:rPr>
        <w:t>Eurocode: Basis of structural and geotechnical design</w:t>
      </w:r>
    </w:p>
    <w:p w14:paraId="36D60CC0" w14:textId="77777777" w:rsidR="00B90732" w:rsidRPr="001A6F17" w:rsidRDefault="00B90732" w:rsidP="00F47BD9">
      <w:pPr>
        <w:pStyle w:val="ListContinue1"/>
      </w:pPr>
      <w:r w:rsidRPr="001A6F17">
        <w:rPr>
          <w:szCs w:val="24"/>
          <w:lang w:val="fr-BE"/>
        </w:rPr>
        <w:t>—</w:t>
      </w:r>
      <w:r w:rsidRPr="001A6F17">
        <w:rPr>
          <w:szCs w:val="24"/>
          <w:lang w:val="fr-BE"/>
        </w:rPr>
        <w:tab/>
      </w:r>
      <w:r w:rsidRPr="001A6F17">
        <w:rPr>
          <w:rStyle w:val="stdpublisher"/>
          <w:szCs w:val="24"/>
          <w:shd w:val="clear" w:color="auto" w:fill="auto"/>
          <w:lang w:val="fr-BE"/>
        </w:rPr>
        <w:t>EN</w:t>
      </w:r>
      <w:r w:rsidRPr="001A6F17">
        <w:rPr>
          <w:szCs w:val="24"/>
          <w:lang w:val="fr-BE"/>
        </w:rPr>
        <w:t> </w:t>
      </w:r>
      <w:r w:rsidRPr="001A6F17">
        <w:rPr>
          <w:rStyle w:val="stddocNumber"/>
          <w:szCs w:val="24"/>
          <w:shd w:val="clear" w:color="auto" w:fill="auto"/>
          <w:lang w:val="fr-BE"/>
        </w:rPr>
        <w:t>1991</w:t>
      </w:r>
      <w:r w:rsidRPr="001A6F17">
        <w:rPr>
          <w:szCs w:val="24"/>
          <w:lang w:val="fr-BE"/>
        </w:rPr>
        <w:t xml:space="preserve">, </w:t>
      </w:r>
      <w:r w:rsidRPr="001A6F17">
        <w:rPr>
          <w:i/>
          <w:szCs w:val="24"/>
          <w:lang w:val="fr-BE"/>
        </w:rPr>
        <w:t>Eurocode 1: Actions on structures</w:t>
      </w:r>
    </w:p>
    <w:p w14:paraId="4CB3E483" w14:textId="77777777" w:rsidR="00B90732" w:rsidRPr="001A6F17" w:rsidRDefault="00B90732" w:rsidP="00F47BD9">
      <w:pPr>
        <w:pStyle w:val="ListContinue1"/>
      </w:pPr>
      <w:r w:rsidRPr="001A6F17">
        <w:rPr>
          <w:szCs w:val="24"/>
          <w:lang w:val="fr-BE"/>
        </w:rPr>
        <w:t>—</w:t>
      </w:r>
      <w:r w:rsidRPr="001A6F17">
        <w:rPr>
          <w:szCs w:val="24"/>
          <w:lang w:val="fr-BE"/>
        </w:rPr>
        <w:tab/>
      </w:r>
      <w:r w:rsidRPr="001A6F17">
        <w:rPr>
          <w:rStyle w:val="stdpublisher"/>
          <w:szCs w:val="24"/>
          <w:shd w:val="clear" w:color="auto" w:fill="auto"/>
          <w:lang w:val="fr-BE"/>
        </w:rPr>
        <w:t>EN</w:t>
      </w:r>
      <w:r w:rsidRPr="001A6F17">
        <w:rPr>
          <w:szCs w:val="24"/>
          <w:lang w:val="fr-BE"/>
        </w:rPr>
        <w:t> </w:t>
      </w:r>
      <w:r w:rsidRPr="001A6F17">
        <w:rPr>
          <w:rStyle w:val="stddocNumber"/>
          <w:szCs w:val="24"/>
          <w:shd w:val="clear" w:color="auto" w:fill="auto"/>
          <w:lang w:val="fr-BE"/>
        </w:rPr>
        <w:t>1992</w:t>
      </w:r>
      <w:r w:rsidRPr="001A6F17">
        <w:rPr>
          <w:szCs w:val="24"/>
          <w:lang w:val="fr-BE"/>
        </w:rPr>
        <w:t xml:space="preserve">, </w:t>
      </w:r>
      <w:r w:rsidRPr="001A6F17">
        <w:rPr>
          <w:i/>
          <w:szCs w:val="24"/>
          <w:lang w:val="fr-BE"/>
        </w:rPr>
        <w:t>Eurocode 2: Design of concrete structures</w:t>
      </w:r>
    </w:p>
    <w:p w14:paraId="2C52495C" w14:textId="77777777" w:rsidR="00B90732" w:rsidRPr="001A6F17" w:rsidRDefault="00B90732" w:rsidP="00F47BD9">
      <w:pPr>
        <w:pStyle w:val="ListContinue1"/>
      </w:pPr>
      <w:r w:rsidRPr="001A6F17">
        <w:rPr>
          <w:szCs w:val="24"/>
          <w:lang w:val="fr-BE"/>
        </w:rPr>
        <w:t>—</w:t>
      </w:r>
      <w:r w:rsidRPr="001A6F17">
        <w:rPr>
          <w:szCs w:val="24"/>
          <w:lang w:val="fr-BE"/>
        </w:rPr>
        <w:tab/>
      </w:r>
      <w:r w:rsidRPr="001A6F17">
        <w:rPr>
          <w:rStyle w:val="stdpublisher"/>
          <w:szCs w:val="24"/>
          <w:shd w:val="clear" w:color="auto" w:fill="auto"/>
          <w:lang w:val="fr-BE"/>
        </w:rPr>
        <w:t>EN</w:t>
      </w:r>
      <w:r w:rsidRPr="001A6F17">
        <w:rPr>
          <w:szCs w:val="24"/>
          <w:lang w:val="fr-BE"/>
        </w:rPr>
        <w:t> </w:t>
      </w:r>
      <w:r w:rsidRPr="001A6F17">
        <w:rPr>
          <w:rStyle w:val="stddocNumber"/>
          <w:szCs w:val="24"/>
          <w:shd w:val="clear" w:color="auto" w:fill="auto"/>
          <w:lang w:val="fr-BE"/>
        </w:rPr>
        <w:t>1993</w:t>
      </w:r>
      <w:r w:rsidRPr="001A6F17">
        <w:rPr>
          <w:szCs w:val="24"/>
          <w:lang w:val="fr-BE"/>
        </w:rPr>
        <w:t xml:space="preserve">, </w:t>
      </w:r>
      <w:r w:rsidRPr="001A6F17">
        <w:rPr>
          <w:i/>
          <w:szCs w:val="24"/>
          <w:lang w:val="fr-BE"/>
        </w:rPr>
        <w:t>Eurocode 3: Design of steel structures</w:t>
      </w:r>
    </w:p>
    <w:p w14:paraId="6BD52B1B" w14:textId="77777777" w:rsidR="00B90732" w:rsidRPr="001A6F17" w:rsidRDefault="00B90732" w:rsidP="00F47BD9">
      <w:pPr>
        <w:pStyle w:val="ListContinue1"/>
      </w:pPr>
      <w:r w:rsidRPr="001A6F17">
        <w:rPr>
          <w:szCs w:val="24"/>
          <w:lang w:val="fr-BE"/>
        </w:rPr>
        <w:t>—</w:t>
      </w:r>
      <w:r w:rsidRPr="001A6F17">
        <w:rPr>
          <w:szCs w:val="24"/>
          <w:lang w:val="fr-BE"/>
        </w:rPr>
        <w:tab/>
      </w:r>
      <w:r w:rsidRPr="001A6F17">
        <w:rPr>
          <w:rStyle w:val="stdpublisher"/>
          <w:szCs w:val="24"/>
          <w:shd w:val="clear" w:color="auto" w:fill="auto"/>
          <w:lang w:val="fr-BE"/>
        </w:rPr>
        <w:t>EN</w:t>
      </w:r>
      <w:r w:rsidRPr="001A6F17">
        <w:rPr>
          <w:szCs w:val="24"/>
          <w:lang w:val="fr-BE"/>
        </w:rPr>
        <w:t> </w:t>
      </w:r>
      <w:r w:rsidRPr="001A6F17">
        <w:rPr>
          <w:rStyle w:val="stddocNumber"/>
          <w:szCs w:val="24"/>
          <w:shd w:val="clear" w:color="auto" w:fill="auto"/>
          <w:lang w:val="fr-BE"/>
        </w:rPr>
        <w:t>1994</w:t>
      </w:r>
      <w:r w:rsidRPr="001A6F17">
        <w:rPr>
          <w:szCs w:val="24"/>
          <w:lang w:val="fr-BE"/>
        </w:rPr>
        <w:t xml:space="preserve">, </w:t>
      </w:r>
      <w:r w:rsidRPr="001A6F17">
        <w:rPr>
          <w:i/>
          <w:szCs w:val="24"/>
          <w:lang w:val="fr-BE"/>
        </w:rPr>
        <w:t>Eurocode 4: Design of composite steel and concrete structures</w:t>
      </w:r>
    </w:p>
    <w:p w14:paraId="6BE39F18" w14:textId="77777777" w:rsidR="00B90732" w:rsidRPr="001A6F17" w:rsidRDefault="00B90732" w:rsidP="00F47BD9">
      <w:pPr>
        <w:pStyle w:val="ListContinue1"/>
      </w:pPr>
      <w:r w:rsidRPr="001A6F17">
        <w:rPr>
          <w:szCs w:val="24"/>
        </w:rPr>
        <w:t>—</w:t>
      </w:r>
      <w:r w:rsidRPr="001A6F17">
        <w:rPr>
          <w:szCs w:val="24"/>
        </w:rPr>
        <w:tab/>
      </w:r>
      <w:r w:rsidRPr="001A6F17">
        <w:rPr>
          <w:rStyle w:val="stdpublisher"/>
          <w:szCs w:val="24"/>
          <w:shd w:val="clear" w:color="auto" w:fill="auto"/>
        </w:rPr>
        <w:t>EN</w:t>
      </w:r>
      <w:r w:rsidRPr="001A6F17">
        <w:rPr>
          <w:szCs w:val="24"/>
        </w:rPr>
        <w:t> </w:t>
      </w:r>
      <w:r w:rsidRPr="001A6F17">
        <w:rPr>
          <w:rStyle w:val="stddocNumber"/>
          <w:szCs w:val="24"/>
          <w:shd w:val="clear" w:color="auto" w:fill="auto"/>
        </w:rPr>
        <w:t>1995</w:t>
      </w:r>
      <w:r w:rsidRPr="001A6F17">
        <w:rPr>
          <w:szCs w:val="24"/>
        </w:rPr>
        <w:t xml:space="preserve">, </w:t>
      </w:r>
      <w:r w:rsidRPr="001A6F17">
        <w:rPr>
          <w:i/>
          <w:szCs w:val="24"/>
        </w:rPr>
        <w:t>Eurocode 5: Design of timber structures</w:t>
      </w:r>
    </w:p>
    <w:p w14:paraId="165B5854" w14:textId="77777777" w:rsidR="00B90732" w:rsidRPr="001A6F17" w:rsidRDefault="00B90732" w:rsidP="00F47BD9">
      <w:pPr>
        <w:pStyle w:val="ListContinue1"/>
        <w:rPr>
          <w:lang w:val="en-GB"/>
        </w:rPr>
      </w:pPr>
      <w:r w:rsidRPr="001A6F17">
        <w:rPr>
          <w:szCs w:val="24"/>
          <w:lang w:val="en-GB"/>
        </w:rPr>
        <w:t>—</w:t>
      </w:r>
      <w:r w:rsidRPr="001A6F17">
        <w:rPr>
          <w:szCs w:val="24"/>
          <w:lang w:val="en-GB"/>
        </w:rPr>
        <w:tab/>
      </w:r>
      <w:r w:rsidRPr="001A6F17">
        <w:rPr>
          <w:rStyle w:val="stdpublisher"/>
          <w:szCs w:val="24"/>
          <w:shd w:val="clear" w:color="auto" w:fill="auto"/>
          <w:lang w:val="en-GB"/>
        </w:rPr>
        <w:t>EN</w:t>
      </w:r>
      <w:r w:rsidRPr="001A6F17">
        <w:rPr>
          <w:szCs w:val="24"/>
          <w:lang w:val="en-GB"/>
        </w:rPr>
        <w:t> </w:t>
      </w:r>
      <w:r w:rsidRPr="001A6F17">
        <w:rPr>
          <w:rStyle w:val="stddocNumber"/>
          <w:szCs w:val="24"/>
          <w:shd w:val="clear" w:color="auto" w:fill="auto"/>
          <w:lang w:val="en-GB"/>
        </w:rPr>
        <w:t>1996</w:t>
      </w:r>
      <w:r w:rsidRPr="001A6F17">
        <w:rPr>
          <w:szCs w:val="24"/>
          <w:lang w:val="en-GB"/>
        </w:rPr>
        <w:t xml:space="preserve">, </w:t>
      </w:r>
      <w:r w:rsidRPr="001A6F17">
        <w:rPr>
          <w:i/>
          <w:szCs w:val="24"/>
          <w:lang w:val="en-GB"/>
        </w:rPr>
        <w:t>Eurocode 6: Design of masonry structures</w:t>
      </w:r>
    </w:p>
    <w:p w14:paraId="495844B0" w14:textId="77777777" w:rsidR="00B90732" w:rsidRPr="001A6F17" w:rsidRDefault="00B90732" w:rsidP="00F47BD9">
      <w:pPr>
        <w:pStyle w:val="ListContinue1"/>
        <w:rPr>
          <w:lang w:val="en-GB"/>
        </w:rPr>
      </w:pPr>
      <w:r w:rsidRPr="001A6F17">
        <w:rPr>
          <w:szCs w:val="24"/>
          <w:lang w:val="en-GB"/>
        </w:rPr>
        <w:t>—</w:t>
      </w:r>
      <w:r w:rsidRPr="001A6F17">
        <w:rPr>
          <w:szCs w:val="24"/>
          <w:lang w:val="en-GB"/>
        </w:rPr>
        <w:tab/>
      </w:r>
      <w:r w:rsidRPr="001A6F17">
        <w:rPr>
          <w:rStyle w:val="stdpublisher"/>
          <w:szCs w:val="24"/>
          <w:shd w:val="clear" w:color="auto" w:fill="auto"/>
          <w:lang w:val="en-GB"/>
        </w:rPr>
        <w:t>EN</w:t>
      </w:r>
      <w:r w:rsidRPr="001A6F17">
        <w:rPr>
          <w:szCs w:val="24"/>
          <w:lang w:val="en-GB"/>
        </w:rPr>
        <w:t> </w:t>
      </w:r>
      <w:r w:rsidRPr="001A6F17">
        <w:rPr>
          <w:rStyle w:val="stddocNumber"/>
          <w:szCs w:val="24"/>
          <w:shd w:val="clear" w:color="auto" w:fill="auto"/>
          <w:lang w:val="en-GB"/>
        </w:rPr>
        <w:t>1997</w:t>
      </w:r>
      <w:r w:rsidRPr="001A6F17">
        <w:rPr>
          <w:szCs w:val="24"/>
          <w:lang w:val="en-GB"/>
        </w:rPr>
        <w:t xml:space="preserve">, </w:t>
      </w:r>
      <w:r w:rsidRPr="001A6F17">
        <w:rPr>
          <w:i/>
          <w:szCs w:val="24"/>
          <w:lang w:val="en-GB"/>
        </w:rPr>
        <w:t>Eurocode 7: Geotechnical design</w:t>
      </w:r>
    </w:p>
    <w:p w14:paraId="5A4FFA4A" w14:textId="77777777" w:rsidR="00B90732" w:rsidRPr="001A6F17" w:rsidRDefault="00B90732" w:rsidP="00F47BD9">
      <w:pPr>
        <w:pStyle w:val="ListContinue1"/>
        <w:rPr>
          <w:lang w:val="en-GB"/>
        </w:rPr>
      </w:pPr>
      <w:r w:rsidRPr="001A6F17">
        <w:rPr>
          <w:szCs w:val="24"/>
          <w:lang w:val="en-GB"/>
        </w:rPr>
        <w:t>—</w:t>
      </w:r>
      <w:r w:rsidRPr="001A6F17">
        <w:rPr>
          <w:szCs w:val="24"/>
          <w:lang w:val="en-GB"/>
        </w:rPr>
        <w:tab/>
      </w:r>
      <w:r w:rsidRPr="001A6F17">
        <w:rPr>
          <w:rStyle w:val="stdpublisher"/>
          <w:szCs w:val="24"/>
          <w:shd w:val="clear" w:color="auto" w:fill="auto"/>
          <w:lang w:val="en-GB"/>
        </w:rPr>
        <w:t>EN</w:t>
      </w:r>
      <w:r w:rsidRPr="001A6F17">
        <w:rPr>
          <w:szCs w:val="24"/>
          <w:lang w:val="en-GB"/>
        </w:rPr>
        <w:t> </w:t>
      </w:r>
      <w:r w:rsidRPr="001A6F17">
        <w:rPr>
          <w:rStyle w:val="stddocNumber"/>
          <w:szCs w:val="24"/>
          <w:shd w:val="clear" w:color="auto" w:fill="auto"/>
          <w:lang w:val="en-GB"/>
        </w:rPr>
        <w:t>1998</w:t>
      </w:r>
      <w:r w:rsidRPr="001A6F17">
        <w:rPr>
          <w:szCs w:val="24"/>
          <w:lang w:val="en-GB"/>
        </w:rPr>
        <w:t xml:space="preserve">, </w:t>
      </w:r>
      <w:r w:rsidRPr="001A6F17">
        <w:rPr>
          <w:i/>
          <w:szCs w:val="24"/>
          <w:lang w:val="en-GB"/>
        </w:rPr>
        <w:t>Eurocode 8: Design of structures for earthquake resistance</w:t>
      </w:r>
    </w:p>
    <w:p w14:paraId="4941C75E" w14:textId="77777777" w:rsidR="00B90732" w:rsidRPr="001A6F17" w:rsidRDefault="00B90732" w:rsidP="00F47BD9">
      <w:pPr>
        <w:pStyle w:val="ListContinue1"/>
        <w:rPr>
          <w:lang w:val="en-GB"/>
        </w:rPr>
      </w:pPr>
      <w:r w:rsidRPr="001A6F17">
        <w:rPr>
          <w:szCs w:val="24"/>
          <w:lang w:val="en-GB"/>
        </w:rPr>
        <w:t>—</w:t>
      </w:r>
      <w:r w:rsidRPr="001A6F17">
        <w:rPr>
          <w:szCs w:val="24"/>
          <w:lang w:val="en-GB"/>
        </w:rPr>
        <w:tab/>
      </w:r>
      <w:r w:rsidRPr="001A6F17">
        <w:rPr>
          <w:rStyle w:val="stdpublisher"/>
          <w:szCs w:val="24"/>
          <w:shd w:val="clear" w:color="auto" w:fill="auto"/>
          <w:lang w:val="en-GB"/>
        </w:rPr>
        <w:t>EN</w:t>
      </w:r>
      <w:r w:rsidRPr="001A6F17">
        <w:rPr>
          <w:szCs w:val="24"/>
          <w:lang w:val="en-GB"/>
        </w:rPr>
        <w:t> </w:t>
      </w:r>
      <w:r w:rsidRPr="001A6F17">
        <w:rPr>
          <w:rStyle w:val="stddocNumber"/>
          <w:szCs w:val="24"/>
          <w:shd w:val="clear" w:color="auto" w:fill="auto"/>
          <w:lang w:val="en-GB"/>
        </w:rPr>
        <w:t>1999</w:t>
      </w:r>
      <w:r w:rsidRPr="001A6F17">
        <w:rPr>
          <w:szCs w:val="24"/>
          <w:lang w:val="en-GB"/>
        </w:rPr>
        <w:t xml:space="preserve">, </w:t>
      </w:r>
      <w:r w:rsidRPr="001A6F17">
        <w:rPr>
          <w:i/>
          <w:szCs w:val="24"/>
          <w:lang w:val="en-GB"/>
        </w:rPr>
        <w:t>Eurocode 9: Design of aluminium structures</w:t>
      </w:r>
    </w:p>
    <w:p w14:paraId="7B8A3CDB" w14:textId="77777777" w:rsidR="00B90732" w:rsidRPr="001A6F17" w:rsidRDefault="00B90732" w:rsidP="00F47BD9">
      <w:pPr>
        <w:pStyle w:val="ListContinue1"/>
        <w:rPr>
          <w:lang w:val="en-GB"/>
        </w:rPr>
      </w:pPr>
      <w:r w:rsidRPr="001A6F17">
        <w:rPr>
          <w:szCs w:val="24"/>
          <w:lang w:val="en-GB"/>
        </w:rPr>
        <w:t>—</w:t>
      </w:r>
      <w:r w:rsidRPr="001A6F17">
        <w:rPr>
          <w:szCs w:val="24"/>
          <w:lang w:val="en-GB"/>
        </w:rPr>
        <w:tab/>
        <w:t>&lt;New parts&gt;</w:t>
      </w:r>
    </w:p>
    <w:p w14:paraId="014DAA5A" w14:textId="77777777" w:rsidR="00B90732" w:rsidRPr="001A6F17" w:rsidRDefault="00B90732">
      <w:pPr>
        <w:pStyle w:val="a9"/>
        <w:autoSpaceDE w:val="0"/>
        <w:autoSpaceDN w:val="0"/>
        <w:adjustRightInd w:val="0"/>
        <w:rPr>
          <w:szCs w:val="24"/>
        </w:rPr>
      </w:pPr>
      <w:r w:rsidRPr="001A6F17">
        <w:rPr>
          <w:szCs w:val="24"/>
        </w:rPr>
        <w:t>The Eurocodes are intended for use by designers, clients, manufacturers, constructors, relevant authorities (in exercising their duties in accordance with national or international regulations), educators, software developers, and committees drafting standards for related product, testing and execution standards.</w:t>
      </w:r>
    </w:p>
    <w:p w14:paraId="1B8CFDDD" w14:textId="77777777" w:rsidR="00B90732" w:rsidRPr="001A6F17" w:rsidRDefault="00B90732">
      <w:pPr>
        <w:pStyle w:val="Note"/>
        <w:autoSpaceDE w:val="0"/>
        <w:autoSpaceDN w:val="0"/>
        <w:adjustRightInd w:val="0"/>
        <w:rPr>
          <w:szCs w:val="24"/>
        </w:rPr>
      </w:pPr>
      <w:r w:rsidRPr="001A6F17">
        <w:rPr>
          <w:szCs w:val="24"/>
        </w:rPr>
        <w:t>NOTE</w:t>
      </w:r>
      <w:r w:rsidRPr="001A6F17">
        <w:rPr>
          <w:szCs w:val="24"/>
        </w:rPr>
        <w:tab/>
        <w:t>Some aspects of design are most appropriately specified by relevant authorities or, where not specified, can be agreed on a project-specific basis between relevant parties such as designers and clients. The Eurocodes identify such aspects making explicit reference to relevant authorities and relevant parties.</w:t>
      </w:r>
    </w:p>
    <w:p w14:paraId="0AF3BF7C" w14:textId="77777777" w:rsidR="00B90732" w:rsidRPr="001A6F17" w:rsidRDefault="00B90732" w:rsidP="00A72293">
      <w:pPr>
        <w:pStyle w:val="p2"/>
        <w:rPr>
          <w:b/>
        </w:rPr>
      </w:pPr>
      <w:r w:rsidRPr="001A6F17">
        <w:rPr>
          <w:b/>
        </w:rPr>
        <w:t>0.2</w:t>
      </w:r>
      <w:r w:rsidRPr="001A6F17">
        <w:rPr>
          <w:b/>
        </w:rPr>
        <w:tab/>
        <w:t xml:space="preserve">Introduction to </w:t>
      </w:r>
      <w:r w:rsidRPr="001A6F17">
        <w:rPr>
          <w:rStyle w:val="stdpublisher"/>
          <w:rFonts w:eastAsia="Times New Roman"/>
          <w:b/>
          <w:szCs w:val="24"/>
          <w:shd w:val="clear" w:color="auto" w:fill="auto"/>
        </w:rPr>
        <w:t>EN</w:t>
      </w:r>
      <w:r w:rsidRPr="001A6F17">
        <w:rPr>
          <w:b/>
        </w:rPr>
        <w:t> </w:t>
      </w:r>
      <w:r w:rsidRPr="001A6F17">
        <w:rPr>
          <w:rStyle w:val="stddocNumber"/>
          <w:rFonts w:eastAsia="Times New Roman"/>
          <w:b/>
          <w:szCs w:val="24"/>
          <w:shd w:val="clear" w:color="auto" w:fill="auto"/>
        </w:rPr>
        <w:t>1992</w:t>
      </w:r>
      <w:r w:rsidRPr="001A6F17">
        <w:rPr>
          <w:b/>
        </w:rPr>
        <w:t xml:space="preserve"> Eurocode 2</w:t>
      </w:r>
    </w:p>
    <w:p w14:paraId="4405BFDE" w14:textId="77777777" w:rsidR="00B90732" w:rsidRPr="001A6F17" w:rsidRDefault="00B90732">
      <w:pPr>
        <w:pStyle w:val="a9"/>
        <w:autoSpaceDE w:val="0"/>
        <w:autoSpaceDN w:val="0"/>
        <w:adjustRightInd w:val="0"/>
        <w:rPr>
          <w:szCs w:val="24"/>
        </w:rPr>
      </w:pPr>
      <w:r w:rsidRPr="001A6F17">
        <w:rPr>
          <w:szCs w:val="24"/>
        </w:rPr>
        <w:t>(1)</w:t>
      </w:r>
      <w:r w:rsidRPr="001A6F17">
        <w:rPr>
          <w:szCs w:val="24"/>
        </w:rPr>
        <w:tab/>
      </w:r>
      <w:r w:rsidRPr="001A6F17">
        <w:rPr>
          <w:rStyle w:val="stdpublisher"/>
          <w:szCs w:val="24"/>
          <w:shd w:val="clear" w:color="auto" w:fill="auto"/>
        </w:rPr>
        <w:t>EN</w:t>
      </w:r>
      <w:r w:rsidRPr="001A6F17">
        <w:rPr>
          <w:szCs w:val="24"/>
        </w:rPr>
        <w:t> </w:t>
      </w:r>
      <w:r w:rsidRPr="001A6F17">
        <w:rPr>
          <w:rStyle w:val="stddocNumber"/>
          <w:szCs w:val="24"/>
          <w:shd w:val="clear" w:color="auto" w:fill="auto"/>
        </w:rPr>
        <w:t>1992</w:t>
      </w:r>
      <w:r w:rsidRPr="001A6F17">
        <w:rPr>
          <w:szCs w:val="24"/>
        </w:rPr>
        <w:t xml:space="preserve"> applies to the design of buildings, bridges and civil engineering structures in plain, reinforced and prestressed concrete. It complies with the principles and requirements for the safety and serviceability of structures, the basis of their design and verification that are given in </w:t>
      </w:r>
      <w:r w:rsidRPr="001A6F17">
        <w:rPr>
          <w:rStyle w:val="stdpublisher"/>
          <w:szCs w:val="24"/>
          <w:shd w:val="clear" w:color="auto" w:fill="auto"/>
        </w:rPr>
        <w:t>prEN</w:t>
      </w:r>
      <w:r w:rsidRPr="001A6F17">
        <w:rPr>
          <w:szCs w:val="24"/>
        </w:rPr>
        <w:t> </w:t>
      </w:r>
      <w:r w:rsidRPr="001A6F17">
        <w:rPr>
          <w:rStyle w:val="stddocNumber"/>
          <w:szCs w:val="24"/>
          <w:shd w:val="clear" w:color="auto" w:fill="auto"/>
        </w:rPr>
        <w:t>1990</w:t>
      </w:r>
      <w:r w:rsidRPr="001A6F17">
        <w:rPr>
          <w:szCs w:val="24"/>
        </w:rPr>
        <w:t>:</w:t>
      </w:r>
      <w:r w:rsidRPr="001A6F17">
        <w:rPr>
          <w:rStyle w:val="stdyear"/>
          <w:szCs w:val="24"/>
          <w:shd w:val="clear" w:color="auto" w:fill="auto"/>
        </w:rPr>
        <w:t>2021</w:t>
      </w:r>
      <w:r w:rsidRPr="001A6F17">
        <w:rPr>
          <w:szCs w:val="24"/>
        </w:rPr>
        <w:t> </w:t>
      </w:r>
      <w:r w:rsidRPr="001A6F17">
        <w:rPr>
          <w:i/>
          <w:szCs w:val="24"/>
        </w:rPr>
        <w:t>Basis of structural and geotechnical design</w:t>
      </w:r>
      <w:r w:rsidRPr="001A6F17">
        <w:rPr>
          <w:szCs w:val="24"/>
        </w:rPr>
        <w:t>.</w:t>
      </w:r>
    </w:p>
    <w:p w14:paraId="2B9E723E" w14:textId="77777777" w:rsidR="00B90732" w:rsidRPr="001A6F17" w:rsidRDefault="00B90732">
      <w:pPr>
        <w:pStyle w:val="a9"/>
        <w:autoSpaceDE w:val="0"/>
        <w:autoSpaceDN w:val="0"/>
        <w:adjustRightInd w:val="0"/>
        <w:rPr>
          <w:szCs w:val="24"/>
        </w:rPr>
      </w:pPr>
      <w:r w:rsidRPr="001A6F17">
        <w:rPr>
          <w:szCs w:val="24"/>
        </w:rPr>
        <w:t>(2)</w:t>
      </w:r>
      <w:r w:rsidRPr="001A6F17">
        <w:rPr>
          <w:szCs w:val="24"/>
        </w:rPr>
        <w:tab/>
      </w:r>
      <w:r w:rsidRPr="001A6F17">
        <w:rPr>
          <w:rStyle w:val="stdpublisher"/>
          <w:szCs w:val="24"/>
          <w:shd w:val="clear" w:color="auto" w:fill="auto"/>
        </w:rPr>
        <w:t>EN</w:t>
      </w:r>
      <w:r w:rsidRPr="001A6F17">
        <w:rPr>
          <w:szCs w:val="24"/>
        </w:rPr>
        <w:t> </w:t>
      </w:r>
      <w:r w:rsidRPr="001A6F17">
        <w:rPr>
          <w:rStyle w:val="stddocNumber"/>
          <w:szCs w:val="24"/>
          <w:shd w:val="clear" w:color="auto" w:fill="auto"/>
        </w:rPr>
        <w:t>1992</w:t>
      </w:r>
      <w:r w:rsidRPr="001A6F17">
        <w:rPr>
          <w:szCs w:val="24"/>
        </w:rPr>
        <w:t xml:space="preserve"> is only concerned with the requirements for resistance, serviceability, durability and fire resistance of concrete structures. Other requirements, e.g. concerning thermal or sound insulation, are not considered.</w:t>
      </w:r>
    </w:p>
    <w:p w14:paraId="7891745C" w14:textId="77777777" w:rsidR="00B90732" w:rsidRPr="001A6F17" w:rsidRDefault="00B90732">
      <w:pPr>
        <w:pStyle w:val="a9"/>
        <w:keepNext/>
        <w:autoSpaceDE w:val="0"/>
        <w:autoSpaceDN w:val="0"/>
        <w:adjustRightInd w:val="0"/>
        <w:rPr>
          <w:szCs w:val="24"/>
        </w:rPr>
      </w:pPr>
      <w:r w:rsidRPr="001A6F17">
        <w:rPr>
          <w:szCs w:val="24"/>
        </w:rPr>
        <w:t>(3)</w:t>
      </w:r>
      <w:r w:rsidRPr="001A6F17">
        <w:rPr>
          <w:szCs w:val="24"/>
        </w:rPr>
        <w:tab/>
      </w:r>
      <w:r w:rsidRPr="001A6F17">
        <w:rPr>
          <w:rStyle w:val="stdpublisher"/>
          <w:szCs w:val="24"/>
          <w:shd w:val="clear" w:color="auto" w:fill="auto"/>
        </w:rPr>
        <w:t>EN</w:t>
      </w:r>
      <w:r w:rsidRPr="001A6F17">
        <w:rPr>
          <w:szCs w:val="24"/>
        </w:rPr>
        <w:t> </w:t>
      </w:r>
      <w:r w:rsidRPr="001A6F17">
        <w:rPr>
          <w:rStyle w:val="stddocNumber"/>
          <w:szCs w:val="24"/>
          <w:shd w:val="clear" w:color="auto" w:fill="auto"/>
        </w:rPr>
        <w:t>1992</w:t>
      </w:r>
      <w:r w:rsidRPr="001A6F17">
        <w:rPr>
          <w:szCs w:val="24"/>
        </w:rPr>
        <w:t xml:space="preserve"> is subdivided into the following parts:</w:t>
      </w:r>
    </w:p>
    <w:p w14:paraId="7F29E454" w14:textId="77777777" w:rsidR="00B90732" w:rsidRPr="001A6F17" w:rsidRDefault="00B90732" w:rsidP="00F47BD9">
      <w:pPr>
        <w:pStyle w:val="ListContinue1"/>
        <w:rPr>
          <w:lang w:val="en-GB"/>
        </w:rPr>
      </w:pPr>
      <w:r w:rsidRPr="001A6F17">
        <w:rPr>
          <w:szCs w:val="24"/>
          <w:lang w:val="en-GB"/>
        </w:rPr>
        <w:t>—</w:t>
      </w:r>
      <w:r w:rsidRPr="001A6F17">
        <w:rPr>
          <w:szCs w:val="24"/>
          <w:lang w:val="en-GB"/>
        </w:rPr>
        <w:tab/>
      </w:r>
      <w:r w:rsidRPr="001A6F17">
        <w:rPr>
          <w:i/>
          <w:szCs w:val="24"/>
          <w:lang w:val="en-GB"/>
        </w:rPr>
        <w:t>Part 1</w:t>
      </w:r>
      <w:r w:rsidRPr="001A6F17">
        <w:rPr>
          <w:i/>
          <w:szCs w:val="24"/>
          <w:lang w:val="en-GB"/>
        </w:rPr>
        <w:noBreakHyphen/>
        <w:t>1: General rules and rules for buildings, bridges and civil engineering structures</w:t>
      </w:r>
    </w:p>
    <w:p w14:paraId="052974E9" w14:textId="77777777" w:rsidR="00B90732" w:rsidRPr="001A6F17" w:rsidRDefault="00B90732" w:rsidP="00F47BD9">
      <w:pPr>
        <w:pStyle w:val="ListContinue1"/>
        <w:rPr>
          <w:lang w:val="en-GB"/>
        </w:rPr>
      </w:pPr>
      <w:r w:rsidRPr="001A6F17">
        <w:rPr>
          <w:szCs w:val="24"/>
          <w:lang w:val="en-GB"/>
        </w:rPr>
        <w:t>—</w:t>
      </w:r>
      <w:r w:rsidRPr="001A6F17">
        <w:rPr>
          <w:szCs w:val="24"/>
          <w:lang w:val="en-GB"/>
        </w:rPr>
        <w:tab/>
      </w:r>
      <w:r w:rsidRPr="001A6F17">
        <w:rPr>
          <w:i/>
          <w:szCs w:val="24"/>
          <w:lang w:val="en-GB"/>
        </w:rPr>
        <w:t>Part 1</w:t>
      </w:r>
      <w:r w:rsidRPr="001A6F17">
        <w:rPr>
          <w:i/>
          <w:szCs w:val="24"/>
          <w:lang w:val="en-GB"/>
        </w:rPr>
        <w:noBreakHyphen/>
        <w:t>2: Structural fire design</w:t>
      </w:r>
    </w:p>
    <w:p w14:paraId="2276D501" w14:textId="77777777" w:rsidR="00B90732" w:rsidRPr="001A6F17" w:rsidRDefault="00B90732" w:rsidP="00F47BD9">
      <w:pPr>
        <w:pStyle w:val="ListContinue1"/>
        <w:rPr>
          <w:lang w:val="en-GB"/>
        </w:rPr>
      </w:pPr>
      <w:r w:rsidRPr="001A6F17">
        <w:rPr>
          <w:szCs w:val="24"/>
          <w:lang w:val="en-GB"/>
        </w:rPr>
        <w:t>—</w:t>
      </w:r>
      <w:r w:rsidRPr="001A6F17">
        <w:rPr>
          <w:szCs w:val="24"/>
          <w:lang w:val="en-GB"/>
        </w:rPr>
        <w:tab/>
      </w:r>
      <w:r w:rsidRPr="001A6F17">
        <w:rPr>
          <w:i/>
          <w:szCs w:val="24"/>
          <w:lang w:val="en-GB"/>
        </w:rPr>
        <w:t>Part 4: Fastenings</w:t>
      </w:r>
    </w:p>
    <w:p w14:paraId="43D65058" w14:textId="77777777" w:rsidR="00B90732" w:rsidRPr="001A6F17" w:rsidRDefault="00B90732" w:rsidP="00A72293">
      <w:pPr>
        <w:pStyle w:val="p2"/>
        <w:keepNext/>
        <w:keepLines/>
        <w:rPr>
          <w:b/>
        </w:rPr>
      </w:pPr>
      <w:r w:rsidRPr="001A6F17">
        <w:rPr>
          <w:b/>
        </w:rPr>
        <w:lastRenderedPageBreak/>
        <w:t>0.3</w:t>
      </w:r>
      <w:r w:rsidRPr="001A6F17">
        <w:rPr>
          <w:b/>
        </w:rPr>
        <w:tab/>
        <w:t xml:space="preserve">Introduction to </w:t>
      </w:r>
      <w:r w:rsidRPr="001A6F17">
        <w:rPr>
          <w:rStyle w:val="stdpublisher"/>
          <w:rFonts w:eastAsia="Times New Roman"/>
          <w:b/>
          <w:szCs w:val="24"/>
          <w:shd w:val="clear" w:color="auto" w:fill="auto"/>
        </w:rPr>
        <w:t>prEN</w:t>
      </w:r>
      <w:r w:rsidRPr="001A6F17">
        <w:rPr>
          <w:b/>
        </w:rPr>
        <w:t> </w:t>
      </w:r>
      <w:r w:rsidRPr="001A6F17">
        <w:rPr>
          <w:rStyle w:val="stddocNumber"/>
          <w:rFonts w:eastAsia="Times New Roman"/>
          <w:b/>
          <w:szCs w:val="24"/>
          <w:shd w:val="clear" w:color="auto" w:fill="auto"/>
        </w:rPr>
        <w:t>1992</w:t>
      </w:r>
      <w:r w:rsidRPr="001A6F17">
        <w:rPr>
          <w:b/>
        </w:rPr>
        <w:noBreakHyphen/>
      </w:r>
      <w:r w:rsidRPr="001A6F17">
        <w:rPr>
          <w:rStyle w:val="stddocPartNumber"/>
          <w:rFonts w:eastAsia="Times New Roman"/>
          <w:b/>
          <w:szCs w:val="24"/>
          <w:shd w:val="clear" w:color="auto" w:fill="auto"/>
        </w:rPr>
        <w:t>1</w:t>
      </w:r>
      <w:r w:rsidRPr="001A6F17">
        <w:rPr>
          <w:rStyle w:val="stddocPartNumber"/>
          <w:rFonts w:eastAsia="Times New Roman"/>
          <w:b/>
          <w:szCs w:val="24"/>
          <w:shd w:val="clear" w:color="auto" w:fill="auto"/>
        </w:rPr>
        <w:noBreakHyphen/>
        <w:t>2</w:t>
      </w:r>
    </w:p>
    <w:p w14:paraId="0FD516AA" w14:textId="77777777" w:rsidR="00B90732" w:rsidRPr="001A6F17" w:rsidRDefault="00B90732" w:rsidP="001164C0">
      <w:pPr>
        <w:pStyle w:val="a9"/>
        <w:autoSpaceDE w:val="0"/>
        <w:autoSpaceDN w:val="0"/>
        <w:adjustRightInd w:val="0"/>
        <w:spacing w:after="160"/>
        <w:rPr>
          <w:szCs w:val="24"/>
        </w:rPr>
      </w:pPr>
      <w:r w:rsidRPr="001A6F17">
        <w:rPr>
          <w:szCs w:val="24"/>
        </w:rPr>
        <w:t>(1)</w:t>
      </w:r>
      <w:r w:rsidRPr="001A6F17">
        <w:rPr>
          <w:szCs w:val="24"/>
        </w:rPr>
        <w:tab/>
      </w:r>
      <w:r w:rsidRPr="001A6F17">
        <w:rPr>
          <w:rStyle w:val="stdpublisher"/>
          <w:szCs w:val="24"/>
          <w:shd w:val="clear" w:color="auto" w:fill="auto"/>
        </w:rPr>
        <w:t>prEN</w:t>
      </w:r>
      <w:r w:rsidRPr="001A6F17">
        <w:rPr>
          <w:szCs w:val="24"/>
        </w:rPr>
        <w:t> </w:t>
      </w:r>
      <w:r w:rsidRPr="001A6F17">
        <w:rPr>
          <w:rStyle w:val="stddocNumber"/>
          <w:szCs w:val="24"/>
          <w:shd w:val="clear" w:color="auto" w:fill="auto"/>
        </w:rPr>
        <w:t>1992</w:t>
      </w:r>
      <w:r w:rsidRPr="001A6F17">
        <w:rPr>
          <w:szCs w:val="24"/>
        </w:rPr>
        <w:noBreakHyphen/>
      </w:r>
      <w:r w:rsidRPr="001A6F17">
        <w:rPr>
          <w:rStyle w:val="stddocPartNumber"/>
          <w:szCs w:val="24"/>
          <w:shd w:val="clear" w:color="auto" w:fill="auto"/>
        </w:rPr>
        <w:t>1</w:t>
      </w:r>
      <w:r w:rsidRPr="001A6F17">
        <w:rPr>
          <w:rStyle w:val="stddocPartNumber"/>
          <w:szCs w:val="24"/>
          <w:shd w:val="clear" w:color="auto" w:fill="auto"/>
        </w:rPr>
        <w:noBreakHyphen/>
        <w:t>2</w:t>
      </w:r>
      <w:r w:rsidRPr="001A6F17">
        <w:rPr>
          <w:szCs w:val="24"/>
        </w:rPr>
        <w:t xml:space="preserve"> describes the requirements and rules for the structural design of buildings exposed to fire.</w:t>
      </w:r>
    </w:p>
    <w:p w14:paraId="7CD3314D" w14:textId="77777777" w:rsidR="00B90732" w:rsidRPr="001A6F17" w:rsidRDefault="00B90732" w:rsidP="001164C0">
      <w:pPr>
        <w:pStyle w:val="a9"/>
        <w:autoSpaceDE w:val="0"/>
        <w:autoSpaceDN w:val="0"/>
        <w:adjustRightInd w:val="0"/>
        <w:spacing w:after="160"/>
        <w:rPr>
          <w:szCs w:val="24"/>
        </w:rPr>
      </w:pPr>
      <w:r w:rsidRPr="001A6F17">
        <w:rPr>
          <w:szCs w:val="24"/>
        </w:rPr>
        <w:t>(2)</w:t>
      </w:r>
      <w:r w:rsidRPr="001A6F17">
        <w:rPr>
          <w:szCs w:val="24"/>
        </w:rPr>
        <w:tab/>
      </w:r>
      <w:r w:rsidRPr="001A6F17">
        <w:rPr>
          <w:rStyle w:val="stdpublisher"/>
          <w:szCs w:val="24"/>
          <w:shd w:val="clear" w:color="auto" w:fill="auto"/>
        </w:rPr>
        <w:t>prEN</w:t>
      </w:r>
      <w:r w:rsidRPr="001A6F17">
        <w:rPr>
          <w:szCs w:val="24"/>
        </w:rPr>
        <w:t> </w:t>
      </w:r>
      <w:r w:rsidRPr="001A6F17">
        <w:rPr>
          <w:rStyle w:val="stddocNumber"/>
          <w:szCs w:val="24"/>
          <w:shd w:val="clear" w:color="auto" w:fill="auto"/>
        </w:rPr>
        <w:t>1992</w:t>
      </w:r>
      <w:r w:rsidRPr="001A6F17">
        <w:rPr>
          <w:szCs w:val="24"/>
        </w:rPr>
        <w:noBreakHyphen/>
      </w:r>
      <w:r w:rsidRPr="001A6F17">
        <w:rPr>
          <w:rStyle w:val="stddocPartNumber"/>
          <w:szCs w:val="24"/>
          <w:shd w:val="clear" w:color="auto" w:fill="auto"/>
        </w:rPr>
        <w:t>1</w:t>
      </w:r>
      <w:r w:rsidRPr="001A6F17">
        <w:rPr>
          <w:rStyle w:val="stddocPartNumber"/>
          <w:szCs w:val="24"/>
          <w:shd w:val="clear" w:color="auto" w:fill="auto"/>
        </w:rPr>
        <w:noBreakHyphen/>
        <w:t>2</w:t>
      </w:r>
      <w:r w:rsidRPr="001A6F17">
        <w:rPr>
          <w:szCs w:val="24"/>
        </w:rPr>
        <w:t xml:space="preserve"> is intended for clients (e.g. for the formulation of their specific requirements), designers, contractors and relevant authorities.</w:t>
      </w:r>
    </w:p>
    <w:p w14:paraId="4D1743FE" w14:textId="77777777" w:rsidR="00B90732" w:rsidRPr="001A6F17" w:rsidRDefault="00B90732" w:rsidP="001164C0">
      <w:pPr>
        <w:pStyle w:val="a9"/>
        <w:autoSpaceDE w:val="0"/>
        <w:autoSpaceDN w:val="0"/>
        <w:adjustRightInd w:val="0"/>
        <w:spacing w:after="160"/>
        <w:rPr>
          <w:szCs w:val="24"/>
        </w:rPr>
      </w:pPr>
      <w:r w:rsidRPr="001A6F17">
        <w:rPr>
          <w:szCs w:val="24"/>
        </w:rPr>
        <w:t>(3)</w:t>
      </w:r>
      <w:r w:rsidRPr="001A6F17">
        <w:rPr>
          <w:szCs w:val="24"/>
        </w:rPr>
        <w:tab/>
        <w:t>The general objectives of fire protection are to limit risks with respect to the individual and society, neighbouring property, and where required, environment or directly exposed property, in the case of fire.</w:t>
      </w:r>
    </w:p>
    <w:p w14:paraId="10984C34" w14:textId="77777777" w:rsidR="00B90732" w:rsidRPr="001A6F17" w:rsidRDefault="00B90732" w:rsidP="001164C0">
      <w:pPr>
        <w:pStyle w:val="a9"/>
        <w:autoSpaceDE w:val="0"/>
        <w:autoSpaceDN w:val="0"/>
        <w:adjustRightInd w:val="0"/>
        <w:spacing w:after="160"/>
        <w:rPr>
          <w:szCs w:val="24"/>
        </w:rPr>
      </w:pPr>
      <w:r w:rsidRPr="001A6F17">
        <w:rPr>
          <w:szCs w:val="24"/>
        </w:rPr>
        <w:t>(4)</w:t>
      </w:r>
      <w:r w:rsidRPr="001A6F17">
        <w:rPr>
          <w:szCs w:val="24"/>
        </w:rPr>
        <w:tab/>
        <w:t>The fire parts of the Structural Eurocodes deal with specific aspects of passive fire protection in terms of designing structures and parts thereof for adequate load bearing resistance and for limiting fire spread as relevant.</w:t>
      </w:r>
    </w:p>
    <w:p w14:paraId="3DB03411" w14:textId="77777777" w:rsidR="00B90732" w:rsidRPr="001A6F17" w:rsidRDefault="00B90732" w:rsidP="001164C0">
      <w:pPr>
        <w:pStyle w:val="a9"/>
        <w:autoSpaceDE w:val="0"/>
        <w:autoSpaceDN w:val="0"/>
        <w:adjustRightInd w:val="0"/>
        <w:spacing w:after="160"/>
        <w:rPr>
          <w:szCs w:val="24"/>
        </w:rPr>
      </w:pPr>
      <w:r w:rsidRPr="001A6F17">
        <w:rPr>
          <w:szCs w:val="24"/>
        </w:rPr>
        <w:t>(5)</w:t>
      </w:r>
      <w:r w:rsidRPr="001A6F17">
        <w:rPr>
          <w:szCs w:val="24"/>
        </w:rPr>
        <w:tab/>
        <w:t xml:space="preserve">Required functions and levels of performance can be specified either in terms of nominal (standard) fire resistance rating, generally given in national fire regulations or by referring to fire safety engineering for assessing passive and active measures, see </w:t>
      </w:r>
      <w:r w:rsidRPr="001A6F17">
        <w:rPr>
          <w:rStyle w:val="stdpublisher"/>
          <w:szCs w:val="24"/>
          <w:shd w:val="clear" w:color="auto" w:fill="auto"/>
        </w:rPr>
        <w:t>prEN</w:t>
      </w:r>
      <w:r w:rsidRPr="001A6F17">
        <w:rPr>
          <w:szCs w:val="24"/>
        </w:rPr>
        <w:t> </w:t>
      </w:r>
      <w:r w:rsidRPr="001A6F17">
        <w:rPr>
          <w:rStyle w:val="stddocNumber"/>
          <w:szCs w:val="24"/>
          <w:shd w:val="clear" w:color="auto" w:fill="auto"/>
        </w:rPr>
        <w:t>1991</w:t>
      </w:r>
      <w:r w:rsidRPr="001A6F17">
        <w:rPr>
          <w:szCs w:val="24"/>
        </w:rPr>
        <w:noBreakHyphen/>
      </w:r>
      <w:r w:rsidRPr="001A6F17">
        <w:rPr>
          <w:rStyle w:val="stddocPartNumber"/>
          <w:szCs w:val="24"/>
          <w:shd w:val="clear" w:color="auto" w:fill="auto"/>
        </w:rPr>
        <w:t>1</w:t>
      </w:r>
      <w:r w:rsidRPr="001A6F17">
        <w:rPr>
          <w:rStyle w:val="stddocPartNumber"/>
          <w:szCs w:val="24"/>
          <w:shd w:val="clear" w:color="auto" w:fill="auto"/>
        </w:rPr>
        <w:noBreakHyphen/>
        <w:t>2</w:t>
      </w:r>
      <w:r w:rsidRPr="001A6F17">
        <w:rPr>
          <w:szCs w:val="24"/>
        </w:rPr>
        <w:t>.</w:t>
      </w:r>
    </w:p>
    <w:p w14:paraId="2BCA4D77" w14:textId="77777777" w:rsidR="00B90732" w:rsidRPr="001A6F17" w:rsidRDefault="00B90732" w:rsidP="001164C0">
      <w:pPr>
        <w:pStyle w:val="a9"/>
        <w:keepNext/>
        <w:autoSpaceDE w:val="0"/>
        <w:autoSpaceDN w:val="0"/>
        <w:adjustRightInd w:val="0"/>
        <w:spacing w:after="160"/>
        <w:rPr>
          <w:szCs w:val="24"/>
        </w:rPr>
      </w:pPr>
      <w:r w:rsidRPr="001A6F17">
        <w:rPr>
          <w:szCs w:val="24"/>
        </w:rPr>
        <w:t>(6)</w:t>
      </w:r>
      <w:r w:rsidRPr="001A6F17">
        <w:rPr>
          <w:szCs w:val="24"/>
        </w:rPr>
        <w:tab/>
        <w:t>Supplementary requirements concerning, e.g.:</w:t>
      </w:r>
    </w:p>
    <w:p w14:paraId="0B0A872E" w14:textId="77777777" w:rsidR="00B90732" w:rsidRPr="001A6F17" w:rsidRDefault="00B90732" w:rsidP="001164C0">
      <w:pPr>
        <w:pStyle w:val="ListContinue1"/>
        <w:spacing w:after="160"/>
        <w:rPr>
          <w:lang w:val="en-GB"/>
        </w:rPr>
      </w:pPr>
      <w:r w:rsidRPr="001A6F17">
        <w:rPr>
          <w:szCs w:val="24"/>
          <w:lang w:val="en-GB"/>
        </w:rPr>
        <w:t>—</w:t>
      </w:r>
      <w:r w:rsidRPr="001A6F17">
        <w:rPr>
          <w:szCs w:val="24"/>
          <w:lang w:val="en-GB"/>
        </w:rPr>
        <w:tab/>
        <w:t>the possible installation and maintenance of sprinkler systems,</w:t>
      </w:r>
    </w:p>
    <w:p w14:paraId="2DF0A4FD" w14:textId="77777777" w:rsidR="00B90732" w:rsidRPr="001A6F17" w:rsidRDefault="00B90732" w:rsidP="001164C0">
      <w:pPr>
        <w:pStyle w:val="ListContinue1"/>
        <w:spacing w:after="160"/>
        <w:rPr>
          <w:lang w:val="en-GB"/>
        </w:rPr>
      </w:pPr>
      <w:r w:rsidRPr="001A6F17">
        <w:rPr>
          <w:szCs w:val="24"/>
          <w:lang w:val="en-GB"/>
        </w:rPr>
        <w:t>—</w:t>
      </w:r>
      <w:r w:rsidRPr="001A6F17">
        <w:rPr>
          <w:szCs w:val="24"/>
          <w:lang w:val="en-GB"/>
        </w:rPr>
        <w:tab/>
        <w:t>conditions on occupancy of building or fire compartment,</w:t>
      </w:r>
    </w:p>
    <w:p w14:paraId="03F63702" w14:textId="77777777" w:rsidR="00B90732" w:rsidRPr="001A6F17" w:rsidRDefault="00B90732" w:rsidP="001164C0">
      <w:pPr>
        <w:pStyle w:val="ListContinue1"/>
        <w:spacing w:after="160"/>
        <w:rPr>
          <w:lang w:val="en-GB"/>
        </w:rPr>
      </w:pPr>
      <w:r w:rsidRPr="001A6F17">
        <w:rPr>
          <w:szCs w:val="24"/>
          <w:lang w:val="en-GB"/>
        </w:rPr>
        <w:t>—</w:t>
      </w:r>
      <w:r w:rsidRPr="001A6F17">
        <w:rPr>
          <w:szCs w:val="24"/>
          <w:lang w:val="en-GB"/>
        </w:rPr>
        <w:tab/>
        <w:t>the use of approved insulation and coating materials, including their maintenance,</w:t>
      </w:r>
    </w:p>
    <w:p w14:paraId="17A90AF1" w14:textId="77777777" w:rsidR="00B90732" w:rsidRPr="001A6F17" w:rsidRDefault="00B90732" w:rsidP="001164C0">
      <w:pPr>
        <w:pStyle w:val="a9"/>
        <w:autoSpaceDE w:val="0"/>
        <w:autoSpaceDN w:val="0"/>
        <w:adjustRightInd w:val="0"/>
        <w:spacing w:after="160"/>
        <w:rPr>
          <w:szCs w:val="24"/>
        </w:rPr>
      </w:pPr>
      <w:r w:rsidRPr="001A6F17">
        <w:rPr>
          <w:szCs w:val="24"/>
        </w:rPr>
        <w:t>are not given in this standard, because they are subject to specification by the competent authority.</w:t>
      </w:r>
    </w:p>
    <w:p w14:paraId="4B157067" w14:textId="77777777" w:rsidR="00B90732" w:rsidRPr="001A6F17" w:rsidRDefault="00B90732" w:rsidP="00A72293">
      <w:pPr>
        <w:pStyle w:val="p2"/>
        <w:rPr>
          <w:b/>
        </w:rPr>
      </w:pPr>
      <w:r w:rsidRPr="001A6F17">
        <w:rPr>
          <w:b/>
        </w:rPr>
        <w:t>0.4</w:t>
      </w:r>
      <w:r w:rsidRPr="001A6F17">
        <w:rPr>
          <w:b/>
        </w:rPr>
        <w:tab/>
        <w:t>Verbal forms used in the Eurocodes</w:t>
      </w:r>
    </w:p>
    <w:p w14:paraId="108609BF" w14:textId="77777777" w:rsidR="00B90732" w:rsidRPr="001A6F17" w:rsidRDefault="00B90732" w:rsidP="001164C0">
      <w:pPr>
        <w:pStyle w:val="a9"/>
        <w:autoSpaceDE w:val="0"/>
        <w:autoSpaceDN w:val="0"/>
        <w:adjustRightInd w:val="0"/>
        <w:spacing w:after="160"/>
        <w:rPr>
          <w:szCs w:val="24"/>
        </w:rPr>
      </w:pPr>
      <w:r w:rsidRPr="001A6F17">
        <w:rPr>
          <w:szCs w:val="24"/>
        </w:rPr>
        <w:t>The verb “shall" expresses a requirement strictly to be followed and from which no deviation is permitted in order to comply with the Eurocodes.</w:t>
      </w:r>
    </w:p>
    <w:p w14:paraId="01308E33" w14:textId="77777777" w:rsidR="00B90732" w:rsidRPr="001A6F17" w:rsidRDefault="00B90732" w:rsidP="001164C0">
      <w:pPr>
        <w:pStyle w:val="a9"/>
        <w:autoSpaceDE w:val="0"/>
        <w:autoSpaceDN w:val="0"/>
        <w:adjustRightInd w:val="0"/>
        <w:spacing w:after="160"/>
        <w:rPr>
          <w:szCs w:val="24"/>
        </w:rPr>
      </w:pPr>
      <w:r w:rsidRPr="001A6F17">
        <w:rPr>
          <w:szCs w:val="24"/>
        </w:rPr>
        <w:t>The verb “should” expresses a highly recommended choice or course of action. Subject to national regulation and/or any relevant contractual provisions, alternative approaches could be used/adopted where technically justified.</w:t>
      </w:r>
    </w:p>
    <w:p w14:paraId="3ECBFBA4" w14:textId="77777777" w:rsidR="00B90732" w:rsidRPr="001A6F17" w:rsidRDefault="00B90732" w:rsidP="001164C0">
      <w:pPr>
        <w:pStyle w:val="a9"/>
        <w:autoSpaceDE w:val="0"/>
        <w:autoSpaceDN w:val="0"/>
        <w:adjustRightInd w:val="0"/>
        <w:spacing w:after="160"/>
        <w:rPr>
          <w:szCs w:val="24"/>
        </w:rPr>
      </w:pPr>
      <w:r w:rsidRPr="001A6F17">
        <w:rPr>
          <w:szCs w:val="24"/>
        </w:rPr>
        <w:t>The verb “may” expresses a course of action permissible within the limits of the Eurocodes.</w:t>
      </w:r>
    </w:p>
    <w:p w14:paraId="32819680" w14:textId="77777777" w:rsidR="00B90732" w:rsidRPr="001A6F17" w:rsidRDefault="00B90732" w:rsidP="001164C0">
      <w:pPr>
        <w:pStyle w:val="a9"/>
        <w:autoSpaceDE w:val="0"/>
        <w:autoSpaceDN w:val="0"/>
        <w:adjustRightInd w:val="0"/>
        <w:spacing w:after="160"/>
        <w:rPr>
          <w:szCs w:val="24"/>
        </w:rPr>
      </w:pPr>
      <w:r w:rsidRPr="001A6F17">
        <w:rPr>
          <w:szCs w:val="24"/>
        </w:rPr>
        <w:t>The verb “can” expresses possibility and capability; it is used for statements of fact and clarification of concepts.</w:t>
      </w:r>
    </w:p>
    <w:p w14:paraId="30777C3A" w14:textId="4F0419D1" w:rsidR="00B90732" w:rsidRPr="001A6F17" w:rsidRDefault="00B90732" w:rsidP="00A72293">
      <w:pPr>
        <w:pStyle w:val="p2"/>
        <w:rPr>
          <w:b/>
        </w:rPr>
      </w:pPr>
      <w:r w:rsidRPr="001A6F17">
        <w:rPr>
          <w:b/>
        </w:rPr>
        <w:t>0.5</w:t>
      </w:r>
      <w:r w:rsidRPr="001A6F17">
        <w:rPr>
          <w:b/>
        </w:rPr>
        <w:tab/>
        <w:t xml:space="preserve">National annex for </w:t>
      </w:r>
      <w:r w:rsidR="003E7A5C" w:rsidRPr="001A6F17">
        <w:rPr>
          <w:rStyle w:val="stdpublisher"/>
          <w:rFonts w:eastAsia="Times New Roman"/>
          <w:b/>
          <w:szCs w:val="24"/>
          <w:shd w:val="clear" w:color="auto" w:fill="auto"/>
        </w:rPr>
        <w:t>prE</w:t>
      </w:r>
      <w:r w:rsidRPr="001A6F17">
        <w:rPr>
          <w:rStyle w:val="stdpublisher"/>
          <w:rFonts w:eastAsia="Times New Roman"/>
          <w:b/>
          <w:szCs w:val="24"/>
          <w:shd w:val="clear" w:color="auto" w:fill="auto"/>
        </w:rPr>
        <w:t>N</w:t>
      </w:r>
      <w:r w:rsidRPr="001A6F17">
        <w:rPr>
          <w:b/>
        </w:rPr>
        <w:t> </w:t>
      </w:r>
      <w:r w:rsidRPr="001A6F17">
        <w:rPr>
          <w:rStyle w:val="stddocNumber"/>
          <w:rFonts w:eastAsia="Times New Roman"/>
          <w:b/>
          <w:szCs w:val="24"/>
          <w:shd w:val="clear" w:color="auto" w:fill="auto"/>
        </w:rPr>
        <w:t>1992</w:t>
      </w:r>
      <w:r w:rsidRPr="001A6F17">
        <w:rPr>
          <w:b/>
        </w:rPr>
        <w:noBreakHyphen/>
      </w:r>
      <w:r w:rsidRPr="001A6F17">
        <w:rPr>
          <w:rStyle w:val="stddocPartNumber"/>
          <w:rFonts w:eastAsia="Times New Roman"/>
          <w:b/>
          <w:szCs w:val="24"/>
          <w:shd w:val="clear" w:color="auto" w:fill="auto"/>
        </w:rPr>
        <w:t>1</w:t>
      </w:r>
      <w:r w:rsidRPr="001A6F17">
        <w:rPr>
          <w:rStyle w:val="stddocPartNumber"/>
          <w:rFonts w:eastAsia="Times New Roman"/>
          <w:b/>
          <w:szCs w:val="24"/>
          <w:shd w:val="clear" w:color="auto" w:fill="auto"/>
        </w:rPr>
        <w:noBreakHyphen/>
        <w:t>2</w:t>
      </w:r>
    </w:p>
    <w:p w14:paraId="72E57ABC" w14:textId="77777777" w:rsidR="00B90732" w:rsidRPr="001A6F17" w:rsidRDefault="00B90732" w:rsidP="001164C0">
      <w:pPr>
        <w:pStyle w:val="a9"/>
        <w:autoSpaceDE w:val="0"/>
        <w:autoSpaceDN w:val="0"/>
        <w:adjustRightInd w:val="0"/>
        <w:spacing w:after="160"/>
        <w:rPr>
          <w:szCs w:val="24"/>
        </w:rPr>
      </w:pPr>
      <w:r w:rsidRPr="001A6F17">
        <w:rPr>
          <w:szCs w:val="24"/>
        </w:rPr>
        <w:t>National choice is allowed in this standard where explicitly stated within notes. National choice includes the selection of values for Nationally Determined Parameters (NDPs).</w:t>
      </w:r>
    </w:p>
    <w:p w14:paraId="68A26AF1" w14:textId="77777777" w:rsidR="00B90732" w:rsidRPr="001A6F17" w:rsidRDefault="00B90732" w:rsidP="001164C0">
      <w:pPr>
        <w:pStyle w:val="a9"/>
        <w:autoSpaceDE w:val="0"/>
        <w:autoSpaceDN w:val="0"/>
        <w:adjustRightInd w:val="0"/>
        <w:spacing w:after="160"/>
        <w:rPr>
          <w:szCs w:val="24"/>
        </w:rPr>
      </w:pPr>
      <w:r w:rsidRPr="001A6F17">
        <w:rPr>
          <w:szCs w:val="24"/>
        </w:rPr>
        <w:t xml:space="preserve">The national standard implementing </w:t>
      </w:r>
      <w:r w:rsidRPr="001A6F17">
        <w:rPr>
          <w:rStyle w:val="stdpublisher"/>
          <w:szCs w:val="24"/>
          <w:shd w:val="clear" w:color="auto" w:fill="auto"/>
        </w:rPr>
        <w:t>prEN</w:t>
      </w:r>
      <w:r w:rsidRPr="001A6F17">
        <w:rPr>
          <w:szCs w:val="24"/>
        </w:rPr>
        <w:t> </w:t>
      </w:r>
      <w:r w:rsidRPr="001A6F17">
        <w:rPr>
          <w:rStyle w:val="stddocNumber"/>
          <w:szCs w:val="24"/>
          <w:shd w:val="clear" w:color="auto" w:fill="auto"/>
        </w:rPr>
        <w:t>1992</w:t>
      </w:r>
      <w:r w:rsidRPr="001A6F17">
        <w:rPr>
          <w:szCs w:val="24"/>
        </w:rPr>
        <w:noBreakHyphen/>
      </w:r>
      <w:r w:rsidRPr="001A6F17">
        <w:rPr>
          <w:rStyle w:val="stddocPartNumber"/>
          <w:szCs w:val="24"/>
          <w:shd w:val="clear" w:color="auto" w:fill="auto"/>
        </w:rPr>
        <w:t>1</w:t>
      </w:r>
      <w:r w:rsidRPr="001A6F17">
        <w:rPr>
          <w:rStyle w:val="stddocPartNumber"/>
          <w:szCs w:val="24"/>
          <w:shd w:val="clear" w:color="auto" w:fill="auto"/>
        </w:rPr>
        <w:noBreakHyphen/>
        <w:t>2</w:t>
      </w:r>
      <w:r w:rsidRPr="001A6F17">
        <w:rPr>
          <w:szCs w:val="24"/>
        </w:rPr>
        <w:t xml:space="preserve"> can have a National Annex containing all national choices to be used for the design of buildings and civil engineering works to be constructed in the relevant country.</w:t>
      </w:r>
    </w:p>
    <w:p w14:paraId="39ED8814" w14:textId="77777777" w:rsidR="00B90732" w:rsidRPr="001A6F17" w:rsidRDefault="00B90732" w:rsidP="001164C0">
      <w:pPr>
        <w:pStyle w:val="a9"/>
        <w:autoSpaceDE w:val="0"/>
        <w:autoSpaceDN w:val="0"/>
        <w:adjustRightInd w:val="0"/>
        <w:spacing w:after="160"/>
        <w:rPr>
          <w:szCs w:val="24"/>
        </w:rPr>
      </w:pPr>
      <w:r w:rsidRPr="001A6F17">
        <w:rPr>
          <w:szCs w:val="24"/>
        </w:rPr>
        <w:t>When no national choice is given, the default choice given in this standard is to be used.</w:t>
      </w:r>
    </w:p>
    <w:p w14:paraId="688A29A6" w14:textId="77777777" w:rsidR="00B90732" w:rsidRPr="001A6F17" w:rsidRDefault="00B90732" w:rsidP="001164C0">
      <w:pPr>
        <w:pStyle w:val="a9"/>
        <w:autoSpaceDE w:val="0"/>
        <w:autoSpaceDN w:val="0"/>
        <w:adjustRightInd w:val="0"/>
        <w:spacing w:after="160"/>
        <w:rPr>
          <w:szCs w:val="24"/>
        </w:rPr>
      </w:pPr>
      <w:r w:rsidRPr="001A6F17">
        <w:rPr>
          <w:szCs w:val="24"/>
        </w:rPr>
        <w:t>When no national choice is made and no default is given in this standard, the choice can be specified by a relevant authority or, where not specified, agreed for a specific project by appropriate parties.</w:t>
      </w:r>
    </w:p>
    <w:p w14:paraId="176CC2F6" w14:textId="77777777" w:rsidR="00B90732" w:rsidRPr="001A6F17" w:rsidRDefault="00B90732" w:rsidP="001164C0">
      <w:pPr>
        <w:pStyle w:val="a9"/>
        <w:keepNext/>
        <w:keepLines/>
        <w:autoSpaceDE w:val="0"/>
        <w:autoSpaceDN w:val="0"/>
        <w:adjustRightInd w:val="0"/>
        <w:rPr>
          <w:szCs w:val="24"/>
        </w:rPr>
      </w:pPr>
      <w:r w:rsidRPr="001A6F17">
        <w:rPr>
          <w:szCs w:val="24"/>
        </w:rPr>
        <w:t xml:space="preserve">National choice is allowed in </w:t>
      </w:r>
      <w:r w:rsidRPr="001A6F17">
        <w:rPr>
          <w:rStyle w:val="stdpublisher"/>
          <w:szCs w:val="24"/>
          <w:shd w:val="clear" w:color="auto" w:fill="auto"/>
        </w:rPr>
        <w:t>prEN</w:t>
      </w:r>
      <w:r w:rsidRPr="001A6F17">
        <w:rPr>
          <w:szCs w:val="24"/>
        </w:rPr>
        <w:t> </w:t>
      </w:r>
      <w:r w:rsidRPr="001A6F17">
        <w:rPr>
          <w:rStyle w:val="stddocNumber"/>
          <w:szCs w:val="24"/>
          <w:shd w:val="clear" w:color="auto" w:fill="auto"/>
        </w:rPr>
        <w:t>1992</w:t>
      </w:r>
      <w:r w:rsidRPr="001A6F17">
        <w:rPr>
          <w:szCs w:val="24"/>
        </w:rPr>
        <w:noBreakHyphen/>
      </w:r>
      <w:r w:rsidRPr="001A6F17">
        <w:rPr>
          <w:rStyle w:val="stddocPartNumber"/>
          <w:szCs w:val="24"/>
          <w:shd w:val="clear" w:color="auto" w:fill="auto"/>
        </w:rPr>
        <w:t>1</w:t>
      </w:r>
      <w:r w:rsidRPr="001A6F17">
        <w:rPr>
          <w:rStyle w:val="stddocPartNumber"/>
          <w:szCs w:val="24"/>
          <w:shd w:val="clear" w:color="auto" w:fill="auto"/>
        </w:rPr>
        <w:noBreakHyphen/>
        <w:t>2</w:t>
      </w:r>
      <w:r w:rsidRPr="001A6F17">
        <w:rPr>
          <w:szCs w:val="24"/>
        </w:rPr>
        <w:t xml:space="preserve"> through the following clauses:</w:t>
      </w:r>
    </w:p>
    <w:p w14:paraId="4280224C" w14:textId="77777777" w:rsidR="00B90732" w:rsidRPr="001A6F17" w:rsidRDefault="00B90732" w:rsidP="001164C0">
      <w:pPr>
        <w:pStyle w:val="ListContinue1"/>
        <w:keepNext/>
        <w:keepLines/>
        <w:rPr>
          <w:lang w:val="en-GB"/>
        </w:rPr>
      </w:pPr>
      <w:r w:rsidRPr="001A6F17">
        <w:rPr>
          <w:szCs w:val="24"/>
          <w:lang w:val="en-GB"/>
        </w:rPr>
        <w:t>—</w:t>
      </w:r>
      <w:r w:rsidRPr="001A6F17">
        <w:rPr>
          <w:szCs w:val="24"/>
          <w:lang w:val="en-GB"/>
        </w:rPr>
        <w:tab/>
      </w:r>
      <w:r w:rsidRPr="001A6F17">
        <w:rPr>
          <w:rStyle w:val="citesec"/>
          <w:szCs w:val="24"/>
          <w:shd w:val="clear" w:color="auto" w:fill="auto"/>
          <w:lang w:val="en-GB"/>
        </w:rPr>
        <w:t>4.5</w:t>
      </w:r>
      <w:r w:rsidRPr="001A6F17">
        <w:rPr>
          <w:szCs w:val="24"/>
          <w:lang w:val="en-GB"/>
        </w:rPr>
        <w:t xml:space="preserve"> (1)</w:t>
      </w:r>
    </w:p>
    <w:p w14:paraId="48B089A9" w14:textId="77777777" w:rsidR="00B90732" w:rsidRPr="001A6F17" w:rsidRDefault="00B90732" w:rsidP="00F47BD9">
      <w:pPr>
        <w:pStyle w:val="ListContinue1"/>
        <w:rPr>
          <w:lang w:val="en-GB"/>
        </w:rPr>
      </w:pPr>
      <w:r w:rsidRPr="001A6F17">
        <w:rPr>
          <w:szCs w:val="24"/>
          <w:lang w:val="en-GB"/>
        </w:rPr>
        <w:t>—</w:t>
      </w:r>
      <w:r w:rsidRPr="001A6F17">
        <w:rPr>
          <w:szCs w:val="24"/>
          <w:lang w:val="en-GB"/>
        </w:rPr>
        <w:tab/>
      </w:r>
      <w:r w:rsidRPr="001A6F17">
        <w:rPr>
          <w:rStyle w:val="citesec"/>
          <w:szCs w:val="24"/>
          <w:shd w:val="clear" w:color="auto" w:fill="auto"/>
          <w:lang w:val="en-GB"/>
        </w:rPr>
        <w:t>4.7</w:t>
      </w:r>
      <w:r w:rsidRPr="001A6F17">
        <w:rPr>
          <w:szCs w:val="24"/>
          <w:lang w:val="en-GB"/>
        </w:rPr>
        <w:t xml:space="preserve"> (1)</w:t>
      </w:r>
    </w:p>
    <w:p w14:paraId="379E003F" w14:textId="77777777" w:rsidR="00B90732" w:rsidRPr="001A6F17" w:rsidRDefault="00B90732" w:rsidP="00F47BD9">
      <w:pPr>
        <w:pStyle w:val="ListContinue1"/>
        <w:rPr>
          <w:lang w:val="en-GB"/>
        </w:rPr>
      </w:pPr>
      <w:r w:rsidRPr="001A6F17">
        <w:rPr>
          <w:szCs w:val="24"/>
          <w:lang w:val="en-GB"/>
        </w:rPr>
        <w:t>—</w:t>
      </w:r>
      <w:r w:rsidRPr="001A6F17">
        <w:rPr>
          <w:szCs w:val="24"/>
          <w:lang w:val="en-GB"/>
        </w:rPr>
        <w:tab/>
      </w:r>
      <w:r w:rsidRPr="001A6F17">
        <w:rPr>
          <w:rStyle w:val="citesec"/>
          <w:szCs w:val="24"/>
          <w:shd w:val="clear" w:color="auto" w:fill="auto"/>
          <w:lang w:val="en-GB"/>
        </w:rPr>
        <w:t>9.2</w:t>
      </w:r>
      <w:r w:rsidRPr="001A6F17">
        <w:rPr>
          <w:szCs w:val="24"/>
          <w:lang w:val="en-GB"/>
        </w:rPr>
        <w:t xml:space="preserve"> (1)</w:t>
      </w:r>
    </w:p>
    <w:p w14:paraId="437C4149" w14:textId="77777777" w:rsidR="00B90732" w:rsidRPr="001A6F17" w:rsidRDefault="00B90732" w:rsidP="00F47BD9">
      <w:pPr>
        <w:pStyle w:val="ListContinue1"/>
        <w:rPr>
          <w:lang w:val="en-GB"/>
        </w:rPr>
      </w:pPr>
      <w:r w:rsidRPr="001A6F17">
        <w:rPr>
          <w:szCs w:val="24"/>
          <w:lang w:val="en-GB"/>
        </w:rPr>
        <w:t>—</w:t>
      </w:r>
      <w:r w:rsidRPr="001A6F17">
        <w:rPr>
          <w:szCs w:val="24"/>
          <w:lang w:val="en-GB"/>
        </w:rPr>
        <w:tab/>
      </w:r>
      <w:r w:rsidRPr="001A6F17">
        <w:rPr>
          <w:rStyle w:val="citesec"/>
          <w:shd w:val="clear" w:color="auto" w:fill="auto"/>
          <w:lang w:val="en-GB"/>
        </w:rPr>
        <w:t>10</w:t>
      </w:r>
      <w:r w:rsidRPr="001A6F17">
        <w:rPr>
          <w:szCs w:val="24"/>
          <w:lang w:val="en-GB"/>
        </w:rPr>
        <w:t xml:space="preserve"> (10)</w:t>
      </w:r>
    </w:p>
    <w:p w14:paraId="10E1638A" w14:textId="77777777" w:rsidR="00B90732" w:rsidRPr="001A6F17" w:rsidRDefault="00B90732">
      <w:pPr>
        <w:pStyle w:val="a9"/>
        <w:autoSpaceDE w:val="0"/>
        <w:autoSpaceDN w:val="0"/>
        <w:adjustRightInd w:val="0"/>
        <w:rPr>
          <w:szCs w:val="24"/>
        </w:rPr>
      </w:pPr>
      <w:r w:rsidRPr="001A6F17">
        <w:rPr>
          <w:szCs w:val="24"/>
        </w:rPr>
        <w:t>The National Annex can contain, directly or by reference, non-contradictory complementary information for ease of implementation, provided it does not alter any provisions of the Eurocodes.</w:t>
      </w:r>
    </w:p>
    <w:p w14:paraId="31B46CB1" w14:textId="77777777" w:rsidR="00B90732" w:rsidRPr="001A6F17" w:rsidRDefault="00B90732" w:rsidP="001164C0">
      <w:pPr>
        <w:pStyle w:val="1"/>
        <w:pageBreakBefore/>
        <w:autoSpaceDE w:val="0"/>
        <w:autoSpaceDN w:val="0"/>
        <w:adjustRightInd w:val="0"/>
        <w:rPr>
          <w:rFonts w:eastAsia="Times New Roman"/>
          <w:szCs w:val="24"/>
        </w:rPr>
      </w:pPr>
      <w:bookmarkStart w:id="2" w:name="_Toc69134915"/>
      <w:r w:rsidRPr="001A6F17">
        <w:rPr>
          <w:rFonts w:eastAsia="Times New Roman"/>
          <w:szCs w:val="24"/>
        </w:rPr>
        <w:t>Scope</w:t>
      </w:r>
      <w:bookmarkEnd w:id="2"/>
    </w:p>
    <w:p w14:paraId="71BA87AF" w14:textId="77777777" w:rsidR="00B90732" w:rsidRPr="001A6F17" w:rsidRDefault="00B90732">
      <w:pPr>
        <w:pStyle w:val="2"/>
        <w:tabs>
          <w:tab w:val="left" w:pos="400"/>
        </w:tabs>
        <w:autoSpaceDE w:val="0"/>
        <w:autoSpaceDN w:val="0"/>
        <w:adjustRightInd w:val="0"/>
        <w:rPr>
          <w:rFonts w:eastAsia="Times New Roman"/>
          <w:szCs w:val="24"/>
        </w:rPr>
      </w:pPr>
      <w:bookmarkStart w:id="3" w:name="_Toc69134916"/>
      <w:r w:rsidRPr="001A6F17">
        <w:rPr>
          <w:rFonts w:eastAsia="Times New Roman"/>
          <w:szCs w:val="24"/>
        </w:rPr>
        <w:t xml:space="preserve">Scope of </w:t>
      </w:r>
      <w:r w:rsidRPr="001A6F17">
        <w:rPr>
          <w:rStyle w:val="stdpublisher"/>
          <w:rFonts w:eastAsia="Times New Roman"/>
          <w:szCs w:val="24"/>
          <w:shd w:val="clear" w:color="auto" w:fill="auto"/>
        </w:rPr>
        <w:t>prEN</w:t>
      </w:r>
      <w:r w:rsidRPr="001A6F17">
        <w:rPr>
          <w:rFonts w:eastAsia="Times New Roman"/>
          <w:szCs w:val="24"/>
        </w:rPr>
        <w:t> </w:t>
      </w:r>
      <w:r w:rsidRPr="001A6F17">
        <w:rPr>
          <w:rStyle w:val="stddocNumber"/>
          <w:rFonts w:eastAsia="Times New Roman"/>
          <w:szCs w:val="24"/>
          <w:shd w:val="clear" w:color="auto" w:fill="auto"/>
        </w:rPr>
        <w:t>1992</w:t>
      </w:r>
      <w:r w:rsidRPr="001A6F17">
        <w:rPr>
          <w:rFonts w:eastAsia="Times New Roman"/>
          <w:szCs w:val="24"/>
        </w:rPr>
        <w:noBreakHyphen/>
      </w:r>
      <w:r w:rsidRPr="001A6F17">
        <w:rPr>
          <w:rStyle w:val="stddocPartNumber"/>
          <w:rFonts w:eastAsia="Times New Roman"/>
          <w:szCs w:val="24"/>
          <w:shd w:val="clear" w:color="auto" w:fill="auto"/>
        </w:rPr>
        <w:t>1</w:t>
      </w:r>
      <w:r w:rsidRPr="001A6F17">
        <w:rPr>
          <w:rStyle w:val="stddocPartNumber"/>
          <w:rFonts w:eastAsia="Times New Roman"/>
          <w:szCs w:val="24"/>
          <w:shd w:val="clear" w:color="auto" w:fill="auto"/>
        </w:rPr>
        <w:noBreakHyphen/>
        <w:t>2</w:t>
      </w:r>
      <w:bookmarkEnd w:id="3"/>
    </w:p>
    <w:p w14:paraId="1BF4260F" w14:textId="298A75CE" w:rsidR="00B90732" w:rsidRPr="001A6F17" w:rsidRDefault="00B90732">
      <w:pPr>
        <w:pStyle w:val="a9"/>
        <w:autoSpaceDE w:val="0"/>
        <w:autoSpaceDN w:val="0"/>
        <w:adjustRightInd w:val="0"/>
        <w:rPr>
          <w:szCs w:val="24"/>
        </w:rPr>
      </w:pPr>
      <w:r w:rsidRPr="001A6F17">
        <w:rPr>
          <w:szCs w:val="24"/>
        </w:rPr>
        <w:t>(1)</w:t>
      </w:r>
      <w:r w:rsidRPr="001A6F17">
        <w:rPr>
          <w:szCs w:val="24"/>
        </w:rPr>
        <w:tab/>
        <w:t xml:space="preserve">This document deals with the design of concrete structures for the accidental situation of fire exposure and is intended to be used in conjunction with </w:t>
      </w:r>
      <w:r w:rsidRPr="001A6F17">
        <w:rPr>
          <w:rStyle w:val="stdpublisher"/>
          <w:szCs w:val="24"/>
          <w:shd w:val="clear" w:color="auto" w:fill="auto"/>
        </w:rPr>
        <w:t>prEN</w:t>
      </w:r>
      <w:r w:rsidRPr="001A6F17">
        <w:rPr>
          <w:szCs w:val="24"/>
        </w:rPr>
        <w:t> </w:t>
      </w:r>
      <w:r w:rsidRPr="001A6F17">
        <w:rPr>
          <w:rStyle w:val="stddocNumber"/>
          <w:szCs w:val="24"/>
          <w:shd w:val="clear" w:color="auto" w:fill="auto"/>
        </w:rPr>
        <w:t>1992</w:t>
      </w:r>
      <w:r w:rsidRPr="001A6F17">
        <w:rPr>
          <w:szCs w:val="24"/>
        </w:rPr>
        <w:noBreakHyphen/>
      </w:r>
      <w:r w:rsidRPr="001A6F17">
        <w:rPr>
          <w:rStyle w:val="stddocPartNumber"/>
          <w:szCs w:val="24"/>
          <w:shd w:val="clear" w:color="auto" w:fill="auto"/>
        </w:rPr>
        <w:t>1</w:t>
      </w:r>
      <w:r w:rsidRPr="001A6F17">
        <w:rPr>
          <w:rStyle w:val="stddocPartNumber"/>
          <w:szCs w:val="24"/>
          <w:shd w:val="clear" w:color="auto" w:fill="auto"/>
        </w:rPr>
        <w:noBreakHyphen/>
        <w:t>1</w:t>
      </w:r>
      <w:r w:rsidRPr="001A6F17">
        <w:rPr>
          <w:szCs w:val="24"/>
        </w:rPr>
        <w:t xml:space="preserve"> and </w:t>
      </w:r>
      <w:r w:rsidR="00C81EB6" w:rsidRPr="001A6F17">
        <w:rPr>
          <w:rStyle w:val="stdpublisher"/>
          <w:szCs w:val="24"/>
          <w:shd w:val="clear" w:color="auto" w:fill="auto"/>
        </w:rPr>
        <w:t>prE</w:t>
      </w:r>
      <w:r w:rsidRPr="001A6F17">
        <w:rPr>
          <w:rStyle w:val="stdpublisher"/>
          <w:szCs w:val="24"/>
          <w:shd w:val="clear" w:color="auto" w:fill="auto"/>
        </w:rPr>
        <w:t>N</w:t>
      </w:r>
      <w:r w:rsidRPr="001A6F17">
        <w:rPr>
          <w:szCs w:val="24"/>
        </w:rPr>
        <w:t> </w:t>
      </w:r>
      <w:r w:rsidRPr="001A6F17">
        <w:rPr>
          <w:rStyle w:val="stddocNumber"/>
          <w:szCs w:val="24"/>
          <w:shd w:val="clear" w:color="auto" w:fill="auto"/>
        </w:rPr>
        <w:t>1991</w:t>
      </w:r>
      <w:r w:rsidRPr="001A6F17">
        <w:rPr>
          <w:szCs w:val="24"/>
        </w:rPr>
        <w:noBreakHyphen/>
      </w:r>
      <w:r w:rsidRPr="001A6F17">
        <w:rPr>
          <w:rStyle w:val="stddocPartNumber"/>
          <w:szCs w:val="24"/>
          <w:shd w:val="clear" w:color="auto" w:fill="auto"/>
        </w:rPr>
        <w:t>1</w:t>
      </w:r>
      <w:r w:rsidRPr="001A6F17">
        <w:rPr>
          <w:rStyle w:val="stddocPartNumber"/>
          <w:szCs w:val="24"/>
          <w:shd w:val="clear" w:color="auto" w:fill="auto"/>
        </w:rPr>
        <w:noBreakHyphen/>
        <w:t>2</w:t>
      </w:r>
      <w:r w:rsidRPr="001A6F17">
        <w:rPr>
          <w:szCs w:val="24"/>
        </w:rPr>
        <w:t>. This document identifies differences from, or supplements to, normal temperature design.</w:t>
      </w:r>
    </w:p>
    <w:p w14:paraId="0064CD11" w14:textId="77777777" w:rsidR="00B90732" w:rsidRPr="001A6F17" w:rsidRDefault="00B90732">
      <w:pPr>
        <w:pStyle w:val="a9"/>
        <w:autoSpaceDE w:val="0"/>
        <w:autoSpaceDN w:val="0"/>
        <w:adjustRightInd w:val="0"/>
        <w:rPr>
          <w:szCs w:val="24"/>
        </w:rPr>
      </w:pPr>
      <w:r w:rsidRPr="001A6F17">
        <w:rPr>
          <w:szCs w:val="24"/>
        </w:rPr>
        <w:t>(2)</w:t>
      </w:r>
      <w:r w:rsidRPr="001A6F17">
        <w:rPr>
          <w:szCs w:val="24"/>
        </w:rPr>
        <w:tab/>
        <w:t>This document applies to concrete structures required to fulfil a loadbearing function, separating function or both.</w:t>
      </w:r>
    </w:p>
    <w:p w14:paraId="361BC0D2" w14:textId="77777777" w:rsidR="00B90732" w:rsidRPr="001A6F17" w:rsidRDefault="00B90732">
      <w:pPr>
        <w:pStyle w:val="a9"/>
        <w:autoSpaceDE w:val="0"/>
        <w:autoSpaceDN w:val="0"/>
        <w:adjustRightInd w:val="0"/>
        <w:rPr>
          <w:szCs w:val="24"/>
        </w:rPr>
      </w:pPr>
      <w:r w:rsidRPr="001A6F17">
        <w:rPr>
          <w:szCs w:val="24"/>
        </w:rPr>
        <w:t>(3)</w:t>
      </w:r>
      <w:r w:rsidRPr="001A6F17">
        <w:rPr>
          <w:szCs w:val="24"/>
        </w:rPr>
        <w:tab/>
        <w:t>This document gives principles and application rules for the design of structures for specified requirements in respect of the aforementioned functions and the levels of performance.</w:t>
      </w:r>
    </w:p>
    <w:p w14:paraId="61C1023E" w14:textId="77777777" w:rsidR="00B90732" w:rsidRPr="001A6F17" w:rsidRDefault="00B90732">
      <w:pPr>
        <w:pStyle w:val="a9"/>
        <w:autoSpaceDE w:val="0"/>
        <w:autoSpaceDN w:val="0"/>
        <w:adjustRightInd w:val="0"/>
        <w:rPr>
          <w:szCs w:val="24"/>
        </w:rPr>
      </w:pPr>
      <w:r w:rsidRPr="001A6F17">
        <w:rPr>
          <w:szCs w:val="24"/>
        </w:rPr>
        <w:t>(4)</w:t>
      </w:r>
      <w:r w:rsidRPr="001A6F17">
        <w:rPr>
          <w:szCs w:val="24"/>
        </w:rPr>
        <w:tab/>
        <w:t xml:space="preserve">This document applies to structures, or parts of structures, that are within the scope of </w:t>
      </w:r>
      <w:r w:rsidRPr="001A6F17">
        <w:rPr>
          <w:rStyle w:val="stdpublisher"/>
          <w:szCs w:val="24"/>
          <w:shd w:val="clear" w:color="auto" w:fill="auto"/>
        </w:rPr>
        <w:t>prEN</w:t>
      </w:r>
      <w:r w:rsidRPr="001A6F17">
        <w:rPr>
          <w:szCs w:val="24"/>
        </w:rPr>
        <w:t> </w:t>
      </w:r>
      <w:r w:rsidRPr="001A6F17">
        <w:rPr>
          <w:rStyle w:val="stddocNumber"/>
          <w:szCs w:val="24"/>
          <w:shd w:val="clear" w:color="auto" w:fill="auto"/>
        </w:rPr>
        <w:t>1992</w:t>
      </w:r>
      <w:r w:rsidRPr="001A6F17">
        <w:rPr>
          <w:szCs w:val="24"/>
        </w:rPr>
        <w:noBreakHyphen/>
      </w:r>
      <w:r w:rsidRPr="001A6F17">
        <w:rPr>
          <w:rStyle w:val="stddocPartNumber"/>
          <w:szCs w:val="24"/>
          <w:shd w:val="clear" w:color="auto" w:fill="auto"/>
        </w:rPr>
        <w:t>1</w:t>
      </w:r>
      <w:r w:rsidRPr="001A6F17">
        <w:rPr>
          <w:rStyle w:val="stddocPartNumber"/>
          <w:szCs w:val="24"/>
          <w:shd w:val="clear" w:color="auto" w:fill="auto"/>
        </w:rPr>
        <w:noBreakHyphen/>
        <w:t>1</w:t>
      </w:r>
      <w:r w:rsidRPr="001A6F17">
        <w:rPr>
          <w:szCs w:val="24"/>
        </w:rPr>
        <w:t xml:space="preserve"> and are designed accordingly.</w:t>
      </w:r>
    </w:p>
    <w:p w14:paraId="447FF777" w14:textId="77777777" w:rsidR="00B90732" w:rsidRPr="001A6F17" w:rsidRDefault="00B90732">
      <w:pPr>
        <w:pStyle w:val="a9"/>
        <w:autoSpaceDE w:val="0"/>
        <w:autoSpaceDN w:val="0"/>
        <w:adjustRightInd w:val="0"/>
        <w:rPr>
          <w:szCs w:val="24"/>
        </w:rPr>
      </w:pPr>
      <w:r w:rsidRPr="001A6F17">
        <w:rPr>
          <w:szCs w:val="24"/>
        </w:rPr>
        <w:t>(5)</w:t>
      </w:r>
      <w:r w:rsidRPr="001A6F17">
        <w:rPr>
          <w:szCs w:val="24"/>
        </w:rPr>
        <w:tab/>
        <w:t>The methods given in this document are applicable to normal weight concrete up to strength class C100/115 and lightweight concrete up to strength class LC50/60.</w:t>
      </w:r>
    </w:p>
    <w:p w14:paraId="7C455C21" w14:textId="77777777" w:rsidR="00B90732" w:rsidRPr="001A6F17" w:rsidRDefault="00B90732">
      <w:pPr>
        <w:pStyle w:val="2"/>
        <w:tabs>
          <w:tab w:val="left" w:pos="400"/>
        </w:tabs>
        <w:autoSpaceDE w:val="0"/>
        <w:autoSpaceDN w:val="0"/>
        <w:adjustRightInd w:val="0"/>
        <w:rPr>
          <w:rFonts w:eastAsia="Times New Roman"/>
          <w:szCs w:val="24"/>
        </w:rPr>
      </w:pPr>
      <w:bookmarkStart w:id="4" w:name="_Toc69134917"/>
      <w:r w:rsidRPr="001A6F17">
        <w:rPr>
          <w:rFonts w:eastAsia="Times New Roman"/>
          <w:szCs w:val="24"/>
        </w:rPr>
        <w:t>Assumptions</w:t>
      </w:r>
      <w:bookmarkEnd w:id="4"/>
    </w:p>
    <w:p w14:paraId="0BEC5E45" w14:textId="77777777" w:rsidR="00B90732" w:rsidRPr="001A6F17" w:rsidRDefault="00B90732">
      <w:pPr>
        <w:pStyle w:val="a9"/>
        <w:keepNext/>
        <w:autoSpaceDE w:val="0"/>
        <w:autoSpaceDN w:val="0"/>
        <w:adjustRightInd w:val="0"/>
        <w:rPr>
          <w:szCs w:val="24"/>
        </w:rPr>
      </w:pPr>
      <w:r w:rsidRPr="001A6F17">
        <w:rPr>
          <w:szCs w:val="24"/>
        </w:rPr>
        <w:t>(1)</w:t>
      </w:r>
      <w:r w:rsidRPr="001A6F17">
        <w:rPr>
          <w:szCs w:val="24"/>
        </w:rPr>
        <w:tab/>
        <w:t xml:space="preserve">In addition to the general assumptions of </w:t>
      </w:r>
      <w:r w:rsidRPr="001A6F17">
        <w:rPr>
          <w:rStyle w:val="stdpublisher"/>
          <w:szCs w:val="24"/>
          <w:shd w:val="clear" w:color="auto" w:fill="auto"/>
        </w:rPr>
        <w:t>prEN</w:t>
      </w:r>
      <w:r w:rsidRPr="001A6F17">
        <w:rPr>
          <w:szCs w:val="24"/>
        </w:rPr>
        <w:t> </w:t>
      </w:r>
      <w:r w:rsidRPr="001A6F17">
        <w:rPr>
          <w:rStyle w:val="stddocNumber"/>
          <w:szCs w:val="24"/>
          <w:shd w:val="clear" w:color="auto" w:fill="auto"/>
        </w:rPr>
        <w:t>1990</w:t>
      </w:r>
      <w:r w:rsidRPr="001A6F17">
        <w:rPr>
          <w:szCs w:val="24"/>
        </w:rPr>
        <w:t xml:space="preserve"> the following assumptions apply:</w:t>
      </w:r>
    </w:p>
    <w:p w14:paraId="05E92F59" w14:textId="77777777" w:rsidR="00B90732" w:rsidRPr="001A6F17" w:rsidRDefault="00B90732" w:rsidP="00F47BD9">
      <w:pPr>
        <w:pStyle w:val="ListContinue1"/>
        <w:rPr>
          <w:lang w:val="en-GB"/>
        </w:rPr>
      </w:pPr>
      <w:r w:rsidRPr="001A6F17">
        <w:rPr>
          <w:szCs w:val="24"/>
          <w:lang w:val="en-GB"/>
        </w:rPr>
        <w:t>—</w:t>
      </w:r>
      <w:r w:rsidRPr="001A6F17">
        <w:rPr>
          <w:szCs w:val="24"/>
          <w:lang w:val="en-GB"/>
        </w:rPr>
        <w:tab/>
        <w:t>the choice of the relevant design fire scenario is made by appropriate qualified and experienced personnel or is given by the relevant national regulation;</w:t>
      </w:r>
    </w:p>
    <w:p w14:paraId="5DCA183C" w14:textId="77777777" w:rsidR="00B90732" w:rsidRPr="001A6F17" w:rsidRDefault="00B90732" w:rsidP="00F47BD9">
      <w:pPr>
        <w:pStyle w:val="ListContinue1"/>
        <w:rPr>
          <w:lang w:val="en-GB"/>
        </w:rPr>
      </w:pPr>
      <w:r w:rsidRPr="001A6F17">
        <w:rPr>
          <w:szCs w:val="24"/>
          <w:lang w:val="en-GB"/>
        </w:rPr>
        <w:t>—</w:t>
      </w:r>
      <w:r w:rsidRPr="001A6F17">
        <w:rPr>
          <w:szCs w:val="24"/>
          <w:lang w:val="en-GB"/>
        </w:rPr>
        <w:tab/>
        <w:t>any fire protection measure taken into account in the design will be adequately maintained.</w:t>
      </w:r>
    </w:p>
    <w:p w14:paraId="2D10AAC3" w14:textId="77777777" w:rsidR="00B90732" w:rsidRPr="001A6F17" w:rsidRDefault="00B90732">
      <w:pPr>
        <w:pStyle w:val="1"/>
        <w:autoSpaceDE w:val="0"/>
        <w:autoSpaceDN w:val="0"/>
        <w:adjustRightInd w:val="0"/>
        <w:rPr>
          <w:rFonts w:eastAsia="Times New Roman"/>
          <w:szCs w:val="24"/>
        </w:rPr>
      </w:pPr>
      <w:bookmarkStart w:id="5" w:name="_Toc69134918"/>
      <w:r w:rsidRPr="001A6F17">
        <w:rPr>
          <w:rFonts w:eastAsia="Times New Roman"/>
          <w:szCs w:val="24"/>
        </w:rPr>
        <w:t>Normative references</w:t>
      </w:r>
      <w:bookmarkEnd w:id="5"/>
    </w:p>
    <w:p w14:paraId="7373C311" w14:textId="77777777" w:rsidR="00B90732" w:rsidRPr="001A6F17" w:rsidRDefault="00B90732">
      <w:pPr>
        <w:pStyle w:val="a9"/>
        <w:autoSpaceDE w:val="0"/>
        <w:autoSpaceDN w:val="0"/>
        <w:adjustRightInd w:val="0"/>
        <w:rPr>
          <w:szCs w:val="24"/>
        </w:rPr>
      </w:pPr>
      <w:r w:rsidRPr="001A6F17">
        <w:rPr>
          <w:szCs w:val="24"/>
        </w:rPr>
        <w:t>The following documents are referred to in the text in such a way that some or all of their content constitutes requirements of this document. For dated references, only the edition cited applies. For undated references, the latest edition of the referenced document (including any amendments) applies.</w:t>
      </w:r>
    </w:p>
    <w:p w14:paraId="3B0F6746" w14:textId="3700B21E" w:rsidR="00B90732" w:rsidRPr="001A6F17" w:rsidRDefault="003E7A5C" w:rsidP="003E7A5C">
      <w:pPr>
        <w:pStyle w:val="Note"/>
        <w:tabs>
          <w:tab w:val="clear" w:pos="965"/>
          <w:tab w:val="left" w:pos="720"/>
        </w:tabs>
        <w:autoSpaceDE w:val="0"/>
        <w:autoSpaceDN w:val="0"/>
        <w:adjustRightInd w:val="0"/>
        <w:rPr>
          <w:szCs w:val="24"/>
        </w:rPr>
      </w:pPr>
      <w:r w:rsidRPr="001A6F17">
        <w:rPr>
          <w:szCs w:val="24"/>
        </w:rPr>
        <w:t>NOTE</w:t>
      </w:r>
      <w:r w:rsidRPr="001A6F17">
        <w:rPr>
          <w:szCs w:val="24"/>
        </w:rPr>
        <w:tab/>
      </w:r>
      <w:r w:rsidR="00B90732" w:rsidRPr="001A6F17">
        <w:rPr>
          <w:szCs w:val="24"/>
        </w:rPr>
        <w:t>See the Bibliography for a list of other documents cited that are not normative references, including those referenced as recommendations (i.e. in ‘should’ clauses), permissions (‘may’ clauses), possibilities ('can' clauses), and in notes.</w:t>
      </w:r>
    </w:p>
    <w:p w14:paraId="58F9CB42" w14:textId="3882B6BA" w:rsidR="00B90732" w:rsidRPr="001A6F17" w:rsidRDefault="00B90732">
      <w:pPr>
        <w:pStyle w:val="RefNorm"/>
        <w:autoSpaceDE w:val="0"/>
        <w:autoSpaceDN w:val="0"/>
        <w:adjustRightInd w:val="0"/>
        <w:rPr>
          <w:szCs w:val="24"/>
        </w:rPr>
      </w:pPr>
      <w:r w:rsidRPr="001A6F17">
        <w:rPr>
          <w:szCs w:val="24"/>
        </w:rPr>
        <w:fldChar w:fldCharType="begin"/>
      </w:r>
      <w:r w:rsidRPr="001A6F17">
        <w:rPr>
          <w:szCs w:val="24"/>
        </w:rPr>
        <w:instrText>IF "x_+3" "</w:instrText>
      </w:r>
      <w:r w:rsidRPr="001A6F17">
        <w:rPr>
          <w:szCs w:val="24"/>
        </w:rPr>
        <w:fldChar w:fldCharType="begin"/>
      </w:r>
      <w:r w:rsidRPr="001A6F17">
        <w:rPr>
          <w:szCs w:val="24"/>
        </w:rPr>
        <w:instrText>IF</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 "&lt;</w:instrText>
      </w:r>
      <w:r w:rsidRPr="001A6F17">
        <w:rPr>
          <w:szCs w:val="24"/>
        </w:rPr>
        <w:fldChar w:fldCharType="begin"/>
      </w:r>
      <w:r w:rsidRPr="001A6F17">
        <w:rPr>
          <w:szCs w:val="24"/>
        </w:rPr>
        <w:instrText>QUOTE "std"</w:instrText>
      </w:r>
      <w:r w:rsidRPr="001A6F17">
        <w:rPr>
          <w:szCs w:val="24"/>
        </w:rPr>
        <w:fldChar w:fldCharType="separate"/>
      </w:r>
      <w:r w:rsidR="00EB58D9" w:rsidRPr="001A6F17">
        <w:rPr>
          <w:szCs w:val="24"/>
        </w:rPr>
        <w:instrText>std</w:instrText>
      </w:r>
      <w:r w:rsidRPr="001A6F17">
        <w:rPr>
          <w:szCs w:val="24"/>
        </w:rPr>
        <w:fldChar w:fldCharType="end"/>
      </w:r>
      <w:r w:rsidRPr="001A6F17">
        <w:rPr>
          <w:szCs w:val="24"/>
        </w:rPr>
        <w:instrText>"</w:instrText>
      </w:r>
      <w:r w:rsidRPr="001A6F17">
        <w:rPr>
          <w:szCs w:val="24"/>
        </w:rPr>
        <w:fldChar w:fldCharType="end"/>
      </w:r>
      <w:r w:rsidRPr="001A6F17">
        <w:rPr>
          <w:szCs w:val="24"/>
        </w:rPr>
        <w:fldChar w:fldCharType="begin"/>
      </w:r>
      <w:r w:rsidRPr="001A6F17">
        <w:rPr>
          <w:szCs w:val="24"/>
        </w:rPr>
        <w:instrText>IF</w:instrText>
      </w:r>
      <w:r w:rsidRPr="001A6F17">
        <w:rPr>
          <w:szCs w:val="24"/>
        </w:rPr>
        <w:fldChar w:fldCharType="begin"/>
      </w:r>
      <w:r w:rsidRPr="001A6F17">
        <w:rPr>
          <w:szCs w:val="24"/>
        </w:rPr>
        <w:instrText>= AND(</w:instrText>
      </w:r>
      <w:r w:rsidRPr="001A6F17">
        <w:rPr>
          <w:szCs w:val="24"/>
        </w:rPr>
        <w:fldChar w:fldCharType="begin"/>
      </w:r>
      <w:r w:rsidRPr="001A6F17">
        <w:rPr>
          <w:szCs w:val="24"/>
        </w:rPr>
        <w:instrText>COMPARE</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w:instrText>
      </w:r>
      <w:r w:rsidRPr="001A6F17">
        <w:rPr>
          <w:szCs w:val="24"/>
        </w:rPr>
        <w:fldChar w:fldCharType="separate"/>
      </w:r>
      <w:r w:rsidR="00FE7373" w:rsidRPr="001A6F17">
        <w:rPr>
          <w:noProof/>
          <w:szCs w:val="24"/>
        </w:rPr>
        <w:instrText>0</w:instrText>
      </w:r>
      <w:r w:rsidRPr="001A6F17">
        <w:rPr>
          <w:szCs w:val="24"/>
        </w:rPr>
        <w:fldChar w:fldCharType="end"/>
      </w:r>
      <w:r w:rsidRPr="001A6F17">
        <w:rPr>
          <w:szCs w:val="24"/>
        </w:rPr>
        <w:instrText>,</w:instrText>
      </w:r>
      <w:r w:rsidRPr="001A6F17">
        <w:rPr>
          <w:szCs w:val="24"/>
        </w:rPr>
        <w:fldChar w:fldCharType="begin"/>
      </w:r>
      <w:r w:rsidRPr="001A6F17">
        <w:rPr>
          <w:szCs w:val="24"/>
        </w:rPr>
        <w:instrText>COMPARE</w:instrText>
      </w:r>
      <w:r w:rsidRPr="001A6F17">
        <w:rPr>
          <w:szCs w:val="24"/>
        </w:rPr>
        <w:fldChar w:fldCharType="begin"/>
      </w:r>
      <w:r w:rsidRPr="001A6F17">
        <w:rPr>
          <w:szCs w:val="24"/>
        </w:rPr>
        <w:instrText>DOCPROPERTY "x_a"</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w:instrText>
      </w:r>
      <w:r w:rsidRPr="001A6F17">
        <w:rPr>
          <w:szCs w:val="24"/>
        </w:rPr>
        <w:fldChar w:fldCharType="separate"/>
      </w:r>
      <w:r w:rsidR="00FE7373" w:rsidRPr="001A6F17">
        <w:rPr>
          <w:noProof/>
          <w:szCs w:val="24"/>
        </w:rPr>
        <w:instrText>0</w:instrText>
      </w:r>
      <w:r w:rsidRPr="001A6F17">
        <w:rPr>
          <w:szCs w:val="24"/>
        </w:rPr>
        <w:fldChar w:fldCharType="end"/>
      </w:r>
      <w:r w:rsidRPr="001A6F17">
        <w:rPr>
          <w:szCs w:val="24"/>
        </w:rPr>
        <w:instrText>)</w:instrText>
      </w:r>
      <w:r w:rsidRPr="001A6F17">
        <w:rPr>
          <w:szCs w:val="24"/>
        </w:rPr>
        <w:fldChar w:fldCharType="separate"/>
      </w:r>
      <w:r w:rsidR="00FE7373" w:rsidRPr="001A6F17">
        <w:rPr>
          <w:b/>
          <w:noProof/>
          <w:szCs w:val="24"/>
        </w:rPr>
        <w:instrText>!Syntax Error, ,,</w:instrText>
      </w:r>
      <w:r w:rsidRPr="001A6F17">
        <w:rPr>
          <w:szCs w:val="24"/>
        </w:rPr>
        <w:fldChar w:fldCharType="end"/>
      </w:r>
      <w:r w:rsidRPr="001A6F17">
        <w:rPr>
          <w:szCs w:val="24"/>
        </w:rPr>
        <w:instrText>= 1 "</w:instrText>
      </w:r>
      <w:r w:rsidRPr="001A6F17">
        <w:rPr>
          <w:szCs w:val="24"/>
        </w:rPr>
        <w:fldChar w:fldCharType="begin"/>
      </w:r>
      <w:r w:rsidRPr="001A6F17">
        <w:rPr>
          <w:szCs w:val="24"/>
        </w:rPr>
        <w:instrText>QUOTE ""</w:instrText>
      </w:r>
      <w:r w:rsidRPr="001A6F17">
        <w:rPr>
          <w:szCs w:val="24"/>
        </w:rPr>
        <w:fldChar w:fldCharType="end"/>
      </w:r>
      <w:r w:rsidRPr="001A6F17">
        <w:rPr>
          <w:szCs w:val="24"/>
        </w:rPr>
        <w:instrText>"</w:instrText>
      </w:r>
      <w:r w:rsidRPr="001A6F17">
        <w:rPr>
          <w:szCs w:val="24"/>
        </w:rPr>
        <w:fldChar w:fldCharType="end"/>
      </w:r>
      <w:r w:rsidRPr="001A6F17">
        <w:rPr>
          <w:szCs w:val="24"/>
        </w:rPr>
        <w:fldChar w:fldCharType="begin"/>
      </w:r>
      <w:r w:rsidRPr="001A6F17">
        <w:rPr>
          <w:szCs w:val="24"/>
        </w:rPr>
        <w:instrText>IF</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 "&gt;"</w:instrText>
      </w:r>
      <w:r w:rsidRPr="001A6F17">
        <w:rPr>
          <w:szCs w:val="24"/>
        </w:rPr>
        <w:fldChar w:fldCharType="end"/>
      </w:r>
      <w:r w:rsidRPr="001A6F17">
        <w:rPr>
          <w:szCs w:val="24"/>
        </w:rPr>
        <w:instrText>" "</w:instrText>
      </w:r>
      <w:r w:rsidRPr="001A6F17">
        <w:rPr>
          <w:szCs w:val="24"/>
        </w:rPr>
        <w:fldChar w:fldCharType="begin"/>
      </w:r>
      <w:r w:rsidRPr="001A6F17">
        <w:rPr>
          <w:szCs w:val="24"/>
        </w:rPr>
        <w:instrText>QUOTE " _id=\"b1\""</w:instrText>
      </w:r>
      <w:r w:rsidRPr="001A6F17">
        <w:rPr>
          <w:szCs w:val="24"/>
        </w:rPr>
        <w:fldChar w:fldCharType="separate"/>
      </w:r>
      <w:r w:rsidRPr="001A6F17">
        <w:rPr>
          <w:szCs w:val="24"/>
        </w:rPr>
        <w:instrText xml:space="preserve"> _id="b1"</w:instrText>
      </w:r>
      <w:r w:rsidRPr="001A6F17">
        <w:rPr>
          <w:szCs w:val="24"/>
        </w:rPr>
        <w:fldChar w:fldCharType="end"/>
      </w:r>
      <w:r w:rsidRPr="001A6F17">
        <w:rPr>
          <w:szCs w:val="24"/>
        </w:rPr>
        <w:instrText>"</w:instrText>
      </w:r>
      <w:r w:rsidRPr="001A6F17">
        <w:rPr>
          <w:szCs w:val="24"/>
        </w:rPr>
        <w:fldChar w:fldCharType="end"/>
      </w:r>
      <w:r w:rsidRPr="001A6F17">
        <w:rPr>
          <w:rStyle w:val="stdpublisher"/>
          <w:szCs w:val="24"/>
          <w:shd w:val="clear" w:color="auto" w:fill="auto"/>
        </w:rPr>
        <w:t>EN</w:t>
      </w:r>
      <w:r w:rsidRPr="001A6F17">
        <w:rPr>
          <w:szCs w:val="24"/>
        </w:rPr>
        <w:t> </w:t>
      </w:r>
      <w:r w:rsidRPr="001A6F17">
        <w:rPr>
          <w:rStyle w:val="stddocNumber"/>
          <w:szCs w:val="24"/>
          <w:shd w:val="clear" w:color="auto" w:fill="auto"/>
        </w:rPr>
        <w:t>1363</w:t>
      </w:r>
      <w:r w:rsidRPr="001A6F17">
        <w:rPr>
          <w:szCs w:val="24"/>
        </w:rPr>
        <w:noBreakHyphen/>
      </w:r>
      <w:r w:rsidRPr="001A6F17">
        <w:rPr>
          <w:rStyle w:val="stddocPartNumber"/>
          <w:szCs w:val="24"/>
          <w:shd w:val="clear" w:color="auto" w:fill="auto"/>
        </w:rPr>
        <w:t>2</w:t>
      </w:r>
      <w:r w:rsidRPr="001A6F17">
        <w:rPr>
          <w:szCs w:val="24"/>
        </w:rPr>
        <w:t xml:space="preserve">, </w:t>
      </w:r>
      <w:r w:rsidRPr="001A6F17">
        <w:rPr>
          <w:rStyle w:val="stddocTitle"/>
          <w:szCs w:val="24"/>
          <w:shd w:val="clear" w:color="auto" w:fill="auto"/>
        </w:rPr>
        <w:t>Fire resistance tests — Part 2: Alternative and additional procedures</w:t>
      </w:r>
      <w:r w:rsidRPr="001A6F17">
        <w:rPr>
          <w:szCs w:val="24"/>
        </w:rPr>
        <w:fldChar w:fldCharType="begin"/>
      </w:r>
      <w:r w:rsidRPr="001A6F17">
        <w:rPr>
          <w:szCs w:val="24"/>
        </w:rPr>
        <w:instrText>IF "x_-3" "</w:instrText>
      </w:r>
      <w:r w:rsidRPr="001A6F17">
        <w:rPr>
          <w:szCs w:val="24"/>
        </w:rPr>
        <w:fldChar w:fldCharType="begin"/>
      </w:r>
      <w:r w:rsidRPr="001A6F17">
        <w:rPr>
          <w:szCs w:val="24"/>
        </w:rPr>
        <w:instrText>IF</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 "&lt;/</w:instrText>
      </w:r>
      <w:r w:rsidRPr="001A6F17">
        <w:rPr>
          <w:szCs w:val="24"/>
        </w:rPr>
        <w:fldChar w:fldCharType="begin"/>
      </w:r>
      <w:r w:rsidRPr="001A6F17">
        <w:rPr>
          <w:szCs w:val="24"/>
        </w:rPr>
        <w:instrText>QUOTE "std"</w:instrText>
      </w:r>
      <w:r w:rsidRPr="001A6F17">
        <w:rPr>
          <w:szCs w:val="24"/>
        </w:rPr>
        <w:fldChar w:fldCharType="separate"/>
      </w:r>
      <w:r w:rsidR="00EB58D9" w:rsidRPr="001A6F17">
        <w:rPr>
          <w:szCs w:val="24"/>
        </w:rPr>
        <w:instrText>std</w:instrText>
      </w:r>
      <w:r w:rsidRPr="001A6F17">
        <w:rPr>
          <w:szCs w:val="24"/>
        </w:rPr>
        <w:fldChar w:fldCharType="end"/>
      </w:r>
      <w:r w:rsidRPr="001A6F17">
        <w:rPr>
          <w:szCs w:val="24"/>
        </w:rPr>
        <w:instrText>"</w:instrText>
      </w:r>
      <w:r w:rsidRPr="001A6F17">
        <w:rPr>
          <w:szCs w:val="24"/>
        </w:rPr>
        <w:fldChar w:fldCharType="end"/>
      </w:r>
      <w:r w:rsidRPr="001A6F17">
        <w:rPr>
          <w:szCs w:val="24"/>
        </w:rPr>
        <w:fldChar w:fldCharType="begin"/>
      </w:r>
      <w:r w:rsidRPr="001A6F17">
        <w:rPr>
          <w:szCs w:val="24"/>
        </w:rPr>
        <w:instrText>IF</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 "&gt;"</w:instrText>
      </w:r>
      <w:r w:rsidRPr="001A6F17">
        <w:rPr>
          <w:szCs w:val="24"/>
        </w:rPr>
        <w:fldChar w:fldCharType="end"/>
      </w:r>
      <w:r w:rsidRPr="001A6F17">
        <w:rPr>
          <w:szCs w:val="24"/>
        </w:rPr>
        <w:instrText>" ""</w:instrText>
      </w:r>
      <w:r w:rsidRPr="001A6F17">
        <w:rPr>
          <w:szCs w:val="24"/>
        </w:rPr>
        <w:fldChar w:fldCharType="end"/>
      </w:r>
    </w:p>
    <w:p w14:paraId="01F79339" w14:textId="77777777" w:rsidR="00B90732" w:rsidRPr="001A6F17" w:rsidRDefault="00B90732">
      <w:pPr>
        <w:pStyle w:val="RefNorm"/>
        <w:autoSpaceDE w:val="0"/>
        <w:autoSpaceDN w:val="0"/>
        <w:adjustRightInd w:val="0"/>
        <w:rPr>
          <w:szCs w:val="24"/>
        </w:rPr>
      </w:pPr>
      <w:r w:rsidRPr="001A6F17">
        <w:rPr>
          <w:szCs w:val="24"/>
        </w:rPr>
        <w:fldChar w:fldCharType="begin"/>
      </w:r>
      <w:r w:rsidRPr="001A6F17">
        <w:rPr>
          <w:szCs w:val="24"/>
        </w:rPr>
        <w:instrText>IF "x_+3" "</w:instrText>
      </w:r>
      <w:r w:rsidRPr="001A6F17">
        <w:rPr>
          <w:szCs w:val="24"/>
        </w:rPr>
        <w:fldChar w:fldCharType="begin"/>
      </w:r>
      <w:r w:rsidRPr="001A6F17">
        <w:rPr>
          <w:szCs w:val="24"/>
        </w:rPr>
        <w:instrText>IF</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 "&lt;</w:instrText>
      </w:r>
      <w:r w:rsidRPr="001A6F17">
        <w:rPr>
          <w:szCs w:val="24"/>
        </w:rPr>
        <w:fldChar w:fldCharType="begin"/>
      </w:r>
      <w:r w:rsidRPr="001A6F17">
        <w:rPr>
          <w:szCs w:val="24"/>
        </w:rPr>
        <w:instrText>QUOTE "std"</w:instrText>
      </w:r>
      <w:r w:rsidRPr="001A6F17">
        <w:rPr>
          <w:szCs w:val="24"/>
        </w:rPr>
        <w:fldChar w:fldCharType="separate"/>
      </w:r>
      <w:r w:rsidR="00EB58D9" w:rsidRPr="001A6F17">
        <w:rPr>
          <w:szCs w:val="24"/>
        </w:rPr>
        <w:instrText>std</w:instrText>
      </w:r>
      <w:r w:rsidRPr="001A6F17">
        <w:rPr>
          <w:szCs w:val="24"/>
        </w:rPr>
        <w:fldChar w:fldCharType="end"/>
      </w:r>
      <w:r w:rsidRPr="001A6F17">
        <w:rPr>
          <w:szCs w:val="24"/>
        </w:rPr>
        <w:instrText>"</w:instrText>
      </w:r>
      <w:r w:rsidRPr="001A6F17">
        <w:rPr>
          <w:szCs w:val="24"/>
        </w:rPr>
        <w:fldChar w:fldCharType="end"/>
      </w:r>
      <w:r w:rsidRPr="001A6F17">
        <w:rPr>
          <w:szCs w:val="24"/>
        </w:rPr>
        <w:fldChar w:fldCharType="begin"/>
      </w:r>
      <w:r w:rsidRPr="001A6F17">
        <w:rPr>
          <w:szCs w:val="24"/>
        </w:rPr>
        <w:instrText>IF</w:instrText>
      </w:r>
      <w:r w:rsidRPr="001A6F17">
        <w:rPr>
          <w:szCs w:val="24"/>
        </w:rPr>
        <w:fldChar w:fldCharType="begin"/>
      </w:r>
      <w:r w:rsidRPr="001A6F17">
        <w:rPr>
          <w:szCs w:val="24"/>
        </w:rPr>
        <w:instrText>= AND(</w:instrText>
      </w:r>
      <w:r w:rsidRPr="001A6F17">
        <w:rPr>
          <w:szCs w:val="24"/>
        </w:rPr>
        <w:fldChar w:fldCharType="begin"/>
      </w:r>
      <w:r w:rsidRPr="001A6F17">
        <w:rPr>
          <w:szCs w:val="24"/>
        </w:rPr>
        <w:instrText>COMPARE</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w:instrText>
      </w:r>
      <w:r w:rsidRPr="001A6F17">
        <w:rPr>
          <w:szCs w:val="24"/>
        </w:rPr>
        <w:fldChar w:fldCharType="separate"/>
      </w:r>
      <w:r w:rsidR="00FE7373" w:rsidRPr="001A6F17">
        <w:rPr>
          <w:noProof/>
          <w:szCs w:val="24"/>
        </w:rPr>
        <w:instrText>0</w:instrText>
      </w:r>
      <w:r w:rsidRPr="001A6F17">
        <w:rPr>
          <w:szCs w:val="24"/>
        </w:rPr>
        <w:fldChar w:fldCharType="end"/>
      </w:r>
      <w:r w:rsidRPr="001A6F17">
        <w:rPr>
          <w:szCs w:val="24"/>
        </w:rPr>
        <w:instrText>,</w:instrText>
      </w:r>
      <w:r w:rsidRPr="001A6F17">
        <w:rPr>
          <w:szCs w:val="24"/>
        </w:rPr>
        <w:fldChar w:fldCharType="begin"/>
      </w:r>
      <w:r w:rsidRPr="001A6F17">
        <w:rPr>
          <w:szCs w:val="24"/>
        </w:rPr>
        <w:instrText>COMPARE</w:instrText>
      </w:r>
      <w:r w:rsidRPr="001A6F17">
        <w:rPr>
          <w:szCs w:val="24"/>
        </w:rPr>
        <w:fldChar w:fldCharType="begin"/>
      </w:r>
      <w:r w:rsidRPr="001A6F17">
        <w:rPr>
          <w:szCs w:val="24"/>
        </w:rPr>
        <w:instrText>DOCPROPERTY "x_a"</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w:instrText>
      </w:r>
      <w:r w:rsidRPr="001A6F17">
        <w:rPr>
          <w:szCs w:val="24"/>
        </w:rPr>
        <w:fldChar w:fldCharType="separate"/>
      </w:r>
      <w:r w:rsidR="00FE7373" w:rsidRPr="001A6F17">
        <w:rPr>
          <w:noProof/>
          <w:szCs w:val="24"/>
        </w:rPr>
        <w:instrText>0</w:instrText>
      </w:r>
      <w:r w:rsidRPr="001A6F17">
        <w:rPr>
          <w:szCs w:val="24"/>
        </w:rPr>
        <w:fldChar w:fldCharType="end"/>
      </w:r>
      <w:r w:rsidRPr="001A6F17">
        <w:rPr>
          <w:szCs w:val="24"/>
        </w:rPr>
        <w:instrText>)</w:instrText>
      </w:r>
      <w:r w:rsidRPr="001A6F17">
        <w:rPr>
          <w:szCs w:val="24"/>
        </w:rPr>
        <w:fldChar w:fldCharType="separate"/>
      </w:r>
      <w:r w:rsidR="00FE7373" w:rsidRPr="001A6F17">
        <w:rPr>
          <w:b/>
          <w:noProof/>
          <w:szCs w:val="24"/>
        </w:rPr>
        <w:instrText>!Syntax Error, ,,</w:instrText>
      </w:r>
      <w:r w:rsidRPr="001A6F17">
        <w:rPr>
          <w:szCs w:val="24"/>
        </w:rPr>
        <w:fldChar w:fldCharType="end"/>
      </w:r>
      <w:r w:rsidRPr="001A6F17">
        <w:rPr>
          <w:szCs w:val="24"/>
        </w:rPr>
        <w:instrText>= 1 "</w:instrText>
      </w:r>
      <w:r w:rsidRPr="001A6F17">
        <w:rPr>
          <w:szCs w:val="24"/>
        </w:rPr>
        <w:fldChar w:fldCharType="begin"/>
      </w:r>
      <w:r w:rsidRPr="001A6F17">
        <w:rPr>
          <w:szCs w:val="24"/>
        </w:rPr>
        <w:instrText>QUOTE ""</w:instrText>
      </w:r>
      <w:r w:rsidRPr="001A6F17">
        <w:rPr>
          <w:szCs w:val="24"/>
        </w:rPr>
        <w:fldChar w:fldCharType="end"/>
      </w:r>
      <w:r w:rsidRPr="001A6F17">
        <w:rPr>
          <w:szCs w:val="24"/>
        </w:rPr>
        <w:instrText>"</w:instrText>
      </w:r>
      <w:r w:rsidRPr="001A6F17">
        <w:rPr>
          <w:szCs w:val="24"/>
        </w:rPr>
        <w:fldChar w:fldCharType="end"/>
      </w:r>
      <w:r w:rsidRPr="001A6F17">
        <w:rPr>
          <w:szCs w:val="24"/>
        </w:rPr>
        <w:fldChar w:fldCharType="begin"/>
      </w:r>
      <w:r w:rsidRPr="001A6F17">
        <w:rPr>
          <w:szCs w:val="24"/>
        </w:rPr>
        <w:instrText>IF</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 "&gt;"</w:instrText>
      </w:r>
      <w:r w:rsidRPr="001A6F17">
        <w:rPr>
          <w:szCs w:val="24"/>
        </w:rPr>
        <w:fldChar w:fldCharType="end"/>
      </w:r>
      <w:r w:rsidRPr="001A6F17">
        <w:rPr>
          <w:szCs w:val="24"/>
        </w:rPr>
        <w:instrText>" "</w:instrText>
      </w:r>
      <w:r w:rsidRPr="001A6F17">
        <w:rPr>
          <w:szCs w:val="24"/>
        </w:rPr>
        <w:fldChar w:fldCharType="begin"/>
      </w:r>
      <w:r w:rsidRPr="001A6F17">
        <w:rPr>
          <w:szCs w:val="24"/>
        </w:rPr>
        <w:instrText>QUOTE " _id=\"b2\""</w:instrText>
      </w:r>
      <w:r w:rsidRPr="001A6F17">
        <w:rPr>
          <w:szCs w:val="24"/>
        </w:rPr>
        <w:fldChar w:fldCharType="separate"/>
      </w:r>
      <w:r w:rsidRPr="001A6F17">
        <w:rPr>
          <w:szCs w:val="24"/>
        </w:rPr>
        <w:instrText xml:space="preserve"> _id="b2"</w:instrText>
      </w:r>
      <w:r w:rsidRPr="001A6F17">
        <w:rPr>
          <w:szCs w:val="24"/>
        </w:rPr>
        <w:fldChar w:fldCharType="end"/>
      </w:r>
      <w:r w:rsidRPr="001A6F17">
        <w:rPr>
          <w:szCs w:val="24"/>
        </w:rPr>
        <w:instrText>"</w:instrText>
      </w:r>
      <w:r w:rsidRPr="001A6F17">
        <w:rPr>
          <w:szCs w:val="24"/>
        </w:rPr>
        <w:fldChar w:fldCharType="end"/>
      </w:r>
      <w:r w:rsidRPr="001A6F17">
        <w:rPr>
          <w:rStyle w:val="stdpublisher"/>
          <w:szCs w:val="24"/>
          <w:shd w:val="clear" w:color="auto" w:fill="auto"/>
        </w:rPr>
        <w:t>prEN</w:t>
      </w:r>
      <w:r w:rsidRPr="001A6F17">
        <w:rPr>
          <w:szCs w:val="24"/>
        </w:rPr>
        <w:t> </w:t>
      </w:r>
      <w:r w:rsidRPr="001A6F17">
        <w:rPr>
          <w:rStyle w:val="stddocNumber"/>
          <w:szCs w:val="24"/>
          <w:shd w:val="clear" w:color="auto" w:fill="auto"/>
        </w:rPr>
        <w:t>1990</w:t>
      </w:r>
      <w:r w:rsidRPr="001A6F17">
        <w:rPr>
          <w:szCs w:val="24"/>
        </w:rPr>
        <w:t>:</w:t>
      </w:r>
      <w:r w:rsidRPr="001A6F17">
        <w:rPr>
          <w:rStyle w:val="stdyear"/>
          <w:szCs w:val="24"/>
          <w:shd w:val="clear" w:color="auto" w:fill="auto"/>
        </w:rPr>
        <w:t>2021</w:t>
      </w:r>
      <w:r w:rsidRPr="001A6F17">
        <w:rPr>
          <w:szCs w:val="24"/>
        </w:rPr>
        <w:t xml:space="preserve">, </w:t>
      </w:r>
      <w:r w:rsidRPr="001A6F17">
        <w:rPr>
          <w:rStyle w:val="stddocTitle"/>
          <w:szCs w:val="24"/>
          <w:shd w:val="clear" w:color="auto" w:fill="auto"/>
        </w:rPr>
        <w:t>Eurocode: Basis of structural and geotechnical design</w:t>
      </w:r>
      <w:r w:rsidRPr="001A6F17">
        <w:rPr>
          <w:szCs w:val="24"/>
        </w:rPr>
        <w:fldChar w:fldCharType="begin"/>
      </w:r>
      <w:r w:rsidRPr="001A6F17">
        <w:rPr>
          <w:szCs w:val="24"/>
        </w:rPr>
        <w:instrText>IF "x_-3" "</w:instrText>
      </w:r>
      <w:r w:rsidRPr="001A6F17">
        <w:rPr>
          <w:szCs w:val="24"/>
        </w:rPr>
        <w:fldChar w:fldCharType="begin"/>
      </w:r>
      <w:r w:rsidRPr="001A6F17">
        <w:rPr>
          <w:szCs w:val="24"/>
        </w:rPr>
        <w:instrText>IF</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 "&lt;/</w:instrText>
      </w:r>
      <w:r w:rsidRPr="001A6F17">
        <w:rPr>
          <w:szCs w:val="24"/>
        </w:rPr>
        <w:fldChar w:fldCharType="begin"/>
      </w:r>
      <w:r w:rsidRPr="001A6F17">
        <w:rPr>
          <w:szCs w:val="24"/>
        </w:rPr>
        <w:instrText>QUOTE "std"</w:instrText>
      </w:r>
      <w:r w:rsidRPr="001A6F17">
        <w:rPr>
          <w:szCs w:val="24"/>
        </w:rPr>
        <w:fldChar w:fldCharType="separate"/>
      </w:r>
      <w:r w:rsidR="00EB58D9" w:rsidRPr="001A6F17">
        <w:rPr>
          <w:szCs w:val="24"/>
        </w:rPr>
        <w:instrText>std</w:instrText>
      </w:r>
      <w:r w:rsidRPr="001A6F17">
        <w:rPr>
          <w:szCs w:val="24"/>
        </w:rPr>
        <w:fldChar w:fldCharType="end"/>
      </w:r>
      <w:r w:rsidRPr="001A6F17">
        <w:rPr>
          <w:szCs w:val="24"/>
        </w:rPr>
        <w:instrText>"</w:instrText>
      </w:r>
      <w:r w:rsidRPr="001A6F17">
        <w:rPr>
          <w:szCs w:val="24"/>
        </w:rPr>
        <w:fldChar w:fldCharType="end"/>
      </w:r>
      <w:r w:rsidRPr="001A6F17">
        <w:rPr>
          <w:szCs w:val="24"/>
        </w:rPr>
        <w:fldChar w:fldCharType="begin"/>
      </w:r>
      <w:r w:rsidRPr="001A6F17">
        <w:rPr>
          <w:szCs w:val="24"/>
        </w:rPr>
        <w:instrText>IF</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 "&gt;"</w:instrText>
      </w:r>
      <w:r w:rsidRPr="001A6F17">
        <w:rPr>
          <w:szCs w:val="24"/>
        </w:rPr>
        <w:fldChar w:fldCharType="end"/>
      </w:r>
      <w:r w:rsidRPr="001A6F17">
        <w:rPr>
          <w:szCs w:val="24"/>
        </w:rPr>
        <w:instrText>" ""</w:instrText>
      </w:r>
      <w:r w:rsidRPr="001A6F17">
        <w:rPr>
          <w:szCs w:val="24"/>
        </w:rPr>
        <w:fldChar w:fldCharType="end"/>
      </w:r>
    </w:p>
    <w:p w14:paraId="11D7A8EF" w14:textId="661DA324" w:rsidR="00B90732" w:rsidRPr="001A6F17" w:rsidRDefault="00B90732">
      <w:pPr>
        <w:pStyle w:val="RefNorm"/>
        <w:autoSpaceDE w:val="0"/>
        <w:autoSpaceDN w:val="0"/>
        <w:adjustRightInd w:val="0"/>
        <w:rPr>
          <w:szCs w:val="24"/>
        </w:rPr>
      </w:pPr>
      <w:r w:rsidRPr="001A6F17">
        <w:rPr>
          <w:szCs w:val="24"/>
        </w:rPr>
        <w:fldChar w:fldCharType="begin"/>
      </w:r>
      <w:r w:rsidRPr="001A6F17">
        <w:rPr>
          <w:szCs w:val="24"/>
        </w:rPr>
        <w:instrText>IF "x_+3" "</w:instrText>
      </w:r>
      <w:r w:rsidRPr="001A6F17">
        <w:rPr>
          <w:szCs w:val="24"/>
        </w:rPr>
        <w:fldChar w:fldCharType="begin"/>
      </w:r>
      <w:r w:rsidRPr="001A6F17">
        <w:rPr>
          <w:szCs w:val="24"/>
        </w:rPr>
        <w:instrText>IF</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 "&lt;</w:instrText>
      </w:r>
      <w:r w:rsidRPr="001A6F17">
        <w:rPr>
          <w:szCs w:val="24"/>
        </w:rPr>
        <w:fldChar w:fldCharType="begin"/>
      </w:r>
      <w:r w:rsidRPr="001A6F17">
        <w:rPr>
          <w:szCs w:val="24"/>
        </w:rPr>
        <w:instrText>QUOTE "std"</w:instrText>
      </w:r>
      <w:r w:rsidRPr="001A6F17">
        <w:rPr>
          <w:szCs w:val="24"/>
        </w:rPr>
        <w:fldChar w:fldCharType="separate"/>
      </w:r>
      <w:r w:rsidR="00EB58D9" w:rsidRPr="001A6F17">
        <w:rPr>
          <w:szCs w:val="24"/>
        </w:rPr>
        <w:instrText>std</w:instrText>
      </w:r>
      <w:r w:rsidRPr="001A6F17">
        <w:rPr>
          <w:szCs w:val="24"/>
        </w:rPr>
        <w:fldChar w:fldCharType="end"/>
      </w:r>
      <w:r w:rsidRPr="001A6F17">
        <w:rPr>
          <w:szCs w:val="24"/>
        </w:rPr>
        <w:instrText>"</w:instrText>
      </w:r>
      <w:r w:rsidRPr="001A6F17">
        <w:rPr>
          <w:szCs w:val="24"/>
        </w:rPr>
        <w:fldChar w:fldCharType="end"/>
      </w:r>
      <w:r w:rsidRPr="001A6F17">
        <w:rPr>
          <w:szCs w:val="24"/>
        </w:rPr>
        <w:fldChar w:fldCharType="begin"/>
      </w:r>
      <w:r w:rsidRPr="001A6F17">
        <w:rPr>
          <w:szCs w:val="24"/>
        </w:rPr>
        <w:instrText>IF</w:instrText>
      </w:r>
      <w:r w:rsidRPr="001A6F17">
        <w:rPr>
          <w:szCs w:val="24"/>
        </w:rPr>
        <w:fldChar w:fldCharType="begin"/>
      </w:r>
      <w:r w:rsidRPr="001A6F17">
        <w:rPr>
          <w:szCs w:val="24"/>
        </w:rPr>
        <w:instrText>= AND(</w:instrText>
      </w:r>
      <w:r w:rsidRPr="001A6F17">
        <w:rPr>
          <w:szCs w:val="24"/>
        </w:rPr>
        <w:fldChar w:fldCharType="begin"/>
      </w:r>
      <w:r w:rsidRPr="001A6F17">
        <w:rPr>
          <w:szCs w:val="24"/>
        </w:rPr>
        <w:instrText>COMPARE</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w:instrText>
      </w:r>
      <w:r w:rsidRPr="001A6F17">
        <w:rPr>
          <w:szCs w:val="24"/>
        </w:rPr>
        <w:fldChar w:fldCharType="separate"/>
      </w:r>
      <w:r w:rsidR="00FE7373" w:rsidRPr="001A6F17">
        <w:rPr>
          <w:noProof/>
          <w:szCs w:val="24"/>
        </w:rPr>
        <w:instrText>0</w:instrText>
      </w:r>
      <w:r w:rsidRPr="001A6F17">
        <w:rPr>
          <w:szCs w:val="24"/>
        </w:rPr>
        <w:fldChar w:fldCharType="end"/>
      </w:r>
      <w:r w:rsidRPr="001A6F17">
        <w:rPr>
          <w:szCs w:val="24"/>
        </w:rPr>
        <w:instrText>,</w:instrText>
      </w:r>
      <w:r w:rsidRPr="001A6F17">
        <w:rPr>
          <w:szCs w:val="24"/>
        </w:rPr>
        <w:fldChar w:fldCharType="begin"/>
      </w:r>
      <w:r w:rsidRPr="001A6F17">
        <w:rPr>
          <w:szCs w:val="24"/>
        </w:rPr>
        <w:instrText>COMPARE</w:instrText>
      </w:r>
      <w:r w:rsidRPr="001A6F17">
        <w:rPr>
          <w:szCs w:val="24"/>
        </w:rPr>
        <w:fldChar w:fldCharType="begin"/>
      </w:r>
      <w:r w:rsidRPr="001A6F17">
        <w:rPr>
          <w:szCs w:val="24"/>
        </w:rPr>
        <w:instrText>DOCPROPERTY "x_a"</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w:instrText>
      </w:r>
      <w:r w:rsidRPr="001A6F17">
        <w:rPr>
          <w:szCs w:val="24"/>
        </w:rPr>
        <w:fldChar w:fldCharType="separate"/>
      </w:r>
      <w:r w:rsidR="00FE7373" w:rsidRPr="001A6F17">
        <w:rPr>
          <w:noProof/>
          <w:szCs w:val="24"/>
        </w:rPr>
        <w:instrText>0</w:instrText>
      </w:r>
      <w:r w:rsidRPr="001A6F17">
        <w:rPr>
          <w:szCs w:val="24"/>
        </w:rPr>
        <w:fldChar w:fldCharType="end"/>
      </w:r>
      <w:r w:rsidRPr="001A6F17">
        <w:rPr>
          <w:szCs w:val="24"/>
        </w:rPr>
        <w:instrText>)</w:instrText>
      </w:r>
      <w:r w:rsidRPr="001A6F17">
        <w:rPr>
          <w:szCs w:val="24"/>
        </w:rPr>
        <w:fldChar w:fldCharType="separate"/>
      </w:r>
      <w:r w:rsidR="00FE7373" w:rsidRPr="001A6F17">
        <w:rPr>
          <w:b/>
          <w:noProof/>
          <w:szCs w:val="24"/>
        </w:rPr>
        <w:instrText>!Syntax Error, ,,</w:instrText>
      </w:r>
      <w:r w:rsidRPr="001A6F17">
        <w:rPr>
          <w:szCs w:val="24"/>
        </w:rPr>
        <w:fldChar w:fldCharType="end"/>
      </w:r>
      <w:r w:rsidRPr="001A6F17">
        <w:rPr>
          <w:szCs w:val="24"/>
        </w:rPr>
        <w:instrText>= 1 "</w:instrText>
      </w:r>
      <w:r w:rsidRPr="001A6F17">
        <w:rPr>
          <w:szCs w:val="24"/>
        </w:rPr>
        <w:fldChar w:fldCharType="begin"/>
      </w:r>
      <w:r w:rsidRPr="001A6F17">
        <w:rPr>
          <w:szCs w:val="24"/>
        </w:rPr>
        <w:instrText>QUOTE ""</w:instrText>
      </w:r>
      <w:r w:rsidRPr="001A6F17">
        <w:rPr>
          <w:szCs w:val="24"/>
        </w:rPr>
        <w:fldChar w:fldCharType="end"/>
      </w:r>
      <w:r w:rsidRPr="001A6F17">
        <w:rPr>
          <w:szCs w:val="24"/>
        </w:rPr>
        <w:instrText>"</w:instrText>
      </w:r>
      <w:r w:rsidRPr="001A6F17">
        <w:rPr>
          <w:szCs w:val="24"/>
        </w:rPr>
        <w:fldChar w:fldCharType="end"/>
      </w:r>
      <w:r w:rsidRPr="001A6F17">
        <w:rPr>
          <w:szCs w:val="24"/>
        </w:rPr>
        <w:fldChar w:fldCharType="begin"/>
      </w:r>
      <w:r w:rsidRPr="001A6F17">
        <w:rPr>
          <w:szCs w:val="24"/>
        </w:rPr>
        <w:instrText>IF</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 "&gt;"</w:instrText>
      </w:r>
      <w:r w:rsidRPr="001A6F17">
        <w:rPr>
          <w:szCs w:val="24"/>
        </w:rPr>
        <w:fldChar w:fldCharType="end"/>
      </w:r>
      <w:r w:rsidRPr="001A6F17">
        <w:rPr>
          <w:szCs w:val="24"/>
        </w:rPr>
        <w:instrText>" "</w:instrText>
      </w:r>
      <w:r w:rsidRPr="001A6F17">
        <w:rPr>
          <w:szCs w:val="24"/>
        </w:rPr>
        <w:fldChar w:fldCharType="begin"/>
      </w:r>
      <w:r w:rsidRPr="001A6F17">
        <w:rPr>
          <w:szCs w:val="24"/>
        </w:rPr>
        <w:instrText>QUOTE " _id=\"b3\""</w:instrText>
      </w:r>
      <w:r w:rsidRPr="001A6F17">
        <w:rPr>
          <w:szCs w:val="24"/>
        </w:rPr>
        <w:fldChar w:fldCharType="separate"/>
      </w:r>
      <w:r w:rsidRPr="001A6F17">
        <w:rPr>
          <w:szCs w:val="24"/>
        </w:rPr>
        <w:instrText xml:space="preserve"> _id="b3"</w:instrText>
      </w:r>
      <w:r w:rsidRPr="001A6F17">
        <w:rPr>
          <w:szCs w:val="24"/>
        </w:rPr>
        <w:fldChar w:fldCharType="end"/>
      </w:r>
      <w:r w:rsidRPr="001A6F17">
        <w:rPr>
          <w:szCs w:val="24"/>
        </w:rPr>
        <w:instrText>"</w:instrText>
      </w:r>
      <w:r w:rsidRPr="001A6F17">
        <w:rPr>
          <w:szCs w:val="24"/>
        </w:rPr>
        <w:fldChar w:fldCharType="end"/>
      </w:r>
      <w:r w:rsidR="008A6E35" w:rsidRPr="001A6F17">
        <w:rPr>
          <w:rStyle w:val="stdpublisher"/>
          <w:szCs w:val="24"/>
          <w:shd w:val="clear" w:color="auto" w:fill="auto"/>
        </w:rPr>
        <w:t>prE</w:t>
      </w:r>
      <w:r w:rsidRPr="001A6F17">
        <w:rPr>
          <w:rStyle w:val="stdpublisher"/>
          <w:szCs w:val="24"/>
          <w:shd w:val="clear" w:color="auto" w:fill="auto"/>
        </w:rPr>
        <w:t>N</w:t>
      </w:r>
      <w:r w:rsidRPr="001A6F17">
        <w:rPr>
          <w:szCs w:val="24"/>
        </w:rPr>
        <w:t> </w:t>
      </w:r>
      <w:r w:rsidRPr="001A6F17">
        <w:rPr>
          <w:rStyle w:val="stddocNumber"/>
          <w:szCs w:val="24"/>
          <w:shd w:val="clear" w:color="auto" w:fill="auto"/>
        </w:rPr>
        <w:t>1991</w:t>
      </w:r>
      <w:r w:rsidRPr="001A6F17">
        <w:rPr>
          <w:szCs w:val="24"/>
        </w:rPr>
        <w:noBreakHyphen/>
      </w:r>
      <w:r w:rsidRPr="001A6F17">
        <w:rPr>
          <w:rStyle w:val="stddocPartNumber"/>
          <w:szCs w:val="24"/>
          <w:shd w:val="clear" w:color="auto" w:fill="auto"/>
        </w:rPr>
        <w:t>1</w:t>
      </w:r>
      <w:r w:rsidRPr="001A6F17">
        <w:rPr>
          <w:rStyle w:val="stddocPartNumber"/>
          <w:szCs w:val="24"/>
          <w:shd w:val="clear" w:color="auto" w:fill="auto"/>
        </w:rPr>
        <w:noBreakHyphen/>
        <w:t>2</w:t>
      </w:r>
      <w:r w:rsidRPr="001A6F17">
        <w:rPr>
          <w:szCs w:val="24"/>
        </w:rPr>
        <w:t>:</w:t>
      </w:r>
      <w:r w:rsidRPr="001A6F17">
        <w:rPr>
          <w:rStyle w:val="stdyear"/>
          <w:szCs w:val="24"/>
          <w:shd w:val="clear" w:color="auto" w:fill="auto"/>
        </w:rPr>
        <w:t>20</w:t>
      </w:r>
      <w:r w:rsidR="008A6E35" w:rsidRPr="001A6F17">
        <w:rPr>
          <w:rStyle w:val="stdyear"/>
          <w:szCs w:val="24"/>
          <w:shd w:val="clear" w:color="auto" w:fill="auto"/>
        </w:rPr>
        <w:t>21</w:t>
      </w:r>
      <w:r w:rsidRPr="001A6F17">
        <w:rPr>
          <w:szCs w:val="24"/>
        </w:rPr>
        <w:t xml:space="preserve">, </w:t>
      </w:r>
      <w:r w:rsidRPr="001A6F17">
        <w:rPr>
          <w:rStyle w:val="stddocTitle"/>
          <w:szCs w:val="24"/>
          <w:shd w:val="clear" w:color="auto" w:fill="auto"/>
        </w:rPr>
        <w:t>Eurocode 1: Actions on structures — Part 1</w:t>
      </w:r>
      <w:r w:rsidRPr="001A6F17">
        <w:rPr>
          <w:rStyle w:val="stddocTitle"/>
          <w:szCs w:val="24"/>
          <w:shd w:val="clear" w:color="auto" w:fill="auto"/>
        </w:rPr>
        <w:noBreakHyphen/>
        <w:t>2: General actions — Actions on structures exposed to fire</w:t>
      </w:r>
      <w:r w:rsidRPr="001A6F17">
        <w:rPr>
          <w:szCs w:val="24"/>
        </w:rPr>
        <w:fldChar w:fldCharType="begin"/>
      </w:r>
      <w:r w:rsidRPr="001A6F17">
        <w:rPr>
          <w:szCs w:val="24"/>
        </w:rPr>
        <w:instrText>IF "x_-3" "</w:instrText>
      </w:r>
      <w:r w:rsidRPr="001A6F17">
        <w:rPr>
          <w:szCs w:val="24"/>
        </w:rPr>
        <w:fldChar w:fldCharType="begin"/>
      </w:r>
      <w:r w:rsidRPr="001A6F17">
        <w:rPr>
          <w:szCs w:val="24"/>
        </w:rPr>
        <w:instrText>IF</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 "&lt;/</w:instrText>
      </w:r>
      <w:r w:rsidRPr="001A6F17">
        <w:rPr>
          <w:szCs w:val="24"/>
        </w:rPr>
        <w:fldChar w:fldCharType="begin"/>
      </w:r>
      <w:r w:rsidRPr="001A6F17">
        <w:rPr>
          <w:szCs w:val="24"/>
        </w:rPr>
        <w:instrText>QUOTE "std"</w:instrText>
      </w:r>
      <w:r w:rsidRPr="001A6F17">
        <w:rPr>
          <w:szCs w:val="24"/>
        </w:rPr>
        <w:fldChar w:fldCharType="separate"/>
      </w:r>
      <w:r w:rsidR="00EB58D9" w:rsidRPr="001A6F17">
        <w:rPr>
          <w:szCs w:val="24"/>
        </w:rPr>
        <w:instrText>std</w:instrText>
      </w:r>
      <w:r w:rsidRPr="001A6F17">
        <w:rPr>
          <w:szCs w:val="24"/>
        </w:rPr>
        <w:fldChar w:fldCharType="end"/>
      </w:r>
      <w:r w:rsidRPr="001A6F17">
        <w:rPr>
          <w:szCs w:val="24"/>
        </w:rPr>
        <w:instrText>"</w:instrText>
      </w:r>
      <w:r w:rsidRPr="001A6F17">
        <w:rPr>
          <w:szCs w:val="24"/>
        </w:rPr>
        <w:fldChar w:fldCharType="end"/>
      </w:r>
      <w:r w:rsidRPr="001A6F17">
        <w:rPr>
          <w:szCs w:val="24"/>
        </w:rPr>
        <w:fldChar w:fldCharType="begin"/>
      </w:r>
      <w:r w:rsidRPr="001A6F17">
        <w:rPr>
          <w:szCs w:val="24"/>
        </w:rPr>
        <w:instrText>IF</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 "&gt;"</w:instrText>
      </w:r>
      <w:r w:rsidRPr="001A6F17">
        <w:rPr>
          <w:szCs w:val="24"/>
        </w:rPr>
        <w:fldChar w:fldCharType="end"/>
      </w:r>
      <w:r w:rsidRPr="001A6F17">
        <w:rPr>
          <w:szCs w:val="24"/>
        </w:rPr>
        <w:instrText>" ""</w:instrText>
      </w:r>
      <w:r w:rsidRPr="001A6F17">
        <w:rPr>
          <w:szCs w:val="24"/>
        </w:rPr>
        <w:fldChar w:fldCharType="end"/>
      </w:r>
    </w:p>
    <w:p w14:paraId="19788749" w14:textId="77777777" w:rsidR="00B90732" w:rsidRPr="001A6F17" w:rsidRDefault="00B90732">
      <w:pPr>
        <w:pStyle w:val="RefNorm"/>
        <w:autoSpaceDE w:val="0"/>
        <w:autoSpaceDN w:val="0"/>
        <w:adjustRightInd w:val="0"/>
        <w:rPr>
          <w:szCs w:val="24"/>
        </w:rPr>
      </w:pPr>
      <w:r w:rsidRPr="001A6F17">
        <w:rPr>
          <w:szCs w:val="24"/>
        </w:rPr>
        <w:fldChar w:fldCharType="begin"/>
      </w:r>
      <w:r w:rsidRPr="001A6F17">
        <w:rPr>
          <w:szCs w:val="24"/>
        </w:rPr>
        <w:instrText>IF "x_+3" "</w:instrText>
      </w:r>
      <w:r w:rsidRPr="001A6F17">
        <w:rPr>
          <w:szCs w:val="24"/>
        </w:rPr>
        <w:fldChar w:fldCharType="begin"/>
      </w:r>
      <w:r w:rsidRPr="001A6F17">
        <w:rPr>
          <w:szCs w:val="24"/>
        </w:rPr>
        <w:instrText>IF</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 "&lt;</w:instrText>
      </w:r>
      <w:r w:rsidRPr="001A6F17">
        <w:rPr>
          <w:szCs w:val="24"/>
        </w:rPr>
        <w:fldChar w:fldCharType="begin"/>
      </w:r>
      <w:r w:rsidRPr="001A6F17">
        <w:rPr>
          <w:szCs w:val="24"/>
        </w:rPr>
        <w:instrText>QUOTE "std"</w:instrText>
      </w:r>
      <w:r w:rsidRPr="001A6F17">
        <w:rPr>
          <w:szCs w:val="24"/>
        </w:rPr>
        <w:fldChar w:fldCharType="separate"/>
      </w:r>
      <w:r w:rsidR="00EB58D9" w:rsidRPr="001A6F17">
        <w:rPr>
          <w:szCs w:val="24"/>
        </w:rPr>
        <w:instrText>std</w:instrText>
      </w:r>
      <w:r w:rsidRPr="001A6F17">
        <w:rPr>
          <w:szCs w:val="24"/>
        </w:rPr>
        <w:fldChar w:fldCharType="end"/>
      </w:r>
      <w:r w:rsidRPr="001A6F17">
        <w:rPr>
          <w:szCs w:val="24"/>
        </w:rPr>
        <w:instrText>"</w:instrText>
      </w:r>
      <w:r w:rsidRPr="001A6F17">
        <w:rPr>
          <w:szCs w:val="24"/>
        </w:rPr>
        <w:fldChar w:fldCharType="end"/>
      </w:r>
      <w:r w:rsidRPr="001A6F17">
        <w:rPr>
          <w:szCs w:val="24"/>
        </w:rPr>
        <w:fldChar w:fldCharType="begin"/>
      </w:r>
      <w:r w:rsidRPr="001A6F17">
        <w:rPr>
          <w:szCs w:val="24"/>
        </w:rPr>
        <w:instrText>IF</w:instrText>
      </w:r>
      <w:r w:rsidRPr="001A6F17">
        <w:rPr>
          <w:szCs w:val="24"/>
        </w:rPr>
        <w:fldChar w:fldCharType="begin"/>
      </w:r>
      <w:r w:rsidRPr="001A6F17">
        <w:rPr>
          <w:szCs w:val="24"/>
        </w:rPr>
        <w:instrText>= AND(</w:instrText>
      </w:r>
      <w:r w:rsidRPr="001A6F17">
        <w:rPr>
          <w:szCs w:val="24"/>
        </w:rPr>
        <w:fldChar w:fldCharType="begin"/>
      </w:r>
      <w:r w:rsidRPr="001A6F17">
        <w:rPr>
          <w:szCs w:val="24"/>
        </w:rPr>
        <w:instrText>COMPARE</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w:instrText>
      </w:r>
      <w:r w:rsidRPr="001A6F17">
        <w:rPr>
          <w:szCs w:val="24"/>
        </w:rPr>
        <w:fldChar w:fldCharType="separate"/>
      </w:r>
      <w:r w:rsidR="00FE7373" w:rsidRPr="001A6F17">
        <w:rPr>
          <w:noProof/>
          <w:szCs w:val="24"/>
        </w:rPr>
        <w:instrText>0</w:instrText>
      </w:r>
      <w:r w:rsidRPr="001A6F17">
        <w:rPr>
          <w:szCs w:val="24"/>
        </w:rPr>
        <w:fldChar w:fldCharType="end"/>
      </w:r>
      <w:r w:rsidRPr="001A6F17">
        <w:rPr>
          <w:szCs w:val="24"/>
        </w:rPr>
        <w:instrText>,</w:instrText>
      </w:r>
      <w:r w:rsidRPr="001A6F17">
        <w:rPr>
          <w:szCs w:val="24"/>
        </w:rPr>
        <w:fldChar w:fldCharType="begin"/>
      </w:r>
      <w:r w:rsidRPr="001A6F17">
        <w:rPr>
          <w:szCs w:val="24"/>
        </w:rPr>
        <w:instrText>COMPARE</w:instrText>
      </w:r>
      <w:r w:rsidRPr="001A6F17">
        <w:rPr>
          <w:szCs w:val="24"/>
        </w:rPr>
        <w:fldChar w:fldCharType="begin"/>
      </w:r>
      <w:r w:rsidRPr="001A6F17">
        <w:rPr>
          <w:szCs w:val="24"/>
        </w:rPr>
        <w:instrText>DOCPROPERTY "x_a"</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w:instrText>
      </w:r>
      <w:r w:rsidRPr="001A6F17">
        <w:rPr>
          <w:szCs w:val="24"/>
        </w:rPr>
        <w:fldChar w:fldCharType="separate"/>
      </w:r>
      <w:r w:rsidR="00FE7373" w:rsidRPr="001A6F17">
        <w:rPr>
          <w:noProof/>
          <w:szCs w:val="24"/>
        </w:rPr>
        <w:instrText>0</w:instrText>
      </w:r>
      <w:r w:rsidRPr="001A6F17">
        <w:rPr>
          <w:szCs w:val="24"/>
        </w:rPr>
        <w:fldChar w:fldCharType="end"/>
      </w:r>
      <w:r w:rsidRPr="001A6F17">
        <w:rPr>
          <w:szCs w:val="24"/>
        </w:rPr>
        <w:instrText>)</w:instrText>
      </w:r>
      <w:r w:rsidRPr="001A6F17">
        <w:rPr>
          <w:szCs w:val="24"/>
        </w:rPr>
        <w:fldChar w:fldCharType="separate"/>
      </w:r>
      <w:r w:rsidR="00FE7373" w:rsidRPr="001A6F17">
        <w:rPr>
          <w:b/>
          <w:noProof/>
          <w:szCs w:val="24"/>
        </w:rPr>
        <w:instrText>!Syntax Error, ,,</w:instrText>
      </w:r>
      <w:r w:rsidRPr="001A6F17">
        <w:rPr>
          <w:szCs w:val="24"/>
        </w:rPr>
        <w:fldChar w:fldCharType="end"/>
      </w:r>
      <w:r w:rsidRPr="001A6F17">
        <w:rPr>
          <w:szCs w:val="24"/>
        </w:rPr>
        <w:instrText>= 1 "</w:instrText>
      </w:r>
      <w:r w:rsidRPr="001A6F17">
        <w:rPr>
          <w:szCs w:val="24"/>
        </w:rPr>
        <w:fldChar w:fldCharType="begin"/>
      </w:r>
      <w:r w:rsidRPr="001A6F17">
        <w:rPr>
          <w:szCs w:val="24"/>
        </w:rPr>
        <w:instrText>QUOTE ""</w:instrText>
      </w:r>
      <w:r w:rsidRPr="001A6F17">
        <w:rPr>
          <w:szCs w:val="24"/>
        </w:rPr>
        <w:fldChar w:fldCharType="end"/>
      </w:r>
      <w:r w:rsidRPr="001A6F17">
        <w:rPr>
          <w:szCs w:val="24"/>
        </w:rPr>
        <w:instrText>"</w:instrText>
      </w:r>
      <w:r w:rsidRPr="001A6F17">
        <w:rPr>
          <w:szCs w:val="24"/>
        </w:rPr>
        <w:fldChar w:fldCharType="end"/>
      </w:r>
      <w:r w:rsidRPr="001A6F17">
        <w:rPr>
          <w:szCs w:val="24"/>
        </w:rPr>
        <w:fldChar w:fldCharType="begin"/>
      </w:r>
      <w:r w:rsidRPr="001A6F17">
        <w:rPr>
          <w:szCs w:val="24"/>
        </w:rPr>
        <w:instrText>IF</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 "&gt;"</w:instrText>
      </w:r>
      <w:r w:rsidRPr="001A6F17">
        <w:rPr>
          <w:szCs w:val="24"/>
        </w:rPr>
        <w:fldChar w:fldCharType="end"/>
      </w:r>
      <w:r w:rsidRPr="001A6F17">
        <w:rPr>
          <w:szCs w:val="24"/>
        </w:rPr>
        <w:instrText>" "</w:instrText>
      </w:r>
      <w:r w:rsidRPr="001A6F17">
        <w:rPr>
          <w:szCs w:val="24"/>
        </w:rPr>
        <w:fldChar w:fldCharType="begin"/>
      </w:r>
      <w:r w:rsidRPr="001A6F17">
        <w:rPr>
          <w:szCs w:val="24"/>
        </w:rPr>
        <w:instrText>QUOTE " _id=\"b4\""</w:instrText>
      </w:r>
      <w:r w:rsidRPr="001A6F17">
        <w:rPr>
          <w:szCs w:val="24"/>
        </w:rPr>
        <w:fldChar w:fldCharType="separate"/>
      </w:r>
      <w:r w:rsidRPr="001A6F17">
        <w:rPr>
          <w:szCs w:val="24"/>
        </w:rPr>
        <w:instrText xml:space="preserve"> _id="b4"</w:instrText>
      </w:r>
      <w:r w:rsidRPr="001A6F17">
        <w:rPr>
          <w:szCs w:val="24"/>
        </w:rPr>
        <w:fldChar w:fldCharType="end"/>
      </w:r>
      <w:r w:rsidRPr="001A6F17">
        <w:rPr>
          <w:szCs w:val="24"/>
        </w:rPr>
        <w:instrText>"</w:instrText>
      </w:r>
      <w:r w:rsidRPr="001A6F17">
        <w:rPr>
          <w:szCs w:val="24"/>
        </w:rPr>
        <w:fldChar w:fldCharType="end"/>
      </w:r>
      <w:r w:rsidRPr="001A6F17">
        <w:rPr>
          <w:rStyle w:val="stdpublisher"/>
          <w:szCs w:val="24"/>
          <w:shd w:val="clear" w:color="auto" w:fill="auto"/>
        </w:rPr>
        <w:t>prEN</w:t>
      </w:r>
      <w:r w:rsidRPr="001A6F17">
        <w:rPr>
          <w:szCs w:val="24"/>
        </w:rPr>
        <w:t> </w:t>
      </w:r>
      <w:r w:rsidRPr="001A6F17">
        <w:rPr>
          <w:rStyle w:val="stddocNumber"/>
          <w:szCs w:val="24"/>
          <w:shd w:val="clear" w:color="auto" w:fill="auto"/>
        </w:rPr>
        <w:t>1992</w:t>
      </w:r>
      <w:r w:rsidRPr="001A6F17">
        <w:rPr>
          <w:szCs w:val="24"/>
        </w:rPr>
        <w:noBreakHyphen/>
      </w:r>
      <w:r w:rsidRPr="001A6F17">
        <w:rPr>
          <w:rStyle w:val="stddocPartNumber"/>
          <w:szCs w:val="24"/>
          <w:shd w:val="clear" w:color="auto" w:fill="auto"/>
        </w:rPr>
        <w:t>1</w:t>
      </w:r>
      <w:r w:rsidRPr="001A6F17">
        <w:rPr>
          <w:rStyle w:val="stddocPartNumber"/>
          <w:szCs w:val="24"/>
          <w:shd w:val="clear" w:color="auto" w:fill="auto"/>
        </w:rPr>
        <w:noBreakHyphen/>
        <w:t>1</w:t>
      </w:r>
      <w:r w:rsidRPr="001A6F17">
        <w:rPr>
          <w:szCs w:val="24"/>
        </w:rPr>
        <w:t>:</w:t>
      </w:r>
      <w:r w:rsidRPr="001A6F17">
        <w:rPr>
          <w:rStyle w:val="stdyear"/>
          <w:szCs w:val="24"/>
          <w:shd w:val="clear" w:color="auto" w:fill="auto"/>
        </w:rPr>
        <w:t>2021</w:t>
      </w:r>
      <w:r w:rsidRPr="001A6F17">
        <w:rPr>
          <w:szCs w:val="24"/>
        </w:rPr>
        <w:t xml:space="preserve">, </w:t>
      </w:r>
      <w:r w:rsidRPr="001A6F17">
        <w:rPr>
          <w:rStyle w:val="stddocTitle"/>
          <w:szCs w:val="24"/>
          <w:shd w:val="clear" w:color="auto" w:fill="auto"/>
        </w:rPr>
        <w:t>Eurocode 2: Design of concrete structures — Part 1.1: General rules and rules for buildings</w:t>
      </w:r>
      <w:r w:rsidRPr="001A6F17">
        <w:rPr>
          <w:szCs w:val="24"/>
        </w:rPr>
        <w:fldChar w:fldCharType="begin"/>
      </w:r>
      <w:r w:rsidRPr="001A6F17">
        <w:rPr>
          <w:szCs w:val="24"/>
        </w:rPr>
        <w:instrText>IF "x_-3" "</w:instrText>
      </w:r>
      <w:r w:rsidRPr="001A6F17">
        <w:rPr>
          <w:szCs w:val="24"/>
        </w:rPr>
        <w:fldChar w:fldCharType="begin"/>
      </w:r>
      <w:r w:rsidRPr="001A6F17">
        <w:rPr>
          <w:szCs w:val="24"/>
        </w:rPr>
        <w:instrText>IF</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 "&lt;/</w:instrText>
      </w:r>
      <w:r w:rsidRPr="001A6F17">
        <w:rPr>
          <w:szCs w:val="24"/>
        </w:rPr>
        <w:fldChar w:fldCharType="begin"/>
      </w:r>
      <w:r w:rsidRPr="001A6F17">
        <w:rPr>
          <w:szCs w:val="24"/>
        </w:rPr>
        <w:instrText>QUOTE "std"</w:instrText>
      </w:r>
      <w:r w:rsidRPr="001A6F17">
        <w:rPr>
          <w:szCs w:val="24"/>
        </w:rPr>
        <w:fldChar w:fldCharType="separate"/>
      </w:r>
      <w:r w:rsidR="00EB58D9" w:rsidRPr="001A6F17">
        <w:rPr>
          <w:szCs w:val="24"/>
        </w:rPr>
        <w:instrText>std</w:instrText>
      </w:r>
      <w:r w:rsidRPr="001A6F17">
        <w:rPr>
          <w:szCs w:val="24"/>
        </w:rPr>
        <w:fldChar w:fldCharType="end"/>
      </w:r>
      <w:r w:rsidRPr="001A6F17">
        <w:rPr>
          <w:szCs w:val="24"/>
        </w:rPr>
        <w:instrText>"</w:instrText>
      </w:r>
      <w:r w:rsidRPr="001A6F17">
        <w:rPr>
          <w:szCs w:val="24"/>
        </w:rPr>
        <w:fldChar w:fldCharType="end"/>
      </w:r>
      <w:r w:rsidRPr="001A6F17">
        <w:rPr>
          <w:szCs w:val="24"/>
        </w:rPr>
        <w:fldChar w:fldCharType="begin"/>
      </w:r>
      <w:r w:rsidRPr="001A6F17">
        <w:rPr>
          <w:szCs w:val="24"/>
        </w:rPr>
        <w:instrText>IF</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 "&gt;"</w:instrText>
      </w:r>
      <w:r w:rsidRPr="001A6F17">
        <w:rPr>
          <w:szCs w:val="24"/>
        </w:rPr>
        <w:fldChar w:fldCharType="end"/>
      </w:r>
      <w:r w:rsidRPr="001A6F17">
        <w:rPr>
          <w:szCs w:val="24"/>
        </w:rPr>
        <w:instrText>" ""</w:instrText>
      </w:r>
      <w:r w:rsidRPr="001A6F17">
        <w:rPr>
          <w:szCs w:val="24"/>
        </w:rPr>
        <w:fldChar w:fldCharType="end"/>
      </w:r>
    </w:p>
    <w:p w14:paraId="3FEAB750" w14:textId="34DB0B3B" w:rsidR="00B90732" w:rsidRPr="001A6F17" w:rsidRDefault="00B90732">
      <w:pPr>
        <w:pStyle w:val="RefNorm"/>
        <w:autoSpaceDE w:val="0"/>
        <w:autoSpaceDN w:val="0"/>
        <w:adjustRightInd w:val="0"/>
        <w:rPr>
          <w:szCs w:val="24"/>
          <w:lang w:val="fr-BE"/>
        </w:rPr>
      </w:pPr>
      <w:r w:rsidRPr="001A6F17">
        <w:rPr>
          <w:szCs w:val="24"/>
        </w:rPr>
        <w:fldChar w:fldCharType="begin"/>
      </w:r>
      <w:r w:rsidRPr="001A6F17">
        <w:rPr>
          <w:szCs w:val="24"/>
          <w:lang w:val="fr-BE"/>
        </w:rPr>
        <w:instrText>IF "x_+3" "</w:instrText>
      </w:r>
      <w:r w:rsidRPr="001A6F17">
        <w:rPr>
          <w:szCs w:val="24"/>
        </w:rPr>
        <w:fldChar w:fldCharType="begin"/>
      </w:r>
      <w:r w:rsidRPr="001A6F17">
        <w:rPr>
          <w:szCs w:val="24"/>
          <w:lang w:val="fr-BE"/>
        </w:rPr>
        <w:instrText>IF</w:instrText>
      </w:r>
      <w:r w:rsidRPr="001A6F17">
        <w:rPr>
          <w:szCs w:val="24"/>
        </w:rPr>
        <w:fldChar w:fldCharType="begin"/>
      </w:r>
      <w:r w:rsidRPr="001A6F17">
        <w:rPr>
          <w:szCs w:val="24"/>
          <w:lang w:val="fr-BE"/>
        </w:rPr>
        <w:instrText>DOCPROPERTY "x_t"</w:instrText>
      </w:r>
      <w:r w:rsidRPr="001A6F17">
        <w:rPr>
          <w:szCs w:val="24"/>
        </w:rPr>
        <w:fldChar w:fldCharType="separate"/>
      </w:r>
      <w:r w:rsidR="00FE7373" w:rsidRPr="001A6F17">
        <w:rPr>
          <w:szCs w:val="24"/>
          <w:lang w:val="fr-BE"/>
        </w:rPr>
        <w:instrText>N</w:instrText>
      </w:r>
      <w:r w:rsidRPr="001A6F17">
        <w:rPr>
          <w:szCs w:val="24"/>
        </w:rPr>
        <w:fldChar w:fldCharType="end"/>
      </w:r>
      <w:r w:rsidRPr="001A6F17">
        <w:rPr>
          <w:szCs w:val="24"/>
          <w:lang w:val="fr-BE"/>
        </w:rPr>
        <w:instrText>&lt;&gt; N "&lt;</w:instrText>
      </w:r>
      <w:r w:rsidRPr="001A6F17">
        <w:rPr>
          <w:szCs w:val="24"/>
        </w:rPr>
        <w:fldChar w:fldCharType="begin"/>
      </w:r>
      <w:r w:rsidRPr="001A6F17">
        <w:rPr>
          <w:szCs w:val="24"/>
          <w:lang w:val="fr-BE"/>
        </w:rPr>
        <w:instrText>QUOTE "std"</w:instrText>
      </w:r>
      <w:r w:rsidRPr="001A6F17">
        <w:rPr>
          <w:szCs w:val="24"/>
        </w:rPr>
        <w:fldChar w:fldCharType="separate"/>
      </w:r>
      <w:r w:rsidR="00EB58D9" w:rsidRPr="001A6F17">
        <w:rPr>
          <w:szCs w:val="24"/>
          <w:lang w:val="fr-BE"/>
        </w:rPr>
        <w:instrText>std</w:instrText>
      </w:r>
      <w:r w:rsidRPr="001A6F17">
        <w:rPr>
          <w:szCs w:val="24"/>
        </w:rPr>
        <w:fldChar w:fldCharType="end"/>
      </w:r>
      <w:r w:rsidRPr="001A6F17">
        <w:rPr>
          <w:szCs w:val="24"/>
          <w:lang w:val="fr-BE"/>
        </w:rPr>
        <w:instrText>"</w:instrText>
      </w:r>
      <w:r w:rsidRPr="001A6F17">
        <w:rPr>
          <w:szCs w:val="24"/>
        </w:rPr>
        <w:fldChar w:fldCharType="end"/>
      </w:r>
      <w:r w:rsidRPr="001A6F17">
        <w:rPr>
          <w:szCs w:val="24"/>
        </w:rPr>
        <w:fldChar w:fldCharType="begin"/>
      </w:r>
      <w:r w:rsidRPr="001A6F17">
        <w:rPr>
          <w:szCs w:val="24"/>
          <w:lang w:val="fr-BE"/>
        </w:rPr>
        <w:instrText>IF</w:instrText>
      </w:r>
      <w:r w:rsidRPr="001A6F17">
        <w:rPr>
          <w:szCs w:val="24"/>
        </w:rPr>
        <w:fldChar w:fldCharType="begin"/>
      </w:r>
      <w:r w:rsidRPr="001A6F17">
        <w:rPr>
          <w:szCs w:val="24"/>
          <w:lang w:val="fr-BE"/>
        </w:rPr>
        <w:instrText>= AND(</w:instrText>
      </w:r>
      <w:r w:rsidRPr="001A6F17">
        <w:rPr>
          <w:szCs w:val="24"/>
        </w:rPr>
        <w:fldChar w:fldCharType="begin"/>
      </w:r>
      <w:r w:rsidRPr="001A6F17">
        <w:rPr>
          <w:szCs w:val="24"/>
          <w:lang w:val="fr-BE"/>
        </w:rPr>
        <w:instrText>COMPARE</w:instrText>
      </w:r>
      <w:r w:rsidRPr="001A6F17">
        <w:rPr>
          <w:szCs w:val="24"/>
        </w:rPr>
        <w:fldChar w:fldCharType="begin"/>
      </w:r>
      <w:r w:rsidRPr="001A6F17">
        <w:rPr>
          <w:szCs w:val="24"/>
          <w:lang w:val="fr-BE"/>
        </w:rPr>
        <w:instrText>DOCPROPERTY "x_t"</w:instrText>
      </w:r>
      <w:r w:rsidRPr="001A6F17">
        <w:rPr>
          <w:szCs w:val="24"/>
        </w:rPr>
        <w:fldChar w:fldCharType="separate"/>
      </w:r>
      <w:r w:rsidR="00FE7373" w:rsidRPr="001A6F17">
        <w:rPr>
          <w:szCs w:val="24"/>
          <w:lang w:val="fr-BE"/>
        </w:rPr>
        <w:instrText>N</w:instrText>
      </w:r>
      <w:r w:rsidRPr="001A6F17">
        <w:rPr>
          <w:szCs w:val="24"/>
        </w:rPr>
        <w:fldChar w:fldCharType="end"/>
      </w:r>
      <w:r w:rsidRPr="001A6F17">
        <w:rPr>
          <w:szCs w:val="24"/>
          <w:lang w:val="fr-BE"/>
        </w:rPr>
        <w:instrText>&lt;&gt; N</w:instrText>
      </w:r>
      <w:r w:rsidRPr="001A6F17">
        <w:rPr>
          <w:szCs w:val="24"/>
        </w:rPr>
        <w:fldChar w:fldCharType="separate"/>
      </w:r>
      <w:r w:rsidR="00FE7373" w:rsidRPr="005222C6">
        <w:rPr>
          <w:noProof/>
          <w:szCs w:val="24"/>
          <w:lang w:val="fr-BE"/>
        </w:rPr>
        <w:instrText>0</w:instrText>
      </w:r>
      <w:r w:rsidRPr="001A6F17">
        <w:rPr>
          <w:szCs w:val="24"/>
        </w:rPr>
        <w:fldChar w:fldCharType="end"/>
      </w:r>
      <w:r w:rsidRPr="001A6F17">
        <w:rPr>
          <w:szCs w:val="24"/>
          <w:lang w:val="fr-BE"/>
        </w:rPr>
        <w:instrText>,</w:instrText>
      </w:r>
      <w:r w:rsidRPr="001A6F17">
        <w:rPr>
          <w:szCs w:val="24"/>
        </w:rPr>
        <w:fldChar w:fldCharType="begin"/>
      </w:r>
      <w:r w:rsidRPr="001A6F17">
        <w:rPr>
          <w:szCs w:val="24"/>
          <w:lang w:val="fr-BE"/>
        </w:rPr>
        <w:instrText>COMPARE</w:instrText>
      </w:r>
      <w:r w:rsidRPr="001A6F17">
        <w:rPr>
          <w:szCs w:val="24"/>
        </w:rPr>
        <w:fldChar w:fldCharType="begin"/>
      </w:r>
      <w:r w:rsidRPr="001A6F17">
        <w:rPr>
          <w:szCs w:val="24"/>
          <w:lang w:val="fr-BE"/>
        </w:rPr>
        <w:instrText>DOCPROPERTY "x_a"</w:instrText>
      </w:r>
      <w:r w:rsidRPr="001A6F17">
        <w:rPr>
          <w:szCs w:val="24"/>
        </w:rPr>
        <w:fldChar w:fldCharType="separate"/>
      </w:r>
      <w:r w:rsidR="00FE7373" w:rsidRPr="001A6F17">
        <w:rPr>
          <w:szCs w:val="24"/>
          <w:lang w:val="fr-BE"/>
        </w:rPr>
        <w:instrText>N</w:instrText>
      </w:r>
      <w:r w:rsidRPr="001A6F17">
        <w:rPr>
          <w:szCs w:val="24"/>
        </w:rPr>
        <w:fldChar w:fldCharType="end"/>
      </w:r>
      <w:r w:rsidRPr="001A6F17">
        <w:rPr>
          <w:szCs w:val="24"/>
          <w:lang w:val="fr-BE"/>
        </w:rPr>
        <w:instrText>&lt;&gt; N</w:instrText>
      </w:r>
      <w:r w:rsidRPr="001A6F17">
        <w:rPr>
          <w:szCs w:val="24"/>
        </w:rPr>
        <w:fldChar w:fldCharType="separate"/>
      </w:r>
      <w:r w:rsidR="00FE7373" w:rsidRPr="005222C6">
        <w:rPr>
          <w:noProof/>
          <w:szCs w:val="24"/>
          <w:lang w:val="fr-BE"/>
        </w:rPr>
        <w:instrText>0</w:instrText>
      </w:r>
      <w:r w:rsidRPr="001A6F17">
        <w:rPr>
          <w:szCs w:val="24"/>
        </w:rPr>
        <w:fldChar w:fldCharType="end"/>
      </w:r>
      <w:r w:rsidRPr="001A6F17">
        <w:rPr>
          <w:szCs w:val="24"/>
          <w:lang w:val="fr-BE"/>
        </w:rPr>
        <w:instrText>)</w:instrText>
      </w:r>
      <w:r w:rsidRPr="001A6F17">
        <w:rPr>
          <w:szCs w:val="24"/>
        </w:rPr>
        <w:fldChar w:fldCharType="separate"/>
      </w:r>
      <w:r w:rsidR="00FE7373" w:rsidRPr="001A6F17">
        <w:rPr>
          <w:b/>
          <w:noProof/>
          <w:szCs w:val="24"/>
          <w:lang w:val="fr-BE"/>
        </w:rPr>
        <w:instrText>!Syntax Error, ,,</w:instrText>
      </w:r>
      <w:r w:rsidRPr="001A6F17">
        <w:rPr>
          <w:szCs w:val="24"/>
        </w:rPr>
        <w:fldChar w:fldCharType="end"/>
      </w:r>
      <w:r w:rsidRPr="001A6F17">
        <w:rPr>
          <w:szCs w:val="24"/>
          <w:lang w:val="fr-BE"/>
        </w:rPr>
        <w:instrText>= 1 "</w:instrText>
      </w:r>
      <w:r w:rsidRPr="001A6F17">
        <w:rPr>
          <w:szCs w:val="24"/>
        </w:rPr>
        <w:fldChar w:fldCharType="begin"/>
      </w:r>
      <w:r w:rsidRPr="001A6F17">
        <w:rPr>
          <w:szCs w:val="24"/>
          <w:lang w:val="fr-BE"/>
        </w:rPr>
        <w:instrText>QUOTE ""</w:instrText>
      </w:r>
      <w:r w:rsidRPr="001A6F17">
        <w:rPr>
          <w:szCs w:val="24"/>
        </w:rPr>
        <w:fldChar w:fldCharType="end"/>
      </w:r>
      <w:r w:rsidRPr="001A6F17">
        <w:rPr>
          <w:szCs w:val="24"/>
          <w:lang w:val="fr-BE"/>
        </w:rPr>
        <w:instrText>"</w:instrText>
      </w:r>
      <w:r w:rsidRPr="001A6F17">
        <w:rPr>
          <w:szCs w:val="24"/>
        </w:rPr>
        <w:fldChar w:fldCharType="end"/>
      </w:r>
      <w:r w:rsidRPr="001A6F17">
        <w:rPr>
          <w:szCs w:val="24"/>
        </w:rPr>
        <w:fldChar w:fldCharType="begin"/>
      </w:r>
      <w:r w:rsidRPr="001A6F17">
        <w:rPr>
          <w:szCs w:val="24"/>
          <w:lang w:val="fr-BE"/>
        </w:rPr>
        <w:instrText>IF</w:instrText>
      </w:r>
      <w:r w:rsidRPr="001A6F17">
        <w:rPr>
          <w:szCs w:val="24"/>
        </w:rPr>
        <w:fldChar w:fldCharType="begin"/>
      </w:r>
      <w:r w:rsidRPr="001A6F17">
        <w:rPr>
          <w:szCs w:val="24"/>
          <w:lang w:val="fr-BE"/>
        </w:rPr>
        <w:instrText>DOCPROPERTY "x_t"</w:instrText>
      </w:r>
      <w:r w:rsidRPr="001A6F17">
        <w:rPr>
          <w:szCs w:val="24"/>
        </w:rPr>
        <w:fldChar w:fldCharType="separate"/>
      </w:r>
      <w:r w:rsidR="00FE7373" w:rsidRPr="001A6F17">
        <w:rPr>
          <w:szCs w:val="24"/>
          <w:lang w:val="fr-BE"/>
        </w:rPr>
        <w:instrText>N</w:instrText>
      </w:r>
      <w:r w:rsidRPr="001A6F17">
        <w:rPr>
          <w:szCs w:val="24"/>
        </w:rPr>
        <w:fldChar w:fldCharType="end"/>
      </w:r>
      <w:r w:rsidRPr="001A6F17">
        <w:rPr>
          <w:szCs w:val="24"/>
          <w:lang w:val="fr-BE"/>
        </w:rPr>
        <w:instrText>&lt;&gt; N "&gt;"</w:instrText>
      </w:r>
      <w:r w:rsidRPr="001A6F17">
        <w:rPr>
          <w:szCs w:val="24"/>
        </w:rPr>
        <w:fldChar w:fldCharType="end"/>
      </w:r>
      <w:r w:rsidRPr="001A6F17">
        <w:rPr>
          <w:szCs w:val="24"/>
          <w:lang w:val="fr-BE"/>
        </w:rPr>
        <w:instrText>" "</w:instrText>
      </w:r>
      <w:r w:rsidRPr="001A6F17">
        <w:rPr>
          <w:szCs w:val="24"/>
        </w:rPr>
        <w:fldChar w:fldCharType="begin"/>
      </w:r>
      <w:r w:rsidRPr="001A6F17">
        <w:rPr>
          <w:szCs w:val="24"/>
          <w:lang w:val="fr-BE"/>
        </w:rPr>
        <w:instrText>QUOTE " _id=\"b5\""</w:instrText>
      </w:r>
      <w:r w:rsidRPr="001A6F17">
        <w:rPr>
          <w:szCs w:val="24"/>
        </w:rPr>
        <w:fldChar w:fldCharType="separate"/>
      </w:r>
      <w:r w:rsidRPr="001A6F17">
        <w:rPr>
          <w:szCs w:val="24"/>
          <w:lang w:val="fr-BE"/>
        </w:rPr>
        <w:instrText xml:space="preserve"> _id="b5"</w:instrText>
      </w:r>
      <w:r w:rsidRPr="001A6F17">
        <w:rPr>
          <w:szCs w:val="24"/>
        </w:rPr>
        <w:fldChar w:fldCharType="end"/>
      </w:r>
      <w:r w:rsidRPr="001A6F17">
        <w:rPr>
          <w:szCs w:val="24"/>
          <w:lang w:val="fr-BE"/>
        </w:rPr>
        <w:instrText>"</w:instrText>
      </w:r>
      <w:r w:rsidRPr="001A6F17">
        <w:rPr>
          <w:szCs w:val="24"/>
        </w:rPr>
        <w:fldChar w:fldCharType="end"/>
      </w:r>
      <w:r w:rsidRPr="001A6F17">
        <w:rPr>
          <w:rStyle w:val="stdpublisher"/>
          <w:szCs w:val="24"/>
          <w:shd w:val="clear" w:color="auto" w:fill="auto"/>
          <w:lang w:val="fr-BE"/>
        </w:rPr>
        <w:t>EN</w:t>
      </w:r>
      <w:r w:rsidRPr="001A6F17">
        <w:rPr>
          <w:szCs w:val="24"/>
          <w:lang w:val="fr-BE"/>
        </w:rPr>
        <w:t> </w:t>
      </w:r>
      <w:r w:rsidRPr="001A6F17">
        <w:rPr>
          <w:rStyle w:val="stddocNumber"/>
          <w:szCs w:val="24"/>
          <w:shd w:val="clear" w:color="auto" w:fill="auto"/>
          <w:lang w:val="fr-BE"/>
        </w:rPr>
        <w:t>1991</w:t>
      </w:r>
      <w:r w:rsidRPr="001A6F17">
        <w:rPr>
          <w:szCs w:val="24"/>
          <w:lang w:val="fr-BE"/>
        </w:rPr>
        <w:noBreakHyphen/>
      </w:r>
      <w:r w:rsidRPr="001A6F17">
        <w:rPr>
          <w:rStyle w:val="stddocPartNumber"/>
          <w:szCs w:val="24"/>
          <w:shd w:val="clear" w:color="auto" w:fill="auto"/>
          <w:lang w:val="fr-BE"/>
        </w:rPr>
        <w:t>1-7</w:t>
      </w:r>
      <w:r w:rsidRPr="001A6F17">
        <w:rPr>
          <w:szCs w:val="24"/>
          <w:lang w:val="fr-BE"/>
        </w:rPr>
        <w:t>:</w:t>
      </w:r>
      <w:r w:rsidRPr="001A6F17">
        <w:rPr>
          <w:rStyle w:val="stdyear"/>
          <w:szCs w:val="24"/>
          <w:shd w:val="clear" w:color="auto" w:fill="auto"/>
          <w:lang w:val="fr-BE"/>
        </w:rPr>
        <w:t>2006</w:t>
      </w:r>
      <w:r w:rsidR="00BB71FB" w:rsidRPr="001A6F17">
        <w:rPr>
          <w:rStyle w:val="ae"/>
          <w:szCs w:val="24"/>
          <w:lang w:val="fr-BE"/>
        </w:rPr>
        <w:footnoteReference w:id="1"/>
      </w:r>
      <w:r w:rsidR="00BB71FB" w:rsidRPr="001A6F17">
        <w:rPr>
          <w:rStyle w:val="ae"/>
          <w:lang w:val="fr-BE"/>
        </w:rPr>
        <w:t xml:space="preserve">) </w:t>
      </w:r>
      <w:r w:rsidR="00BB71FB" w:rsidRPr="001A6F17">
        <w:rPr>
          <w:szCs w:val="24"/>
          <w:lang w:val="fr-BE"/>
        </w:rPr>
        <w:t xml:space="preserve">, </w:t>
      </w:r>
      <w:r w:rsidRPr="001A6F17">
        <w:rPr>
          <w:rStyle w:val="stddocTitle"/>
          <w:szCs w:val="24"/>
          <w:shd w:val="clear" w:color="auto" w:fill="auto"/>
          <w:lang w:val="fr-BE"/>
        </w:rPr>
        <w:t>Eurocode 1: Actions on structures — Part 1-7: General actions — Accidental actions</w:t>
      </w:r>
      <w:r w:rsidRPr="001A6F17">
        <w:rPr>
          <w:szCs w:val="24"/>
        </w:rPr>
        <w:fldChar w:fldCharType="begin"/>
      </w:r>
      <w:r w:rsidRPr="001A6F17">
        <w:rPr>
          <w:szCs w:val="24"/>
          <w:lang w:val="fr-BE"/>
        </w:rPr>
        <w:instrText>IF "x_-3" "</w:instrText>
      </w:r>
      <w:r w:rsidRPr="001A6F17">
        <w:rPr>
          <w:szCs w:val="24"/>
        </w:rPr>
        <w:fldChar w:fldCharType="begin"/>
      </w:r>
      <w:r w:rsidRPr="001A6F17">
        <w:rPr>
          <w:szCs w:val="24"/>
          <w:lang w:val="fr-BE"/>
        </w:rPr>
        <w:instrText>IF</w:instrText>
      </w:r>
      <w:r w:rsidRPr="001A6F17">
        <w:rPr>
          <w:szCs w:val="24"/>
        </w:rPr>
        <w:fldChar w:fldCharType="begin"/>
      </w:r>
      <w:r w:rsidRPr="001A6F17">
        <w:rPr>
          <w:szCs w:val="24"/>
          <w:lang w:val="fr-BE"/>
        </w:rPr>
        <w:instrText>DOCPROPERTY "x_t"</w:instrText>
      </w:r>
      <w:r w:rsidRPr="001A6F17">
        <w:rPr>
          <w:szCs w:val="24"/>
        </w:rPr>
        <w:fldChar w:fldCharType="separate"/>
      </w:r>
      <w:r w:rsidR="00FE7373" w:rsidRPr="001A6F17">
        <w:rPr>
          <w:szCs w:val="24"/>
          <w:lang w:val="fr-BE"/>
        </w:rPr>
        <w:instrText>N</w:instrText>
      </w:r>
      <w:r w:rsidRPr="001A6F17">
        <w:rPr>
          <w:szCs w:val="24"/>
        </w:rPr>
        <w:fldChar w:fldCharType="end"/>
      </w:r>
      <w:r w:rsidRPr="001A6F17">
        <w:rPr>
          <w:szCs w:val="24"/>
          <w:lang w:val="fr-BE"/>
        </w:rPr>
        <w:instrText>&lt;&gt; N "&lt;/</w:instrText>
      </w:r>
      <w:r w:rsidRPr="001A6F17">
        <w:rPr>
          <w:szCs w:val="24"/>
        </w:rPr>
        <w:fldChar w:fldCharType="begin"/>
      </w:r>
      <w:r w:rsidRPr="001A6F17">
        <w:rPr>
          <w:szCs w:val="24"/>
          <w:lang w:val="fr-BE"/>
        </w:rPr>
        <w:instrText>QUOTE "std"</w:instrText>
      </w:r>
      <w:r w:rsidRPr="001A6F17">
        <w:rPr>
          <w:szCs w:val="24"/>
        </w:rPr>
        <w:fldChar w:fldCharType="separate"/>
      </w:r>
      <w:r w:rsidR="00EB58D9" w:rsidRPr="001A6F17">
        <w:rPr>
          <w:szCs w:val="24"/>
          <w:lang w:val="fr-BE"/>
        </w:rPr>
        <w:instrText>std</w:instrText>
      </w:r>
      <w:r w:rsidRPr="001A6F17">
        <w:rPr>
          <w:szCs w:val="24"/>
        </w:rPr>
        <w:fldChar w:fldCharType="end"/>
      </w:r>
      <w:r w:rsidRPr="001A6F17">
        <w:rPr>
          <w:szCs w:val="24"/>
          <w:lang w:val="fr-BE"/>
        </w:rPr>
        <w:instrText>"</w:instrText>
      </w:r>
      <w:r w:rsidRPr="001A6F17">
        <w:rPr>
          <w:szCs w:val="24"/>
        </w:rPr>
        <w:fldChar w:fldCharType="end"/>
      </w:r>
      <w:r w:rsidRPr="001A6F17">
        <w:rPr>
          <w:szCs w:val="24"/>
        </w:rPr>
        <w:fldChar w:fldCharType="begin"/>
      </w:r>
      <w:r w:rsidRPr="001A6F17">
        <w:rPr>
          <w:szCs w:val="24"/>
          <w:lang w:val="fr-BE"/>
        </w:rPr>
        <w:instrText>IF</w:instrText>
      </w:r>
      <w:r w:rsidRPr="001A6F17">
        <w:rPr>
          <w:szCs w:val="24"/>
        </w:rPr>
        <w:fldChar w:fldCharType="begin"/>
      </w:r>
      <w:r w:rsidRPr="001A6F17">
        <w:rPr>
          <w:szCs w:val="24"/>
          <w:lang w:val="fr-BE"/>
        </w:rPr>
        <w:instrText>DOCPROPERTY "x_t"</w:instrText>
      </w:r>
      <w:r w:rsidRPr="001A6F17">
        <w:rPr>
          <w:szCs w:val="24"/>
        </w:rPr>
        <w:fldChar w:fldCharType="separate"/>
      </w:r>
      <w:r w:rsidR="00FE7373" w:rsidRPr="001A6F17">
        <w:rPr>
          <w:szCs w:val="24"/>
          <w:lang w:val="fr-BE"/>
        </w:rPr>
        <w:instrText>N</w:instrText>
      </w:r>
      <w:r w:rsidRPr="001A6F17">
        <w:rPr>
          <w:szCs w:val="24"/>
        </w:rPr>
        <w:fldChar w:fldCharType="end"/>
      </w:r>
      <w:r w:rsidRPr="001A6F17">
        <w:rPr>
          <w:szCs w:val="24"/>
          <w:lang w:val="fr-BE"/>
        </w:rPr>
        <w:instrText>&lt;&gt; N "&gt;"</w:instrText>
      </w:r>
      <w:r w:rsidRPr="001A6F17">
        <w:rPr>
          <w:szCs w:val="24"/>
        </w:rPr>
        <w:fldChar w:fldCharType="end"/>
      </w:r>
      <w:r w:rsidRPr="001A6F17">
        <w:rPr>
          <w:szCs w:val="24"/>
          <w:lang w:val="fr-BE"/>
        </w:rPr>
        <w:instrText>" ""</w:instrText>
      </w:r>
      <w:r w:rsidRPr="001A6F17">
        <w:rPr>
          <w:szCs w:val="24"/>
        </w:rPr>
        <w:fldChar w:fldCharType="end"/>
      </w:r>
    </w:p>
    <w:p w14:paraId="2A874FF4" w14:textId="77777777" w:rsidR="00B90732" w:rsidRPr="001A6F17" w:rsidRDefault="00B90732">
      <w:pPr>
        <w:pStyle w:val="1"/>
        <w:autoSpaceDE w:val="0"/>
        <w:autoSpaceDN w:val="0"/>
        <w:adjustRightInd w:val="0"/>
        <w:rPr>
          <w:rFonts w:eastAsia="Times New Roman"/>
          <w:szCs w:val="24"/>
        </w:rPr>
      </w:pPr>
      <w:bookmarkStart w:id="6" w:name="_Toc69134919"/>
      <w:r w:rsidRPr="001A6F17">
        <w:rPr>
          <w:rFonts w:eastAsia="Times New Roman"/>
          <w:szCs w:val="24"/>
        </w:rPr>
        <w:t>Terms, definitions and symbols</w:t>
      </w:r>
      <w:bookmarkEnd w:id="6"/>
    </w:p>
    <w:p w14:paraId="24131FF4" w14:textId="77777777" w:rsidR="00B90732" w:rsidRPr="001A6F17" w:rsidRDefault="00B90732">
      <w:pPr>
        <w:pStyle w:val="2"/>
        <w:tabs>
          <w:tab w:val="left" w:pos="400"/>
        </w:tabs>
        <w:autoSpaceDE w:val="0"/>
        <w:autoSpaceDN w:val="0"/>
        <w:adjustRightInd w:val="0"/>
        <w:rPr>
          <w:rFonts w:eastAsia="Times New Roman"/>
          <w:szCs w:val="24"/>
        </w:rPr>
      </w:pPr>
      <w:bookmarkStart w:id="7" w:name="_Toc69134920"/>
      <w:r w:rsidRPr="001A6F17">
        <w:rPr>
          <w:rFonts w:eastAsia="Times New Roman"/>
          <w:szCs w:val="24"/>
        </w:rPr>
        <w:t>Terms and definitions</w:t>
      </w:r>
      <w:bookmarkEnd w:id="7"/>
    </w:p>
    <w:p w14:paraId="0CBDA517" w14:textId="18B4706B" w:rsidR="00B90732" w:rsidRPr="001A6F17" w:rsidRDefault="00B90732">
      <w:pPr>
        <w:pStyle w:val="a9"/>
        <w:keepNext/>
        <w:keepLines/>
        <w:autoSpaceDE w:val="0"/>
        <w:autoSpaceDN w:val="0"/>
        <w:adjustRightInd w:val="0"/>
        <w:rPr>
          <w:szCs w:val="24"/>
        </w:rPr>
      </w:pPr>
      <w:r w:rsidRPr="001A6F17">
        <w:rPr>
          <w:szCs w:val="24"/>
        </w:rPr>
        <w:t xml:space="preserve">For the purposes of this document, the terms and definitions given in </w:t>
      </w:r>
      <w:r w:rsidRPr="001A6F17">
        <w:rPr>
          <w:rStyle w:val="stdpublisher"/>
          <w:szCs w:val="24"/>
          <w:shd w:val="clear" w:color="auto" w:fill="auto"/>
        </w:rPr>
        <w:t>prEN</w:t>
      </w:r>
      <w:r w:rsidRPr="001A6F17">
        <w:rPr>
          <w:szCs w:val="24"/>
        </w:rPr>
        <w:t> </w:t>
      </w:r>
      <w:r w:rsidRPr="001A6F17">
        <w:rPr>
          <w:rStyle w:val="stddocNumber"/>
          <w:szCs w:val="24"/>
          <w:shd w:val="clear" w:color="auto" w:fill="auto"/>
        </w:rPr>
        <w:t>1990</w:t>
      </w:r>
      <w:r w:rsidRPr="001A6F17">
        <w:rPr>
          <w:szCs w:val="24"/>
        </w:rPr>
        <w:t xml:space="preserve">, </w:t>
      </w:r>
      <w:r w:rsidR="00C81EB6" w:rsidRPr="001A6F17">
        <w:rPr>
          <w:rStyle w:val="stdpublisher"/>
          <w:szCs w:val="24"/>
          <w:shd w:val="clear" w:color="auto" w:fill="auto"/>
        </w:rPr>
        <w:t>prE</w:t>
      </w:r>
      <w:r w:rsidRPr="001A6F17">
        <w:rPr>
          <w:rStyle w:val="stdpublisher"/>
          <w:szCs w:val="24"/>
          <w:shd w:val="clear" w:color="auto" w:fill="auto"/>
        </w:rPr>
        <w:t>N</w:t>
      </w:r>
      <w:r w:rsidRPr="001A6F17">
        <w:rPr>
          <w:szCs w:val="24"/>
        </w:rPr>
        <w:t> </w:t>
      </w:r>
      <w:r w:rsidRPr="001A6F17">
        <w:rPr>
          <w:rStyle w:val="stddocNumber"/>
          <w:szCs w:val="24"/>
          <w:shd w:val="clear" w:color="auto" w:fill="auto"/>
        </w:rPr>
        <w:t>1991</w:t>
      </w:r>
      <w:r w:rsidRPr="001A6F17">
        <w:rPr>
          <w:szCs w:val="24"/>
        </w:rPr>
        <w:noBreakHyphen/>
      </w:r>
      <w:r w:rsidRPr="001A6F17">
        <w:rPr>
          <w:rStyle w:val="stddocPartNumber"/>
          <w:szCs w:val="24"/>
          <w:shd w:val="clear" w:color="auto" w:fill="auto"/>
        </w:rPr>
        <w:t>1</w:t>
      </w:r>
      <w:r w:rsidRPr="001A6F17">
        <w:rPr>
          <w:rStyle w:val="stddocPartNumber"/>
          <w:szCs w:val="24"/>
          <w:shd w:val="clear" w:color="auto" w:fill="auto"/>
        </w:rPr>
        <w:noBreakHyphen/>
        <w:t>2</w:t>
      </w:r>
      <w:r w:rsidRPr="001A6F17">
        <w:rPr>
          <w:szCs w:val="24"/>
        </w:rPr>
        <w:t xml:space="preserve"> and </w:t>
      </w:r>
      <w:r w:rsidRPr="001A6F17">
        <w:rPr>
          <w:rStyle w:val="stdpublisher"/>
          <w:szCs w:val="24"/>
          <w:shd w:val="clear" w:color="auto" w:fill="auto"/>
        </w:rPr>
        <w:t>prEN</w:t>
      </w:r>
      <w:r w:rsidRPr="001A6F17">
        <w:rPr>
          <w:szCs w:val="24"/>
        </w:rPr>
        <w:t> </w:t>
      </w:r>
      <w:r w:rsidRPr="001A6F17">
        <w:rPr>
          <w:rStyle w:val="stddocNumber"/>
          <w:szCs w:val="24"/>
          <w:shd w:val="clear" w:color="auto" w:fill="auto"/>
        </w:rPr>
        <w:t>1992</w:t>
      </w:r>
      <w:r w:rsidRPr="001A6F17">
        <w:rPr>
          <w:szCs w:val="24"/>
        </w:rPr>
        <w:noBreakHyphen/>
      </w:r>
      <w:r w:rsidRPr="001A6F17">
        <w:rPr>
          <w:rStyle w:val="stddocPartNumber"/>
          <w:szCs w:val="24"/>
          <w:shd w:val="clear" w:color="auto" w:fill="auto"/>
        </w:rPr>
        <w:t>1</w:t>
      </w:r>
      <w:r w:rsidRPr="001A6F17">
        <w:rPr>
          <w:rStyle w:val="stddocPartNumber"/>
          <w:szCs w:val="24"/>
          <w:shd w:val="clear" w:color="auto" w:fill="auto"/>
        </w:rPr>
        <w:noBreakHyphen/>
        <w:t>1</w:t>
      </w:r>
      <w:r w:rsidRPr="001A6F17">
        <w:rPr>
          <w:szCs w:val="24"/>
        </w:rPr>
        <w:t xml:space="preserve"> and the following apply.</w:t>
      </w:r>
    </w:p>
    <w:p w14:paraId="627327D7" w14:textId="77777777" w:rsidR="00B90732" w:rsidRPr="001A6F17" w:rsidRDefault="00B90732">
      <w:pPr>
        <w:pStyle w:val="TermNum"/>
        <w:autoSpaceDE w:val="0"/>
        <w:autoSpaceDN w:val="0"/>
        <w:adjustRightInd w:val="0"/>
        <w:rPr>
          <w:szCs w:val="24"/>
        </w:rPr>
      </w:pPr>
      <w:r w:rsidRPr="001A6F17">
        <w:rPr>
          <w:szCs w:val="24"/>
        </w:rPr>
        <w:t>3.1.1</w:t>
      </w:r>
    </w:p>
    <w:p w14:paraId="76CC3DB1" w14:textId="77777777" w:rsidR="00B90732" w:rsidRPr="001A6F17" w:rsidRDefault="00B90732">
      <w:pPr>
        <w:pStyle w:val="Terms"/>
        <w:autoSpaceDE w:val="0"/>
        <w:autoSpaceDN w:val="0"/>
        <w:adjustRightInd w:val="0"/>
        <w:rPr>
          <w:szCs w:val="24"/>
        </w:rPr>
      </w:pPr>
      <w:r w:rsidRPr="001A6F17">
        <w:rPr>
          <w:szCs w:val="24"/>
        </w:rPr>
        <w:t>axis distance</w:t>
      </w:r>
    </w:p>
    <w:p w14:paraId="1467A04C" w14:textId="77777777" w:rsidR="00B90732" w:rsidRPr="001A6F17" w:rsidRDefault="00B90732">
      <w:pPr>
        <w:pStyle w:val="Definition"/>
        <w:autoSpaceDE w:val="0"/>
        <w:autoSpaceDN w:val="0"/>
        <w:adjustRightInd w:val="0"/>
        <w:rPr>
          <w:szCs w:val="24"/>
        </w:rPr>
      </w:pPr>
      <w:r w:rsidRPr="001A6F17">
        <w:rPr>
          <w:szCs w:val="24"/>
        </w:rPr>
        <w:t>distance between the axis of the reinforcing bar and the nearest edge of concrete</w:t>
      </w:r>
    </w:p>
    <w:p w14:paraId="667D33C9" w14:textId="77777777" w:rsidR="00B90732" w:rsidRPr="001A6F17" w:rsidRDefault="00B90732">
      <w:pPr>
        <w:pStyle w:val="TermNum"/>
        <w:autoSpaceDE w:val="0"/>
        <w:autoSpaceDN w:val="0"/>
        <w:adjustRightInd w:val="0"/>
        <w:rPr>
          <w:szCs w:val="24"/>
        </w:rPr>
      </w:pPr>
      <w:r w:rsidRPr="001A6F17">
        <w:rPr>
          <w:szCs w:val="24"/>
        </w:rPr>
        <w:t>3.1.2</w:t>
      </w:r>
    </w:p>
    <w:p w14:paraId="6C389E5A" w14:textId="77777777" w:rsidR="00B90732" w:rsidRPr="001A6F17" w:rsidRDefault="00B90732">
      <w:pPr>
        <w:pStyle w:val="Terms"/>
        <w:autoSpaceDE w:val="0"/>
        <w:autoSpaceDN w:val="0"/>
        <w:adjustRightInd w:val="0"/>
        <w:rPr>
          <w:szCs w:val="24"/>
        </w:rPr>
      </w:pPr>
      <w:r w:rsidRPr="001A6F17">
        <w:rPr>
          <w:szCs w:val="24"/>
        </w:rPr>
        <w:t>critical temperature of reinforcement</w:t>
      </w:r>
    </w:p>
    <w:p w14:paraId="531FD7F5" w14:textId="77777777" w:rsidR="00B90732" w:rsidRPr="001A6F17" w:rsidRDefault="00B90732">
      <w:pPr>
        <w:pStyle w:val="Definition"/>
        <w:autoSpaceDE w:val="0"/>
        <w:autoSpaceDN w:val="0"/>
        <w:adjustRightInd w:val="0"/>
        <w:rPr>
          <w:szCs w:val="24"/>
        </w:rPr>
      </w:pPr>
      <w:r w:rsidRPr="001A6F17">
        <w:rPr>
          <w:szCs w:val="24"/>
        </w:rPr>
        <w:t>temperature of reinforcement at which loadbearing failure of the member in fire situation is expected to occur at a given stress level</w:t>
      </w:r>
    </w:p>
    <w:p w14:paraId="07ACB630" w14:textId="77777777" w:rsidR="00B90732" w:rsidRPr="001A6F17" w:rsidRDefault="00B90732">
      <w:pPr>
        <w:pStyle w:val="TermNum"/>
        <w:autoSpaceDE w:val="0"/>
        <w:autoSpaceDN w:val="0"/>
        <w:adjustRightInd w:val="0"/>
        <w:rPr>
          <w:szCs w:val="24"/>
        </w:rPr>
      </w:pPr>
      <w:r w:rsidRPr="001A6F17">
        <w:rPr>
          <w:szCs w:val="24"/>
        </w:rPr>
        <w:t>3.1.3</w:t>
      </w:r>
    </w:p>
    <w:p w14:paraId="07D5FD4C" w14:textId="77777777" w:rsidR="00B90732" w:rsidRPr="001A6F17" w:rsidRDefault="00B90732">
      <w:pPr>
        <w:pStyle w:val="Terms"/>
        <w:autoSpaceDE w:val="0"/>
        <w:autoSpaceDN w:val="0"/>
        <w:adjustRightInd w:val="0"/>
        <w:rPr>
          <w:szCs w:val="24"/>
        </w:rPr>
      </w:pPr>
      <w:r w:rsidRPr="001A6F17">
        <w:rPr>
          <w:szCs w:val="24"/>
        </w:rPr>
        <w:t>maximum stress level</w:t>
      </w:r>
    </w:p>
    <w:p w14:paraId="37630661" w14:textId="77777777" w:rsidR="00B90732" w:rsidRPr="001A6F17" w:rsidRDefault="00B90732">
      <w:pPr>
        <w:pStyle w:val="Definition"/>
        <w:autoSpaceDE w:val="0"/>
        <w:autoSpaceDN w:val="0"/>
        <w:adjustRightInd w:val="0"/>
        <w:rPr>
          <w:szCs w:val="24"/>
        </w:rPr>
      </w:pPr>
      <w:r w:rsidRPr="001A6F17">
        <w:rPr>
          <w:szCs w:val="24"/>
        </w:rPr>
        <w:t>for a given temperature, the stress level at which the stress-strain relationship of steel is truncated to provide a yield plateau</w:t>
      </w:r>
    </w:p>
    <w:p w14:paraId="6CF892CC" w14:textId="77777777" w:rsidR="00B90732" w:rsidRPr="001A6F17" w:rsidRDefault="00B90732">
      <w:pPr>
        <w:pStyle w:val="TermNum"/>
        <w:autoSpaceDE w:val="0"/>
        <w:autoSpaceDN w:val="0"/>
        <w:adjustRightInd w:val="0"/>
        <w:rPr>
          <w:szCs w:val="24"/>
        </w:rPr>
      </w:pPr>
      <w:r w:rsidRPr="001A6F17">
        <w:rPr>
          <w:szCs w:val="24"/>
        </w:rPr>
        <w:t>3.1.4</w:t>
      </w:r>
    </w:p>
    <w:p w14:paraId="17249AF7" w14:textId="77777777" w:rsidR="00B90732" w:rsidRPr="001A6F17" w:rsidRDefault="00B90732">
      <w:pPr>
        <w:pStyle w:val="Terms"/>
        <w:autoSpaceDE w:val="0"/>
        <w:autoSpaceDN w:val="0"/>
        <w:adjustRightInd w:val="0"/>
        <w:rPr>
          <w:szCs w:val="24"/>
        </w:rPr>
      </w:pPr>
      <w:r w:rsidRPr="001A6F17">
        <w:rPr>
          <w:szCs w:val="24"/>
        </w:rPr>
        <w:t>part of structure</w:t>
      </w:r>
    </w:p>
    <w:p w14:paraId="7259BD22" w14:textId="77777777" w:rsidR="00B90732" w:rsidRPr="001A6F17" w:rsidRDefault="00B90732">
      <w:pPr>
        <w:pStyle w:val="Definition"/>
        <w:autoSpaceDE w:val="0"/>
        <w:autoSpaceDN w:val="0"/>
        <w:adjustRightInd w:val="0"/>
        <w:rPr>
          <w:szCs w:val="24"/>
        </w:rPr>
      </w:pPr>
      <w:r w:rsidRPr="001A6F17">
        <w:rPr>
          <w:szCs w:val="24"/>
        </w:rPr>
        <w:t>isolated part of a structure with appropriate support and boundary conditions</w:t>
      </w:r>
    </w:p>
    <w:p w14:paraId="77B9C586" w14:textId="77777777" w:rsidR="00B90732" w:rsidRPr="001A6F17" w:rsidRDefault="00B90732">
      <w:pPr>
        <w:pStyle w:val="TermNum"/>
        <w:autoSpaceDE w:val="0"/>
        <w:autoSpaceDN w:val="0"/>
        <w:adjustRightInd w:val="0"/>
        <w:rPr>
          <w:szCs w:val="24"/>
        </w:rPr>
      </w:pPr>
      <w:r w:rsidRPr="001A6F17">
        <w:rPr>
          <w:szCs w:val="24"/>
        </w:rPr>
        <w:t>3.1.5</w:t>
      </w:r>
    </w:p>
    <w:p w14:paraId="2CDB8F68" w14:textId="77777777" w:rsidR="00B90732" w:rsidRPr="001A6F17" w:rsidRDefault="00B90732">
      <w:pPr>
        <w:pStyle w:val="Terms"/>
        <w:autoSpaceDE w:val="0"/>
        <w:autoSpaceDN w:val="0"/>
        <w:adjustRightInd w:val="0"/>
        <w:rPr>
          <w:szCs w:val="24"/>
        </w:rPr>
      </w:pPr>
      <w:r w:rsidRPr="001A6F17">
        <w:rPr>
          <w:szCs w:val="24"/>
        </w:rPr>
        <w:t>fire protection material</w:t>
      </w:r>
    </w:p>
    <w:p w14:paraId="7E1947A5" w14:textId="77777777" w:rsidR="00B90732" w:rsidRPr="001A6F17" w:rsidRDefault="00B90732">
      <w:pPr>
        <w:pStyle w:val="Definition"/>
        <w:autoSpaceDE w:val="0"/>
        <w:autoSpaceDN w:val="0"/>
        <w:adjustRightInd w:val="0"/>
        <w:rPr>
          <w:szCs w:val="24"/>
        </w:rPr>
      </w:pPr>
      <w:r w:rsidRPr="001A6F17">
        <w:rPr>
          <w:szCs w:val="24"/>
        </w:rPr>
        <w:t>any material or combination of materials applied to a structural member for the purpose of increasing its fire resistance</w:t>
      </w:r>
    </w:p>
    <w:p w14:paraId="2ADE6DFE" w14:textId="77777777" w:rsidR="00B90732" w:rsidRPr="001A6F17" w:rsidRDefault="00B90732">
      <w:pPr>
        <w:pStyle w:val="TermNum"/>
        <w:autoSpaceDE w:val="0"/>
        <w:autoSpaceDN w:val="0"/>
        <w:adjustRightInd w:val="0"/>
        <w:rPr>
          <w:szCs w:val="24"/>
        </w:rPr>
      </w:pPr>
      <w:r w:rsidRPr="001A6F17">
        <w:rPr>
          <w:szCs w:val="24"/>
        </w:rPr>
        <w:t>3.1.6</w:t>
      </w:r>
    </w:p>
    <w:p w14:paraId="322E763A" w14:textId="77777777" w:rsidR="00B90732" w:rsidRPr="001A6F17" w:rsidRDefault="00B90732">
      <w:pPr>
        <w:pStyle w:val="Terms"/>
        <w:autoSpaceDE w:val="0"/>
        <w:autoSpaceDN w:val="0"/>
        <w:adjustRightInd w:val="0"/>
        <w:rPr>
          <w:szCs w:val="24"/>
        </w:rPr>
      </w:pPr>
      <w:r w:rsidRPr="001A6F17">
        <w:rPr>
          <w:szCs w:val="24"/>
        </w:rPr>
        <w:t>reduced cross-section</w:t>
      </w:r>
    </w:p>
    <w:p w14:paraId="3B7A5774" w14:textId="77777777" w:rsidR="00B90732" w:rsidRPr="001A6F17" w:rsidRDefault="00B90732">
      <w:pPr>
        <w:pStyle w:val="Definition"/>
        <w:autoSpaceDE w:val="0"/>
        <w:autoSpaceDN w:val="0"/>
        <w:adjustRightInd w:val="0"/>
        <w:rPr>
          <w:szCs w:val="24"/>
        </w:rPr>
      </w:pPr>
      <w:r w:rsidRPr="001A6F17">
        <w:rPr>
          <w:szCs w:val="24"/>
        </w:rPr>
        <w:t>cross-section of the member used in structural fire design when parts of the cross-section with assumed zero strength and stiffness are removed</w:t>
      </w:r>
    </w:p>
    <w:p w14:paraId="5F79C273" w14:textId="77777777" w:rsidR="00B90732" w:rsidRPr="001A6F17" w:rsidRDefault="00B90732">
      <w:pPr>
        <w:pStyle w:val="TermNum"/>
        <w:autoSpaceDE w:val="0"/>
        <w:autoSpaceDN w:val="0"/>
        <w:adjustRightInd w:val="0"/>
        <w:rPr>
          <w:szCs w:val="24"/>
        </w:rPr>
      </w:pPr>
      <w:r w:rsidRPr="001A6F17">
        <w:rPr>
          <w:szCs w:val="24"/>
        </w:rPr>
        <w:t>3.1.7</w:t>
      </w:r>
    </w:p>
    <w:p w14:paraId="5D25904A" w14:textId="77777777" w:rsidR="00B90732" w:rsidRPr="001A6F17" w:rsidRDefault="00B90732">
      <w:pPr>
        <w:pStyle w:val="Terms"/>
        <w:autoSpaceDE w:val="0"/>
        <w:autoSpaceDN w:val="0"/>
        <w:adjustRightInd w:val="0"/>
        <w:rPr>
          <w:szCs w:val="24"/>
        </w:rPr>
      </w:pPr>
      <w:r w:rsidRPr="001A6F17">
        <w:rPr>
          <w:szCs w:val="24"/>
        </w:rPr>
        <w:t>spalling</w:t>
      </w:r>
    </w:p>
    <w:p w14:paraId="54D02E87" w14:textId="77777777" w:rsidR="00BB71FB" w:rsidRPr="001A6F17" w:rsidRDefault="00B90732">
      <w:pPr>
        <w:pStyle w:val="Definition"/>
        <w:autoSpaceDE w:val="0"/>
        <w:autoSpaceDN w:val="0"/>
        <w:adjustRightInd w:val="0"/>
        <w:rPr>
          <w:szCs w:val="24"/>
        </w:rPr>
      </w:pPr>
      <w:r w:rsidRPr="001A6F17">
        <w:rPr>
          <w:szCs w:val="24"/>
        </w:rPr>
        <w:t xml:space="preserve">fire induced spalling of concrete consists of the breaking off of layers or fragments of concrete from the </w:t>
      </w:r>
      <w:r w:rsidR="00BB71FB" w:rsidRPr="001A6F17">
        <w:rPr>
          <w:szCs w:val="24"/>
        </w:rPr>
        <w:t>surface of a structural element</w:t>
      </w:r>
      <w:r w:rsidRPr="001A6F17">
        <w:rPr>
          <w:szCs w:val="24"/>
        </w:rPr>
        <w:t xml:space="preserve"> </w:t>
      </w:r>
    </w:p>
    <w:p w14:paraId="051D50E9" w14:textId="149DD666" w:rsidR="00B90732" w:rsidRPr="001A6F17" w:rsidRDefault="00BB71FB" w:rsidP="00983BC3">
      <w:pPr>
        <w:pStyle w:val="Note"/>
      </w:pPr>
      <w:r w:rsidRPr="001A6F17">
        <w:t>Note 1 to entry:</w:t>
      </w:r>
      <w:r w:rsidRPr="001A6F17">
        <w:tab/>
      </w:r>
      <w:r w:rsidR="00B90732" w:rsidRPr="001A6F17">
        <w:t>Depending on the severity of the phenomenon, it may or may not influence the performance of the structural member</w:t>
      </w:r>
      <w:r w:rsidRPr="001A6F17">
        <w:t>.</w:t>
      </w:r>
    </w:p>
    <w:p w14:paraId="50B5AEF2" w14:textId="6D5F6132" w:rsidR="00B90732" w:rsidRPr="001A6F17" w:rsidRDefault="00842D9D">
      <w:pPr>
        <w:pStyle w:val="2"/>
        <w:tabs>
          <w:tab w:val="left" w:pos="400"/>
        </w:tabs>
        <w:autoSpaceDE w:val="0"/>
        <w:autoSpaceDN w:val="0"/>
        <w:adjustRightInd w:val="0"/>
        <w:rPr>
          <w:rFonts w:eastAsia="Times New Roman"/>
          <w:szCs w:val="24"/>
        </w:rPr>
      </w:pPr>
      <w:bookmarkStart w:id="8" w:name="_Toc69134921"/>
      <w:r w:rsidRPr="001A6F17">
        <w:rPr>
          <w:rFonts w:eastAsia="Times New Roman"/>
          <w:szCs w:val="24"/>
        </w:rPr>
        <w:t>Symbols</w:t>
      </w:r>
      <w:bookmarkEnd w:id="8"/>
    </w:p>
    <w:p w14:paraId="65054B82" w14:textId="77777777" w:rsidR="00B90732" w:rsidRPr="001A6F17" w:rsidRDefault="00B90732">
      <w:pPr>
        <w:pStyle w:val="a9"/>
        <w:autoSpaceDE w:val="0"/>
        <w:autoSpaceDN w:val="0"/>
        <w:adjustRightInd w:val="0"/>
        <w:rPr>
          <w:szCs w:val="24"/>
        </w:rPr>
      </w:pPr>
      <w:r w:rsidRPr="001A6F17">
        <w:rPr>
          <w:szCs w:val="24"/>
        </w:rPr>
        <w:t>For the purposes of this document, the following symbols and units apply.</w:t>
      </w:r>
    </w:p>
    <w:p w14:paraId="172EB304" w14:textId="444FF6D4" w:rsidR="00B90732" w:rsidRPr="001A6F17" w:rsidRDefault="00520E16" w:rsidP="00520E16">
      <w:pPr>
        <w:pStyle w:val="p3"/>
        <w:keepNext/>
        <w:keepLines/>
        <w:rPr>
          <w:b/>
        </w:rPr>
      </w:pPr>
      <w:r w:rsidRPr="001A6F17">
        <w:rPr>
          <w:b/>
        </w:rPr>
        <w:t>3.2.1</w:t>
      </w:r>
      <w:r w:rsidRPr="001A6F17">
        <w:rPr>
          <w:b/>
        </w:rPr>
        <w:tab/>
      </w:r>
      <w:r w:rsidR="00B90732" w:rsidRPr="001A6F17">
        <w:rPr>
          <w:b/>
        </w:rPr>
        <w:t>Latin upper case letters</w:t>
      </w:r>
    </w:p>
    <w:tbl>
      <w:tblPr>
        <w:tblW w:w="9866" w:type="dxa"/>
        <w:jc w:val="center"/>
        <w:tblCellMar>
          <w:left w:w="56" w:type="dxa"/>
          <w:right w:w="56" w:type="dxa"/>
        </w:tblCellMar>
        <w:tblLook w:val="0600" w:firstRow="0" w:lastRow="0" w:firstColumn="0" w:lastColumn="0" w:noHBand="1" w:noVBand="1"/>
      </w:tblPr>
      <w:tblGrid>
        <w:gridCol w:w="1134"/>
        <w:gridCol w:w="6450"/>
        <w:gridCol w:w="2282"/>
      </w:tblGrid>
      <w:tr w:rsidR="00B90732" w:rsidRPr="001A6F17" w14:paraId="264C48E3" w14:textId="77777777" w:rsidTr="005222C6">
        <w:trPr>
          <w:cantSplit/>
          <w:jc w:val="center"/>
        </w:trPr>
        <w:tc>
          <w:tcPr>
            <w:tcW w:w="1134" w:type="dxa"/>
          </w:tcPr>
          <w:p w14:paraId="21FF3011" w14:textId="5C890A96" w:rsidR="00B90732" w:rsidRPr="001A6F17" w:rsidRDefault="00B90732" w:rsidP="00F47BD9">
            <w:pPr>
              <w:pStyle w:val="Tablebody"/>
              <w:keepNext/>
              <w:keepLines/>
              <w:autoSpaceDE w:val="0"/>
              <w:autoSpaceDN w:val="0"/>
              <w:adjustRightInd w:val="0"/>
              <w:jc w:val="both"/>
              <w:rPr>
                <w:color w:val="000000" w:themeColor="text1"/>
              </w:rPr>
            </w:pPr>
            <w:r w:rsidRPr="001A6F17">
              <w:rPr>
                <w:szCs w:val="24"/>
              </w:rPr>
              <w:t> </w:t>
            </w:r>
          </w:p>
        </w:tc>
        <w:tc>
          <w:tcPr>
            <w:tcW w:w="6450" w:type="dxa"/>
          </w:tcPr>
          <w:p w14:paraId="55E3CBD3" w14:textId="08D2ACD5" w:rsidR="00B90732" w:rsidRPr="001A6F17" w:rsidRDefault="00B90732" w:rsidP="00F47BD9">
            <w:pPr>
              <w:pStyle w:val="Tablebody"/>
              <w:keepNext/>
              <w:keepLines/>
              <w:autoSpaceDE w:val="0"/>
              <w:autoSpaceDN w:val="0"/>
              <w:adjustRightInd w:val="0"/>
              <w:jc w:val="both"/>
              <w:rPr>
                <w:color w:val="000000" w:themeColor="text1"/>
              </w:rPr>
            </w:pPr>
            <w:r w:rsidRPr="001A6F17">
              <w:rPr>
                <w:szCs w:val="24"/>
              </w:rPr>
              <w:t> </w:t>
            </w:r>
          </w:p>
        </w:tc>
        <w:tc>
          <w:tcPr>
            <w:tcW w:w="2282" w:type="dxa"/>
          </w:tcPr>
          <w:p w14:paraId="1F0F3AB7" w14:textId="1F0D44DE" w:rsidR="00B90732" w:rsidRPr="001A6F17" w:rsidRDefault="00B90732" w:rsidP="00F47BD9">
            <w:pPr>
              <w:pStyle w:val="Tablebody"/>
              <w:keepNext/>
              <w:keepLines/>
              <w:autoSpaceDE w:val="0"/>
              <w:autoSpaceDN w:val="0"/>
              <w:adjustRightInd w:val="0"/>
              <w:jc w:val="both"/>
              <w:rPr>
                <w:b/>
                <w:color w:val="000000" w:themeColor="text1"/>
              </w:rPr>
            </w:pPr>
            <w:r w:rsidRPr="001A6F17">
              <w:rPr>
                <w:b/>
                <w:szCs w:val="24"/>
              </w:rPr>
              <w:t>Refer to</w:t>
            </w:r>
          </w:p>
        </w:tc>
      </w:tr>
      <w:tr w:rsidR="00B90732" w:rsidRPr="001A6F17" w14:paraId="2A0419A2" w14:textId="77777777" w:rsidTr="005222C6">
        <w:trPr>
          <w:cantSplit/>
          <w:jc w:val="center"/>
        </w:trPr>
        <w:tc>
          <w:tcPr>
            <w:tcW w:w="1134" w:type="dxa"/>
          </w:tcPr>
          <w:p w14:paraId="5794EE1A" w14:textId="1CB82A12" w:rsidR="00B90732" w:rsidRPr="001A6F17" w:rsidRDefault="00B90732" w:rsidP="00F47BD9">
            <w:pPr>
              <w:pStyle w:val="Tablebody"/>
              <w:keepNext/>
              <w:keepLines/>
              <w:autoSpaceDE w:val="0"/>
              <w:autoSpaceDN w:val="0"/>
              <w:adjustRightInd w:val="0"/>
              <w:jc w:val="both"/>
              <w:rPr>
                <w:i/>
                <w:color w:val="000000" w:themeColor="text1"/>
              </w:rPr>
            </w:pPr>
            <w:r w:rsidRPr="001A6F17">
              <w:rPr>
                <w:i/>
                <w:szCs w:val="24"/>
              </w:rPr>
              <w:t>A</w:t>
            </w:r>
            <w:r w:rsidRPr="001A6F17">
              <w:rPr>
                <w:szCs w:val="24"/>
                <w:vertAlign w:val="subscript"/>
              </w:rPr>
              <w:t>s0</w:t>
            </w:r>
          </w:p>
        </w:tc>
        <w:tc>
          <w:tcPr>
            <w:tcW w:w="6450" w:type="dxa"/>
          </w:tcPr>
          <w:p w14:paraId="077F39C9" w14:textId="1E629D44" w:rsidR="00B90732" w:rsidRPr="001A6F17" w:rsidRDefault="00B90732" w:rsidP="005222C6">
            <w:pPr>
              <w:pStyle w:val="Tablebody"/>
              <w:keepNext/>
              <w:keepLines/>
              <w:autoSpaceDE w:val="0"/>
              <w:autoSpaceDN w:val="0"/>
              <w:adjustRightInd w:val="0"/>
              <w:rPr>
                <w:color w:val="000000" w:themeColor="text1"/>
              </w:rPr>
            </w:pPr>
            <w:r w:rsidRPr="001A6F17">
              <w:rPr>
                <w:szCs w:val="24"/>
              </w:rPr>
              <w:t xml:space="preserve">Cross-sectional area of longitudinal reinforcement at axis distance </w:t>
            </w:r>
            <w:r w:rsidRPr="001A6F17">
              <w:rPr>
                <w:i/>
                <w:szCs w:val="24"/>
              </w:rPr>
              <w:t>a</w:t>
            </w:r>
            <w:r w:rsidRPr="001A6F17">
              <w:rPr>
                <w:szCs w:val="24"/>
              </w:rPr>
              <w:t xml:space="preserve"> from the column’s most compressed side</w:t>
            </w:r>
          </w:p>
        </w:tc>
        <w:tc>
          <w:tcPr>
            <w:tcW w:w="2282" w:type="dxa"/>
          </w:tcPr>
          <w:p w14:paraId="36D87B6F" w14:textId="4B5507E5" w:rsidR="00B90732" w:rsidRPr="001A6F17" w:rsidRDefault="00B90732" w:rsidP="00F47BD9">
            <w:pPr>
              <w:pStyle w:val="Tablebody"/>
              <w:keepNext/>
              <w:keepLines/>
              <w:autoSpaceDE w:val="0"/>
              <w:autoSpaceDN w:val="0"/>
              <w:adjustRightInd w:val="0"/>
              <w:jc w:val="both"/>
              <w:rPr>
                <w:color w:val="000000" w:themeColor="text1"/>
              </w:rPr>
            </w:pPr>
            <w:r w:rsidRPr="001A6F17">
              <w:rPr>
                <w:rStyle w:val="citesec"/>
                <w:szCs w:val="24"/>
                <w:shd w:val="clear" w:color="auto" w:fill="auto"/>
              </w:rPr>
              <w:t>7.3.4.2</w:t>
            </w:r>
            <w:r w:rsidRPr="001A6F17">
              <w:rPr>
                <w:szCs w:val="24"/>
              </w:rPr>
              <w:t xml:space="preserve"> (4), </w:t>
            </w:r>
            <w:r w:rsidRPr="001A6F17">
              <w:rPr>
                <w:rStyle w:val="citeapp"/>
                <w:szCs w:val="24"/>
                <w:shd w:val="clear" w:color="auto" w:fill="auto"/>
              </w:rPr>
              <w:t>Annex B</w:t>
            </w:r>
          </w:p>
        </w:tc>
      </w:tr>
      <w:tr w:rsidR="00B90732" w:rsidRPr="001A6F17" w14:paraId="76577582" w14:textId="77777777" w:rsidTr="005222C6">
        <w:trPr>
          <w:cantSplit/>
          <w:jc w:val="center"/>
        </w:trPr>
        <w:tc>
          <w:tcPr>
            <w:tcW w:w="1134" w:type="dxa"/>
          </w:tcPr>
          <w:p w14:paraId="7A581A30" w14:textId="6F5A5E08" w:rsidR="00B90732" w:rsidRPr="001A6F17" w:rsidRDefault="00B90732" w:rsidP="00F47BD9">
            <w:pPr>
              <w:pStyle w:val="Tablebody"/>
              <w:keepNext/>
              <w:keepLines/>
              <w:autoSpaceDE w:val="0"/>
              <w:autoSpaceDN w:val="0"/>
              <w:adjustRightInd w:val="0"/>
              <w:jc w:val="both"/>
              <w:rPr>
                <w:i/>
                <w:color w:val="000000" w:themeColor="text1"/>
              </w:rPr>
            </w:pPr>
            <w:r w:rsidRPr="001A6F17">
              <w:rPr>
                <w:i/>
                <w:szCs w:val="24"/>
              </w:rPr>
              <w:t>A</w:t>
            </w:r>
            <w:r w:rsidRPr="001A6F17">
              <w:rPr>
                <w:szCs w:val="24"/>
                <w:vertAlign w:val="subscript"/>
              </w:rPr>
              <w:t>s1</w:t>
            </w:r>
          </w:p>
        </w:tc>
        <w:tc>
          <w:tcPr>
            <w:tcW w:w="6450" w:type="dxa"/>
          </w:tcPr>
          <w:p w14:paraId="20F1A870" w14:textId="0D0AFCAE" w:rsidR="00B90732" w:rsidRPr="001A6F17" w:rsidRDefault="00B90732" w:rsidP="005222C6">
            <w:pPr>
              <w:pStyle w:val="Tablebody"/>
              <w:keepNext/>
              <w:keepLines/>
              <w:autoSpaceDE w:val="0"/>
              <w:autoSpaceDN w:val="0"/>
              <w:adjustRightInd w:val="0"/>
              <w:rPr>
                <w:color w:val="000000" w:themeColor="text1"/>
              </w:rPr>
            </w:pPr>
            <w:r w:rsidRPr="001A6F17">
              <w:rPr>
                <w:szCs w:val="24"/>
              </w:rPr>
              <w:t xml:space="preserve">Cross sectional area of longitudinal reinforcement at axis distance </w:t>
            </w:r>
            <w:r w:rsidRPr="001A6F17">
              <w:rPr>
                <w:i/>
                <w:szCs w:val="24"/>
              </w:rPr>
              <w:t>a</w:t>
            </w:r>
            <w:r w:rsidRPr="001A6F17">
              <w:rPr>
                <w:szCs w:val="24"/>
              </w:rPr>
              <w:t xml:space="preserve"> from the column’s tensile/least compressed side</w:t>
            </w:r>
          </w:p>
        </w:tc>
        <w:tc>
          <w:tcPr>
            <w:tcW w:w="2282" w:type="dxa"/>
          </w:tcPr>
          <w:p w14:paraId="71D7940C" w14:textId="3C2E704D" w:rsidR="00B90732" w:rsidRPr="001A6F17" w:rsidRDefault="00B90732" w:rsidP="00F47BD9">
            <w:pPr>
              <w:pStyle w:val="Tablebody"/>
              <w:keepNext/>
              <w:keepLines/>
              <w:autoSpaceDE w:val="0"/>
              <w:autoSpaceDN w:val="0"/>
              <w:adjustRightInd w:val="0"/>
              <w:jc w:val="both"/>
              <w:rPr>
                <w:color w:val="000000" w:themeColor="text1"/>
              </w:rPr>
            </w:pPr>
            <w:r w:rsidRPr="001A6F17">
              <w:rPr>
                <w:rStyle w:val="citesec"/>
                <w:szCs w:val="24"/>
                <w:shd w:val="clear" w:color="auto" w:fill="auto"/>
              </w:rPr>
              <w:t>7.3.4.2</w:t>
            </w:r>
            <w:r w:rsidRPr="001A6F17">
              <w:rPr>
                <w:szCs w:val="24"/>
              </w:rPr>
              <w:t xml:space="preserve"> (4), </w:t>
            </w:r>
            <w:r w:rsidRPr="001A6F17">
              <w:rPr>
                <w:rStyle w:val="citeapp"/>
                <w:szCs w:val="24"/>
                <w:shd w:val="clear" w:color="auto" w:fill="auto"/>
              </w:rPr>
              <w:t>Annex B</w:t>
            </w:r>
          </w:p>
        </w:tc>
      </w:tr>
      <w:tr w:rsidR="00B90732" w:rsidRPr="001A6F17" w14:paraId="6F0A9A59" w14:textId="77777777" w:rsidTr="005222C6">
        <w:trPr>
          <w:cantSplit/>
          <w:jc w:val="center"/>
        </w:trPr>
        <w:tc>
          <w:tcPr>
            <w:tcW w:w="1134" w:type="dxa"/>
          </w:tcPr>
          <w:p w14:paraId="144404D3" w14:textId="4276C724" w:rsidR="00B90732" w:rsidRPr="001A6F17" w:rsidRDefault="00B90732" w:rsidP="00B90732">
            <w:pPr>
              <w:pStyle w:val="Tablebody"/>
              <w:autoSpaceDE w:val="0"/>
              <w:autoSpaceDN w:val="0"/>
              <w:adjustRightInd w:val="0"/>
              <w:jc w:val="both"/>
              <w:rPr>
                <w:i/>
                <w:color w:val="000000" w:themeColor="text1"/>
              </w:rPr>
            </w:pPr>
            <w:r w:rsidRPr="001A6F17">
              <w:rPr>
                <w:i/>
                <w:szCs w:val="24"/>
              </w:rPr>
              <w:t>A</w:t>
            </w:r>
            <w:r w:rsidRPr="001A6F17">
              <w:rPr>
                <w:szCs w:val="24"/>
                <w:vertAlign w:val="subscript"/>
              </w:rPr>
              <w:t>st,prov</w:t>
            </w:r>
          </w:p>
        </w:tc>
        <w:tc>
          <w:tcPr>
            <w:tcW w:w="6450" w:type="dxa"/>
          </w:tcPr>
          <w:p w14:paraId="1079CB3A" w14:textId="4657A264" w:rsidR="00B90732" w:rsidRPr="001A6F17" w:rsidRDefault="00B90732" w:rsidP="005222C6">
            <w:pPr>
              <w:pStyle w:val="Tablebody"/>
              <w:autoSpaceDE w:val="0"/>
              <w:autoSpaceDN w:val="0"/>
              <w:adjustRightInd w:val="0"/>
              <w:rPr>
                <w:color w:val="000000" w:themeColor="text1"/>
              </w:rPr>
            </w:pPr>
            <w:r w:rsidRPr="001A6F17">
              <w:rPr>
                <w:szCs w:val="24"/>
              </w:rPr>
              <w:t>Provided cross-sectional area of longitudinal reinforcement in the tension chord</w:t>
            </w:r>
          </w:p>
        </w:tc>
        <w:tc>
          <w:tcPr>
            <w:tcW w:w="2282" w:type="dxa"/>
          </w:tcPr>
          <w:p w14:paraId="2B7628DE" w14:textId="316236A2" w:rsidR="00B90732" w:rsidRPr="001A6F17" w:rsidRDefault="00B90732" w:rsidP="00B90732">
            <w:pPr>
              <w:pStyle w:val="Tablebody"/>
              <w:autoSpaceDE w:val="0"/>
              <w:autoSpaceDN w:val="0"/>
              <w:adjustRightInd w:val="0"/>
              <w:jc w:val="both"/>
              <w:rPr>
                <w:color w:val="000000" w:themeColor="text1"/>
              </w:rPr>
            </w:pPr>
            <w:r w:rsidRPr="001A6F17">
              <w:rPr>
                <w:rStyle w:val="citesec"/>
                <w:szCs w:val="24"/>
                <w:shd w:val="clear" w:color="auto" w:fill="auto"/>
              </w:rPr>
              <w:t>7.3.3.2</w:t>
            </w:r>
            <w:r w:rsidRPr="001A6F17">
              <w:rPr>
                <w:szCs w:val="24"/>
              </w:rPr>
              <w:t xml:space="preserve"> (4)</w:t>
            </w:r>
          </w:p>
        </w:tc>
      </w:tr>
      <w:tr w:rsidR="00B90732" w:rsidRPr="001A6F17" w14:paraId="255A3BF9" w14:textId="77777777" w:rsidTr="005222C6">
        <w:trPr>
          <w:cantSplit/>
          <w:jc w:val="center"/>
        </w:trPr>
        <w:tc>
          <w:tcPr>
            <w:tcW w:w="1134" w:type="dxa"/>
          </w:tcPr>
          <w:p w14:paraId="04D03009" w14:textId="089C9A3E" w:rsidR="00B90732" w:rsidRPr="001A6F17" w:rsidRDefault="00B90732" w:rsidP="00B90732">
            <w:pPr>
              <w:pStyle w:val="Tablebody"/>
              <w:autoSpaceDE w:val="0"/>
              <w:autoSpaceDN w:val="0"/>
              <w:adjustRightInd w:val="0"/>
              <w:jc w:val="both"/>
              <w:rPr>
                <w:i/>
                <w:color w:val="000000" w:themeColor="text1"/>
                <w:vertAlign w:val="subscript"/>
              </w:rPr>
            </w:pPr>
            <w:r w:rsidRPr="001A6F17">
              <w:rPr>
                <w:i/>
                <w:szCs w:val="24"/>
              </w:rPr>
              <w:t>A</w:t>
            </w:r>
            <w:r w:rsidRPr="001A6F17">
              <w:rPr>
                <w:szCs w:val="24"/>
                <w:vertAlign w:val="subscript"/>
              </w:rPr>
              <w:t>st,req</w:t>
            </w:r>
          </w:p>
        </w:tc>
        <w:tc>
          <w:tcPr>
            <w:tcW w:w="6450" w:type="dxa"/>
          </w:tcPr>
          <w:p w14:paraId="41CF8BBB" w14:textId="66EF2E3F" w:rsidR="00B90732" w:rsidRPr="001A6F17" w:rsidRDefault="00B90732" w:rsidP="005222C6">
            <w:pPr>
              <w:pStyle w:val="Tablebody"/>
              <w:autoSpaceDE w:val="0"/>
              <w:autoSpaceDN w:val="0"/>
              <w:adjustRightInd w:val="0"/>
              <w:rPr>
                <w:color w:val="000000" w:themeColor="text1"/>
              </w:rPr>
            </w:pPr>
            <w:r w:rsidRPr="001A6F17">
              <w:rPr>
                <w:szCs w:val="24"/>
              </w:rPr>
              <w:t xml:space="preserve">Required cross-sectional area of longitudinal reinforcement in the tension chord for the design at ambient temperature according to </w:t>
            </w:r>
            <w:r w:rsidRPr="001A6F17">
              <w:rPr>
                <w:rStyle w:val="stdpublisher"/>
                <w:szCs w:val="24"/>
                <w:shd w:val="clear" w:color="auto" w:fill="auto"/>
              </w:rPr>
              <w:t>prEN</w:t>
            </w:r>
            <w:r w:rsidRPr="001A6F17">
              <w:rPr>
                <w:szCs w:val="24"/>
              </w:rPr>
              <w:t> </w:t>
            </w:r>
            <w:r w:rsidRPr="001A6F17">
              <w:rPr>
                <w:rStyle w:val="stddocNumber"/>
                <w:szCs w:val="24"/>
                <w:shd w:val="clear" w:color="auto" w:fill="auto"/>
              </w:rPr>
              <w:t>1992</w:t>
            </w:r>
            <w:r w:rsidRPr="001A6F17">
              <w:rPr>
                <w:szCs w:val="24"/>
              </w:rPr>
              <w:noBreakHyphen/>
            </w:r>
            <w:r w:rsidRPr="001A6F17">
              <w:rPr>
                <w:rStyle w:val="stddocPartNumber"/>
                <w:szCs w:val="24"/>
                <w:shd w:val="clear" w:color="auto" w:fill="auto"/>
              </w:rPr>
              <w:t>1</w:t>
            </w:r>
            <w:r w:rsidRPr="001A6F17">
              <w:rPr>
                <w:rStyle w:val="stddocPartNumber"/>
                <w:szCs w:val="24"/>
                <w:shd w:val="clear" w:color="auto" w:fill="auto"/>
              </w:rPr>
              <w:noBreakHyphen/>
              <w:t>1</w:t>
            </w:r>
          </w:p>
        </w:tc>
        <w:tc>
          <w:tcPr>
            <w:tcW w:w="2282" w:type="dxa"/>
          </w:tcPr>
          <w:p w14:paraId="52306331" w14:textId="1E7DC2A5" w:rsidR="00B90732" w:rsidRPr="001A6F17" w:rsidRDefault="00B90732" w:rsidP="00B90732">
            <w:pPr>
              <w:pStyle w:val="Tablebody"/>
              <w:autoSpaceDE w:val="0"/>
              <w:autoSpaceDN w:val="0"/>
              <w:adjustRightInd w:val="0"/>
              <w:jc w:val="both"/>
              <w:rPr>
                <w:color w:val="000000" w:themeColor="text1"/>
              </w:rPr>
            </w:pPr>
            <w:r w:rsidRPr="001A6F17">
              <w:rPr>
                <w:rStyle w:val="citesec"/>
                <w:szCs w:val="24"/>
                <w:shd w:val="clear" w:color="auto" w:fill="auto"/>
              </w:rPr>
              <w:t>7.3.4.2</w:t>
            </w:r>
            <w:r w:rsidRPr="001A6F17">
              <w:rPr>
                <w:szCs w:val="24"/>
              </w:rPr>
              <w:t xml:space="preserve"> (4)</w:t>
            </w:r>
          </w:p>
        </w:tc>
      </w:tr>
      <w:tr w:rsidR="00B90732" w:rsidRPr="001A6F17" w14:paraId="59E285CA" w14:textId="77777777" w:rsidTr="005222C6">
        <w:trPr>
          <w:cantSplit/>
          <w:jc w:val="center"/>
        </w:trPr>
        <w:tc>
          <w:tcPr>
            <w:tcW w:w="1134" w:type="dxa"/>
          </w:tcPr>
          <w:p w14:paraId="11BB8BE3" w14:textId="129087C6" w:rsidR="00B90732" w:rsidRPr="001A6F17" w:rsidRDefault="00B90732" w:rsidP="00B90732">
            <w:pPr>
              <w:pStyle w:val="Tablebody"/>
              <w:autoSpaceDE w:val="0"/>
              <w:autoSpaceDN w:val="0"/>
              <w:adjustRightInd w:val="0"/>
              <w:jc w:val="both"/>
              <w:rPr>
                <w:i/>
                <w:color w:val="000000" w:themeColor="text1"/>
              </w:rPr>
            </w:pPr>
            <w:r w:rsidRPr="001A6F17">
              <w:rPr>
                <w:i/>
                <w:szCs w:val="24"/>
              </w:rPr>
              <w:t>A</w:t>
            </w:r>
            <w:r w:rsidRPr="001A6F17">
              <w:rPr>
                <w:szCs w:val="24"/>
                <w:vertAlign w:val="subscript"/>
              </w:rPr>
              <w:t>s,prov</w:t>
            </w:r>
          </w:p>
        </w:tc>
        <w:tc>
          <w:tcPr>
            <w:tcW w:w="6450" w:type="dxa"/>
          </w:tcPr>
          <w:p w14:paraId="62F2416E" w14:textId="70C95D54" w:rsidR="00B90732" w:rsidRPr="001A6F17" w:rsidRDefault="00B90732" w:rsidP="005222C6">
            <w:pPr>
              <w:pStyle w:val="Tablebody"/>
              <w:autoSpaceDE w:val="0"/>
              <w:autoSpaceDN w:val="0"/>
              <w:adjustRightInd w:val="0"/>
              <w:rPr>
                <w:color w:val="000000" w:themeColor="text1"/>
              </w:rPr>
            </w:pPr>
            <w:r w:rsidRPr="001A6F17">
              <w:rPr>
                <w:szCs w:val="24"/>
              </w:rPr>
              <w:t xml:space="preserve">Required cross-sectional area of reinforcement for ultimate limit state according to </w:t>
            </w:r>
            <w:r w:rsidRPr="001A6F17">
              <w:rPr>
                <w:rStyle w:val="stdpublisher"/>
                <w:szCs w:val="24"/>
                <w:shd w:val="clear" w:color="auto" w:fill="auto"/>
              </w:rPr>
              <w:t>prEN</w:t>
            </w:r>
            <w:r w:rsidRPr="001A6F17">
              <w:rPr>
                <w:szCs w:val="24"/>
              </w:rPr>
              <w:t> </w:t>
            </w:r>
            <w:r w:rsidRPr="001A6F17">
              <w:rPr>
                <w:rStyle w:val="stddocNumber"/>
                <w:szCs w:val="24"/>
                <w:shd w:val="clear" w:color="auto" w:fill="auto"/>
              </w:rPr>
              <w:t>1992</w:t>
            </w:r>
            <w:r w:rsidRPr="001A6F17">
              <w:rPr>
                <w:szCs w:val="24"/>
              </w:rPr>
              <w:noBreakHyphen/>
            </w:r>
            <w:r w:rsidRPr="001A6F17">
              <w:rPr>
                <w:rStyle w:val="stddocPartNumber"/>
                <w:szCs w:val="24"/>
                <w:shd w:val="clear" w:color="auto" w:fill="auto"/>
              </w:rPr>
              <w:t>1</w:t>
            </w:r>
            <w:r w:rsidRPr="001A6F17">
              <w:rPr>
                <w:rStyle w:val="stddocPartNumber"/>
                <w:szCs w:val="24"/>
                <w:shd w:val="clear" w:color="auto" w:fill="auto"/>
              </w:rPr>
              <w:noBreakHyphen/>
              <w:t>1</w:t>
            </w:r>
          </w:p>
        </w:tc>
        <w:tc>
          <w:tcPr>
            <w:tcW w:w="2282" w:type="dxa"/>
          </w:tcPr>
          <w:p w14:paraId="02C4FB1F" w14:textId="3C1F7B0F" w:rsidR="00B90732" w:rsidRPr="001A6F17" w:rsidRDefault="00B90732" w:rsidP="00B90732">
            <w:pPr>
              <w:pStyle w:val="Tablebody"/>
              <w:autoSpaceDE w:val="0"/>
              <w:autoSpaceDN w:val="0"/>
              <w:adjustRightInd w:val="0"/>
              <w:jc w:val="both"/>
              <w:rPr>
                <w:color w:val="000000" w:themeColor="text1"/>
              </w:rPr>
            </w:pPr>
            <w:r w:rsidRPr="001A6F17">
              <w:rPr>
                <w:rStyle w:val="citesec"/>
                <w:szCs w:val="24"/>
                <w:shd w:val="clear" w:color="auto" w:fill="auto"/>
              </w:rPr>
              <w:t>6.2</w:t>
            </w:r>
            <w:r w:rsidRPr="001A6F17">
              <w:rPr>
                <w:szCs w:val="24"/>
              </w:rPr>
              <w:t xml:space="preserve"> (3)</w:t>
            </w:r>
          </w:p>
        </w:tc>
      </w:tr>
      <w:tr w:rsidR="00B90732" w:rsidRPr="001A6F17" w14:paraId="471D47D7" w14:textId="77777777" w:rsidTr="005222C6">
        <w:trPr>
          <w:cantSplit/>
          <w:jc w:val="center"/>
        </w:trPr>
        <w:tc>
          <w:tcPr>
            <w:tcW w:w="1134" w:type="dxa"/>
          </w:tcPr>
          <w:p w14:paraId="623372B2" w14:textId="220D75D7" w:rsidR="00B90732" w:rsidRPr="001A6F17" w:rsidRDefault="00B90732" w:rsidP="00B90732">
            <w:pPr>
              <w:pStyle w:val="Tablebody"/>
              <w:autoSpaceDE w:val="0"/>
              <w:autoSpaceDN w:val="0"/>
              <w:adjustRightInd w:val="0"/>
              <w:jc w:val="both"/>
              <w:rPr>
                <w:i/>
                <w:color w:val="000000" w:themeColor="text1"/>
              </w:rPr>
            </w:pPr>
            <w:r w:rsidRPr="001A6F17">
              <w:rPr>
                <w:i/>
                <w:szCs w:val="24"/>
              </w:rPr>
              <w:t>A</w:t>
            </w:r>
            <w:r w:rsidRPr="001A6F17">
              <w:rPr>
                <w:szCs w:val="24"/>
                <w:vertAlign w:val="subscript"/>
              </w:rPr>
              <w:t>s,req</w:t>
            </w:r>
          </w:p>
        </w:tc>
        <w:tc>
          <w:tcPr>
            <w:tcW w:w="6450" w:type="dxa"/>
          </w:tcPr>
          <w:p w14:paraId="6AC3FF1D" w14:textId="5EFAA81D" w:rsidR="00B90732" w:rsidRPr="001A6F17" w:rsidRDefault="00B90732" w:rsidP="005222C6">
            <w:pPr>
              <w:pStyle w:val="Tablebody"/>
              <w:autoSpaceDE w:val="0"/>
              <w:autoSpaceDN w:val="0"/>
              <w:adjustRightInd w:val="0"/>
              <w:rPr>
                <w:color w:val="000000" w:themeColor="text1"/>
              </w:rPr>
            </w:pPr>
            <w:r w:rsidRPr="001A6F17">
              <w:rPr>
                <w:szCs w:val="24"/>
              </w:rPr>
              <w:t>Provided area of reinforcement</w:t>
            </w:r>
          </w:p>
        </w:tc>
        <w:tc>
          <w:tcPr>
            <w:tcW w:w="2282" w:type="dxa"/>
          </w:tcPr>
          <w:p w14:paraId="7C1EDD50" w14:textId="06A1543C" w:rsidR="00B90732" w:rsidRPr="001A6F17" w:rsidRDefault="00B90732" w:rsidP="00B90732">
            <w:pPr>
              <w:pStyle w:val="Tablebody"/>
              <w:autoSpaceDE w:val="0"/>
              <w:autoSpaceDN w:val="0"/>
              <w:adjustRightInd w:val="0"/>
              <w:jc w:val="both"/>
              <w:rPr>
                <w:color w:val="000000" w:themeColor="text1"/>
              </w:rPr>
            </w:pPr>
            <w:r w:rsidRPr="001A6F17">
              <w:rPr>
                <w:rStyle w:val="citesec"/>
                <w:szCs w:val="24"/>
                <w:shd w:val="clear" w:color="auto" w:fill="auto"/>
              </w:rPr>
              <w:t>6.2</w:t>
            </w:r>
            <w:r w:rsidRPr="001A6F17">
              <w:rPr>
                <w:szCs w:val="24"/>
              </w:rPr>
              <w:t xml:space="preserve"> (3)</w:t>
            </w:r>
          </w:p>
        </w:tc>
      </w:tr>
      <w:tr w:rsidR="00B90732" w:rsidRPr="001A6F17" w14:paraId="4C31B2F6" w14:textId="77777777" w:rsidTr="005222C6">
        <w:trPr>
          <w:cantSplit/>
          <w:jc w:val="center"/>
        </w:trPr>
        <w:tc>
          <w:tcPr>
            <w:tcW w:w="1134" w:type="dxa"/>
          </w:tcPr>
          <w:p w14:paraId="4959CDA9" w14:textId="012B34AE" w:rsidR="00B90732" w:rsidRPr="001A6F17" w:rsidRDefault="00B90732" w:rsidP="00B90732">
            <w:pPr>
              <w:pStyle w:val="Tablebody"/>
              <w:autoSpaceDE w:val="0"/>
              <w:autoSpaceDN w:val="0"/>
              <w:adjustRightInd w:val="0"/>
              <w:jc w:val="both"/>
              <w:rPr>
                <w:i/>
                <w:color w:val="000000" w:themeColor="text1"/>
              </w:rPr>
            </w:pPr>
            <w:r w:rsidRPr="001A6F17">
              <w:rPr>
                <w:i/>
                <w:szCs w:val="24"/>
              </w:rPr>
              <w:t>E</w:t>
            </w:r>
            <w:r w:rsidRPr="001A6F17">
              <w:rPr>
                <w:szCs w:val="24"/>
                <w:vertAlign w:val="subscript"/>
              </w:rPr>
              <w:t>d,fi</w:t>
            </w:r>
          </w:p>
        </w:tc>
        <w:tc>
          <w:tcPr>
            <w:tcW w:w="6450" w:type="dxa"/>
          </w:tcPr>
          <w:p w14:paraId="15339BF9" w14:textId="21081E61" w:rsidR="00B90732" w:rsidRPr="001A6F17" w:rsidRDefault="00B90732" w:rsidP="005222C6">
            <w:pPr>
              <w:pStyle w:val="Tablebody"/>
              <w:autoSpaceDE w:val="0"/>
              <w:autoSpaceDN w:val="0"/>
              <w:adjustRightInd w:val="0"/>
              <w:rPr>
                <w:color w:val="000000" w:themeColor="text1"/>
              </w:rPr>
            </w:pPr>
            <w:r w:rsidRPr="001A6F17">
              <w:rPr>
                <w:szCs w:val="24"/>
              </w:rPr>
              <w:t>Design effect of actions in fire situation</w:t>
            </w:r>
          </w:p>
        </w:tc>
        <w:tc>
          <w:tcPr>
            <w:tcW w:w="2282" w:type="dxa"/>
          </w:tcPr>
          <w:p w14:paraId="77F34F2F" w14:textId="7B0984D2" w:rsidR="00B90732" w:rsidRPr="001A6F17" w:rsidRDefault="00B90732" w:rsidP="00B90732">
            <w:pPr>
              <w:pStyle w:val="Tablebody"/>
              <w:autoSpaceDE w:val="0"/>
              <w:autoSpaceDN w:val="0"/>
              <w:adjustRightInd w:val="0"/>
              <w:jc w:val="both"/>
              <w:rPr>
                <w:color w:val="000000" w:themeColor="text1"/>
              </w:rPr>
            </w:pPr>
            <w:r w:rsidRPr="001A6F17">
              <w:rPr>
                <w:szCs w:val="24"/>
              </w:rPr>
              <w:t> </w:t>
            </w:r>
          </w:p>
        </w:tc>
      </w:tr>
      <w:tr w:rsidR="00B90732" w:rsidRPr="001A6F17" w14:paraId="04002EF3" w14:textId="77777777" w:rsidTr="005222C6">
        <w:trPr>
          <w:cantSplit/>
          <w:jc w:val="center"/>
        </w:trPr>
        <w:tc>
          <w:tcPr>
            <w:tcW w:w="1134" w:type="dxa"/>
          </w:tcPr>
          <w:p w14:paraId="29AB6EFF" w14:textId="683411EC" w:rsidR="00B90732" w:rsidRPr="001A6F17" w:rsidRDefault="00B90732" w:rsidP="00B90732">
            <w:pPr>
              <w:pStyle w:val="Tablebody"/>
              <w:autoSpaceDE w:val="0"/>
              <w:autoSpaceDN w:val="0"/>
              <w:adjustRightInd w:val="0"/>
              <w:jc w:val="both"/>
              <w:rPr>
                <w:i/>
                <w:color w:val="000000" w:themeColor="text1"/>
              </w:rPr>
            </w:pPr>
            <w:r w:rsidRPr="001A6F17">
              <w:rPr>
                <w:i/>
                <w:szCs w:val="24"/>
              </w:rPr>
              <w:t>E</w:t>
            </w:r>
            <w:r w:rsidRPr="001A6F17">
              <w:rPr>
                <w:szCs w:val="24"/>
                <w:vertAlign w:val="subscript"/>
              </w:rPr>
              <w:t>s,θ</w:t>
            </w:r>
          </w:p>
        </w:tc>
        <w:tc>
          <w:tcPr>
            <w:tcW w:w="6450" w:type="dxa"/>
          </w:tcPr>
          <w:p w14:paraId="30CDE822" w14:textId="1398F4AB" w:rsidR="00B90732" w:rsidRPr="001A6F17" w:rsidRDefault="00B90732" w:rsidP="005222C6">
            <w:pPr>
              <w:pStyle w:val="Tablebody"/>
              <w:autoSpaceDE w:val="0"/>
              <w:autoSpaceDN w:val="0"/>
              <w:adjustRightInd w:val="0"/>
              <w:rPr>
                <w:color w:val="000000" w:themeColor="text1"/>
              </w:rPr>
            </w:pPr>
            <w:r w:rsidRPr="001A6F17">
              <w:rPr>
                <w:szCs w:val="24"/>
              </w:rPr>
              <w:t>Slope of the linear elastic range in the stress-strain relationship of reinforcing steel</w:t>
            </w:r>
          </w:p>
        </w:tc>
        <w:tc>
          <w:tcPr>
            <w:tcW w:w="2282" w:type="dxa"/>
          </w:tcPr>
          <w:p w14:paraId="664F1C5E" w14:textId="5486B757" w:rsidR="00B90732" w:rsidRPr="001A6F17" w:rsidRDefault="00B90732" w:rsidP="00B90732">
            <w:pPr>
              <w:pStyle w:val="Tablebody"/>
              <w:autoSpaceDE w:val="0"/>
              <w:autoSpaceDN w:val="0"/>
              <w:adjustRightInd w:val="0"/>
              <w:jc w:val="both"/>
              <w:rPr>
                <w:color w:val="000000" w:themeColor="text1"/>
              </w:rPr>
            </w:pPr>
            <w:r w:rsidRPr="001A6F17">
              <w:rPr>
                <w:rStyle w:val="citesec"/>
                <w:szCs w:val="24"/>
                <w:shd w:val="clear" w:color="auto" w:fill="auto"/>
              </w:rPr>
              <w:t>5.3.2.1</w:t>
            </w:r>
          </w:p>
        </w:tc>
      </w:tr>
      <w:tr w:rsidR="00B90732" w:rsidRPr="001A6F17" w14:paraId="32C2CB9B" w14:textId="77777777" w:rsidTr="005222C6">
        <w:trPr>
          <w:cantSplit/>
          <w:jc w:val="center"/>
        </w:trPr>
        <w:tc>
          <w:tcPr>
            <w:tcW w:w="1134" w:type="dxa"/>
          </w:tcPr>
          <w:p w14:paraId="1615C9DE" w14:textId="604F3263" w:rsidR="00B90732" w:rsidRPr="001A6F17" w:rsidRDefault="00B90732" w:rsidP="00B90732">
            <w:pPr>
              <w:pStyle w:val="Tablebody"/>
              <w:autoSpaceDE w:val="0"/>
              <w:autoSpaceDN w:val="0"/>
              <w:adjustRightInd w:val="0"/>
              <w:jc w:val="both"/>
              <w:rPr>
                <w:i/>
                <w:color w:val="000000" w:themeColor="text1"/>
              </w:rPr>
            </w:pPr>
            <w:r w:rsidRPr="001A6F17">
              <w:rPr>
                <w:i/>
                <w:szCs w:val="24"/>
              </w:rPr>
              <w:t>E</w:t>
            </w:r>
            <w:r w:rsidRPr="001A6F17">
              <w:rPr>
                <w:szCs w:val="24"/>
                <w:vertAlign w:val="subscript"/>
              </w:rPr>
              <w:t>p,θ</w:t>
            </w:r>
          </w:p>
        </w:tc>
        <w:tc>
          <w:tcPr>
            <w:tcW w:w="6450" w:type="dxa"/>
          </w:tcPr>
          <w:p w14:paraId="5CEDF5DB" w14:textId="461D0372" w:rsidR="00B90732" w:rsidRPr="001A6F17" w:rsidRDefault="00B90732" w:rsidP="005222C6">
            <w:pPr>
              <w:pStyle w:val="Tablebody"/>
              <w:autoSpaceDE w:val="0"/>
              <w:autoSpaceDN w:val="0"/>
              <w:adjustRightInd w:val="0"/>
              <w:rPr>
                <w:rFonts w:ascii="ArialMT" w:hAnsi="ArialMT" w:cs="ArialMT"/>
                <w:color w:val="000000" w:themeColor="text1"/>
              </w:rPr>
            </w:pPr>
            <w:r w:rsidRPr="001A6F17">
              <w:rPr>
                <w:szCs w:val="24"/>
              </w:rPr>
              <w:t>Slope of the linear elastic range in the stress-strain relationship of prestressing steel</w:t>
            </w:r>
          </w:p>
        </w:tc>
        <w:tc>
          <w:tcPr>
            <w:tcW w:w="2282" w:type="dxa"/>
          </w:tcPr>
          <w:p w14:paraId="2FFDB2D8" w14:textId="7A9DD5E8" w:rsidR="00B90732" w:rsidRPr="001A6F17" w:rsidRDefault="00B90732" w:rsidP="00B90732">
            <w:pPr>
              <w:pStyle w:val="Tablebody"/>
              <w:autoSpaceDE w:val="0"/>
              <w:autoSpaceDN w:val="0"/>
              <w:adjustRightInd w:val="0"/>
              <w:jc w:val="both"/>
              <w:rPr>
                <w:color w:val="000000" w:themeColor="text1"/>
              </w:rPr>
            </w:pPr>
            <w:r w:rsidRPr="001A6F17">
              <w:rPr>
                <w:rStyle w:val="citesec"/>
                <w:szCs w:val="24"/>
                <w:shd w:val="clear" w:color="auto" w:fill="auto"/>
              </w:rPr>
              <w:t>5.3.3.1</w:t>
            </w:r>
          </w:p>
        </w:tc>
      </w:tr>
      <w:tr w:rsidR="00B90732" w:rsidRPr="001A6F17" w14:paraId="7B83B134" w14:textId="77777777" w:rsidTr="005222C6">
        <w:trPr>
          <w:cantSplit/>
          <w:jc w:val="center"/>
        </w:trPr>
        <w:tc>
          <w:tcPr>
            <w:tcW w:w="1134" w:type="dxa"/>
          </w:tcPr>
          <w:p w14:paraId="7609C98E" w14:textId="4EFE9BAD" w:rsidR="00B90732" w:rsidRPr="001A6F17" w:rsidRDefault="00B90732" w:rsidP="00B90732">
            <w:pPr>
              <w:pStyle w:val="Tablebody"/>
              <w:autoSpaceDE w:val="0"/>
              <w:autoSpaceDN w:val="0"/>
              <w:adjustRightInd w:val="0"/>
              <w:jc w:val="both"/>
              <w:rPr>
                <w:i/>
                <w:color w:val="000000" w:themeColor="text1"/>
              </w:rPr>
            </w:pPr>
            <w:r w:rsidRPr="001A6F17">
              <w:rPr>
                <w:i/>
                <w:szCs w:val="24"/>
              </w:rPr>
              <w:t>F</w:t>
            </w:r>
            <w:r w:rsidRPr="001A6F17">
              <w:rPr>
                <w:szCs w:val="24"/>
                <w:vertAlign w:val="subscript"/>
              </w:rPr>
              <w:t>sd,0,fi</w:t>
            </w:r>
          </w:p>
        </w:tc>
        <w:tc>
          <w:tcPr>
            <w:tcW w:w="6450" w:type="dxa"/>
          </w:tcPr>
          <w:p w14:paraId="70863B07" w14:textId="71A26E94" w:rsidR="00B90732" w:rsidRPr="001A6F17" w:rsidRDefault="00B90732" w:rsidP="005222C6">
            <w:pPr>
              <w:pStyle w:val="Tablebody"/>
              <w:autoSpaceDE w:val="0"/>
              <w:autoSpaceDN w:val="0"/>
              <w:adjustRightInd w:val="0"/>
              <w:rPr>
                <w:color w:val="000000" w:themeColor="text1"/>
              </w:rPr>
            </w:pPr>
            <w:r w:rsidRPr="001A6F17">
              <w:rPr>
                <w:szCs w:val="24"/>
              </w:rPr>
              <w:t xml:space="preserve">Resisting compression force of longitudinal reinforcement at axis distance </w:t>
            </w:r>
            <w:r w:rsidRPr="001A6F17">
              <w:rPr>
                <w:i/>
                <w:szCs w:val="24"/>
              </w:rPr>
              <w:t>a</w:t>
            </w:r>
            <w:r w:rsidRPr="001A6F17">
              <w:rPr>
                <w:szCs w:val="24"/>
              </w:rPr>
              <w:t xml:space="preserve"> from the column’s most compressed side</w:t>
            </w:r>
          </w:p>
        </w:tc>
        <w:tc>
          <w:tcPr>
            <w:tcW w:w="2282" w:type="dxa"/>
          </w:tcPr>
          <w:p w14:paraId="689371DA" w14:textId="56D1D907" w:rsidR="00B90732" w:rsidRPr="001A6F17" w:rsidRDefault="00B90732" w:rsidP="00B90732">
            <w:pPr>
              <w:pStyle w:val="Tablebody"/>
              <w:autoSpaceDE w:val="0"/>
              <w:autoSpaceDN w:val="0"/>
              <w:adjustRightInd w:val="0"/>
              <w:jc w:val="both"/>
              <w:rPr>
                <w:color w:val="000000" w:themeColor="text1"/>
              </w:rPr>
            </w:pPr>
            <w:r w:rsidRPr="001A6F17">
              <w:rPr>
                <w:rStyle w:val="citesec"/>
                <w:szCs w:val="24"/>
                <w:shd w:val="clear" w:color="auto" w:fill="auto"/>
              </w:rPr>
              <w:t>7.3.4.2</w:t>
            </w:r>
            <w:r w:rsidRPr="001A6F17">
              <w:rPr>
                <w:szCs w:val="24"/>
              </w:rPr>
              <w:t xml:space="preserve"> (4)</w:t>
            </w:r>
          </w:p>
        </w:tc>
      </w:tr>
      <w:tr w:rsidR="00B90732" w:rsidRPr="001A6F17" w14:paraId="260AF455" w14:textId="77777777" w:rsidTr="005222C6">
        <w:trPr>
          <w:cantSplit/>
          <w:jc w:val="center"/>
        </w:trPr>
        <w:tc>
          <w:tcPr>
            <w:tcW w:w="1134" w:type="dxa"/>
          </w:tcPr>
          <w:p w14:paraId="0631FF25" w14:textId="1679FB0B" w:rsidR="00B90732" w:rsidRPr="001A6F17" w:rsidRDefault="00B90732" w:rsidP="00B90732">
            <w:pPr>
              <w:pStyle w:val="Tablebody"/>
              <w:autoSpaceDE w:val="0"/>
              <w:autoSpaceDN w:val="0"/>
              <w:adjustRightInd w:val="0"/>
              <w:jc w:val="both"/>
              <w:rPr>
                <w:i/>
                <w:color w:val="000000" w:themeColor="text1"/>
              </w:rPr>
            </w:pPr>
            <w:r w:rsidRPr="001A6F17">
              <w:rPr>
                <w:i/>
                <w:szCs w:val="24"/>
              </w:rPr>
              <w:t>F</w:t>
            </w:r>
            <w:r w:rsidRPr="001A6F17">
              <w:rPr>
                <w:szCs w:val="24"/>
                <w:vertAlign w:val="subscript"/>
              </w:rPr>
              <w:t>sd,1t,fi</w:t>
            </w:r>
          </w:p>
        </w:tc>
        <w:tc>
          <w:tcPr>
            <w:tcW w:w="6450" w:type="dxa"/>
          </w:tcPr>
          <w:p w14:paraId="4715ED9B" w14:textId="081C48C5" w:rsidR="00B90732" w:rsidRPr="001A6F17" w:rsidRDefault="00B90732" w:rsidP="005222C6">
            <w:pPr>
              <w:pStyle w:val="Tablebody"/>
              <w:autoSpaceDE w:val="0"/>
              <w:autoSpaceDN w:val="0"/>
              <w:adjustRightInd w:val="0"/>
              <w:rPr>
                <w:color w:val="000000" w:themeColor="text1"/>
              </w:rPr>
            </w:pPr>
            <w:r w:rsidRPr="001A6F17">
              <w:rPr>
                <w:szCs w:val="24"/>
              </w:rPr>
              <w:t xml:space="preserve">Resisting tensile force of longitudinal reinforcement at axis distance </w:t>
            </w:r>
            <w:r w:rsidRPr="001A6F17">
              <w:rPr>
                <w:i/>
                <w:szCs w:val="24"/>
              </w:rPr>
              <w:t>a</w:t>
            </w:r>
            <w:r w:rsidRPr="001A6F17">
              <w:rPr>
                <w:szCs w:val="24"/>
              </w:rPr>
              <w:t xml:space="preserve"> from the column’s tensile side</w:t>
            </w:r>
          </w:p>
        </w:tc>
        <w:tc>
          <w:tcPr>
            <w:tcW w:w="2282" w:type="dxa"/>
          </w:tcPr>
          <w:p w14:paraId="2F4931DF" w14:textId="767A9A07" w:rsidR="00B90732" w:rsidRPr="001A6F17" w:rsidRDefault="00B90732" w:rsidP="00B90732">
            <w:pPr>
              <w:pStyle w:val="Tablebody"/>
              <w:autoSpaceDE w:val="0"/>
              <w:autoSpaceDN w:val="0"/>
              <w:adjustRightInd w:val="0"/>
              <w:jc w:val="both"/>
              <w:rPr>
                <w:color w:val="000000" w:themeColor="text1"/>
              </w:rPr>
            </w:pPr>
            <w:r w:rsidRPr="001A6F17">
              <w:rPr>
                <w:rStyle w:val="citesec"/>
                <w:szCs w:val="24"/>
                <w:shd w:val="clear" w:color="auto" w:fill="auto"/>
              </w:rPr>
              <w:t>7.3.4.2</w:t>
            </w:r>
            <w:r w:rsidRPr="001A6F17">
              <w:rPr>
                <w:szCs w:val="24"/>
              </w:rPr>
              <w:t xml:space="preserve"> (4)</w:t>
            </w:r>
          </w:p>
        </w:tc>
      </w:tr>
      <w:tr w:rsidR="00B90732" w:rsidRPr="001A6F17" w14:paraId="0841204B" w14:textId="77777777" w:rsidTr="005222C6">
        <w:trPr>
          <w:cantSplit/>
          <w:jc w:val="center"/>
        </w:trPr>
        <w:tc>
          <w:tcPr>
            <w:tcW w:w="1134" w:type="dxa"/>
          </w:tcPr>
          <w:p w14:paraId="0D4C1CD3" w14:textId="13AEFFBE" w:rsidR="00B90732" w:rsidRPr="001A6F17" w:rsidRDefault="00B90732" w:rsidP="00B90732">
            <w:pPr>
              <w:pStyle w:val="Tablebody"/>
              <w:autoSpaceDE w:val="0"/>
              <w:autoSpaceDN w:val="0"/>
              <w:adjustRightInd w:val="0"/>
              <w:jc w:val="both"/>
              <w:rPr>
                <w:i/>
                <w:color w:val="000000" w:themeColor="text1"/>
              </w:rPr>
            </w:pPr>
            <w:r w:rsidRPr="001A6F17">
              <w:rPr>
                <w:i/>
                <w:szCs w:val="24"/>
              </w:rPr>
              <w:t>F</w:t>
            </w:r>
            <w:r w:rsidRPr="001A6F17">
              <w:rPr>
                <w:szCs w:val="24"/>
                <w:vertAlign w:val="subscript"/>
              </w:rPr>
              <w:t>sd,1c,fi</w:t>
            </w:r>
          </w:p>
        </w:tc>
        <w:tc>
          <w:tcPr>
            <w:tcW w:w="6450" w:type="dxa"/>
          </w:tcPr>
          <w:p w14:paraId="3BFA8A1E" w14:textId="29382300" w:rsidR="00B90732" w:rsidRPr="001A6F17" w:rsidRDefault="00B90732" w:rsidP="005222C6">
            <w:pPr>
              <w:pStyle w:val="Tablebody"/>
              <w:autoSpaceDE w:val="0"/>
              <w:autoSpaceDN w:val="0"/>
              <w:adjustRightInd w:val="0"/>
              <w:rPr>
                <w:color w:val="000000" w:themeColor="text1"/>
              </w:rPr>
            </w:pPr>
            <w:r w:rsidRPr="001A6F17">
              <w:rPr>
                <w:szCs w:val="24"/>
              </w:rPr>
              <w:t xml:space="preserve">Resisting compression force of longitudinal reinforcement at axis distance </w:t>
            </w:r>
            <w:r w:rsidRPr="001A6F17">
              <w:rPr>
                <w:i/>
                <w:szCs w:val="24"/>
              </w:rPr>
              <w:t>a</w:t>
            </w:r>
            <w:r w:rsidRPr="001A6F17">
              <w:rPr>
                <w:szCs w:val="24"/>
              </w:rPr>
              <w:t xml:space="preserve"> from the column’s least compressed side</w:t>
            </w:r>
          </w:p>
        </w:tc>
        <w:tc>
          <w:tcPr>
            <w:tcW w:w="2282" w:type="dxa"/>
          </w:tcPr>
          <w:p w14:paraId="159174F9" w14:textId="4296124A" w:rsidR="00B90732" w:rsidRPr="001A6F17" w:rsidRDefault="00B90732" w:rsidP="00B90732">
            <w:pPr>
              <w:pStyle w:val="Tablebody"/>
              <w:autoSpaceDE w:val="0"/>
              <w:autoSpaceDN w:val="0"/>
              <w:adjustRightInd w:val="0"/>
              <w:jc w:val="both"/>
              <w:rPr>
                <w:color w:val="000000" w:themeColor="text1"/>
              </w:rPr>
            </w:pPr>
            <w:r w:rsidRPr="001A6F17">
              <w:rPr>
                <w:rStyle w:val="citesec"/>
                <w:szCs w:val="24"/>
                <w:shd w:val="clear" w:color="auto" w:fill="auto"/>
              </w:rPr>
              <w:t>7.3.4.2</w:t>
            </w:r>
            <w:r w:rsidRPr="001A6F17">
              <w:rPr>
                <w:szCs w:val="24"/>
              </w:rPr>
              <w:t xml:space="preserve"> (4)</w:t>
            </w:r>
          </w:p>
        </w:tc>
      </w:tr>
      <w:tr w:rsidR="00B90732" w:rsidRPr="001A6F17" w14:paraId="4DE14255" w14:textId="77777777" w:rsidTr="005222C6">
        <w:trPr>
          <w:cantSplit/>
          <w:jc w:val="center"/>
        </w:trPr>
        <w:tc>
          <w:tcPr>
            <w:tcW w:w="1134" w:type="dxa"/>
          </w:tcPr>
          <w:p w14:paraId="45809AB0" w14:textId="1A397145" w:rsidR="00B90732" w:rsidRPr="001A6F17" w:rsidRDefault="00B90732" w:rsidP="00B90732">
            <w:pPr>
              <w:pStyle w:val="Tablebody"/>
              <w:autoSpaceDE w:val="0"/>
              <w:autoSpaceDN w:val="0"/>
              <w:adjustRightInd w:val="0"/>
              <w:jc w:val="both"/>
              <w:rPr>
                <w:i/>
                <w:color w:val="000000" w:themeColor="text1"/>
              </w:rPr>
            </w:pPr>
            <w:r w:rsidRPr="001A6F17">
              <w:rPr>
                <w:i/>
                <w:szCs w:val="24"/>
              </w:rPr>
              <w:t>M</w:t>
            </w:r>
            <w:r w:rsidRPr="001A6F17">
              <w:rPr>
                <w:szCs w:val="24"/>
                <w:vertAlign w:val="subscript"/>
              </w:rPr>
              <w:t>0Ed,fi</w:t>
            </w:r>
          </w:p>
        </w:tc>
        <w:tc>
          <w:tcPr>
            <w:tcW w:w="6450" w:type="dxa"/>
          </w:tcPr>
          <w:p w14:paraId="71BB29AD" w14:textId="723143BA" w:rsidR="00B90732" w:rsidRPr="001A6F17" w:rsidRDefault="00B90732" w:rsidP="005222C6">
            <w:pPr>
              <w:pStyle w:val="Tablebody"/>
              <w:autoSpaceDE w:val="0"/>
              <w:autoSpaceDN w:val="0"/>
              <w:adjustRightInd w:val="0"/>
              <w:rPr>
                <w:rFonts w:cs="ArialMT"/>
                <w:color w:val="000000" w:themeColor="text1"/>
              </w:rPr>
            </w:pPr>
            <w:r w:rsidRPr="001A6F17">
              <w:rPr>
                <w:szCs w:val="24"/>
              </w:rPr>
              <w:t>Design value of first order moment in fire situation including the effect of imperfections</w:t>
            </w:r>
          </w:p>
        </w:tc>
        <w:tc>
          <w:tcPr>
            <w:tcW w:w="2282" w:type="dxa"/>
          </w:tcPr>
          <w:p w14:paraId="343AC696" w14:textId="6E12BB5E" w:rsidR="00B90732" w:rsidRPr="001A6F17" w:rsidRDefault="00B90732" w:rsidP="00B90732">
            <w:pPr>
              <w:pStyle w:val="Tablebody"/>
              <w:autoSpaceDE w:val="0"/>
              <w:autoSpaceDN w:val="0"/>
              <w:adjustRightInd w:val="0"/>
              <w:jc w:val="both"/>
              <w:rPr>
                <w:color w:val="000000" w:themeColor="text1"/>
              </w:rPr>
            </w:pPr>
            <w:r w:rsidRPr="001A6F17">
              <w:rPr>
                <w:rStyle w:val="citesec"/>
                <w:szCs w:val="24"/>
                <w:shd w:val="clear" w:color="auto" w:fill="auto"/>
              </w:rPr>
              <w:t>6.3.2</w:t>
            </w:r>
            <w:r w:rsidRPr="001A6F17">
              <w:rPr>
                <w:szCs w:val="24"/>
              </w:rPr>
              <w:t xml:space="preserve"> (2)</w:t>
            </w:r>
          </w:p>
        </w:tc>
      </w:tr>
      <w:tr w:rsidR="00B90732" w:rsidRPr="001A6F17" w14:paraId="440BA918" w14:textId="77777777" w:rsidTr="005222C6">
        <w:trPr>
          <w:cantSplit/>
          <w:jc w:val="center"/>
        </w:trPr>
        <w:tc>
          <w:tcPr>
            <w:tcW w:w="1134" w:type="dxa"/>
          </w:tcPr>
          <w:p w14:paraId="55BA888D" w14:textId="6C3EAF2F" w:rsidR="00B90732" w:rsidRPr="001A6F17" w:rsidRDefault="00B90732" w:rsidP="00B90732">
            <w:pPr>
              <w:pStyle w:val="Tablebody"/>
              <w:autoSpaceDE w:val="0"/>
              <w:autoSpaceDN w:val="0"/>
              <w:adjustRightInd w:val="0"/>
              <w:jc w:val="both"/>
              <w:rPr>
                <w:i/>
                <w:color w:val="000000" w:themeColor="text1"/>
              </w:rPr>
            </w:pPr>
            <w:r w:rsidRPr="001A6F17">
              <w:rPr>
                <w:i/>
                <w:szCs w:val="24"/>
              </w:rPr>
              <w:t>M</w:t>
            </w:r>
            <w:r w:rsidRPr="001A6F17">
              <w:rPr>
                <w:szCs w:val="24"/>
                <w:vertAlign w:val="subscript"/>
              </w:rPr>
              <w:t>d,fi</w:t>
            </w:r>
          </w:p>
        </w:tc>
        <w:tc>
          <w:tcPr>
            <w:tcW w:w="6450" w:type="dxa"/>
          </w:tcPr>
          <w:p w14:paraId="7015629C" w14:textId="26204BC8" w:rsidR="00B90732" w:rsidRPr="001A6F17" w:rsidRDefault="00B90732" w:rsidP="005222C6">
            <w:pPr>
              <w:pStyle w:val="Tablebody"/>
              <w:autoSpaceDE w:val="0"/>
              <w:autoSpaceDN w:val="0"/>
              <w:adjustRightInd w:val="0"/>
              <w:rPr>
                <w:color w:val="000000" w:themeColor="text1"/>
              </w:rPr>
            </w:pPr>
            <w:r w:rsidRPr="001A6F17">
              <w:rPr>
                <w:szCs w:val="24"/>
              </w:rPr>
              <w:t>Design value of the bending moment under fire conditions</w:t>
            </w:r>
          </w:p>
        </w:tc>
        <w:tc>
          <w:tcPr>
            <w:tcW w:w="2282" w:type="dxa"/>
          </w:tcPr>
          <w:p w14:paraId="7F74EF42" w14:textId="150C6900" w:rsidR="00B90732" w:rsidRPr="001A6F17" w:rsidRDefault="00B90732" w:rsidP="00B90732">
            <w:pPr>
              <w:pStyle w:val="Tablebody"/>
              <w:autoSpaceDE w:val="0"/>
              <w:autoSpaceDN w:val="0"/>
              <w:adjustRightInd w:val="0"/>
              <w:jc w:val="both"/>
              <w:rPr>
                <w:color w:val="000000" w:themeColor="text1"/>
              </w:rPr>
            </w:pPr>
            <w:r w:rsidRPr="001A6F17">
              <w:rPr>
                <w:rStyle w:val="citesec"/>
                <w:szCs w:val="24"/>
                <w:shd w:val="clear" w:color="auto" w:fill="auto"/>
              </w:rPr>
              <w:t>7.3.4.2</w:t>
            </w:r>
            <w:r w:rsidRPr="001A6F17">
              <w:rPr>
                <w:szCs w:val="24"/>
              </w:rPr>
              <w:t xml:space="preserve"> (5)</w:t>
            </w:r>
          </w:p>
        </w:tc>
      </w:tr>
      <w:tr w:rsidR="00B90732" w:rsidRPr="001A6F17" w14:paraId="56868428" w14:textId="77777777" w:rsidTr="005222C6">
        <w:trPr>
          <w:cantSplit/>
          <w:jc w:val="center"/>
        </w:trPr>
        <w:tc>
          <w:tcPr>
            <w:tcW w:w="1134" w:type="dxa"/>
          </w:tcPr>
          <w:p w14:paraId="0E62C9C6" w14:textId="425FF5D1" w:rsidR="00B90732" w:rsidRPr="001A6F17" w:rsidRDefault="00B90732" w:rsidP="00B90732">
            <w:pPr>
              <w:pStyle w:val="Tablebody"/>
              <w:autoSpaceDE w:val="0"/>
              <w:autoSpaceDN w:val="0"/>
              <w:adjustRightInd w:val="0"/>
              <w:jc w:val="both"/>
              <w:rPr>
                <w:i/>
                <w:snapToGrid w:val="0"/>
                <w:color w:val="000000" w:themeColor="text1"/>
              </w:rPr>
            </w:pPr>
            <w:r w:rsidRPr="001A6F17">
              <w:rPr>
                <w:i/>
                <w:szCs w:val="24"/>
              </w:rPr>
              <w:t>N</w:t>
            </w:r>
            <w:r w:rsidRPr="001A6F17">
              <w:rPr>
                <w:szCs w:val="24"/>
                <w:vertAlign w:val="subscript"/>
              </w:rPr>
              <w:t>Ed.fi</w:t>
            </w:r>
          </w:p>
        </w:tc>
        <w:tc>
          <w:tcPr>
            <w:tcW w:w="6450" w:type="dxa"/>
          </w:tcPr>
          <w:p w14:paraId="7EE3726A" w14:textId="03638237" w:rsidR="00B90732" w:rsidRPr="001A6F17" w:rsidRDefault="00B90732" w:rsidP="005222C6">
            <w:pPr>
              <w:pStyle w:val="Tablebody"/>
              <w:autoSpaceDE w:val="0"/>
              <w:autoSpaceDN w:val="0"/>
              <w:adjustRightInd w:val="0"/>
              <w:rPr>
                <w:snapToGrid w:val="0"/>
                <w:color w:val="000000" w:themeColor="text1"/>
              </w:rPr>
            </w:pPr>
            <w:r w:rsidRPr="001A6F17">
              <w:rPr>
                <w:szCs w:val="24"/>
              </w:rPr>
              <w:t>Design value of the axial load under fire conditions</w:t>
            </w:r>
          </w:p>
        </w:tc>
        <w:tc>
          <w:tcPr>
            <w:tcW w:w="2282" w:type="dxa"/>
          </w:tcPr>
          <w:p w14:paraId="76A94344" w14:textId="4873ECB3" w:rsidR="00B90732" w:rsidRPr="001A6F17" w:rsidRDefault="00B90732" w:rsidP="00B90732">
            <w:pPr>
              <w:pStyle w:val="Tablebody"/>
              <w:autoSpaceDE w:val="0"/>
              <w:autoSpaceDN w:val="0"/>
              <w:adjustRightInd w:val="0"/>
              <w:jc w:val="both"/>
              <w:rPr>
                <w:color w:val="000000" w:themeColor="text1"/>
              </w:rPr>
            </w:pPr>
            <w:r w:rsidRPr="001A6F17">
              <w:rPr>
                <w:rStyle w:val="citesec"/>
                <w:szCs w:val="24"/>
                <w:shd w:val="clear" w:color="auto" w:fill="auto"/>
              </w:rPr>
              <w:t>6.3.1</w:t>
            </w:r>
            <w:r w:rsidRPr="001A6F17">
              <w:rPr>
                <w:szCs w:val="24"/>
              </w:rPr>
              <w:t xml:space="preserve"> (2), </w:t>
            </w:r>
            <w:r w:rsidRPr="001A6F17">
              <w:rPr>
                <w:rStyle w:val="citesec"/>
                <w:szCs w:val="24"/>
                <w:shd w:val="clear" w:color="auto" w:fill="auto"/>
              </w:rPr>
              <w:t>7.3.4.2</w:t>
            </w:r>
            <w:r w:rsidRPr="001A6F17">
              <w:rPr>
                <w:szCs w:val="24"/>
              </w:rPr>
              <w:t xml:space="preserve"> (5)</w:t>
            </w:r>
          </w:p>
        </w:tc>
      </w:tr>
      <w:tr w:rsidR="00B90732" w:rsidRPr="001A6F17" w14:paraId="4DB9E678" w14:textId="77777777" w:rsidTr="005222C6">
        <w:trPr>
          <w:cantSplit/>
          <w:jc w:val="center"/>
        </w:trPr>
        <w:tc>
          <w:tcPr>
            <w:tcW w:w="1134" w:type="dxa"/>
          </w:tcPr>
          <w:p w14:paraId="0188E780" w14:textId="28B68915" w:rsidR="00B90732" w:rsidRPr="001A6F17" w:rsidRDefault="00B90732" w:rsidP="00B90732">
            <w:pPr>
              <w:pStyle w:val="Tablebody"/>
              <w:autoSpaceDE w:val="0"/>
              <w:autoSpaceDN w:val="0"/>
              <w:adjustRightInd w:val="0"/>
              <w:jc w:val="both"/>
              <w:rPr>
                <w:i/>
                <w:color w:val="000000" w:themeColor="text1"/>
              </w:rPr>
            </w:pPr>
            <w:r w:rsidRPr="001A6F17">
              <w:rPr>
                <w:i/>
                <w:szCs w:val="24"/>
              </w:rPr>
              <w:t>R</w:t>
            </w:r>
          </w:p>
        </w:tc>
        <w:tc>
          <w:tcPr>
            <w:tcW w:w="6450" w:type="dxa"/>
          </w:tcPr>
          <w:p w14:paraId="7C25BB5D" w14:textId="3A55A852" w:rsidR="00B90732" w:rsidRPr="001A6F17" w:rsidRDefault="00B90732" w:rsidP="005222C6">
            <w:pPr>
              <w:pStyle w:val="Tablebody"/>
              <w:autoSpaceDE w:val="0"/>
              <w:autoSpaceDN w:val="0"/>
              <w:adjustRightInd w:val="0"/>
              <w:rPr>
                <w:color w:val="000000" w:themeColor="text1"/>
              </w:rPr>
            </w:pPr>
            <w:r w:rsidRPr="001A6F17">
              <w:rPr>
                <w:szCs w:val="24"/>
              </w:rPr>
              <w:t>Fire resistance time</w:t>
            </w:r>
          </w:p>
        </w:tc>
        <w:tc>
          <w:tcPr>
            <w:tcW w:w="2282" w:type="dxa"/>
          </w:tcPr>
          <w:p w14:paraId="4E91E2E2" w14:textId="75C923C0" w:rsidR="00B90732" w:rsidRPr="001A6F17" w:rsidRDefault="00B90732" w:rsidP="00B90732">
            <w:pPr>
              <w:pStyle w:val="Tablebody"/>
              <w:autoSpaceDE w:val="0"/>
              <w:autoSpaceDN w:val="0"/>
              <w:adjustRightInd w:val="0"/>
              <w:jc w:val="both"/>
              <w:rPr>
                <w:color w:val="000000" w:themeColor="text1"/>
              </w:rPr>
            </w:pPr>
            <w:r w:rsidRPr="001A6F17">
              <w:rPr>
                <w:rStyle w:val="citesec"/>
                <w:szCs w:val="24"/>
                <w:shd w:val="clear" w:color="auto" w:fill="auto"/>
              </w:rPr>
              <w:t>6.3.2</w:t>
            </w:r>
            <w:r w:rsidRPr="001A6F17">
              <w:rPr>
                <w:szCs w:val="24"/>
              </w:rPr>
              <w:t xml:space="preserve"> (3)</w:t>
            </w:r>
          </w:p>
        </w:tc>
      </w:tr>
      <w:tr w:rsidR="00B90732" w:rsidRPr="001A6F17" w14:paraId="3F4A0E81" w14:textId="77777777" w:rsidTr="005222C6">
        <w:trPr>
          <w:cantSplit/>
          <w:jc w:val="center"/>
        </w:trPr>
        <w:tc>
          <w:tcPr>
            <w:tcW w:w="1134" w:type="dxa"/>
          </w:tcPr>
          <w:p w14:paraId="6FCB78C9" w14:textId="7187B334" w:rsidR="00B90732" w:rsidRPr="001A6F17" w:rsidRDefault="00B90732" w:rsidP="00B90732">
            <w:pPr>
              <w:pStyle w:val="Tablebody"/>
              <w:autoSpaceDE w:val="0"/>
              <w:autoSpaceDN w:val="0"/>
              <w:adjustRightInd w:val="0"/>
              <w:jc w:val="both"/>
              <w:rPr>
                <w:rFonts w:cs="Arial"/>
                <w:i/>
                <w:color w:val="000000" w:themeColor="text1"/>
              </w:rPr>
            </w:pPr>
            <w:r w:rsidRPr="001A6F17">
              <w:rPr>
                <w:i/>
                <w:szCs w:val="24"/>
              </w:rPr>
              <w:t>R</w:t>
            </w:r>
            <w:r w:rsidRPr="001A6F17">
              <w:rPr>
                <w:szCs w:val="24"/>
                <w:vertAlign w:val="subscript"/>
              </w:rPr>
              <w:t>fi</w:t>
            </w:r>
          </w:p>
        </w:tc>
        <w:tc>
          <w:tcPr>
            <w:tcW w:w="6450" w:type="dxa"/>
          </w:tcPr>
          <w:p w14:paraId="6BE5A623" w14:textId="750F79E6" w:rsidR="00B90732" w:rsidRPr="001A6F17" w:rsidRDefault="00B90732" w:rsidP="005222C6">
            <w:pPr>
              <w:pStyle w:val="Tablebody"/>
              <w:autoSpaceDE w:val="0"/>
              <w:autoSpaceDN w:val="0"/>
              <w:adjustRightInd w:val="0"/>
              <w:rPr>
                <w:color w:val="000000" w:themeColor="text1"/>
              </w:rPr>
            </w:pPr>
            <w:r w:rsidRPr="001A6F17">
              <w:rPr>
                <w:szCs w:val="24"/>
              </w:rPr>
              <w:t>Design resistance for the load-bearing criterion under fire conditions</w:t>
            </w:r>
          </w:p>
        </w:tc>
        <w:tc>
          <w:tcPr>
            <w:tcW w:w="2282" w:type="dxa"/>
          </w:tcPr>
          <w:p w14:paraId="642374F0" w14:textId="446A0FE1" w:rsidR="00B90732" w:rsidRPr="001A6F17" w:rsidRDefault="00B90732" w:rsidP="00B90732">
            <w:pPr>
              <w:pStyle w:val="Tablebody"/>
              <w:autoSpaceDE w:val="0"/>
              <w:autoSpaceDN w:val="0"/>
              <w:adjustRightInd w:val="0"/>
              <w:jc w:val="both"/>
              <w:rPr>
                <w:color w:val="000000" w:themeColor="text1"/>
              </w:rPr>
            </w:pPr>
            <w:r w:rsidRPr="001A6F17">
              <w:rPr>
                <w:rStyle w:val="citesec"/>
                <w:szCs w:val="24"/>
                <w:shd w:val="clear" w:color="auto" w:fill="auto"/>
              </w:rPr>
              <w:t>7.3.2</w:t>
            </w:r>
          </w:p>
        </w:tc>
      </w:tr>
    </w:tbl>
    <w:p w14:paraId="3B3E764E" w14:textId="05BBF895" w:rsidR="00B90732" w:rsidRPr="001A6F17" w:rsidRDefault="00520E16" w:rsidP="00520E16">
      <w:pPr>
        <w:pStyle w:val="p3"/>
        <w:spacing w:before="240" w:after="120"/>
        <w:rPr>
          <w:b/>
        </w:rPr>
      </w:pPr>
      <w:r w:rsidRPr="001A6F17">
        <w:rPr>
          <w:b/>
        </w:rPr>
        <w:t>3.2.2</w:t>
      </w:r>
      <w:r w:rsidRPr="001A6F17">
        <w:rPr>
          <w:b/>
        </w:rPr>
        <w:tab/>
      </w:r>
      <w:r w:rsidR="00B90732" w:rsidRPr="001A6F17">
        <w:rPr>
          <w:b/>
        </w:rPr>
        <w:t>Latin lower case letters</w:t>
      </w:r>
    </w:p>
    <w:tbl>
      <w:tblPr>
        <w:tblW w:w="9866" w:type="dxa"/>
        <w:jc w:val="center"/>
        <w:tblCellMar>
          <w:left w:w="56" w:type="dxa"/>
          <w:right w:w="56" w:type="dxa"/>
        </w:tblCellMar>
        <w:tblLook w:val="0600" w:firstRow="0" w:lastRow="0" w:firstColumn="0" w:lastColumn="0" w:noHBand="1" w:noVBand="1"/>
      </w:tblPr>
      <w:tblGrid>
        <w:gridCol w:w="1134"/>
        <w:gridCol w:w="6450"/>
        <w:gridCol w:w="2282"/>
      </w:tblGrid>
      <w:tr w:rsidR="00B90732" w:rsidRPr="001A6F17" w14:paraId="16C131E2" w14:textId="77777777" w:rsidTr="005222C6">
        <w:trPr>
          <w:cantSplit/>
          <w:jc w:val="center"/>
        </w:trPr>
        <w:tc>
          <w:tcPr>
            <w:tcW w:w="1134" w:type="dxa"/>
          </w:tcPr>
          <w:p w14:paraId="442386B1" w14:textId="0F806A62" w:rsidR="00B90732" w:rsidRPr="001A6F17" w:rsidRDefault="00B90732" w:rsidP="00B90732">
            <w:pPr>
              <w:pStyle w:val="Tablebody"/>
              <w:autoSpaceDE w:val="0"/>
              <w:autoSpaceDN w:val="0"/>
              <w:adjustRightInd w:val="0"/>
              <w:jc w:val="both"/>
              <w:rPr>
                <w:rFonts w:cs="Arial"/>
                <w:color w:val="000000" w:themeColor="text1"/>
                <w:lang w:val="en-US"/>
              </w:rPr>
            </w:pPr>
            <w:r w:rsidRPr="001A6F17">
              <w:rPr>
                <w:szCs w:val="24"/>
              </w:rPr>
              <w:t> </w:t>
            </w:r>
          </w:p>
        </w:tc>
        <w:tc>
          <w:tcPr>
            <w:tcW w:w="6450" w:type="dxa"/>
          </w:tcPr>
          <w:p w14:paraId="21F2FE8F" w14:textId="7197349F" w:rsidR="00B90732" w:rsidRPr="001A6F17" w:rsidRDefault="00B90732" w:rsidP="00B90732">
            <w:pPr>
              <w:pStyle w:val="Tablebody"/>
              <w:autoSpaceDE w:val="0"/>
              <w:autoSpaceDN w:val="0"/>
              <w:adjustRightInd w:val="0"/>
              <w:jc w:val="both"/>
              <w:rPr>
                <w:snapToGrid w:val="0"/>
                <w:color w:val="000000" w:themeColor="text1"/>
                <w:lang w:val="en-US"/>
              </w:rPr>
            </w:pPr>
            <w:r w:rsidRPr="001A6F17">
              <w:rPr>
                <w:szCs w:val="24"/>
              </w:rPr>
              <w:t> </w:t>
            </w:r>
          </w:p>
        </w:tc>
        <w:tc>
          <w:tcPr>
            <w:tcW w:w="2282" w:type="dxa"/>
          </w:tcPr>
          <w:p w14:paraId="021C67A7" w14:textId="63C8EDF0" w:rsidR="00B90732" w:rsidRPr="001A6F17" w:rsidRDefault="00B90732" w:rsidP="00B90732">
            <w:pPr>
              <w:pStyle w:val="Tablebody"/>
              <w:autoSpaceDE w:val="0"/>
              <w:autoSpaceDN w:val="0"/>
              <w:adjustRightInd w:val="0"/>
              <w:jc w:val="both"/>
              <w:rPr>
                <w:b/>
                <w:color w:val="000000" w:themeColor="text1"/>
                <w:lang w:val="en-US" w:eastAsia="de-DE"/>
              </w:rPr>
            </w:pPr>
            <w:r w:rsidRPr="001A6F17">
              <w:rPr>
                <w:b/>
                <w:szCs w:val="24"/>
              </w:rPr>
              <w:t>Refer to</w:t>
            </w:r>
          </w:p>
        </w:tc>
      </w:tr>
      <w:tr w:rsidR="00B90732" w:rsidRPr="001A6F17" w14:paraId="3E558625" w14:textId="77777777" w:rsidTr="005222C6">
        <w:trPr>
          <w:cantSplit/>
          <w:jc w:val="center"/>
        </w:trPr>
        <w:tc>
          <w:tcPr>
            <w:tcW w:w="1134" w:type="dxa"/>
          </w:tcPr>
          <w:p w14:paraId="0CA37822" w14:textId="595D78E3" w:rsidR="00B90732" w:rsidRPr="001A6F17" w:rsidRDefault="00B90732" w:rsidP="00B90732">
            <w:pPr>
              <w:pStyle w:val="Tablebody"/>
              <w:autoSpaceDE w:val="0"/>
              <w:autoSpaceDN w:val="0"/>
              <w:adjustRightInd w:val="0"/>
              <w:jc w:val="both"/>
              <w:rPr>
                <w:rFonts w:cs="Arial"/>
                <w:i/>
                <w:color w:val="000000" w:themeColor="text1"/>
                <w:lang w:val="en-US"/>
              </w:rPr>
            </w:pPr>
            <w:r w:rsidRPr="001A6F17">
              <w:rPr>
                <w:i/>
                <w:szCs w:val="24"/>
              </w:rPr>
              <w:t>a</w:t>
            </w:r>
          </w:p>
        </w:tc>
        <w:tc>
          <w:tcPr>
            <w:tcW w:w="6450" w:type="dxa"/>
          </w:tcPr>
          <w:p w14:paraId="76447056" w14:textId="573BB83F" w:rsidR="00B90732" w:rsidRPr="001A6F17" w:rsidRDefault="00B90732" w:rsidP="005222C6">
            <w:pPr>
              <w:pStyle w:val="Tablebody"/>
              <w:autoSpaceDE w:val="0"/>
              <w:autoSpaceDN w:val="0"/>
              <w:adjustRightInd w:val="0"/>
              <w:rPr>
                <w:snapToGrid w:val="0"/>
                <w:color w:val="000000" w:themeColor="text1"/>
                <w:lang w:val="en-US"/>
              </w:rPr>
            </w:pPr>
            <w:r w:rsidRPr="001A6F17">
              <w:rPr>
                <w:szCs w:val="24"/>
              </w:rPr>
              <w:t>Nominal axis distance measured between the centre of the reinforcement and the exposed surface</w:t>
            </w:r>
          </w:p>
        </w:tc>
        <w:tc>
          <w:tcPr>
            <w:tcW w:w="2282" w:type="dxa"/>
          </w:tcPr>
          <w:p w14:paraId="3A969817" w14:textId="7EBE32D1" w:rsidR="00B90732" w:rsidRPr="001A6F17" w:rsidRDefault="00B90732" w:rsidP="00B90732">
            <w:pPr>
              <w:pStyle w:val="Tablebody"/>
              <w:autoSpaceDE w:val="0"/>
              <w:autoSpaceDN w:val="0"/>
              <w:adjustRightInd w:val="0"/>
              <w:jc w:val="both"/>
              <w:rPr>
                <w:color w:val="000000" w:themeColor="text1"/>
                <w:lang w:val="en-US" w:eastAsia="de-DE"/>
              </w:rPr>
            </w:pPr>
            <w:r w:rsidRPr="001A6F17">
              <w:rPr>
                <w:szCs w:val="24"/>
              </w:rPr>
              <w:t> </w:t>
            </w:r>
          </w:p>
        </w:tc>
      </w:tr>
      <w:tr w:rsidR="00B90732" w:rsidRPr="001A6F17" w14:paraId="67EE18FB" w14:textId="77777777" w:rsidTr="005222C6">
        <w:trPr>
          <w:cantSplit/>
          <w:jc w:val="center"/>
        </w:trPr>
        <w:tc>
          <w:tcPr>
            <w:tcW w:w="1134" w:type="dxa"/>
          </w:tcPr>
          <w:p w14:paraId="72080078" w14:textId="064CACB8" w:rsidR="00B90732" w:rsidRPr="001A6F17" w:rsidRDefault="00B90732" w:rsidP="00B90732">
            <w:pPr>
              <w:pStyle w:val="Tablebody"/>
              <w:autoSpaceDE w:val="0"/>
              <w:autoSpaceDN w:val="0"/>
              <w:adjustRightInd w:val="0"/>
              <w:jc w:val="both"/>
              <w:rPr>
                <w:rFonts w:cs="Arial"/>
                <w:i/>
                <w:color w:val="000000" w:themeColor="text1"/>
                <w:lang w:val="en-US"/>
              </w:rPr>
            </w:pPr>
            <w:r w:rsidRPr="001A6F17">
              <w:rPr>
                <w:i/>
                <w:szCs w:val="24"/>
              </w:rPr>
              <w:t>a</w:t>
            </w:r>
            <w:r w:rsidRPr="001A6F17">
              <w:rPr>
                <w:szCs w:val="24"/>
                <w:vertAlign w:val="subscript"/>
              </w:rPr>
              <w:t>c</w:t>
            </w:r>
          </w:p>
        </w:tc>
        <w:tc>
          <w:tcPr>
            <w:tcW w:w="6450" w:type="dxa"/>
          </w:tcPr>
          <w:p w14:paraId="3807034A" w14:textId="7A95FC7D" w:rsidR="00B90732" w:rsidRPr="001A6F17" w:rsidRDefault="00B90732" w:rsidP="005222C6">
            <w:pPr>
              <w:pStyle w:val="Tablebody"/>
              <w:autoSpaceDE w:val="0"/>
              <w:autoSpaceDN w:val="0"/>
              <w:adjustRightInd w:val="0"/>
              <w:rPr>
                <w:snapToGrid w:val="0"/>
                <w:color w:val="000000" w:themeColor="text1"/>
                <w:lang w:val="en-US"/>
              </w:rPr>
            </w:pPr>
            <w:r w:rsidRPr="001A6F17">
              <w:rPr>
                <w:szCs w:val="24"/>
              </w:rPr>
              <w:t>Dimension of corner zone affected by two-sided heat transfer</w:t>
            </w:r>
          </w:p>
        </w:tc>
        <w:tc>
          <w:tcPr>
            <w:tcW w:w="2282" w:type="dxa"/>
          </w:tcPr>
          <w:p w14:paraId="001605EE" w14:textId="55E73662" w:rsidR="00B90732" w:rsidRPr="001A6F17" w:rsidRDefault="00E058ED" w:rsidP="00E058ED">
            <w:pPr>
              <w:pStyle w:val="Tablebody"/>
              <w:autoSpaceDE w:val="0"/>
              <w:autoSpaceDN w:val="0"/>
              <w:adjustRightInd w:val="0"/>
              <w:jc w:val="both"/>
              <w:rPr>
                <w:color w:val="000000" w:themeColor="text1"/>
                <w:lang w:val="en-US" w:eastAsia="de-DE"/>
              </w:rPr>
            </w:pPr>
            <w:r w:rsidRPr="001A6F17">
              <w:rPr>
                <w:rStyle w:val="citesec"/>
                <w:shd w:val="clear" w:color="auto" w:fill="auto"/>
              </w:rPr>
              <w:t>7.2.3</w:t>
            </w:r>
          </w:p>
        </w:tc>
      </w:tr>
      <w:tr w:rsidR="00B90732" w:rsidRPr="001A6F17" w14:paraId="74A3F99E" w14:textId="77777777" w:rsidTr="005222C6">
        <w:trPr>
          <w:cantSplit/>
          <w:jc w:val="center"/>
        </w:trPr>
        <w:tc>
          <w:tcPr>
            <w:tcW w:w="1134" w:type="dxa"/>
          </w:tcPr>
          <w:p w14:paraId="344144C1" w14:textId="53D85182" w:rsidR="00B90732" w:rsidRPr="001A6F17" w:rsidRDefault="00B90732" w:rsidP="00B90732">
            <w:pPr>
              <w:pStyle w:val="Tablebody"/>
              <w:autoSpaceDE w:val="0"/>
              <w:autoSpaceDN w:val="0"/>
              <w:adjustRightInd w:val="0"/>
              <w:jc w:val="both"/>
              <w:rPr>
                <w:rFonts w:cs="Arial"/>
                <w:i/>
                <w:color w:val="000000" w:themeColor="text1"/>
                <w:lang w:val="en-US"/>
              </w:rPr>
            </w:pPr>
            <w:r w:rsidRPr="001A6F17">
              <w:rPr>
                <w:i/>
                <w:szCs w:val="24"/>
              </w:rPr>
              <w:t>A</w:t>
            </w:r>
            <w:r w:rsidRPr="001A6F17">
              <w:rPr>
                <w:szCs w:val="24"/>
                <w:vertAlign w:val="subscript"/>
              </w:rPr>
              <w:t>cij</w:t>
            </w:r>
          </w:p>
        </w:tc>
        <w:tc>
          <w:tcPr>
            <w:tcW w:w="6450" w:type="dxa"/>
          </w:tcPr>
          <w:p w14:paraId="46F772FC" w14:textId="62419A0F" w:rsidR="00B90732" w:rsidRPr="001A6F17" w:rsidRDefault="00B90732" w:rsidP="005222C6">
            <w:pPr>
              <w:pStyle w:val="Tablebody"/>
              <w:autoSpaceDE w:val="0"/>
              <w:autoSpaceDN w:val="0"/>
              <w:adjustRightInd w:val="0"/>
              <w:rPr>
                <w:snapToGrid w:val="0"/>
                <w:color w:val="000000" w:themeColor="text1"/>
                <w:lang w:val="en-US"/>
              </w:rPr>
            </w:pPr>
            <w:r w:rsidRPr="001A6F17">
              <w:rPr>
                <w:szCs w:val="24"/>
              </w:rPr>
              <w:t>Elemental concrete area for refined assessment of members subjected to bending and axial load</w:t>
            </w:r>
          </w:p>
        </w:tc>
        <w:tc>
          <w:tcPr>
            <w:tcW w:w="2282" w:type="dxa"/>
          </w:tcPr>
          <w:p w14:paraId="1E030358" w14:textId="0252C5BF" w:rsidR="00B90732" w:rsidRPr="001A6F17" w:rsidRDefault="00B90732" w:rsidP="00B90732">
            <w:pPr>
              <w:pStyle w:val="Tablebody"/>
              <w:autoSpaceDE w:val="0"/>
              <w:autoSpaceDN w:val="0"/>
              <w:adjustRightInd w:val="0"/>
              <w:jc w:val="both"/>
              <w:rPr>
                <w:color w:val="000000" w:themeColor="text1"/>
                <w:lang w:val="en-US" w:eastAsia="de-DE"/>
              </w:rPr>
            </w:pPr>
            <w:r w:rsidRPr="001A6F17">
              <w:rPr>
                <w:rStyle w:val="citesec"/>
                <w:szCs w:val="24"/>
                <w:shd w:val="clear" w:color="auto" w:fill="auto"/>
              </w:rPr>
              <w:t>7.3.4.3</w:t>
            </w:r>
            <w:r w:rsidRPr="001A6F17">
              <w:rPr>
                <w:szCs w:val="24"/>
              </w:rPr>
              <w:t xml:space="preserve">, </w:t>
            </w:r>
            <w:r w:rsidRPr="001A6F17">
              <w:rPr>
                <w:rStyle w:val="citefig"/>
                <w:szCs w:val="24"/>
                <w:shd w:val="clear" w:color="auto" w:fill="auto"/>
              </w:rPr>
              <w:t>Figure 7.9</w:t>
            </w:r>
          </w:p>
        </w:tc>
      </w:tr>
      <w:tr w:rsidR="00B90732" w:rsidRPr="001A6F17" w14:paraId="3094CC9A" w14:textId="77777777" w:rsidTr="005222C6">
        <w:trPr>
          <w:cantSplit/>
          <w:jc w:val="center"/>
        </w:trPr>
        <w:tc>
          <w:tcPr>
            <w:tcW w:w="1134" w:type="dxa"/>
          </w:tcPr>
          <w:p w14:paraId="51AC1A82" w14:textId="6C7643DB" w:rsidR="00B90732" w:rsidRPr="001A6F17" w:rsidRDefault="00B90732" w:rsidP="00B90732">
            <w:pPr>
              <w:pStyle w:val="Tablebody"/>
              <w:autoSpaceDE w:val="0"/>
              <w:autoSpaceDN w:val="0"/>
              <w:adjustRightInd w:val="0"/>
              <w:jc w:val="both"/>
              <w:rPr>
                <w:rFonts w:cs="Arial"/>
                <w:color w:val="000000" w:themeColor="text1"/>
                <w:lang w:val="en-US"/>
              </w:rPr>
            </w:pPr>
            <w:r w:rsidRPr="001A6F17">
              <w:rPr>
                <w:i/>
                <w:szCs w:val="24"/>
              </w:rPr>
              <w:t>a</w:t>
            </w:r>
            <w:r w:rsidRPr="001A6F17">
              <w:rPr>
                <w:szCs w:val="24"/>
                <w:vertAlign w:val="subscript"/>
              </w:rPr>
              <w:t>fi</w:t>
            </w:r>
          </w:p>
        </w:tc>
        <w:tc>
          <w:tcPr>
            <w:tcW w:w="6450" w:type="dxa"/>
          </w:tcPr>
          <w:p w14:paraId="5281CDA9" w14:textId="356D4DE7" w:rsidR="00B90732" w:rsidRPr="001A6F17" w:rsidRDefault="00B90732" w:rsidP="005222C6">
            <w:pPr>
              <w:pStyle w:val="Tablebody"/>
              <w:autoSpaceDE w:val="0"/>
              <w:autoSpaceDN w:val="0"/>
              <w:adjustRightInd w:val="0"/>
              <w:rPr>
                <w:snapToGrid w:val="0"/>
                <w:color w:val="000000" w:themeColor="text1"/>
                <w:lang w:val="en-US"/>
              </w:rPr>
            </w:pPr>
            <w:r w:rsidRPr="001A6F17">
              <w:rPr>
                <w:szCs w:val="24"/>
              </w:rPr>
              <w:t>Reduced axis distance of the reinforcement</w:t>
            </w:r>
          </w:p>
        </w:tc>
        <w:tc>
          <w:tcPr>
            <w:tcW w:w="2282" w:type="dxa"/>
          </w:tcPr>
          <w:p w14:paraId="58BB9D77" w14:textId="4B9145C9" w:rsidR="00B90732" w:rsidRPr="001A6F17" w:rsidRDefault="00B90732" w:rsidP="00B90732">
            <w:pPr>
              <w:pStyle w:val="Tablebody"/>
              <w:autoSpaceDE w:val="0"/>
              <w:autoSpaceDN w:val="0"/>
              <w:adjustRightInd w:val="0"/>
              <w:jc w:val="both"/>
              <w:rPr>
                <w:color w:val="000000" w:themeColor="text1"/>
                <w:lang w:val="en-US" w:eastAsia="de-DE"/>
              </w:rPr>
            </w:pPr>
            <w:r w:rsidRPr="001A6F17">
              <w:rPr>
                <w:rStyle w:val="citesec"/>
                <w:szCs w:val="24"/>
                <w:shd w:val="clear" w:color="auto" w:fill="auto"/>
              </w:rPr>
              <w:t>7.3.4.2</w:t>
            </w:r>
            <w:r w:rsidRPr="001A6F17">
              <w:rPr>
                <w:szCs w:val="24"/>
              </w:rPr>
              <w:t xml:space="preserve"> (2)</w:t>
            </w:r>
          </w:p>
        </w:tc>
      </w:tr>
      <w:tr w:rsidR="00B90732" w:rsidRPr="001A6F17" w14:paraId="733456A5" w14:textId="77777777" w:rsidTr="005222C6">
        <w:trPr>
          <w:cantSplit/>
          <w:jc w:val="center"/>
        </w:trPr>
        <w:tc>
          <w:tcPr>
            <w:tcW w:w="1134" w:type="dxa"/>
          </w:tcPr>
          <w:p w14:paraId="5779F8C6" w14:textId="5645183B" w:rsidR="00B90732" w:rsidRPr="001A6F17" w:rsidRDefault="00B90732" w:rsidP="00B90732">
            <w:pPr>
              <w:pStyle w:val="Tablebody"/>
              <w:autoSpaceDE w:val="0"/>
              <w:autoSpaceDN w:val="0"/>
              <w:adjustRightInd w:val="0"/>
              <w:jc w:val="both"/>
              <w:rPr>
                <w:color w:val="000000" w:themeColor="text1"/>
                <w:lang w:val="en-US"/>
              </w:rPr>
            </w:pPr>
            <w:r w:rsidRPr="001A6F17">
              <w:rPr>
                <w:i/>
                <w:szCs w:val="24"/>
              </w:rPr>
              <w:t>a</w:t>
            </w:r>
            <w:r w:rsidRPr="001A6F17">
              <w:rPr>
                <w:szCs w:val="24"/>
                <w:vertAlign w:val="subscript"/>
              </w:rPr>
              <w:t>eff</w:t>
            </w:r>
          </w:p>
        </w:tc>
        <w:tc>
          <w:tcPr>
            <w:tcW w:w="6450" w:type="dxa"/>
          </w:tcPr>
          <w:p w14:paraId="7D49B30C" w14:textId="586E5738" w:rsidR="00B90732" w:rsidRPr="001A6F17" w:rsidRDefault="00B90732" w:rsidP="005222C6">
            <w:pPr>
              <w:pStyle w:val="Tablebody"/>
              <w:autoSpaceDE w:val="0"/>
              <w:autoSpaceDN w:val="0"/>
              <w:adjustRightInd w:val="0"/>
              <w:rPr>
                <w:color w:val="000000" w:themeColor="text1"/>
                <w:lang w:val="en-US"/>
              </w:rPr>
            </w:pPr>
            <w:r w:rsidRPr="001A6F17">
              <w:rPr>
                <w:szCs w:val="24"/>
              </w:rPr>
              <w:t>Increased nominal axis distance</w:t>
            </w:r>
          </w:p>
        </w:tc>
        <w:tc>
          <w:tcPr>
            <w:tcW w:w="2282" w:type="dxa"/>
          </w:tcPr>
          <w:p w14:paraId="0F66BB83" w14:textId="3974C5DA" w:rsidR="00B90732" w:rsidRPr="001A6F17" w:rsidRDefault="00B90732" w:rsidP="00B90732">
            <w:pPr>
              <w:pStyle w:val="Tablebody"/>
              <w:autoSpaceDE w:val="0"/>
              <w:autoSpaceDN w:val="0"/>
              <w:adjustRightInd w:val="0"/>
              <w:jc w:val="both"/>
              <w:rPr>
                <w:color w:val="000000" w:themeColor="text1"/>
                <w:lang w:val="en-US" w:eastAsia="de-DE"/>
              </w:rPr>
            </w:pPr>
            <w:r w:rsidRPr="001A6F17">
              <w:rPr>
                <w:rStyle w:val="citesec"/>
                <w:szCs w:val="24"/>
                <w:shd w:val="clear" w:color="auto" w:fill="auto"/>
              </w:rPr>
              <w:t>6.6.1</w:t>
            </w:r>
            <w:r w:rsidRPr="001A6F17">
              <w:rPr>
                <w:szCs w:val="24"/>
              </w:rPr>
              <w:t xml:space="preserve"> (6),</w:t>
            </w:r>
          </w:p>
        </w:tc>
      </w:tr>
      <w:tr w:rsidR="00B90732" w:rsidRPr="001A6F17" w14:paraId="20602EDF" w14:textId="77777777" w:rsidTr="005222C6">
        <w:trPr>
          <w:cantSplit/>
          <w:jc w:val="center"/>
        </w:trPr>
        <w:tc>
          <w:tcPr>
            <w:tcW w:w="1134" w:type="dxa"/>
          </w:tcPr>
          <w:p w14:paraId="39ECF1C7" w14:textId="04CE225A" w:rsidR="00B90732" w:rsidRPr="001A6F17" w:rsidRDefault="00B90732" w:rsidP="00B90732">
            <w:pPr>
              <w:pStyle w:val="Tablebody"/>
              <w:autoSpaceDE w:val="0"/>
              <w:autoSpaceDN w:val="0"/>
              <w:adjustRightInd w:val="0"/>
              <w:jc w:val="both"/>
              <w:rPr>
                <w:rFonts w:cs="Arial"/>
                <w:i/>
                <w:color w:val="000000" w:themeColor="text1"/>
                <w:lang w:val="en-US"/>
              </w:rPr>
            </w:pPr>
            <w:r w:rsidRPr="001A6F17">
              <w:rPr>
                <w:i/>
                <w:szCs w:val="24"/>
              </w:rPr>
              <w:t>a</w:t>
            </w:r>
            <w:r w:rsidRPr="001A6F17">
              <w:rPr>
                <w:szCs w:val="24"/>
                <w:vertAlign w:val="subscript"/>
              </w:rPr>
              <w:t>sd</w:t>
            </w:r>
          </w:p>
        </w:tc>
        <w:tc>
          <w:tcPr>
            <w:tcW w:w="6450" w:type="dxa"/>
          </w:tcPr>
          <w:p w14:paraId="52042041" w14:textId="4966EFEF" w:rsidR="00B90732" w:rsidRPr="001A6F17" w:rsidRDefault="00B90732" w:rsidP="005222C6">
            <w:pPr>
              <w:pStyle w:val="Tablebody"/>
              <w:autoSpaceDE w:val="0"/>
              <w:autoSpaceDN w:val="0"/>
              <w:adjustRightInd w:val="0"/>
              <w:rPr>
                <w:snapToGrid w:val="0"/>
                <w:color w:val="000000" w:themeColor="text1"/>
                <w:lang w:val="en-US"/>
              </w:rPr>
            </w:pPr>
            <w:r w:rsidRPr="001A6F17">
              <w:rPr>
                <w:szCs w:val="24"/>
              </w:rPr>
              <w:t>Nominal axis distance measured between the centre of the reinforcement and lateral surface exposed to fire</w:t>
            </w:r>
          </w:p>
        </w:tc>
        <w:tc>
          <w:tcPr>
            <w:tcW w:w="2282" w:type="dxa"/>
          </w:tcPr>
          <w:p w14:paraId="035649F7" w14:textId="05546463" w:rsidR="00B90732" w:rsidRPr="001A6F17" w:rsidRDefault="00B90732" w:rsidP="00B90732">
            <w:pPr>
              <w:pStyle w:val="Tablebody"/>
              <w:autoSpaceDE w:val="0"/>
              <w:autoSpaceDN w:val="0"/>
              <w:adjustRightInd w:val="0"/>
              <w:jc w:val="both"/>
              <w:rPr>
                <w:color w:val="000000" w:themeColor="text1"/>
                <w:lang w:val="en-US" w:eastAsia="de-DE"/>
              </w:rPr>
            </w:pPr>
            <w:r w:rsidRPr="001A6F17">
              <w:rPr>
                <w:rStyle w:val="citetbl"/>
                <w:szCs w:val="24"/>
                <w:shd w:val="clear" w:color="auto" w:fill="auto"/>
              </w:rPr>
              <w:t>Table 6.7</w:t>
            </w:r>
            <w:r w:rsidRPr="001A6F17">
              <w:rPr>
                <w:szCs w:val="24"/>
              </w:rPr>
              <w:t xml:space="preserve">, </w:t>
            </w:r>
            <w:r w:rsidRPr="001A6F17">
              <w:rPr>
                <w:rStyle w:val="citetbl"/>
                <w:szCs w:val="24"/>
                <w:shd w:val="clear" w:color="auto" w:fill="auto"/>
              </w:rPr>
              <w:t>Table 6.8</w:t>
            </w:r>
            <w:r w:rsidRPr="001A6F17">
              <w:rPr>
                <w:szCs w:val="24"/>
              </w:rPr>
              <w:t xml:space="preserve">, </w:t>
            </w:r>
            <w:r w:rsidRPr="001A6F17">
              <w:rPr>
                <w:rStyle w:val="citetbl"/>
                <w:szCs w:val="24"/>
                <w:shd w:val="clear" w:color="auto" w:fill="auto"/>
              </w:rPr>
              <w:t>Table 6.12</w:t>
            </w:r>
            <w:r w:rsidRPr="001A6F17">
              <w:rPr>
                <w:szCs w:val="24"/>
              </w:rPr>
              <w:t xml:space="preserve">, </w:t>
            </w:r>
            <w:r w:rsidRPr="001A6F17">
              <w:rPr>
                <w:rStyle w:val="citetbl"/>
                <w:szCs w:val="24"/>
                <w:shd w:val="clear" w:color="auto" w:fill="auto"/>
              </w:rPr>
              <w:t>Table 6.13</w:t>
            </w:r>
          </w:p>
        </w:tc>
      </w:tr>
      <w:tr w:rsidR="00B90732" w:rsidRPr="001A6F17" w14:paraId="44690949" w14:textId="77777777" w:rsidTr="005222C6">
        <w:trPr>
          <w:cantSplit/>
          <w:jc w:val="center"/>
        </w:trPr>
        <w:tc>
          <w:tcPr>
            <w:tcW w:w="1134" w:type="dxa"/>
          </w:tcPr>
          <w:p w14:paraId="24F2E5F3" w14:textId="3655CEA9" w:rsidR="00B90732" w:rsidRPr="001A6F17" w:rsidRDefault="00B90732" w:rsidP="00B90732">
            <w:pPr>
              <w:pStyle w:val="Tablebody"/>
              <w:autoSpaceDE w:val="0"/>
              <w:autoSpaceDN w:val="0"/>
              <w:adjustRightInd w:val="0"/>
              <w:jc w:val="both"/>
              <w:rPr>
                <w:i/>
                <w:color w:val="000000" w:themeColor="text1"/>
                <w:lang w:val="en-US"/>
              </w:rPr>
            </w:pPr>
            <w:r w:rsidRPr="001A6F17">
              <w:rPr>
                <w:i/>
                <w:szCs w:val="24"/>
              </w:rPr>
              <w:t>a</w:t>
            </w:r>
            <w:r w:rsidRPr="001A6F17">
              <w:rPr>
                <w:szCs w:val="24"/>
                <w:vertAlign w:val="subscript"/>
              </w:rPr>
              <w:t>z</w:t>
            </w:r>
          </w:p>
        </w:tc>
        <w:tc>
          <w:tcPr>
            <w:tcW w:w="6450" w:type="dxa"/>
          </w:tcPr>
          <w:p w14:paraId="156C52F4" w14:textId="286F77E7" w:rsidR="00B90732" w:rsidRPr="001A6F17" w:rsidRDefault="00B90732" w:rsidP="005222C6">
            <w:pPr>
              <w:pStyle w:val="Tablebody"/>
              <w:autoSpaceDE w:val="0"/>
              <w:autoSpaceDN w:val="0"/>
              <w:adjustRightInd w:val="0"/>
              <w:rPr>
                <w:color w:val="000000" w:themeColor="text1"/>
                <w:lang w:val="en-US"/>
              </w:rPr>
            </w:pPr>
            <w:r w:rsidRPr="001A6F17">
              <w:rPr>
                <w:szCs w:val="24"/>
              </w:rPr>
              <w:t>Thickness of rim zone used to define a strength-equivalent cross-section for simplified design methods</w:t>
            </w:r>
          </w:p>
        </w:tc>
        <w:tc>
          <w:tcPr>
            <w:tcW w:w="2282" w:type="dxa"/>
          </w:tcPr>
          <w:p w14:paraId="77B70C8A" w14:textId="10666346" w:rsidR="00B90732" w:rsidRPr="001A6F17" w:rsidRDefault="00B90732" w:rsidP="00B90732">
            <w:pPr>
              <w:pStyle w:val="Tablebody"/>
              <w:autoSpaceDE w:val="0"/>
              <w:autoSpaceDN w:val="0"/>
              <w:adjustRightInd w:val="0"/>
              <w:jc w:val="both"/>
              <w:rPr>
                <w:color w:val="000000" w:themeColor="text1"/>
                <w:lang w:val="en-US" w:eastAsia="de-DE"/>
              </w:rPr>
            </w:pPr>
            <w:r w:rsidRPr="001A6F17">
              <w:rPr>
                <w:rStyle w:val="citesec"/>
                <w:szCs w:val="24"/>
                <w:shd w:val="clear" w:color="auto" w:fill="auto"/>
              </w:rPr>
              <w:t>7.3.2</w:t>
            </w:r>
          </w:p>
        </w:tc>
      </w:tr>
      <w:tr w:rsidR="00B90732" w:rsidRPr="001A6F17" w14:paraId="697EE205" w14:textId="77777777" w:rsidTr="005222C6">
        <w:trPr>
          <w:cantSplit/>
          <w:jc w:val="center"/>
        </w:trPr>
        <w:tc>
          <w:tcPr>
            <w:tcW w:w="1134" w:type="dxa"/>
          </w:tcPr>
          <w:p w14:paraId="0C9618CE" w14:textId="67C8B7C6" w:rsidR="00B90732" w:rsidRPr="001A6F17" w:rsidRDefault="00B90732" w:rsidP="00B90732">
            <w:pPr>
              <w:pStyle w:val="Tablebody"/>
              <w:autoSpaceDE w:val="0"/>
              <w:autoSpaceDN w:val="0"/>
              <w:adjustRightInd w:val="0"/>
              <w:jc w:val="both"/>
              <w:rPr>
                <w:i/>
                <w:color w:val="000000" w:themeColor="text1"/>
                <w:lang w:val="en-US"/>
              </w:rPr>
            </w:pPr>
            <w:r w:rsidRPr="001A6F17">
              <w:rPr>
                <w:i/>
                <w:szCs w:val="24"/>
              </w:rPr>
              <w:t>b</w:t>
            </w:r>
            <w:r w:rsidRPr="001A6F17">
              <w:rPr>
                <w:szCs w:val="24"/>
                <w:vertAlign w:val="subscript"/>
              </w:rPr>
              <w:t>fi</w:t>
            </w:r>
          </w:p>
        </w:tc>
        <w:tc>
          <w:tcPr>
            <w:tcW w:w="6450" w:type="dxa"/>
          </w:tcPr>
          <w:p w14:paraId="75423DCC" w14:textId="0A6D37C0" w:rsidR="00B90732" w:rsidRPr="001A6F17" w:rsidRDefault="00B90732" w:rsidP="005222C6">
            <w:pPr>
              <w:pStyle w:val="Tablebody"/>
              <w:autoSpaceDE w:val="0"/>
              <w:autoSpaceDN w:val="0"/>
              <w:adjustRightInd w:val="0"/>
              <w:rPr>
                <w:color w:val="000000" w:themeColor="text1"/>
                <w:lang w:val="en-US"/>
              </w:rPr>
            </w:pPr>
            <w:r w:rsidRPr="001A6F17">
              <w:rPr>
                <w:szCs w:val="24"/>
              </w:rPr>
              <w:t>Overall reduced width of a cross-section under fire conditions</w:t>
            </w:r>
          </w:p>
        </w:tc>
        <w:tc>
          <w:tcPr>
            <w:tcW w:w="2282" w:type="dxa"/>
          </w:tcPr>
          <w:p w14:paraId="0949A656" w14:textId="75E804A4" w:rsidR="00B90732" w:rsidRPr="001A6F17" w:rsidRDefault="00B90732" w:rsidP="00B90732">
            <w:pPr>
              <w:pStyle w:val="Tablebody"/>
              <w:autoSpaceDE w:val="0"/>
              <w:autoSpaceDN w:val="0"/>
              <w:adjustRightInd w:val="0"/>
              <w:jc w:val="both"/>
              <w:rPr>
                <w:color w:val="000000" w:themeColor="text1"/>
                <w:lang w:val="en-US" w:eastAsia="de-DE"/>
              </w:rPr>
            </w:pPr>
            <w:r w:rsidRPr="001A6F17">
              <w:rPr>
                <w:rStyle w:val="citesec"/>
                <w:szCs w:val="24"/>
                <w:shd w:val="clear" w:color="auto" w:fill="auto"/>
              </w:rPr>
              <w:t>7.3.2</w:t>
            </w:r>
            <w:r w:rsidRPr="001A6F17">
              <w:rPr>
                <w:szCs w:val="24"/>
              </w:rPr>
              <w:t xml:space="preserve"> (2)</w:t>
            </w:r>
          </w:p>
        </w:tc>
      </w:tr>
      <w:tr w:rsidR="00B90732" w:rsidRPr="001A6F17" w14:paraId="1354C7A3" w14:textId="77777777" w:rsidTr="005222C6">
        <w:trPr>
          <w:cantSplit/>
          <w:jc w:val="center"/>
        </w:trPr>
        <w:tc>
          <w:tcPr>
            <w:tcW w:w="1134" w:type="dxa"/>
          </w:tcPr>
          <w:p w14:paraId="43B1BD2C" w14:textId="0ACBEC26" w:rsidR="00B90732" w:rsidRPr="001A6F17" w:rsidRDefault="00B90732" w:rsidP="00B90732">
            <w:pPr>
              <w:pStyle w:val="Tablebody"/>
              <w:autoSpaceDE w:val="0"/>
              <w:autoSpaceDN w:val="0"/>
              <w:adjustRightInd w:val="0"/>
              <w:jc w:val="both"/>
              <w:rPr>
                <w:rFonts w:cs="Arial"/>
                <w:i/>
                <w:color w:val="000000" w:themeColor="text1"/>
                <w:lang w:val="en-US"/>
              </w:rPr>
            </w:pPr>
            <w:r w:rsidRPr="001A6F17">
              <w:rPr>
                <w:i/>
                <w:szCs w:val="24"/>
              </w:rPr>
              <w:t>b</w:t>
            </w:r>
            <w:r w:rsidRPr="001A6F17">
              <w:rPr>
                <w:szCs w:val="24"/>
                <w:vertAlign w:val="subscript"/>
              </w:rPr>
              <w:t>min</w:t>
            </w:r>
          </w:p>
        </w:tc>
        <w:tc>
          <w:tcPr>
            <w:tcW w:w="6450" w:type="dxa"/>
          </w:tcPr>
          <w:p w14:paraId="14B31548" w14:textId="2BF774B3" w:rsidR="00B90732" w:rsidRPr="001A6F17" w:rsidRDefault="00B90732" w:rsidP="005222C6">
            <w:pPr>
              <w:pStyle w:val="Tablebody"/>
              <w:autoSpaceDE w:val="0"/>
              <w:autoSpaceDN w:val="0"/>
              <w:adjustRightInd w:val="0"/>
              <w:rPr>
                <w:snapToGrid w:val="0"/>
                <w:color w:val="000000" w:themeColor="text1"/>
                <w:lang w:val="de-DE"/>
              </w:rPr>
            </w:pPr>
            <w:r w:rsidRPr="001A6F17">
              <w:rPr>
                <w:szCs w:val="24"/>
                <w:lang w:val="de-DE"/>
              </w:rPr>
              <w:t>Minimum member width/minimum beam width</w:t>
            </w:r>
          </w:p>
        </w:tc>
        <w:tc>
          <w:tcPr>
            <w:tcW w:w="2282" w:type="dxa"/>
          </w:tcPr>
          <w:p w14:paraId="35442BE5" w14:textId="4DA203AF" w:rsidR="00B90732" w:rsidRPr="001A6F17" w:rsidRDefault="00B90732" w:rsidP="00B90732">
            <w:pPr>
              <w:pStyle w:val="Tablebody"/>
              <w:autoSpaceDE w:val="0"/>
              <w:autoSpaceDN w:val="0"/>
              <w:adjustRightInd w:val="0"/>
              <w:jc w:val="both"/>
              <w:rPr>
                <w:color w:val="000000" w:themeColor="text1"/>
                <w:lang w:val="en-US" w:eastAsia="de-DE"/>
              </w:rPr>
            </w:pPr>
            <w:r w:rsidRPr="001A6F17">
              <w:rPr>
                <w:rStyle w:val="citesec"/>
                <w:szCs w:val="24"/>
                <w:shd w:val="clear" w:color="auto" w:fill="auto"/>
              </w:rPr>
              <w:t>6.5</w:t>
            </w:r>
            <w:r w:rsidRPr="001A6F17">
              <w:rPr>
                <w:szCs w:val="24"/>
              </w:rPr>
              <w:t xml:space="preserve"> (3), </w:t>
            </w:r>
            <w:r w:rsidRPr="001A6F17">
              <w:rPr>
                <w:rStyle w:val="citesec"/>
                <w:szCs w:val="24"/>
                <w:shd w:val="clear" w:color="auto" w:fill="auto"/>
              </w:rPr>
              <w:t>6.6.1</w:t>
            </w:r>
            <w:r w:rsidRPr="001A6F17">
              <w:rPr>
                <w:szCs w:val="24"/>
              </w:rPr>
              <w:t xml:space="preserve"> (5), </w:t>
            </w:r>
            <w:r w:rsidRPr="001A6F17">
              <w:rPr>
                <w:rStyle w:val="citesec"/>
                <w:szCs w:val="24"/>
                <w:shd w:val="clear" w:color="auto" w:fill="auto"/>
              </w:rPr>
              <w:t>6.6.1</w:t>
            </w:r>
            <w:r w:rsidRPr="001A6F17">
              <w:rPr>
                <w:szCs w:val="24"/>
              </w:rPr>
              <w:t xml:space="preserve"> (6), </w:t>
            </w:r>
            <w:r w:rsidRPr="001A6F17">
              <w:rPr>
                <w:rStyle w:val="citesec"/>
                <w:szCs w:val="24"/>
                <w:shd w:val="clear" w:color="auto" w:fill="auto"/>
              </w:rPr>
              <w:t>6.6.1</w:t>
            </w:r>
            <w:r w:rsidRPr="001A6F17">
              <w:rPr>
                <w:szCs w:val="24"/>
              </w:rPr>
              <w:t xml:space="preserve"> (7), </w:t>
            </w:r>
            <w:r w:rsidRPr="001A6F17">
              <w:rPr>
                <w:rStyle w:val="citetbl"/>
                <w:szCs w:val="24"/>
                <w:shd w:val="clear" w:color="auto" w:fill="auto"/>
              </w:rPr>
              <w:t>Table 6.6</w:t>
            </w:r>
            <w:r w:rsidRPr="001A6F17">
              <w:rPr>
                <w:szCs w:val="24"/>
              </w:rPr>
              <w:t xml:space="preserve">, </w:t>
            </w:r>
            <w:r w:rsidRPr="001A6F17">
              <w:rPr>
                <w:rStyle w:val="citetbl"/>
                <w:szCs w:val="24"/>
                <w:shd w:val="clear" w:color="auto" w:fill="auto"/>
              </w:rPr>
              <w:t>Table 6.7</w:t>
            </w:r>
            <w:r w:rsidRPr="001A6F17">
              <w:rPr>
                <w:szCs w:val="24"/>
              </w:rPr>
              <w:t xml:space="preserve">, </w:t>
            </w:r>
            <w:r w:rsidRPr="001A6F17">
              <w:rPr>
                <w:rStyle w:val="citesec"/>
                <w:shd w:val="clear" w:color="auto" w:fill="auto"/>
              </w:rPr>
              <w:t>7.3.3.2</w:t>
            </w:r>
            <w:r w:rsidRPr="001A6F17">
              <w:rPr>
                <w:szCs w:val="24"/>
              </w:rPr>
              <w:t xml:space="preserve"> (2), </w:t>
            </w:r>
            <w:r w:rsidRPr="001A6F17">
              <w:rPr>
                <w:rStyle w:val="citesec"/>
                <w:szCs w:val="24"/>
                <w:shd w:val="clear" w:color="auto" w:fill="auto"/>
              </w:rPr>
              <w:t>7.3.3.3</w:t>
            </w:r>
            <w:r w:rsidRPr="001A6F17">
              <w:rPr>
                <w:szCs w:val="24"/>
              </w:rPr>
              <w:t xml:space="preserve"> (1)</w:t>
            </w:r>
          </w:p>
        </w:tc>
      </w:tr>
      <w:tr w:rsidR="00B90732" w:rsidRPr="001A6F17" w14:paraId="36BB8B6C" w14:textId="77777777" w:rsidTr="005222C6">
        <w:trPr>
          <w:cantSplit/>
          <w:jc w:val="center"/>
        </w:trPr>
        <w:tc>
          <w:tcPr>
            <w:tcW w:w="1134" w:type="dxa"/>
          </w:tcPr>
          <w:p w14:paraId="367B6AB8" w14:textId="19715CE6" w:rsidR="00B90732" w:rsidRPr="001A6F17" w:rsidRDefault="00B90732" w:rsidP="00B90732">
            <w:pPr>
              <w:pStyle w:val="Tablebody"/>
              <w:autoSpaceDE w:val="0"/>
              <w:autoSpaceDN w:val="0"/>
              <w:adjustRightInd w:val="0"/>
              <w:jc w:val="both"/>
              <w:rPr>
                <w:rFonts w:cs="Arial"/>
                <w:i/>
                <w:color w:val="000000" w:themeColor="text1"/>
                <w:lang w:val="en-US"/>
              </w:rPr>
            </w:pPr>
            <w:r w:rsidRPr="001A6F17">
              <w:rPr>
                <w:i/>
                <w:szCs w:val="24"/>
              </w:rPr>
              <w:t>c</w:t>
            </w:r>
            <w:r w:rsidRPr="001A6F17">
              <w:rPr>
                <w:szCs w:val="24"/>
                <w:vertAlign w:val="subscript"/>
              </w:rPr>
              <w:t>p</w:t>
            </w:r>
          </w:p>
        </w:tc>
        <w:tc>
          <w:tcPr>
            <w:tcW w:w="6450" w:type="dxa"/>
          </w:tcPr>
          <w:p w14:paraId="37B9D8A8" w14:textId="5D8A8CC8" w:rsidR="00B90732" w:rsidRPr="001A6F17" w:rsidRDefault="00B90732" w:rsidP="005222C6">
            <w:pPr>
              <w:pStyle w:val="Tablebody"/>
              <w:autoSpaceDE w:val="0"/>
              <w:autoSpaceDN w:val="0"/>
              <w:adjustRightInd w:val="0"/>
              <w:rPr>
                <w:snapToGrid w:val="0"/>
                <w:color w:val="000000" w:themeColor="text1"/>
                <w:lang w:val="en-US"/>
              </w:rPr>
            </w:pPr>
            <w:r w:rsidRPr="001A6F17">
              <w:rPr>
                <w:szCs w:val="24"/>
              </w:rPr>
              <w:t>Specific heat of concrete</w:t>
            </w:r>
          </w:p>
        </w:tc>
        <w:tc>
          <w:tcPr>
            <w:tcW w:w="2282" w:type="dxa"/>
          </w:tcPr>
          <w:p w14:paraId="6FB96744" w14:textId="2333AED0" w:rsidR="00B90732" w:rsidRPr="001A6F17" w:rsidRDefault="00B90732" w:rsidP="00B90732">
            <w:pPr>
              <w:pStyle w:val="Tablebody"/>
              <w:autoSpaceDE w:val="0"/>
              <w:autoSpaceDN w:val="0"/>
              <w:adjustRightInd w:val="0"/>
              <w:jc w:val="both"/>
              <w:rPr>
                <w:color w:val="000000" w:themeColor="text1"/>
                <w:lang w:val="en-US" w:eastAsia="de-DE"/>
              </w:rPr>
            </w:pPr>
            <w:r w:rsidRPr="001A6F17">
              <w:rPr>
                <w:rStyle w:val="citesec"/>
                <w:szCs w:val="24"/>
                <w:shd w:val="clear" w:color="auto" w:fill="auto"/>
              </w:rPr>
              <w:t>5.2.3</w:t>
            </w:r>
          </w:p>
        </w:tc>
      </w:tr>
      <w:tr w:rsidR="00B90732" w:rsidRPr="001A6F17" w14:paraId="4D4C2A21" w14:textId="77777777" w:rsidTr="005222C6">
        <w:trPr>
          <w:cantSplit/>
          <w:jc w:val="center"/>
        </w:trPr>
        <w:tc>
          <w:tcPr>
            <w:tcW w:w="1134" w:type="dxa"/>
          </w:tcPr>
          <w:p w14:paraId="53E0817B" w14:textId="69264773" w:rsidR="00B90732" w:rsidRPr="001A6F17" w:rsidRDefault="00B90732" w:rsidP="00B90732">
            <w:pPr>
              <w:pStyle w:val="Tablebody"/>
              <w:autoSpaceDE w:val="0"/>
              <w:autoSpaceDN w:val="0"/>
              <w:adjustRightInd w:val="0"/>
              <w:jc w:val="both"/>
              <w:rPr>
                <w:rFonts w:cs="Arial"/>
                <w:color w:val="000000" w:themeColor="text1"/>
                <w:lang w:val="en-US"/>
              </w:rPr>
            </w:pPr>
            <w:r w:rsidRPr="001A6F17">
              <w:rPr>
                <w:i/>
                <w:szCs w:val="24"/>
              </w:rPr>
              <w:t>d</w:t>
            </w:r>
            <w:r w:rsidRPr="001A6F17">
              <w:rPr>
                <w:szCs w:val="24"/>
                <w:vertAlign w:val="subscript"/>
              </w:rPr>
              <w:t>eff</w:t>
            </w:r>
          </w:p>
        </w:tc>
        <w:tc>
          <w:tcPr>
            <w:tcW w:w="6450" w:type="dxa"/>
          </w:tcPr>
          <w:p w14:paraId="66D41DF4" w14:textId="7355E1E4" w:rsidR="00B90732" w:rsidRPr="001A6F17" w:rsidRDefault="00B90732" w:rsidP="005222C6">
            <w:pPr>
              <w:pStyle w:val="Tablebody"/>
              <w:autoSpaceDE w:val="0"/>
              <w:autoSpaceDN w:val="0"/>
              <w:adjustRightInd w:val="0"/>
              <w:rPr>
                <w:snapToGrid w:val="0"/>
                <w:color w:val="000000" w:themeColor="text1"/>
                <w:lang w:val="en-US"/>
              </w:rPr>
            </w:pPr>
            <w:r w:rsidRPr="001A6F17">
              <w:rPr>
                <w:szCs w:val="24"/>
              </w:rPr>
              <w:t>Effective height of the bottom flange of I</w:t>
            </w:r>
            <w:r w:rsidRPr="001A6F17">
              <w:rPr>
                <w:szCs w:val="24"/>
              </w:rPr>
              <w:noBreakHyphen/>
              <w:t>shaped beams</w:t>
            </w:r>
          </w:p>
        </w:tc>
        <w:tc>
          <w:tcPr>
            <w:tcW w:w="2282" w:type="dxa"/>
          </w:tcPr>
          <w:p w14:paraId="728E0469" w14:textId="3A0224B0" w:rsidR="00B90732" w:rsidRPr="001A6F17" w:rsidRDefault="00B90732" w:rsidP="00B90732">
            <w:pPr>
              <w:pStyle w:val="Tablebody"/>
              <w:autoSpaceDE w:val="0"/>
              <w:autoSpaceDN w:val="0"/>
              <w:adjustRightInd w:val="0"/>
              <w:jc w:val="both"/>
              <w:rPr>
                <w:color w:val="000000" w:themeColor="text1"/>
                <w:lang w:val="en-US" w:eastAsia="de-DE"/>
              </w:rPr>
            </w:pPr>
            <w:r w:rsidRPr="001A6F17">
              <w:rPr>
                <w:rStyle w:val="citesec"/>
                <w:szCs w:val="24"/>
                <w:shd w:val="clear" w:color="auto" w:fill="auto"/>
              </w:rPr>
              <w:t>6.6.1</w:t>
            </w:r>
            <w:r w:rsidRPr="001A6F17">
              <w:rPr>
                <w:szCs w:val="24"/>
              </w:rPr>
              <w:t xml:space="preserve"> (5), </w:t>
            </w:r>
            <w:r w:rsidRPr="001A6F17">
              <w:rPr>
                <w:rStyle w:val="citesec"/>
                <w:szCs w:val="24"/>
                <w:shd w:val="clear" w:color="auto" w:fill="auto"/>
              </w:rPr>
              <w:t>6.6.1</w:t>
            </w:r>
            <w:r w:rsidRPr="001A6F17">
              <w:rPr>
                <w:szCs w:val="24"/>
              </w:rPr>
              <w:t xml:space="preserve"> (6)</w:t>
            </w:r>
          </w:p>
        </w:tc>
      </w:tr>
      <w:tr w:rsidR="00B90732" w:rsidRPr="001A6F17" w14:paraId="4C7B8279" w14:textId="77777777" w:rsidTr="005222C6">
        <w:trPr>
          <w:cantSplit/>
          <w:jc w:val="center"/>
        </w:trPr>
        <w:tc>
          <w:tcPr>
            <w:tcW w:w="1134" w:type="dxa"/>
          </w:tcPr>
          <w:p w14:paraId="7DF902BC" w14:textId="67A9DB9E" w:rsidR="00B90732" w:rsidRPr="001A6F17" w:rsidRDefault="00B90732" w:rsidP="00B90732">
            <w:pPr>
              <w:pStyle w:val="Tablebody"/>
              <w:autoSpaceDE w:val="0"/>
              <w:autoSpaceDN w:val="0"/>
              <w:adjustRightInd w:val="0"/>
              <w:jc w:val="both"/>
              <w:rPr>
                <w:rFonts w:cs="Arial"/>
                <w:color w:val="000000" w:themeColor="text1"/>
                <w:lang w:val="en-US"/>
              </w:rPr>
            </w:pPr>
            <w:r w:rsidRPr="001A6F17">
              <w:rPr>
                <w:i/>
                <w:szCs w:val="24"/>
              </w:rPr>
              <w:t>d</w:t>
            </w:r>
            <w:r w:rsidRPr="001A6F17">
              <w:rPr>
                <w:szCs w:val="24"/>
                <w:vertAlign w:val="subscript"/>
              </w:rPr>
              <w:t>fi</w:t>
            </w:r>
          </w:p>
        </w:tc>
        <w:tc>
          <w:tcPr>
            <w:tcW w:w="6450" w:type="dxa"/>
          </w:tcPr>
          <w:p w14:paraId="54EAE2D4" w14:textId="20E042A3" w:rsidR="00B90732" w:rsidRPr="001A6F17" w:rsidRDefault="00B90732" w:rsidP="005222C6">
            <w:pPr>
              <w:pStyle w:val="Tablebody"/>
              <w:autoSpaceDE w:val="0"/>
              <w:autoSpaceDN w:val="0"/>
              <w:adjustRightInd w:val="0"/>
              <w:rPr>
                <w:snapToGrid w:val="0"/>
                <w:color w:val="000000" w:themeColor="text1"/>
                <w:lang w:val="en-US"/>
              </w:rPr>
            </w:pPr>
            <w:r w:rsidRPr="001A6F17">
              <w:rPr>
                <w:szCs w:val="24"/>
              </w:rPr>
              <w:t>Reduced effective depth of a cross-section under fire conditions</w:t>
            </w:r>
          </w:p>
        </w:tc>
        <w:tc>
          <w:tcPr>
            <w:tcW w:w="2282" w:type="dxa"/>
          </w:tcPr>
          <w:p w14:paraId="520CB4A8" w14:textId="1248D20E" w:rsidR="00B90732" w:rsidRPr="001A6F17" w:rsidRDefault="00B90732" w:rsidP="00B90732">
            <w:pPr>
              <w:pStyle w:val="Tablebody"/>
              <w:autoSpaceDE w:val="0"/>
              <w:autoSpaceDN w:val="0"/>
              <w:adjustRightInd w:val="0"/>
              <w:jc w:val="both"/>
              <w:rPr>
                <w:color w:val="000000" w:themeColor="text1"/>
                <w:lang w:val="en-US" w:eastAsia="de-DE"/>
              </w:rPr>
            </w:pPr>
            <w:r w:rsidRPr="001A6F17">
              <w:rPr>
                <w:rStyle w:val="citesec"/>
                <w:szCs w:val="24"/>
                <w:shd w:val="clear" w:color="auto" w:fill="auto"/>
              </w:rPr>
              <w:t>7.3.4.2</w:t>
            </w:r>
            <w:r w:rsidRPr="001A6F17">
              <w:rPr>
                <w:szCs w:val="24"/>
              </w:rPr>
              <w:t xml:space="preserve"> (2)</w:t>
            </w:r>
          </w:p>
        </w:tc>
      </w:tr>
      <w:tr w:rsidR="00B90732" w:rsidRPr="001A6F17" w14:paraId="145F48FE" w14:textId="77777777" w:rsidTr="005222C6">
        <w:trPr>
          <w:cantSplit/>
          <w:jc w:val="center"/>
        </w:trPr>
        <w:tc>
          <w:tcPr>
            <w:tcW w:w="1134" w:type="dxa"/>
          </w:tcPr>
          <w:p w14:paraId="394935F2" w14:textId="1F572952" w:rsidR="00B90732" w:rsidRPr="001A6F17" w:rsidRDefault="00B90732" w:rsidP="00B90732">
            <w:pPr>
              <w:pStyle w:val="Tablebody"/>
              <w:autoSpaceDE w:val="0"/>
              <w:autoSpaceDN w:val="0"/>
              <w:adjustRightInd w:val="0"/>
              <w:jc w:val="both"/>
              <w:rPr>
                <w:i/>
                <w:color w:val="000000" w:themeColor="text1"/>
                <w:lang w:val="en-US"/>
              </w:rPr>
            </w:pPr>
            <w:r w:rsidRPr="001A6F17">
              <w:rPr>
                <w:i/>
                <w:szCs w:val="24"/>
              </w:rPr>
              <w:t>e</w:t>
            </w:r>
            <w:r w:rsidRPr="001A6F17">
              <w:rPr>
                <w:szCs w:val="24"/>
                <w:vertAlign w:val="subscript"/>
              </w:rPr>
              <w:t>d</w:t>
            </w:r>
          </w:p>
        </w:tc>
        <w:tc>
          <w:tcPr>
            <w:tcW w:w="6450" w:type="dxa"/>
          </w:tcPr>
          <w:p w14:paraId="48A76486" w14:textId="0A7FC18B" w:rsidR="00B90732" w:rsidRPr="001A6F17" w:rsidRDefault="00B90732" w:rsidP="005222C6">
            <w:pPr>
              <w:pStyle w:val="Tablebody"/>
              <w:autoSpaceDE w:val="0"/>
              <w:autoSpaceDN w:val="0"/>
              <w:adjustRightInd w:val="0"/>
              <w:rPr>
                <w:snapToGrid w:val="0"/>
                <w:color w:val="000000" w:themeColor="text1"/>
                <w:lang w:val="en-US"/>
              </w:rPr>
            </w:pPr>
            <w:r w:rsidRPr="001A6F17">
              <w:rPr>
                <w:szCs w:val="24"/>
              </w:rPr>
              <w:t>Maximum distance between the compression resultant and the deformed axis of the compression member</w:t>
            </w:r>
          </w:p>
        </w:tc>
        <w:tc>
          <w:tcPr>
            <w:tcW w:w="2282" w:type="dxa"/>
          </w:tcPr>
          <w:p w14:paraId="58C839D3" w14:textId="61BA9336" w:rsidR="00B90732" w:rsidRPr="001A6F17" w:rsidRDefault="00B90732" w:rsidP="00B90732">
            <w:pPr>
              <w:pStyle w:val="Tablebody"/>
              <w:autoSpaceDE w:val="0"/>
              <w:autoSpaceDN w:val="0"/>
              <w:adjustRightInd w:val="0"/>
              <w:jc w:val="both"/>
              <w:rPr>
                <w:color w:val="000000" w:themeColor="text1"/>
                <w:lang w:val="en-US" w:eastAsia="de-DE"/>
              </w:rPr>
            </w:pPr>
            <w:r w:rsidRPr="001A6F17">
              <w:rPr>
                <w:rStyle w:val="citesec"/>
                <w:szCs w:val="24"/>
                <w:shd w:val="clear" w:color="auto" w:fill="auto"/>
              </w:rPr>
              <w:t>7.3.4.2</w:t>
            </w:r>
            <w:r w:rsidRPr="001A6F17">
              <w:rPr>
                <w:szCs w:val="24"/>
              </w:rPr>
              <w:t xml:space="preserve"> (6)</w:t>
            </w:r>
          </w:p>
        </w:tc>
      </w:tr>
      <w:tr w:rsidR="00B90732" w:rsidRPr="001A6F17" w14:paraId="4CAAE4FC" w14:textId="77777777" w:rsidTr="005222C6">
        <w:trPr>
          <w:cantSplit/>
          <w:jc w:val="center"/>
        </w:trPr>
        <w:tc>
          <w:tcPr>
            <w:tcW w:w="1134" w:type="dxa"/>
          </w:tcPr>
          <w:p w14:paraId="267FFCFC" w14:textId="67631C51" w:rsidR="00B90732" w:rsidRPr="001A6F17" w:rsidRDefault="00B90732" w:rsidP="00B90732">
            <w:pPr>
              <w:pStyle w:val="Tablebody"/>
              <w:autoSpaceDE w:val="0"/>
              <w:autoSpaceDN w:val="0"/>
              <w:adjustRightInd w:val="0"/>
              <w:jc w:val="both"/>
              <w:rPr>
                <w:i/>
                <w:color w:val="000000" w:themeColor="text1"/>
                <w:lang w:val="en-US"/>
              </w:rPr>
            </w:pPr>
            <w:r w:rsidRPr="001A6F17">
              <w:rPr>
                <w:i/>
                <w:szCs w:val="24"/>
              </w:rPr>
              <w:t>e</w:t>
            </w:r>
            <w:r w:rsidRPr="001A6F17">
              <w:rPr>
                <w:szCs w:val="24"/>
                <w:vertAlign w:val="subscript"/>
              </w:rPr>
              <w:t>thermal</w:t>
            </w:r>
          </w:p>
        </w:tc>
        <w:tc>
          <w:tcPr>
            <w:tcW w:w="6450" w:type="dxa"/>
          </w:tcPr>
          <w:p w14:paraId="171918AE" w14:textId="265B8999" w:rsidR="00B90732" w:rsidRPr="001A6F17" w:rsidRDefault="00B90732" w:rsidP="005222C6">
            <w:pPr>
              <w:pStyle w:val="Tablebody"/>
              <w:autoSpaceDE w:val="0"/>
              <w:autoSpaceDN w:val="0"/>
              <w:adjustRightInd w:val="0"/>
              <w:rPr>
                <w:snapToGrid w:val="0"/>
                <w:color w:val="000000" w:themeColor="text1"/>
                <w:lang w:val="en-US"/>
              </w:rPr>
            </w:pPr>
            <w:r w:rsidRPr="001A6F17">
              <w:rPr>
                <w:szCs w:val="24"/>
              </w:rPr>
              <w:t>Eccentricity attributed to thermal effects</w:t>
            </w:r>
          </w:p>
        </w:tc>
        <w:tc>
          <w:tcPr>
            <w:tcW w:w="2282" w:type="dxa"/>
          </w:tcPr>
          <w:p w14:paraId="38D4897A" w14:textId="4153A5D7" w:rsidR="00B90732" w:rsidRPr="001A6F17" w:rsidRDefault="00B90732" w:rsidP="00B90732">
            <w:pPr>
              <w:pStyle w:val="Tablebody"/>
              <w:autoSpaceDE w:val="0"/>
              <w:autoSpaceDN w:val="0"/>
              <w:adjustRightInd w:val="0"/>
              <w:jc w:val="both"/>
              <w:rPr>
                <w:color w:val="000000" w:themeColor="text1"/>
                <w:lang w:val="en-US" w:eastAsia="de-DE"/>
              </w:rPr>
            </w:pPr>
            <w:r w:rsidRPr="001A6F17">
              <w:rPr>
                <w:rStyle w:val="citesec"/>
                <w:szCs w:val="24"/>
                <w:shd w:val="clear" w:color="auto" w:fill="auto"/>
              </w:rPr>
              <w:t>7.3.4.2</w:t>
            </w:r>
            <w:r w:rsidRPr="001A6F17">
              <w:rPr>
                <w:szCs w:val="24"/>
              </w:rPr>
              <w:t xml:space="preserve"> (6), </w:t>
            </w:r>
            <w:r w:rsidRPr="001A6F17">
              <w:rPr>
                <w:rStyle w:val="citesec"/>
                <w:szCs w:val="24"/>
                <w:shd w:val="clear" w:color="auto" w:fill="auto"/>
              </w:rPr>
              <w:t>7.3.3.2</w:t>
            </w:r>
            <w:r w:rsidRPr="001A6F17">
              <w:rPr>
                <w:szCs w:val="24"/>
              </w:rPr>
              <w:t xml:space="preserve"> (7)</w:t>
            </w:r>
          </w:p>
        </w:tc>
      </w:tr>
      <w:tr w:rsidR="00B90732" w:rsidRPr="001A6F17" w14:paraId="0C44208C" w14:textId="77777777" w:rsidTr="005222C6">
        <w:trPr>
          <w:cantSplit/>
          <w:jc w:val="center"/>
        </w:trPr>
        <w:tc>
          <w:tcPr>
            <w:tcW w:w="1134" w:type="dxa"/>
          </w:tcPr>
          <w:p w14:paraId="531F8551" w14:textId="672B7434" w:rsidR="00B90732" w:rsidRPr="001A6F17" w:rsidRDefault="00B90732" w:rsidP="00B90732">
            <w:pPr>
              <w:pStyle w:val="Tablebody"/>
              <w:autoSpaceDE w:val="0"/>
              <w:autoSpaceDN w:val="0"/>
              <w:adjustRightInd w:val="0"/>
              <w:jc w:val="both"/>
              <w:rPr>
                <w:iCs/>
                <w:color w:val="000000" w:themeColor="text1"/>
                <w:lang w:val="en-US"/>
              </w:rPr>
            </w:pPr>
            <w:r w:rsidRPr="001A6F17">
              <w:rPr>
                <w:i/>
                <w:szCs w:val="24"/>
              </w:rPr>
              <w:t>f</w:t>
            </w:r>
            <w:r w:rsidRPr="001A6F17">
              <w:rPr>
                <w:szCs w:val="24"/>
                <w:vertAlign w:val="subscript"/>
              </w:rPr>
              <w:t>c,θ</w:t>
            </w:r>
          </w:p>
        </w:tc>
        <w:tc>
          <w:tcPr>
            <w:tcW w:w="6450" w:type="dxa"/>
          </w:tcPr>
          <w:p w14:paraId="7B4A523C" w14:textId="1E7C1BB7" w:rsidR="00B90732" w:rsidRPr="001A6F17" w:rsidRDefault="00B90732" w:rsidP="005222C6">
            <w:pPr>
              <w:pStyle w:val="Tablebody"/>
              <w:autoSpaceDE w:val="0"/>
              <w:autoSpaceDN w:val="0"/>
              <w:adjustRightInd w:val="0"/>
              <w:rPr>
                <w:snapToGrid w:val="0"/>
                <w:color w:val="000000" w:themeColor="text1"/>
                <w:lang w:val="en-US"/>
              </w:rPr>
            </w:pPr>
            <w:r w:rsidRPr="001A6F17">
              <w:rPr>
                <w:szCs w:val="24"/>
              </w:rPr>
              <w:t xml:space="preserve">Characteristic value of compressive strength of concrete at temperature </w:t>
            </w:r>
            <w:r w:rsidRPr="001A6F17">
              <w:rPr>
                <w:i/>
                <w:szCs w:val="24"/>
              </w:rPr>
              <w:t>θ</w:t>
            </w:r>
          </w:p>
        </w:tc>
        <w:tc>
          <w:tcPr>
            <w:tcW w:w="2282" w:type="dxa"/>
          </w:tcPr>
          <w:p w14:paraId="6D41B185" w14:textId="56175EAE" w:rsidR="00B90732" w:rsidRPr="001A6F17" w:rsidRDefault="00B90732" w:rsidP="00B90732">
            <w:pPr>
              <w:pStyle w:val="Tablebody"/>
              <w:autoSpaceDE w:val="0"/>
              <w:autoSpaceDN w:val="0"/>
              <w:adjustRightInd w:val="0"/>
              <w:jc w:val="both"/>
              <w:rPr>
                <w:color w:val="000000" w:themeColor="text1"/>
                <w:lang w:val="en-US" w:eastAsia="de-DE"/>
              </w:rPr>
            </w:pPr>
            <w:r w:rsidRPr="001A6F17">
              <w:rPr>
                <w:rStyle w:val="citesec"/>
                <w:szCs w:val="24"/>
                <w:shd w:val="clear" w:color="auto" w:fill="auto"/>
              </w:rPr>
              <w:t>5.3.1.1</w:t>
            </w:r>
          </w:p>
        </w:tc>
      </w:tr>
      <w:tr w:rsidR="00B90732" w:rsidRPr="001A6F17" w14:paraId="7438DCA4" w14:textId="77777777" w:rsidTr="005222C6">
        <w:trPr>
          <w:cantSplit/>
          <w:jc w:val="center"/>
        </w:trPr>
        <w:tc>
          <w:tcPr>
            <w:tcW w:w="1134" w:type="dxa"/>
          </w:tcPr>
          <w:p w14:paraId="2CA15D9F" w14:textId="0FABE00E" w:rsidR="00B90732" w:rsidRPr="001A6F17" w:rsidRDefault="00B90732" w:rsidP="00B90732">
            <w:pPr>
              <w:pStyle w:val="Tablebody"/>
              <w:autoSpaceDE w:val="0"/>
              <w:autoSpaceDN w:val="0"/>
              <w:adjustRightInd w:val="0"/>
              <w:jc w:val="both"/>
              <w:rPr>
                <w:iCs/>
                <w:color w:val="000000" w:themeColor="text1"/>
                <w:lang w:val="en-US"/>
              </w:rPr>
            </w:pPr>
            <w:r w:rsidRPr="001A6F17">
              <w:rPr>
                <w:i/>
                <w:szCs w:val="24"/>
              </w:rPr>
              <w:t>f</w:t>
            </w:r>
            <w:r w:rsidRPr="001A6F17">
              <w:rPr>
                <w:szCs w:val="24"/>
                <w:vertAlign w:val="subscript"/>
              </w:rPr>
              <w:t>ct,θ</w:t>
            </w:r>
          </w:p>
        </w:tc>
        <w:tc>
          <w:tcPr>
            <w:tcW w:w="6450" w:type="dxa"/>
          </w:tcPr>
          <w:p w14:paraId="45917088" w14:textId="759C0579" w:rsidR="00B90732" w:rsidRPr="001A6F17" w:rsidRDefault="00B90732" w:rsidP="005222C6">
            <w:pPr>
              <w:pStyle w:val="Tablebody"/>
              <w:autoSpaceDE w:val="0"/>
              <w:autoSpaceDN w:val="0"/>
              <w:adjustRightInd w:val="0"/>
              <w:rPr>
                <w:snapToGrid w:val="0"/>
                <w:color w:val="000000" w:themeColor="text1"/>
                <w:lang w:val="en-US"/>
              </w:rPr>
            </w:pPr>
            <w:r w:rsidRPr="001A6F17">
              <w:rPr>
                <w:szCs w:val="24"/>
              </w:rPr>
              <w:t xml:space="preserve">Characteristic value of tensile strength of concrete at temperature </w:t>
            </w:r>
            <w:r w:rsidRPr="001A6F17">
              <w:rPr>
                <w:i/>
                <w:szCs w:val="24"/>
              </w:rPr>
              <w:t>θ</w:t>
            </w:r>
          </w:p>
        </w:tc>
        <w:tc>
          <w:tcPr>
            <w:tcW w:w="2282" w:type="dxa"/>
          </w:tcPr>
          <w:p w14:paraId="7796EE17" w14:textId="5C90EA3F" w:rsidR="00B90732" w:rsidRPr="001A6F17" w:rsidRDefault="00B90732" w:rsidP="00B90732">
            <w:pPr>
              <w:pStyle w:val="Tablebody"/>
              <w:autoSpaceDE w:val="0"/>
              <w:autoSpaceDN w:val="0"/>
              <w:adjustRightInd w:val="0"/>
              <w:jc w:val="both"/>
              <w:rPr>
                <w:color w:val="000000" w:themeColor="text1"/>
                <w:lang w:val="en-US" w:eastAsia="de-DE"/>
              </w:rPr>
            </w:pPr>
            <w:r w:rsidRPr="001A6F17">
              <w:rPr>
                <w:rStyle w:val="citesec"/>
                <w:szCs w:val="24"/>
                <w:shd w:val="clear" w:color="auto" w:fill="auto"/>
              </w:rPr>
              <w:t>5.3.1.2</w:t>
            </w:r>
          </w:p>
        </w:tc>
      </w:tr>
      <w:tr w:rsidR="00B90732" w:rsidRPr="001A6F17" w14:paraId="7A1C5AA9" w14:textId="77777777" w:rsidTr="005222C6">
        <w:trPr>
          <w:cantSplit/>
          <w:jc w:val="center"/>
        </w:trPr>
        <w:tc>
          <w:tcPr>
            <w:tcW w:w="1134" w:type="dxa"/>
          </w:tcPr>
          <w:p w14:paraId="44757C2F" w14:textId="2E25E135" w:rsidR="00B90732" w:rsidRPr="001A6F17" w:rsidRDefault="00B90732" w:rsidP="00B90732">
            <w:pPr>
              <w:pStyle w:val="Tablebody"/>
              <w:autoSpaceDE w:val="0"/>
              <w:autoSpaceDN w:val="0"/>
              <w:adjustRightInd w:val="0"/>
              <w:jc w:val="both"/>
              <w:rPr>
                <w:iCs/>
                <w:color w:val="000000" w:themeColor="text1"/>
                <w:lang w:val="en-US"/>
              </w:rPr>
            </w:pPr>
            <w:r w:rsidRPr="001A6F17">
              <w:rPr>
                <w:i/>
                <w:szCs w:val="24"/>
              </w:rPr>
              <w:t>f</w:t>
            </w:r>
            <w:r w:rsidRPr="001A6F17">
              <w:rPr>
                <w:szCs w:val="24"/>
                <w:vertAlign w:val="subscript"/>
              </w:rPr>
              <w:t>sp,θ</w:t>
            </w:r>
          </w:p>
        </w:tc>
        <w:tc>
          <w:tcPr>
            <w:tcW w:w="6450" w:type="dxa"/>
          </w:tcPr>
          <w:p w14:paraId="6A29F39C" w14:textId="436305CD" w:rsidR="00B90732" w:rsidRPr="001A6F17" w:rsidRDefault="00B90732" w:rsidP="005222C6">
            <w:pPr>
              <w:pStyle w:val="Tablebody"/>
              <w:autoSpaceDE w:val="0"/>
              <w:autoSpaceDN w:val="0"/>
              <w:adjustRightInd w:val="0"/>
              <w:rPr>
                <w:snapToGrid w:val="0"/>
                <w:color w:val="000000" w:themeColor="text1"/>
                <w:lang w:val="en-US"/>
              </w:rPr>
            </w:pPr>
            <w:r w:rsidRPr="001A6F17">
              <w:rPr>
                <w:szCs w:val="24"/>
              </w:rPr>
              <w:t xml:space="preserve">Proportionality limit of reinforcing steel at temperature </w:t>
            </w:r>
            <w:r w:rsidRPr="001A6F17">
              <w:rPr>
                <w:i/>
                <w:szCs w:val="24"/>
              </w:rPr>
              <w:t>θ</w:t>
            </w:r>
          </w:p>
        </w:tc>
        <w:tc>
          <w:tcPr>
            <w:tcW w:w="2282" w:type="dxa"/>
          </w:tcPr>
          <w:p w14:paraId="66738E06" w14:textId="41B84C92" w:rsidR="00B90732" w:rsidRPr="001A6F17" w:rsidRDefault="00B90732" w:rsidP="00B90732">
            <w:pPr>
              <w:pStyle w:val="Tablebody"/>
              <w:autoSpaceDE w:val="0"/>
              <w:autoSpaceDN w:val="0"/>
              <w:adjustRightInd w:val="0"/>
              <w:jc w:val="both"/>
              <w:rPr>
                <w:color w:val="000000" w:themeColor="text1"/>
                <w:lang w:val="en-US" w:eastAsia="de-DE"/>
              </w:rPr>
            </w:pPr>
            <w:r w:rsidRPr="001A6F17">
              <w:rPr>
                <w:rStyle w:val="citesec"/>
                <w:szCs w:val="24"/>
                <w:shd w:val="clear" w:color="auto" w:fill="auto"/>
              </w:rPr>
              <w:t>5.3.2.1</w:t>
            </w:r>
          </w:p>
        </w:tc>
      </w:tr>
      <w:tr w:rsidR="00B90732" w:rsidRPr="001A6F17" w14:paraId="0E26B4A9" w14:textId="77777777" w:rsidTr="005222C6">
        <w:trPr>
          <w:cantSplit/>
          <w:jc w:val="center"/>
        </w:trPr>
        <w:tc>
          <w:tcPr>
            <w:tcW w:w="1134" w:type="dxa"/>
          </w:tcPr>
          <w:p w14:paraId="2CCF0779" w14:textId="3F475CE4" w:rsidR="00B90732" w:rsidRPr="001A6F17" w:rsidRDefault="00B90732" w:rsidP="00B90732">
            <w:pPr>
              <w:pStyle w:val="Tablebody"/>
              <w:autoSpaceDE w:val="0"/>
              <w:autoSpaceDN w:val="0"/>
              <w:adjustRightInd w:val="0"/>
              <w:jc w:val="both"/>
              <w:rPr>
                <w:rFonts w:cs="Arial"/>
                <w:i/>
                <w:color w:val="000000" w:themeColor="text1"/>
                <w:lang w:val="en-US"/>
              </w:rPr>
            </w:pPr>
            <w:r w:rsidRPr="001A6F17">
              <w:rPr>
                <w:i/>
                <w:szCs w:val="24"/>
              </w:rPr>
              <w:t>f</w:t>
            </w:r>
            <w:r w:rsidRPr="001A6F17">
              <w:rPr>
                <w:szCs w:val="24"/>
                <w:vertAlign w:val="subscript"/>
              </w:rPr>
              <w:t>sy,θ</w:t>
            </w:r>
          </w:p>
        </w:tc>
        <w:tc>
          <w:tcPr>
            <w:tcW w:w="6450" w:type="dxa"/>
          </w:tcPr>
          <w:p w14:paraId="1D5E6D06" w14:textId="5D5917EA" w:rsidR="00B90732" w:rsidRPr="001A6F17" w:rsidRDefault="00B90732" w:rsidP="005222C6">
            <w:pPr>
              <w:pStyle w:val="Tablebody"/>
              <w:autoSpaceDE w:val="0"/>
              <w:autoSpaceDN w:val="0"/>
              <w:adjustRightInd w:val="0"/>
              <w:rPr>
                <w:snapToGrid w:val="0"/>
                <w:color w:val="000000" w:themeColor="text1"/>
                <w:lang w:val="en-US"/>
              </w:rPr>
            </w:pPr>
            <w:r w:rsidRPr="001A6F17">
              <w:rPr>
                <w:szCs w:val="24"/>
              </w:rPr>
              <w:t xml:space="preserve">Maximum stress level of reinforcing steel at temperature </w:t>
            </w:r>
            <w:r w:rsidRPr="001A6F17">
              <w:rPr>
                <w:i/>
                <w:szCs w:val="24"/>
              </w:rPr>
              <w:t>θ</w:t>
            </w:r>
          </w:p>
        </w:tc>
        <w:tc>
          <w:tcPr>
            <w:tcW w:w="2282" w:type="dxa"/>
          </w:tcPr>
          <w:p w14:paraId="4A893E45" w14:textId="70DED732" w:rsidR="00B90732" w:rsidRPr="001A6F17" w:rsidRDefault="00B90732" w:rsidP="00B90732">
            <w:pPr>
              <w:pStyle w:val="Tablebody"/>
              <w:autoSpaceDE w:val="0"/>
              <w:autoSpaceDN w:val="0"/>
              <w:adjustRightInd w:val="0"/>
              <w:jc w:val="both"/>
              <w:rPr>
                <w:color w:val="000000" w:themeColor="text1"/>
                <w:lang w:val="en-US" w:eastAsia="de-DE"/>
              </w:rPr>
            </w:pPr>
            <w:r w:rsidRPr="001A6F17">
              <w:rPr>
                <w:rStyle w:val="citesec"/>
                <w:szCs w:val="24"/>
                <w:shd w:val="clear" w:color="auto" w:fill="auto"/>
              </w:rPr>
              <w:t>5.3.2.1</w:t>
            </w:r>
          </w:p>
        </w:tc>
      </w:tr>
      <w:tr w:rsidR="00B90732" w:rsidRPr="001A6F17" w14:paraId="0BB09CE9" w14:textId="77777777" w:rsidTr="005222C6">
        <w:trPr>
          <w:cantSplit/>
          <w:jc w:val="center"/>
        </w:trPr>
        <w:tc>
          <w:tcPr>
            <w:tcW w:w="1134" w:type="dxa"/>
          </w:tcPr>
          <w:p w14:paraId="7DED77D4" w14:textId="0613174F" w:rsidR="00B90732" w:rsidRPr="001A6F17" w:rsidRDefault="00B90732" w:rsidP="00B90732">
            <w:pPr>
              <w:pStyle w:val="Tablebody"/>
              <w:autoSpaceDE w:val="0"/>
              <w:autoSpaceDN w:val="0"/>
              <w:adjustRightInd w:val="0"/>
              <w:jc w:val="both"/>
              <w:rPr>
                <w:rFonts w:cs="Arial"/>
                <w:i/>
                <w:color w:val="000000" w:themeColor="text1"/>
                <w:lang w:val="en-US"/>
              </w:rPr>
            </w:pPr>
            <w:r w:rsidRPr="001A6F17">
              <w:rPr>
                <w:i/>
                <w:szCs w:val="24"/>
              </w:rPr>
              <w:t>f</w:t>
            </w:r>
            <w:r w:rsidRPr="001A6F17">
              <w:rPr>
                <w:szCs w:val="24"/>
                <w:vertAlign w:val="subscript"/>
              </w:rPr>
              <w:t>se,θ</w:t>
            </w:r>
          </w:p>
        </w:tc>
        <w:tc>
          <w:tcPr>
            <w:tcW w:w="6450" w:type="dxa"/>
          </w:tcPr>
          <w:p w14:paraId="1A1B0850" w14:textId="3768F01E" w:rsidR="00B90732" w:rsidRPr="001A6F17" w:rsidRDefault="00B90732" w:rsidP="005222C6">
            <w:pPr>
              <w:pStyle w:val="Tablebody"/>
              <w:autoSpaceDE w:val="0"/>
              <w:autoSpaceDN w:val="0"/>
              <w:adjustRightInd w:val="0"/>
              <w:rPr>
                <w:snapToGrid w:val="0"/>
                <w:color w:val="000000" w:themeColor="text1"/>
                <w:lang w:val="en-US"/>
              </w:rPr>
            </w:pPr>
            <w:r w:rsidRPr="001A6F17">
              <w:rPr>
                <w:szCs w:val="24"/>
              </w:rPr>
              <w:t xml:space="preserve">Strength between the proportional limit and the yield strength at temperature </w:t>
            </w:r>
            <w:r w:rsidRPr="001A6F17">
              <w:rPr>
                <w:i/>
                <w:szCs w:val="24"/>
              </w:rPr>
              <w:t>θ</w:t>
            </w:r>
          </w:p>
        </w:tc>
        <w:tc>
          <w:tcPr>
            <w:tcW w:w="2282" w:type="dxa"/>
          </w:tcPr>
          <w:p w14:paraId="1A1AA820" w14:textId="2D4CA519" w:rsidR="00B90732" w:rsidRPr="001A6F17" w:rsidRDefault="00B90732" w:rsidP="00B90732">
            <w:pPr>
              <w:pStyle w:val="Tablebody"/>
              <w:autoSpaceDE w:val="0"/>
              <w:autoSpaceDN w:val="0"/>
              <w:adjustRightInd w:val="0"/>
              <w:jc w:val="both"/>
              <w:rPr>
                <w:color w:val="000000" w:themeColor="text1"/>
                <w:lang w:val="en-US" w:eastAsia="de-DE"/>
              </w:rPr>
            </w:pPr>
            <w:r w:rsidRPr="001A6F17">
              <w:rPr>
                <w:rStyle w:val="citesec"/>
                <w:szCs w:val="24"/>
                <w:shd w:val="clear" w:color="auto" w:fill="auto"/>
              </w:rPr>
              <w:t>5.3.2.1</w:t>
            </w:r>
          </w:p>
        </w:tc>
      </w:tr>
      <w:tr w:rsidR="00B90732" w:rsidRPr="001A6F17" w14:paraId="1AE2E161" w14:textId="77777777" w:rsidTr="005222C6">
        <w:trPr>
          <w:cantSplit/>
          <w:jc w:val="center"/>
        </w:trPr>
        <w:tc>
          <w:tcPr>
            <w:tcW w:w="1134" w:type="dxa"/>
          </w:tcPr>
          <w:p w14:paraId="11803C7D" w14:textId="3D2DBADA" w:rsidR="00B90732" w:rsidRPr="001A6F17" w:rsidRDefault="00B90732" w:rsidP="00B90732">
            <w:pPr>
              <w:pStyle w:val="Tablebody"/>
              <w:autoSpaceDE w:val="0"/>
              <w:autoSpaceDN w:val="0"/>
              <w:adjustRightInd w:val="0"/>
              <w:jc w:val="both"/>
              <w:rPr>
                <w:iCs/>
                <w:color w:val="000000" w:themeColor="text1"/>
                <w:lang w:val="en-US"/>
              </w:rPr>
            </w:pPr>
            <w:r w:rsidRPr="001A6F17">
              <w:rPr>
                <w:i/>
                <w:szCs w:val="24"/>
              </w:rPr>
              <w:t>f</w:t>
            </w:r>
            <w:r w:rsidRPr="001A6F17">
              <w:rPr>
                <w:szCs w:val="24"/>
                <w:vertAlign w:val="subscript"/>
              </w:rPr>
              <w:t>pp,θ</w:t>
            </w:r>
          </w:p>
        </w:tc>
        <w:tc>
          <w:tcPr>
            <w:tcW w:w="6450" w:type="dxa"/>
          </w:tcPr>
          <w:p w14:paraId="7F9D3078" w14:textId="07A32685" w:rsidR="00B90732" w:rsidRPr="001A6F17" w:rsidRDefault="00B90732" w:rsidP="005222C6">
            <w:pPr>
              <w:pStyle w:val="Tablebody"/>
              <w:autoSpaceDE w:val="0"/>
              <w:autoSpaceDN w:val="0"/>
              <w:adjustRightInd w:val="0"/>
              <w:rPr>
                <w:snapToGrid w:val="0"/>
                <w:color w:val="000000" w:themeColor="text1"/>
                <w:lang w:val="en-US"/>
              </w:rPr>
            </w:pPr>
            <w:r w:rsidRPr="001A6F17">
              <w:rPr>
                <w:szCs w:val="24"/>
              </w:rPr>
              <w:t xml:space="preserve">Proportionality limit of prestressing steel at temperature </w:t>
            </w:r>
            <w:r w:rsidRPr="001A6F17">
              <w:rPr>
                <w:i/>
                <w:szCs w:val="24"/>
              </w:rPr>
              <w:t>θ</w:t>
            </w:r>
          </w:p>
        </w:tc>
        <w:tc>
          <w:tcPr>
            <w:tcW w:w="2282" w:type="dxa"/>
          </w:tcPr>
          <w:p w14:paraId="4C595A1D" w14:textId="06591473" w:rsidR="00B90732" w:rsidRPr="001A6F17" w:rsidRDefault="00B90732" w:rsidP="00B90732">
            <w:pPr>
              <w:pStyle w:val="Tablebody"/>
              <w:autoSpaceDE w:val="0"/>
              <w:autoSpaceDN w:val="0"/>
              <w:adjustRightInd w:val="0"/>
              <w:jc w:val="both"/>
              <w:rPr>
                <w:color w:val="000000" w:themeColor="text1"/>
                <w:lang w:val="en-US" w:eastAsia="de-DE"/>
              </w:rPr>
            </w:pPr>
            <w:r w:rsidRPr="001A6F17">
              <w:rPr>
                <w:rStyle w:val="citesec"/>
                <w:szCs w:val="24"/>
                <w:shd w:val="clear" w:color="auto" w:fill="auto"/>
              </w:rPr>
              <w:t>5.3.3.1</w:t>
            </w:r>
          </w:p>
        </w:tc>
      </w:tr>
      <w:tr w:rsidR="00B90732" w:rsidRPr="001A6F17" w14:paraId="1051BA51" w14:textId="77777777" w:rsidTr="005222C6">
        <w:trPr>
          <w:cantSplit/>
          <w:jc w:val="center"/>
        </w:trPr>
        <w:tc>
          <w:tcPr>
            <w:tcW w:w="1134" w:type="dxa"/>
          </w:tcPr>
          <w:p w14:paraId="0CED0DB9" w14:textId="5AC62924" w:rsidR="00B90732" w:rsidRPr="001A6F17" w:rsidRDefault="00B90732" w:rsidP="00B90732">
            <w:pPr>
              <w:pStyle w:val="Tablebody"/>
              <w:autoSpaceDE w:val="0"/>
              <w:autoSpaceDN w:val="0"/>
              <w:adjustRightInd w:val="0"/>
              <w:jc w:val="both"/>
              <w:rPr>
                <w:rFonts w:cs="Arial"/>
                <w:i/>
                <w:color w:val="000000" w:themeColor="text1"/>
                <w:lang w:val="en-US"/>
              </w:rPr>
            </w:pPr>
            <w:r w:rsidRPr="001A6F17">
              <w:rPr>
                <w:i/>
                <w:szCs w:val="24"/>
              </w:rPr>
              <w:t>f</w:t>
            </w:r>
            <w:r w:rsidRPr="001A6F17">
              <w:rPr>
                <w:szCs w:val="24"/>
                <w:vertAlign w:val="subscript"/>
              </w:rPr>
              <w:t>py,θ</w:t>
            </w:r>
          </w:p>
        </w:tc>
        <w:tc>
          <w:tcPr>
            <w:tcW w:w="6450" w:type="dxa"/>
          </w:tcPr>
          <w:p w14:paraId="7D34309E" w14:textId="143700BE" w:rsidR="00B90732" w:rsidRPr="001A6F17" w:rsidRDefault="00B90732" w:rsidP="005222C6">
            <w:pPr>
              <w:pStyle w:val="Tablebody"/>
              <w:autoSpaceDE w:val="0"/>
              <w:autoSpaceDN w:val="0"/>
              <w:adjustRightInd w:val="0"/>
              <w:rPr>
                <w:snapToGrid w:val="0"/>
                <w:color w:val="000000" w:themeColor="text1"/>
                <w:lang w:val="en-US"/>
              </w:rPr>
            </w:pPr>
            <w:r w:rsidRPr="001A6F17">
              <w:rPr>
                <w:szCs w:val="24"/>
              </w:rPr>
              <w:t xml:space="preserve">Maximum stress level of prestressing steel at temperature </w:t>
            </w:r>
            <w:r w:rsidRPr="001A6F17">
              <w:rPr>
                <w:i/>
                <w:szCs w:val="24"/>
              </w:rPr>
              <w:t>θ</w:t>
            </w:r>
          </w:p>
        </w:tc>
        <w:tc>
          <w:tcPr>
            <w:tcW w:w="2282" w:type="dxa"/>
          </w:tcPr>
          <w:p w14:paraId="563A295D" w14:textId="4848C0FE" w:rsidR="00B90732" w:rsidRPr="001A6F17" w:rsidRDefault="00B90732" w:rsidP="00B90732">
            <w:pPr>
              <w:pStyle w:val="Tablebody"/>
              <w:autoSpaceDE w:val="0"/>
              <w:autoSpaceDN w:val="0"/>
              <w:adjustRightInd w:val="0"/>
              <w:jc w:val="both"/>
              <w:rPr>
                <w:color w:val="000000" w:themeColor="text1"/>
                <w:lang w:val="en-US" w:eastAsia="de-DE"/>
              </w:rPr>
            </w:pPr>
            <w:r w:rsidRPr="001A6F17">
              <w:rPr>
                <w:rStyle w:val="citesec"/>
                <w:szCs w:val="24"/>
                <w:shd w:val="clear" w:color="auto" w:fill="auto"/>
              </w:rPr>
              <w:t>5.3.3.1</w:t>
            </w:r>
          </w:p>
        </w:tc>
      </w:tr>
      <w:tr w:rsidR="00B90732" w:rsidRPr="001A6F17" w14:paraId="7E497CE2" w14:textId="77777777" w:rsidTr="005222C6">
        <w:trPr>
          <w:cantSplit/>
          <w:jc w:val="center"/>
        </w:trPr>
        <w:tc>
          <w:tcPr>
            <w:tcW w:w="1134" w:type="dxa"/>
          </w:tcPr>
          <w:p w14:paraId="2A656DA0" w14:textId="1FB84B4B" w:rsidR="00B90732" w:rsidRPr="001A6F17" w:rsidRDefault="00B90732" w:rsidP="00B90732">
            <w:pPr>
              <w:pStyle w:val="Tablebody"/>
              <w:autoSpaceDE w:val="0"/>
              <w:autoSpaceDN w:val="0"/>
              <w:adjustRightInd w:val="0"/>
              <w:jc w:val="both"/>
              <w:rPr>
                <w:rFonts w:cs="Arial"/>
                <w:i/>
                <w:color w:val="000000" w:themeColor="text1"/>
                <w:lang w:val="en-US"/>
              </w:rPr>
            </w:pPr>
            <w:r w:rsidRPr="001A6F17">
              <w:rPr>
                <w:i/>
                <w:szCs w:val="24"/>
              </w:rPr>
              <w:t>f</w:t>
            </w:r>
            <w:r w:rsidRPr="001A6F17">
              <w:rPr>
                <w:szCs w:val="24"/>
                <w:vertAlign w:val="subscript"/>
              </w:rPr>
              <w:t>pe,θ</w:t>
            </w:r>
          </w:p>
        </w:tc>
        <w:tc>
          <w:tcPr>
            <w:tcW w:w="6450" w:type="dxa"/>
          </w:tcPr>
          <w:p w14:paraId="102B4F72" w14:textId="68A80EB6" w:rsidR="00B90732" w:rsidRPr="001A6F17" w:rsidRDefault="00B90732" w:rsidP="005222C6">
            <w:pPr>
              <w:pStyle w:val="Tablebody"/>
              <w:autoSpaceDE w:val="0"/>
              <w:autoSpaceDN w:val="0"/>
              <w:adjustRightInd w:val="0"/>
              <w:rPr>
                <w:snapToGrid w:val="0"/>
                <w:color w:val="000000" w:themeColor="text1"/>
                <w:lang w:val="en-US"/>
              </w:rPr>
            </w:pPr>
            <w:r w:rsidRPr="001A6F17">
              <w:rPr>
                <w:szCs w:val="24"/>
              </w:rPr>
              <w:t xml:space="preserve">Strength between the proportional limit and the yield strength at temperature </w:t>
            </w:r>
            <w:r w:rsidRPr="001A6F17">
              <w:rPr>
                <w:i/>
                <w:szCs w:val="24"/>
              </w:rPr>
              <w:t>θ</w:t>
            </w:r>
          </w:p>
        </w:tc>
        <w:tc>
          <w:tcPr>
            <w:tcW w:w="2282" w:type="dxa"/>
          </w:tcPr>
          <w:p w14:paraId="6893845B" w14:textId="5FBF5109" w:rsidR="00B90732" w:rsidRPr="001A6F17" w:rsidRDefault="00B90732" w:rsidP="00B90732">
            <w:pPr>
              <w:pStyle w:val="Tablebody"/>
              <w:autoSpaceDE w:val="0"/>
              <w:autoSpaceDN w:val="0"/>
              <w:adjustRightInd w:val="0"/>
              <w:jc w:val="both"/>
              <w:rPr>
                <w:color w:val="000000" w:themeColor="text1"/>
                <w:lang w:val="en-US" w:eastAsia="de-DE"/>
              </w:rPr>
            </w:pPr>
            <w:r w:rsidRPr="001A6F17">
              <w:rPr>
                <w:rStyle w:val="citesec"/>
                <w:szCs w:val="24"/>
                <w:shd w:val="clear" w:color="auto" w:fill="auto"/>
              </w:rPr>
              <w:t>5.3.3.1</w:t>
            </w:r>
          </w:p>
        </w:tc>
      </w:tr>
      <w:tr w:rsidR="00B90732" w:rsidRPr="001A6F17" w14:paraId="6789734A" w14:textId="77777777" w:rsidTr="005222C6">
        <w:trPr>
          <w:cantSplit/>
          <w:jc w:val="center"/>
        </w:trPr>
        <w:tc>
          <w:tcPr>
            <w:tcW w:w="1134" w:type="dxa"/>
          </w:tcPr>
          <w:p w14:paraId="6448E488" w14:textId="107BF270" w:rsidR="00B90732" w:rsidRPr="001A6F17" w:rsidRDefault="00B90732" w:rsidP="00B90732">
            <w:pPr>
              <w:pStyle w:val="Tablebody"/>
              <w:autoSpaceDE w:val="0"/>
              <w:autoSpaceDN w:val="0"/>
              <w:adjustRightInd w:val="0"/>
              <w:jc w:val="both"/>
              <w:rPr>
                <w:rFonts w:cs="Arial"/>
                <w:i/>
                <w:color w:val="000000" w:themeColor="text1"/>
                <w:lang w:val="en-US"/>
              </w:rPr>
            </w:pPr>
            <w:r w:rsidRPr="001A6F17">
              <w:rPr>
                <w:i/>
                <w:szCs w:val="24"/>
              </w:rPr>
              <w:t>h</w:t>
            </w:r>
            <w:r w:rsidRPr="001A6F17">
              <w:rPr>
                <w:szCs w:val="24"/>
              </w:rPr>
              <w:t>′</w:t>
            </w:r>
          </w:p>
        </w:tc>
        <w:tc>
          <w:tcPr>
            <w:tcW w:w="6450" w:type="dxa"/>
          </w:tcPr>
          <w:p w14:paraId="5B742E1D" w14:textId="6172C430" w:rsidR="00B90732" w:rsidRPr="001A6F17" w:rsidRDefault="00B90732" w:rsidP="005222C6">
            <w:pPr>
              <w:pStyle w:val="Tablebody"/>
              <w:autoSpaceDE w:val="0"/>
              <w:autoSpaceDN w:val="0"/>
              <w:adjustRightInd w:val="0"/>
              <w:rPr>
                <w:snapToGrid w:val="0"/>
                <w:color w:val="000000" w:themeColor="text1"/>
                <w:lang w:val="en-US"/>
              </w:rPr>
            </w:pPr>
            <w:r w:rsidRPr="001A6F17">
              <w:rPr>
                <w:szCs w:val="24"/>
              </w:rPr>
              <w:t>Depth of T</w:t>
            </w:r>
            <w:r w:rsidRPr="001A6F17">
              <w:rPr>
                <w:szCs w:val="24"/>
              </w:rPr>
              <w:noBreakHyphen/>
              <w:t>beam and I</w:t>
            </w:r>
            <w:r w:rsidRPr="001A6F17">
              <w:rPr>
                <w:szCs w:val="24"/>
              </w:rPr>
              <w:noBreakHyphen/>
              <w:t>beam webs for the evaluation of shear resistance</w:t>
            </w:r>
          </w:p>
        </w:tc>
        <w:tc>
          <w:tcPr>
            <w:tcW w:w="2282" w:type="dxa"/>
          </w:tcPr>
          <w:p w14:paraId="131A0048" w14:textId="62892723" w:rsidR="00B90732" w:rsidRPr="001A6F17" w:rsidRDefault="00B90732" w:rsidP="00B90732">
            <w:pPr>
              <w:pStyle w:val="Tablebody"/>
              <w:autoSpaceDE w:val="0"/>
              <w:autoSpaceDN w:val="0"/>
              <w:adjustRightInd w:val="0"/>
              <w:jc w:val="both"/>
              <w:rPr>
                <w:color w:val="000000" w:themeColor="text1"/>
                <w:lang w:val="en-US" w:eastAsia="de-DE"/>
              </w:rPr>
            </w:pPr>
            <w:r w:rsidRPr="001A6F17">
              <w:rPr>
                <w:szCs w:val="24"/>
              </w:rPr>
              <w:t> </w:t>
            </w:r>
          </w:p>
        </w:tc>
      </w:tr>
      <w:tr w:rsidR="00B90732" w:rsidRPr="001A6F17" w14:paraId="1BABF509" w14:textId="77777777" w:rsidTr="005222C6">
        <w:trPr>
          <w:cantSplit/>
          <w:jc w:val="center"/>
        </w:trPr>
        <w:tc>
          <w:tcPr>
            <w:tcW w:w="1134" w:type="dxa"/>
          </w:tcPr>
          <w:p w14:paraId="1F18D35F" w14:textId="47C50250" w:rsidR="00B90732" w:rsidRPr="001A6F17" w:rsidRDefault="00B90732" w:rsidP="00B90732">
            <w:pPr>
              <w:pStyle w:val="Tablebody"/>
              <w:autoSpaceDE w:val="0"/>
              <w:autoSpaceDN w:val="0"/>
              <w:adjustRightInd w:val="0"/>
              <w:jc w:val="both"/>
              <w:rPr>
                <w:i/>
                <w:color w:val="000000" w:themeColor="text1"/>
                <w:lang w:val="en-US"/>
              </w:rPr>
            </w:pPr>
            <w:r w:rsidRPr="001A6F17">
              <w:rPr>
                <w:i/>
                <w:szCs w:val="24"/>
              </w:rPr>
              <w:t>h</w:t>
            </w:r>
            <w:r w:rsidRPr="001A6F17">
              <w:rPr>
                <w:szCs w:val="24"/>
                <w:vertAlign w:val="subscript"/>
              </w:rPr>
              <w:t>fi</w:t>
            </w:r>
          </w:p>
        </w:tc>
        <w:tc>
          <w:tcPr>
            <w:tcW w:w="6450" w:type="dxa"/>
          </w:tcPr>
          <w:p w14:paraId="1671B629" w14:textId="1E00F3BA" w:rsidR="00B90732" w:rsidRPr="001A6F17" w:rsidRDefault="00B90732" w:rsidP="005222C6">
            <w:pPr>
              <w:pStyle w:val="Tablebody"/>
              <w:autoSpaceDE w:val="0"/>
              <w:autoSpaceDN w:val="0"/>
              <w:adjustRightInd w:val="0"/>
              <w:rPr>
                <w:color w:val="000000" w:themeColor="text1"/>
                <w:lang w:val="en-US"/>
              </w:rPr>
            </w:pPr>
            <w:r w:rsidRPr="001A6F17">
              <w:rPr>
                <w:szCs w:val="24"/>
              </w:rPr>
              <w:t>Overall reduced depth of a cross-section used under fire conditions</w:t>
            </w:r>
          </w:p>
        </w:tc>
        <w:tc>
          <w:tcPr>
            <w:tcW w:w="2282" w:type="dxa"/>
          </w:tcPr>
          <w:p w14:paraId="236603C9" w14:textId="2B089DEE" w:rsidR="00B90732" w:rsidRPr="001A6F17" w:rsidRDefault="00B90732" w:rsidP="00B90732">
            <w:pPr>
              <w:pStyle w:val="Tablebody"/>
              <w:autoSpaceDE w:val="0"/>
              <w:autoSpaceDN w:val="0"/>
              <w:adjustRightInd w:val="0"/>
              <w:jc w:val="both"/>
              <w:rPr>
                <w:color w:val="000000" w:themeColor="text1"/>
                <w:lang w:val="en-US" w:eastAsia="de-DE"/>
              </w:rPr>
            </w:pPr>
            <w:r w:rsidRPr="001A6F17">
              <w:rPr>
                <w:rStyle w:val="citesec"/>
                <w:szCs w:val="24"/>
                <w:shd w:val="clear" w:color="auto" w:fill="auto"/>
              </w:rPr>
              <w:t>7.3.2</w:t>
            </w:r>
            <w:r w:rsidRPr="001A6F17">
              <w:rPr>
                <w:szCs w:val="24"/>
              </w:rPr>
              <w:t xml:space="preserve"> (2)</w:t>
            </w:r>
          </w:p>
        </w:tc>
      </w:tr>
      <w:tr w:rsidR="00B90732" w:rsidRPr="001A6F17" w14:paraId="36C19736" w14:textId="77777777" w:rsidTr="005222C6">
        <w:trPr>
          <w:cantSplit/>
          <w:jc w:val="center"/>
        </w:trPr>
        <w:tc>
          <w:tcPr>
            <w:tcW w:w="1134" w:type="dxa"/>
          </w:tcPr>
          <w:p w14:paraId="2EE42AE5" w14:textId="03759505" w:rsidR="00B90732" w:rsidRPr="001A6F17" w:rsidRDefault="00B90732" w:rsidP="00B90732">
            <w:pPr>
              <w:pStyle w:val="Tablebody"/>
              <w:autoSpaceDE w:val="0"/>
              <w:autoSpaceDN w:val="0"/>
              <w:adjustRightInd w:val="0"/>
              <w:jc w:val="both"/>
              <w:rPr>
                <w:i/>
                <w:color w:val="000000" w:themeColor="text1"/>
                <w:lang w:val="en-US"/>
              </w:rPr>
            </w:pPr>
            <w:r w:rsidRPr="001A6F17">
              <w:rPr>
                <w:i/>
                <w:szCs w:val="24"/>
              </w:rPr>
              <w:t>k</w:t>
            </w:r>
          </w:p>
        </w:tc>
        <w:tc>
          <w:tcPr>
            <w:tcW w:w="6450" w:type="dxa"/>
          </w:tcPr>
          <w:p w14:paraId="024E57C1" w14:textId="5479B368" w:rsidR="00B90732" w:rsidRPr="001A6F17" w:rsidRDefault="00B90732" w:rsidP="005222C6">
            <w:pPr>
              <w:pStyle w:val="Tablebody"/>
              <w:autoSpaceDE w:val="0"/>
              <w:autoSpaceDN w:val="0"/>
              <w:adjustRightInd w:val="0"/>
              <w:rPr>
                <w:color w:val="000000" w:themeColor="text1"/>
                <w:lang w:val="en-US"/>
              </w:rPr>
            </w:pPr>
            <w:r w:rsidRPr="001A6F17">
              <w:rPr>
                <w:szCs w:val="24"/>
              </w:rPr>
              <w:t>Coefficient for one-dimensional heat transfer</w:t>
            </w:r>
          </w:p>
        </w:tc>
        <w:tc>
          <w:tcPr>
            <w:tcW w:w="2282" w:type="dxa"/>
          </w:tcPr>
          <w:p w14:paraId="1289424F" w14:textId="04E8EFA4" w:rsidR="00B90732" w:rsidRPr="001A6F17" w:rsidRDefault="00B90732" w:rsidP="00B90732">
            <w:pPr>
              <w:pStyle w:val="Tablebody"/>
              <w:autoSpaceDE w:val="0"/>
              <w:autoSpaceDN w:val="0"/>
              <w:adjustRightInd w:val="0"/>
              <w:jc w:val="both"/>
              <w:rPr>
                <w:color w:val="000000" w:themeColor="text1"/>
                <w:lang w:val="en-US" w:eastAsia="de-DE"/>
              </w:rPr>
            </w:pPr>
            <w:r w:rsidRPr="001A6F17">
              <w:rPr>
                <w:rStyle w:val="citesec"/>
                <w:szCs w:val="24"/>
                <w:shd w:val="clear" w:color="auto" w:fill="auto"/>
              </w:rPr>
              <w:t>7.2.2</w:t>
            </w:r>
          </w:p>
        </w:tc>
      </w:tr>
      <w:tr w:rsidR="00B90732" w:rsidRPr="001A6F17" w14:paraId="0CB9306A" w14:textId="77777777" w:rsidTr="005222C6">
        <w:trPr>
          <w:cantSplit/>
          <w:jc w:val="center"/>
        </w:trPr>
        <w:tc>
          <w:tcPr>
            <w:tcW w:w="1134" w:type="dxa"/>
          </w:tcPr>
          <w:p w14:paraId="3BD2BA2D" w14:textId="59932650" w:rsidR="00B90732" w:rsidRPr="001A6F17" w:rsidRDefault="00B90732" w:rsidP="00B90732">
            <w:pPr>
              <w:pStyle w:val="Tablebody"/>
              <w:autoSpaceDE w:val="0"/>
              <w:autoSpaceDN w:val="0"/>
              <w:adjustRightInd w:val="0"/>
              <w:jc w:val="both"/>
              <w:rPr>
                <w:rFonts w:cs="Arial"/>
                <w:color w:val="000000" w:themeColor="text1"/>
                <w:lang w:val="en-US"/>
              </w:rPr>
            </w:pPr>
            <w:r w:rsidRPr="001A6F17">
              <w:rPr>
                <w:i/>
                <w:szCs w:val="24"/>
              </w:rPr>
              <w:t>l</w:t>
            </w:r>
            <w:r w:rsidRPr="001A6F17">
              <w:rPr>
                <w:szCs w:val="24"/>
                <w:vertAlign w:val="subscript"/>
              </w:rPr>
              <w:t>0,fi</w:t>
            </w:r>
          </w:p>
        </w:tc>
        <w:tc>
          <w:tcPr>
            <w:tcW w:w="6450" w:type="dxa"/>
          </w:tcPr>
          <w:p w14:paraId="1E3D15BC" w14:textId="13AAD737" w:rsidR="00B90732" w:rsidRPr="001A6F17" w:rsidRDefault="00B90732" w:rsidP="005222C6">
            <w:pPr>
              <w:pStyle w:val="Tablebody"/>
              <w:autoSpaceDE w:val="0"/>
              <w:autoSpaceDN w:val="0"/>
              <w:adjustRightInd w:val="0"/>
              <w:rPr>
                <w:snapToGrid w:val="0"/>
                <w:color w:val="000000" w:themeColor="text1"/>
                <w:lang w:val="en-US"/>
              </w:rPr>
            </w:pPr>
            <w:r w:rsidRPr="001A6F17">
              <w:rPr>
                <w:szCs w:val="24"/>
              </w:rPr>
              <w:t>Effective length of a column or wall for the fire design situation</w:t>
            </w:r>
          </w:p>
        </w:tc>
        <w:tc>
          <w:tcPr>
            <w:tcW w:w="2282" w:type="dxa"/>
          </w:tcPr>
          <w:p w14:paraId="2877886B" w14:textId="66AEC245" w:rsidR="00B90732" w:rsidRPr="001A6F17" w:rsidRDefault="00B90732" w:rsidP="00B90732">
            <w:pPr>
              <w:pStyle w:val="Tablebody"/>
              <w:autoSpaceDE w:val="0"/>
              <w:autoSpaceDN w:val="0"/>
              <w:adjustRightInd w:val="0"/>
              <w:jc w:val="both"/>
              <w:rPr>
                <w:color w:val="000000" w:themeColor="text1"/>
                <w:lang w:val="en-US" w:eastAsia="de-DE"/>
              </w:rPr>
            </w:pPr>
            <w:r w:rsidRPr="001A6F17">
              <w:rPr>
                <w:rStyle w:val="citesec"/>
                <w:szCs w:val="24"/>
                <w:shd w:val="clear" w:color="auto" w:fill="auto"/>
              </w:rPr>
              <w:t>6.3.1, 6.4.2</w:t>
            </w:r>
          </w:p>
        </w:tc>
      </w:tr>
      <w:tr w:rsidR="00B90732" w:rsidRPr="001A6F17" w14:paraId="3BE23CC4" w14:textId="77777777" w:rsidTr="005222C6">
        <w:trPr>
          <w:cantSplit/>
          <w:jc w:val="center"/>
        </w:trPr>
        <w:tc>
          <w:tcPr>
            <w:tcW w:w="1134" w:type="dxa"/>
          </w:tcPr>
          <w:p w14:paraId="3783072F" w14:textId="2FCD4AED" w:rsidR="00B90732" w:rsidRPr="001A6F17" w:rsidRDefault="00B90732" w:rsidP="00B90732">
            <w:pPr>
              <w:pStyle w:val="Tablebody"/>
              <w:autoSpaceDE w:val="0"/>
              <w:autoSpaceDN w:val="0"/>
              <w:adjustRightInd w:val="0"/>
              <w:jc w:val="both"/>
              <w:rPr>
                <w:rFonts w:cs="Arial"/>
                <w:color w:val="000000" w:themeColor="text1"/>
                <w:lang w:val="en-US"/>
              </w:rPr>
            </w:pPr>
            <w:r w:rsidRPr="001A6F17">
              <w:rPr>
                <w:i/>
                <w:szCs w:val="24"/>
              </w:rPr>
              <w:t>l</w:t>
            </w:r>
            <w:r w:rsidRPr="001A6F17">
              <w:rPr>
                <w:szCs w:val="24"/>
                <w:vertAlign w:val="subscript"/>
              </w:rPr>
              <w:t>x</w:t>
            </w:r>
            <w:r w:rsidRPr="001A6F17">
              <w:rPr>
                <w:szCs w:val="24"/>
              </w:rPr>
              <w:t xml:space="preserve"> and </w:t>
            </w:r>
            <w:r w:rsidRPr="001A6F17">
              <w:rPr>
                <w:i/>
                <w:szCs w:val="24"/>
              </w:rPr>
              <w:t>l</w:t>
            </w:r>
            <w:r w:rsidRPr="001A6F17">
              <w:rPr>
                <w:szCs w:val="24"/>
                <w:vertAlign w:val="subscript"/>
              </w:rPr>
              <w:t>y</w:t>
            </w:r>
          </w:p>
        </w:tc>
        <w:tc>
          <w:tcPr>
            <w:tcW w:w="6450" w:type="dxa"/>
          </w:tcPr>
          <w:p w14:paraId="38B76426" w14:textId="138529C8" w:rsidR="00B90732" w:rsidRPr="001A6F17" w:rsidRDefault="00B90732" w:rsidP="005222C6">
            <w:pPr>
              <w:pStyle w:val="Tablebody"/>
              <w:autoSpaceDE w:val="0"/>
              <w:autoSpaceDN w:val="0"/>
              <w:adjustRightInd w:val="0"/>
              <w:rPr>
                <w:color w:val="000000" w:themeColor="text1"/>
                <w:lang w:val="en-US" w:eastAsia="de-CH"/>
              </w:rPr>
            </w:pPr>
            <w:r w:rsidRPr="001A6F17">
              <w:rPr>
                <w:szCs w:val="24"/>
              </w:rPr>
              <w:t xml:space="preserve">Spans of a two-way slab (two directions at right angles) where </w:t>
            </w:r>
            <w:r w:rsidRPr="001A6F17">
              <w:rPr>
                <w:i/>
                <w:szCs w:val="24"/>
              </w:rPr>
              <w:t>l</w:t>
            </w:r>
            <w:r w:rsidRPr="001A6F17">
              <w:rPr>
                <w:szCs w:val="24"/>
                <w:vertAlign w:val="subscript"/>
              </w:rPr>
              <w:t>y</w:t>
            </w:r>
            <w:r w:rsidRPr="001A6F17">
              <w:rPr>
                <w:szCs w:val="24"/>
              </w:rPr>
              <w:t xml:space="preserve"> is the longer span</w:t>
            </w:r>
          </w:p>
        </w:tc>
        <w:tc>
          <w:tcPr>
            <w:tcW w:w="2282" w:type="dxa"/>
          </w:tcPr>
          <w:p w14:paraId="6E89E9FB" w14:textId="586001ED" w:rsidR="00B90732" w:rsidRPr="001A6F17" w:rsidRDefault="00B90732" w:rsidP="00B90732">
            <w:pPr>
              <w:pStyle w:val="Tablebody"/>
              <w:autoSpaceDE w:val="0"/>
              <w:autoSpaceDN w:val="0"/>
              <w:adjustRightInd w:val="0"/>
              <w:jc w:val="both"/>
              <w:rPr>
                <w:color w:val="000000" w:themeColor="text1"/>
                <w:lang w:val="en-US" w:eastAsia="de-DE"/>
              </w:rPr>
            </w:pPr>
            <w:r w:rsidRPr="001A6F17">
              <w:rPr>
                <w:rStyle w:val="citetbl"/>
                <w:szCs w:val="24"/>
                <w:shd w:val="clear" w:color="auto" w:fill="auto"/>
              </w:rPr>
              <w:t>Table 6.9</w:t>
            </w:r>
          </w:p>
        </w:tc>
      </w:tr>
      <w:tr w:rsidR="00B90732" w:rsidRPr="001A6F17" w14:paraId="6188FD96" w14:textId="77777777" w:rsidTr="005222C6">
        <w:trPr>
          <w:cantSplit/>
          <w:jc w:val="center"/>
        </w:trPr>
        <w:tc>
          <w:tcPr>
            <w:tcW w:w="1134" w:type="dxa"/>
          </w:tcPr>
          <w:p w14:paraId="71420B55" w14:textId="6FB42CDE" w:rsidR="00B90732" w:rsidRPr="001A6F17" w:rsidRDefault="00B90732" w:rsidP="00B90732">
            <w:pPr>
              <w:pStyle w:val="Tablebody"/>
              <w:autoSpaceDE w:val="0"/>
              <w:autoSpaceDN w:val="0"/>
              <w:adjustRightInd w:val="0"/>
              <w:jc w:val="both"/>
              <w:rPr>
                <w:rFonts w:cs="Arial"/>
                <w:i/>
                <w:color w:val="000000" w:themeColor="text1"/>
                <w:lang w:val="en-US"/>
              </w:rPr>
            </w:pPr>
            <w:r w:rsidRPr="001A6F17">
              <w:rPr>
                <w:i/>
                <w:szCs w:val="24"/>
              </w:rPr>
              <w:t>n</w:t>
            </w:r>
            <w:r w:rsidRPr="001A6F17">
              <w:rPr>
                <w:szCs w:val="24"/>
                <w:vertAlign w:val="subscript"/>
              </w:rPr>
              <w:t>sc</w:t>
            </w:r>
          </w:p>
        </w:tc>
        <w:tc>
          <w:tcPr>
            <w:tcW w:w="6450" w:type="dxa"/>
          </w:tcPr>
          <w:p w14:paraId="0DB9BDCF" w14:textId="5942B6B5" w:rsidR="00B90732" w:rsidRPr="001A6F17" w:rsidRDefault="00B90732" w:rsidP="005222C6">
            <w:pPr>
              <w:pStyle w:val="Tablebody"/>
              <w:autoSpaceDE w:val="0"/>
              <w:autoSpaceDN w:val="0"/>
              <w:adjustRightInd w:val="0"/>
              <w:rPr>
                <w:iCs/>
                <w:color w:val="000000" w:themeColor="text1"/>
                <w:lang w:val="en-US" w:eastAsia="de-CH"/>
              </w:rPr>
            </w:pPr>
            <w:r w:rsidRPr="001A6F17">
              <w:rPr>
                <w:szCs w:val="24"/>
              </w:rPr>
              <w:t>Number of effective reinforcing bars in the compression zone</w:t>
            </w:r>
          </w:p>
        </w:tc>
        <w:tc>
          <w:tcPr>
            <w:tcW w:w="2282" w:type="dxa"/>
          </w:tcPr>
          <w:p w14:paraId="29B3607A" w14:textId="45B69F77" w:rsidR="00B90732" w:rsidRPr="001A6F17" w:rsidRDefault="00B90732" w:rsidP="00B90732">
            <w:pPr>
              <w:pStyle w:val="Tablebody"/>
              <w:autoSpaceDE w:val="0"/>
              <w:autoSpaceDN w:val="0"/>
              <w:adjustRightInd w:val="0"/>
              <w:jc w:val="both"/>
              <w:rPr>
                <w:color w:val="000000" w:themeColor="text1"/>
                <w:lang w:val="en-US" w:eastAsia="de-DE"/>
              </w:rPr>
            </w:pPr>
            <w:r w:rsidRPr="001A6F17">
              <w:rPr>
                <w:rStyle w:val="citesec"/>
                <w:szCs w:val="24"/>
                <w:shd w:val="clear" w:color="auto" w:fill="auto"/>
              </w:rPr>
              <w:t>7.3.4.2</w:t>
            </w:r>
            <w:r w:rsidRPr="001A6F17">
              <w:rPr>
                <w:szCs w:val="24"/>
              </w:rPr>
              <w:t xml:space="preserve"> (4)</w:t>
            </w:r>
          </w:p>
        </w:tc>
      </w:tr>
      <w:tr w:rsidR="00B90732" w:rsidRPr="001A6F17" w14:paraId="7E5A3FA9" w14:textId="77777777" w:rsidTr="005222C6">
        <w:trPr>
          <w:cantSplit/>
          <w:jc w:val="center"/>
        </w:trPr>
        <w:tc>
          <w:tcPr>
            <w:tcW w:w="1134" w:type="dxa"/>
          </w:tcPr>
          <w:p w14:paraId="5F755874" w14:textId="042B1975" w:rsidR="00B90732" w:rsidRPr="001A6F17" w:rsidRDefault="00B90732" w:rsidP="00B90732">
            <w:pPr>
              <w:pStyle w:val="Tablebody"/>
              <w:autoSpaceDE w:val="0"/>
              <w:autoSpaceDN w:val="0"/>
              <w:adjustRightInd w:val="0"/>
              <w:jc w:val="both"/>
              <w:rPr>
                <w:rFonts w:cs="Arial"/>
                <w:i/>
                <w:color w:val="000000" w:themeColor="text1"/>
                <w:lang w:val="en-US"/>
              </w:rPr>
            </w:pPr>
            <w:r w:rsidRPr="001A6F17">
              <w:rPr>
                <w:i/>
                <w:szCs w:val="24"/>
              </w:rPr>
              <w:t>n</w:t>
            </w:r>
            <w:r w:rsidRPr="001A6F17">
              <w:rPr>
                <w:szCs w:val="24"/>
                <w:vertAlign w:val="subscript"/>
              </w:rPr>
              <w:t>st</w:t>
            </w:r>
          </w:p>
        </w:tc>
        <w:tc>
          <w:tcPr>
            <w:tcW w:w="6450" w:type="dxa"/>
          </w:tcPr>
          <w:p w14:paraId="33CF48BC" w14:textId="250AA95A" w:rsidR="00B90732" w:rsidRPr="001A6F17" w:rsidRDefault="00B90732" w:rsidP="005222C6">
            <w:pPr>
              <w:pStyle w:val="Tablebody"/>
              <w:autoSpaceDE w:val="0"/>
              <w:autoSpaceDN w:val="0"/>
              <w:adjustRightInd w:val="0"/>
              <w:rPr>
                <w:iCs/>
                <w:color w:val="000000" w:themeColor="text1"/>
                <w:lang w:val="en-US" w:eastAsia="de-CH"/>
              </w:rPr>
            </w:pPr>
            <w:r w:rsidRPr="001A6F17">
              <w:rPr>
                <w:szCs w:val="24"/>
              </w:rPr>
              <w:t>Number of effective reinforcing bars in the tension reinforcing layer</w:t>
            </w:r>
          </w:p>
        </w:tc>
        <w:tc>
          <w:tcPr>
            <w:tcW w:w="2282" w:type="dxa"/>
          </w:tcPr>
          <w:p w14:paraId="32263209" w14:textId="458BB48A" w:rsidR="00B90732" w:rsidRPr="001A6F17" w:rsidRDefault="00B90732" w:rsidP="00B90732">
            <w:pPr>
              <w:pStyle w:val="Tablebody"/>
              <w:autoSpaceDE w:val="0"/>
              <w:autoSpaceDN w:val="0"/>
              <w:adjustRightInd w:val="0"/>
              <w:jc w:val="both"/>
              <w:rPr>
                <w:color w:val="000000" w:themeColor="text1"/>
                <w:lang w:val="en-US" w:eastAsia="de-DE"/>
              </w:rPr>
            </w:pPr>
            <w:r w:rsidRPr="001A6F17">
              <w:rPr>
                <w:rStyle w:val="citesec"/>
                <w:szCs w:val="24"/>
                <w:shd w:val="clear" w:color="auto" w:fill="auto"/>
              </w:rPr>
              <w:t>7.3.3.2</w:t>
            </w:r>
            <w:r w:rsidRPr="001A6F17">
              <w:rPr>
                <w:szCs w:val="24"/>
              </w:rPr>
              <w:t xml:space="preserve"> (4), </w:t>
            </w:r>
            <w:r w:rsidRPr="001A6F17">
              <w:rPr>
                <w:rStyle w:val="citesec"/>
                <w:szCs w:val="24"/>
                <w:shd w:val="clear" w:color="auto" w:fill="auto"/>
              </w:rPr>
              <w:t>7.3.4.2</w:t>
            </w:r>
            <w:r w:rsidRPr="001A6F17">
              <w:rPr>
                <w:szCs w:val="24"/>
              </w:rPr>
              <w:t xml:space="preserve"> (7)</w:t>
            </w:r>
          </w:p>
        </w:tc>
      </w:tr>
      <w:tr w:rsidR="00B90732" w:rsidRPr="001A6F17" w14:paraId="366C606F" w14:textId="77777777" w:rsidTr="005222C6">
        <w:trPr>
          <w:cantSplit/>
          <w:jc w:val="center"/>
        </w:trPr>
        <w:tc>
          <w:tcPr>
            <w:tcW w:w="1134" w:type="dxa"/>
          </w:tcPr>
          <w:p w14:paraId="67491FAB" w14:textId="2F216E1A" w:rsidR="00B90732" w:rsidRPr="001A6F17" w:rsidRDefault="00B90732" w:rsidP="00B90732">
            <w:pPr>
              <w:pStyle w:val="Tablebody"/>
              <w:autoSpaceDE w:val="0"/>
              <w:autoSpaceDN w:val="0"/>
              <w:adjustRightInd w:val="0"/>
              <w:jc w:val="both"/>
              <w:rPr>
                <w:rFonts w:cs="Arial"/>
                <w:i/>
                <w:color w:val="000000" w:themeColor="text1"/>
                <w:lang w:val="en-US"/>
              </w:rPr>
            </w:pPr>
            <w:r w:rsidRPr="001A6F17">
              <w:rPr>
                <w:i/>
                <w:szCs w:val="24"/>
              </w:rPr>
              <w:t>u</w:t>
            </w:r>
          </w:p>
        </w:tc>
        <w:tc>
          <w:tcPr>
            <w:tcW w:w="6450" w:type="dxa"/>
          </w:tcPr>
          <w:p w14:paraId="7B50C4E6" w14:textId="4A3F1FD0" w:rsidR="00B90732" w:rsidRPr="001A6F17" w:rsidRDefault="00B90732" w:rsidP="005222C6">
            <w:pPr>
              <w:pStyle w:val="Tablebody"/>
              <w:autoSpaceDE w:val="0"/>
              <w:autoSpaceDN w:val="0"/>
              <w:adjustRightInd w:val="0"/>
              <w:rPr>
                <w:color w:val="000000" w:themeColor="text1"/>
                <w:lang w:val="en-US"/>
              </w:rPr>
            </w:pPr>
            <w:r w:rsidRPr="001A6F17">
              <w:rPr>
                <w:szCs w:val="24"/>
              </w:rPr>
              <w:t>Moisture content</w:t>
            </w:r>
          </w:p>
        </w:tc>
        <w:tc>
          <w:tcPr>
            <w:tcW w:w="2282" w:type="dxa"/>
          </w:tcPr>
          <w:p w14:paraId="649EAD54" w14:textId="7990CDB8" w:rsidR="00B90732" w:rsidRPr="001A6F17" w:rsidRDefault="00B90732" w:rsidP="00B90732">
            <w:pPr>
              <w:pStyle w:val="Tablebody"/>
              <w:autoSpaceDE w:val="0"/>
              <w:autoSpaceDN w:val="0"/>
              <w:adjustRightInd w:val="0"/>
              <w:jc w:val="both"/>
              <w:rPr>
                <w:color w:val="000000" w:themeColor="text1"/>
                <w:lang w:val="en-US" w:eastAsia="de-DE"/>
              </w:rPr>
            </w:pPr>
            <w:r w:rsidRPr="001A6F17">
              <w:rPr>
                <w:rStyle w:val="citesec"/>
                <w:szCs w:val="24"/>
                <w:shd w:val="clear" w:color="auto" w:fill="auto"/>
              </w:rPr>
              <w:t>5.2.3</w:t>
            </w:r>
          </w:p>
        </w:tc>
      </w:tr>
      <w:tr w:rsidR="00B90732" w:rsidRPr="001A6F17" w14:paraId="7AA5CC82" w14:textId="77777777" w:rsidTr="005222C6">
        <w:trPr>
          <w:cantSplit/>
          <w:jc w:val="center"/>
        </w:trPr>
        <w:tc>
          <w:tcPr>
            <w:tcW w:w="1134" w:type="dxa"/>
          </w:tcPr>
          <w:p w14:paraId="76BC51E5" w14:textId="6CFAFA6C" w:rsidR="00B90732" w:rsidRPr="001A6F17" w:rsidRDefault="00B90732" w:rsidP="00B90732">
            <w:pPr>
              <w:pStyle w:val="Tablebody"/>
              <w:autoSpaceDE w:val="0"/>
              <w:autoSpaceDN w:val="0"/>
              <w:adjustRightInd w:val="0"/>
              <w:jc w:val="both"/>
              <w:rPr>
                <w:rFonts w:cs="Arial"/>
                <w:i/>
                <w:color w:val="000000" w:themeColor="text1"/>
                <w:lang w:val="en-US"/>
              </w:rPr>
            </w:pPr>
            <w:r w:rsidRPr="001A6F17">
              <w:rPr>
                <w:i/>
                <w:szCs w:val="24"/>
              </w:rPr>
              <w:t>w</w:t>
            </w:r>
          </w:p>
        </w:tc>
        <w:tc>
          <w:tcPr>
            <w:tcW w:w="6450" w:type="dxa"/>
          </w:tcPr>
          <w:p w14:paraId="319EBAA6" w14:textId="5E912D2F" w:rsidR="00B90732" w:rsidRPr="001A6F17" w:rsidRDefault="00B90732" w:rsidP="005222C6">
            <w:pPr>
              <w:pStyle w:val="Tablebody"/>
              <w:autoSpaceDE w:val="0"/>
              <w:autoSpaceDN w:val="0"/>
              <w:adjustRightInd w:val="0"/>
              <w:rPr>
                <w:rFonts w:ascii="ArialMT" w:hAnsi="ArialMT" w:cs="ArialMT"/>
                <w:color w:val="000000" w:themeColor="text1"/>
                <w:lang w:val="en-US"/>
              </w:rPr>
            </w:pPr>
            <w:r w:rsidRPr="001A6F17">
              <w:rPr>
                <w:szCs w:val="24"/>
              </w:rPr>
              <w:t>Reduced cross-section depending on the fire exposure</w:t>
            </w:r>
          </w:p>
        </w:tc>
        <w:tc>
          <w:tcPr>
            <w:tcW w:w="2282" w:type="dxa"/>
          </w:tcPr>
          <w:p w14:paraId="316B40E8" w14:textId="517EF894" w:rsidR="00B90732" w:rsidRPr="001A6F17" w:rsidRDefault="00B90732" w:rsidP="005222C6">
            <w:pPr>
              <w:pStyle w:val="Tablebody"/>
              <w:autoSpaceDE w:val="0"/>
              <w:autoSpaceDN w:val="0"/>
              <w:adjustRightInd w:val="0"/>
              <w:rPr>
                <w:color w:val="000000" w:themeColor="text1"/>
                <w:lang w:val="en-US" w:eastAsia="de-DE"/>
              </w:rPr>
            </w:pPr>
            <w:r w:rsidRPr="001A6F17">
              <w:rPr>
                <w:rStyle w:val="citesec"/>
                <w:szCs w:val="24"/>
                <w:shd w:val="clear" w:color="auto" w:fill="auto"/>
              </w:rPr>
              <w:t>7.3.2</w:t>
            </w:r>
          </w:p>
        </w:tc>
      </w:tr>
      <w:tr w:rsidR="00B90732" w:rsidRPr="001A6F17" w14:paraId="121DD530" w14:textId="77777777" w:rsidTr="005222C6">
        <w:trPr>
          <w:cantSplit/>
          <w:jc w:val="center"/>
        </w:trPr>
        <w:tc>
          <w:tcPr>
            <w:tcW w:w="1134" w:type="dxa"/>
          </w:tcPr>
          <w:p w14:paraId="45A39B53" w14:textId="4A7D17E1" w:rsidR="00B90732" w:rsidRPr="001A6F17" w:rsidRDefault="00B90732" w:rsidP="00B90732">
            <w:pPr>
              <w:pStyle w:val="Tablebody"/>
              <w:autoSpaceDE w:val="0"/>
              <w:autoSpaceDN w:val="0"/>
              <w:adjustRightInd w:val="0"/>
              <w:jc w:val="both"/>
              <w:rPr>
                <w:rFonts w:cs="Arial"/>
                <w:color w:val="000000" w:themeColor="text1"/>
                <w:vertAlign w:val="subscript"/>
                <w:lang w:val="en-US"/>
              </w:rPr>
            </w:pPr>
            <w:r w:rsidRPr="001A6F17">
              <w:rPr>
                <w:i/>
                <w:szCs w:val="24"/>
              </w:rPr>
              <w:t>x</w:t>
            </w:r>
            <w:r w:rsidRPr="001A6F17">
              <w:rPr>
                <w:szCs w:val="24"/>
                <w:vertAlign w:val="subscript"/>
              </w:rPr>
              <w:t>fi</w:t>
            </w:r>
          </w:p>
        </w:tc>
        <w:tc>
          <w:tcPr>
            <w:tcW w:w="6450" w:type="dxa"/>
          </w:tcPr>
          <w:p w14:paraId="308AA1FC" w14:textId="20B0E97B" w:rsidR="00B90732" w:rsidRPr="001A6F17" w:rsidRDefault="00B90732" w:rsidP="005222C6">
            <w:pPr>
              <w:pStyle w:val="Tablebody"/>
              <w:autoSpaceDE w:val="0"/>
              <w:autoSpaceDN w:val="0"/>
              <w:adjustRightInd w:val="0"/>
              <w:rPr>
                <w:snapToGrid w:val="0"/>
                <w:color w:val="000000" w:themeColor="text1"/>
                <w:lang w:val="en-US"/>
              </w:rPr>
            </w:pPr>
            <w:r w:rsidRPr="001A6F17">
              <w:rPr>
                <w:szCs w:val="24"/>
              </w:rPr>
              <w:t>Reduced depth of concrete in compression under fire conditions</w:t>
            </w:r>
          </w:p>
        </w:tc>
        <w:tc>
          <w:tcPr>
            <w:tcW w:w="2282" w:type="dxa"/>
          </w:tcPr>
          <w:p w14:paraId="51750A6D" w14:textId="68251282" w:rsidR="00B90732" w:rsidRPr="001A6F17" w:rsidRDefault="00B90732" w:rsidP="005222C6">
            <w:pPr>
              <w:pStyle w:val="Tablebody"/>
              <w:autoSpaceDE w:val="0"/>
              <w:autoSpaceDN w:val="0"/>
              <w:adjustRightInd w:val="0"/>
              <w:rPr>
                <w:color w:val="000000" w:themeColor="text1"/>
                <w:lang w:val="en-US" w:eastAsia="de-DE"/>
              </w:rPr>
            </w:pPr>
            <w:r w:rsidRPr="001A6F17">
              <w:rPr>
                <w:rStyle w:val="citesec"/>
                <w:szCs w:val="24"/>
                <w:shd w:val="clear" w:color="auto" w:fill="auto"/>
              </w:rPr>
              <w:t>7.3.3.3</w:t>
            </w:r>
            <w:r w:rsidRPr="001A6F17">
              <w:rPr>
                <w:szCs w:val="24"/>
              </w:rPr>
              <w:t xml:space="preserve"> (4), </w:t>
            </w:r>
            <w:r w:rsidRPr="001A6F17">
              <w:rPr>
                <w:rStyle w:val="citefig"/>
                <w:szCs w:val="24"/>
                <w:shd w:val="clear" w:color="auto" w:fill="auto"/>
              </w:rPr>
              <w:t>Figure 7.7</w:t>
            </w:r>
            <w:r w:rsidRPr="001A6F17">
              <w:rPr>
                <w:szCs w:val="24"/>
              </w:rPr>
              <w:t xml:space="preserve">, </w:t>
            </w:r>
            <w:r w:rsidRPr="001A6F17">
              <w:rPr>
                <w:rStyle w:val="citesec"/>
                <w:shd w:val="clear" w:color="auto" w:fill="auto"/>
              </w:rPr>
              <w:t>7.3.4.2</w:t>
            </w:r>
            <w:r w:rsidRPr="001A6F17">
              <w:rPr>
                <w:szCs w:val="24"/>
              </w:rPr>
              <w:t xml:space="preserve"> (2), </w:t>
            </w:r>
            <w:r w:rsidRPr="001A6F17">
              <w:rPr>
                <w:rStyle w:val="citefig"/>
                <w:szCs w:val="24"/>
                <w:shd w:val="clear" w:color="auto" w:fill="auto"/>
              </w:rPr>
              <w:t>Figure 7.8</w:t>
            </w:r>
            <w:r w:rsidRPr="001A6F17">
              <w:rPr>
                <w:szCs w:val="24"/>
              </w:rPr>
              <w:t xml:space="preserve">, </w:t>
            </w:r>
            <w:r w:rsidRPr="001A6F17">
              <w:rPr>
                <w:rStyle w:val="citesec"/>
                <w:shd w:val="clear" w:color="auto" w:fill="auto"/>
              </w:rPr>
              <w:t>7.3.4.2</w:t>
            </w:r>
            <w:r w:rsidRPr="001A6F17">
              <w:rPr>
                <w:szCs w:val="24"/>
              </w:rPr>
              <w:t xml:space="preserve"> (4)</w:t>
            </w:r>
          </w:p>
        </w:tc>
      </w:tr>
      <w:tr w:rsidR="00B90732" w:rsidRPr="001A6F17" w14:paraId="1B5A6B96" w14:textId="77777777" w:rsidTr="005222C6">
        <w:trPr>
          <w:cantSplit/>
          <w:jc w:val="center"/>
        </w:trPr>
        <w:tc>
          <w:tcPr>
            <w:tcW w:w="1134" w:type="dxa"/>
          </w:tcPr>
          <w:p w14:paraId="1D8840E5" w14:textId="6147424D" w:rsidR="00B90732" w:rsidRPr="001A6F17" w:rsidRDefault="00B90732" w:rsidP="00B90732">
            <w:pPr>
              <w:pStyle w:val="Tablebody"/>
              <w:autoSpaceDE w:val="0"/>
              <w:autoSpaceDN w:val="0"/>
              <w:adjustRightInd w:val="0"/>
              <w:jc w:val="both"/>
              <w:rPr>
                <w:rFonts w:cs="Arial"/>
                <w:i/>
                <w:color w:val="000000" w:themeColor="text1"/>
                <w:lang w:val="en-US"/>
              </w:rPr>
            </w:pPr>
            <w:r w:rsidRPr="001A6F17">
              <w:rPr>
                <w:i/>
                <w:szCs w:val="24"/>
              </w:rPr>
              <w:t>x</w:t>
            </w:r>
            <w:r w:rsidRPr="001A6F17">
              <w:rPr>
                <w:szCs w:val="24"/>
                <w:vertAlign w:val="subscript"/>
              </w:rPr>
              <w:t>e,fi</w:t>
            </w:r>
          </w:p>
        </w:tc>
        <w:tc>
          <w:tcPr>
            <w:tcW w:w="6450" w:type="dxa"/>
          </w:tcPr>
          <w:p w14:paraId="0F2E5C59" w14:textId="4560E82F" w:rsidR="00B90732" w:rsidRPr="001A6F17" w:rsidRDefault="00B90732" w:rsidP="005222C6">
            <w:pPr>
              <w:pStyle w:val="Tablebody"/>
              <w:autoSpaceDE w:val="0"/>
              <w:autoSpaceDN w:val="0"/>
              <w:adjustRightInd w:val="0"/>
              <w:rPr>
                <w:snapToGrid w:val="0"/>
                <w:color w:val="000000" w:themeColor="text1"/>
                <w:lang w:val="en-US"/>
              </w:rPr>
            </w:pPr>
            <w:r w:rsidRPr="001A6F17">
              <w:rPr>
                <w:szCs w:val="24"/>
              </w:rPr>
              <w:t>Effective depth of concrete in compression under fire conditions</w:t>
            </w:r>
          </w:p>
        </w:tc>
        <w:tc>
          <w:tcPr>
            <w:tcW w:w="2282" w:type="dxa"/>
          </w:tcPr>
          <w:p w14:paraId="00997CEE" w14:textId="556DF678" w:rsidR="00B90732" w:rsidRPr="001A6F17" w:rsidRDefault="00B90732" w:rsidP="005222C6">
            <w:pPr>
              <w:pStyle w:val="Tablebody"/>
              <w:autoSpaceDE w:val="0"/>
              <w:autoSpaceDN w:val="0"/>
              <w:adjustRightInd w:val="0"/>
              <w:rPr>
                <w:color w:val="000000" w:themeColor="text1"/>
                <w:lang w:val="en-US" w:eastAsia="de-DE"/>
              </w:rPr>
            </w:pPr>
            <w:r w:rsidRPr="001A6F17">
              <w:rPr>
                <w:rStyle w:val="citesec"/>
                <w:szCs w:val="24"/>
                <w:shd w:val="clear" w:color="auto" w:fill="auto"/>
              </w:rPr>
              <w:t>7.3.3.3</w:t>
            </w:r>
            <w:r w:rsidRPr="001A6F17">
              <w:rPr>
                <w:szCs w:val="24"/>
              </w:rPr>
              <w:t xml:space="preserve"> (4), </w:t>
            </w:r>
            <w:r w:rsidRPr="001A6F17">
              <w:rPr>
                <w:rStyle w:val="citefig"/>
                <w:szCs w:val="24"/>
                <w:shd w:val="clear" w:color="auto" w:fill="auto"/>
              </w:rPr>
              <w:t>Figure 7.7</w:t>
            </w:r>
            <w:r w:rsidRPr="001A6F17">
              <w:rPr>
                <w:szCs w:val="24"/>
              </w:rPr>
              <w:t xml:space="preserve">, </w:t>
            </w:r>
            <w:r w:rsidRPr="001A6F17">
              <w:rPr>
                <w:rStyle w:val="citesec"/>
                <w:shd w:val="clear" w:color="auto" w:fill="auto"/>
              </w:rPr>
              <w:t>7.3.4.2</w:t>
            </w:r>
            <w:r w:rsidRPr="001A6F17">
              <w:rPr>
                <w:szCs w:val="24"/>
              </w:rPr>
              <w:t xml:space="preserve"> (2), </w:t>
            </w:r>
            <w:r w:rsidRPr="001A6F17">
              <w:rPr>
                <w:rStyle w:val="citefig"/>
                <w:szCs w:val="24"/>
                <w:shd w:val="clear" w:color="auto" w:fill="auto"/>
              </w:rPr>
              <w:t>Figure 7.8</w:t>
            </w:r>
          </w:p>
        </w:tc>
      </w:tr>
      <w:tr w:rsidR="00B90732" w:rsidRPr="001A6F17" w14:paraId="3CD3ABC7" w14:textId="77777777" w:rsidTr="005222C6">
        <w:trPr>
          <w:cantSplit/>
          <w:jc w:val="center"/>
        </w:trPr>
        <w:tc>
          <w:tcPr>
            <w:tcW w:w="1134" w:type="dxa"/>
          </w:tcPr>
          <w:p w14:paraId="76DE2B03" w14:textId="322D7855" w:rsidR="00B90732" w:rsidRPr="001A6F17" w:rsidRDefault="00B90732" w:rsidP="00B90732">
            <w:pPr>
              <w:pStyle w:val="Tablebody"/>
              <w:autoSpaceDE w:val="0"/>
              <w:autoSpaceDN w:val="0"/>
              <w:adjustRightInd w:val="0"/>
              <w:jc w:val="both"/>
              <w:rPr>
                <w:rFonts w:cs="Arial"/>
                <w:i/>
                <w:color w:val="000000" w:themeColor="text1"/>
                <w:lang w:val="en-US"/>
              </w:rPr>
            </w:pPr>
            <w:r w:rsidRPr="001A6F17">
              <w:rPr>
                <w:i/>
                <w:szCs w:val="24"/>
              </w:rPr>
              <w:t>y</w:t>
            </w:r>
            <w:r w:rsidRPr="001A6F17">
              <w:rPr>
                <w:szCs w:val="24"/>
                <w:vertAlign w:val="subscript"/>
              </w:rPr>
              <w:t>ij</w:t>
            </w:r>
          </w:p>
        </w:tc>
        <w:tc>
          <w:tcPr>
            <w:tcW w:w="6450" w:type="dxa"/>
          </w:tcPr>
          <w:p w14:paraId="44250F68" w14:textId="5FC57BDD" w:rsidR="00B90732" w:rsidRPr="001A6F17" w:rsidRDefault="00B90732" w:rsidP="005222C6">
            <w:pPr>
              <w:pStyle w:val="Tablebody"/>
              <w:autoSpaceDE w:val="0"/>
              <w:autoSpaceDN w:val="0"/>
              <w:adjustRightInd w:val="0"/>
              <w:rPr>
                <w:snapToGrid w:val="0"/>
                <w:color w:val="000000" w:themeColor="text1"/>
                <w:lang w:val="en-US"/>
              </w:rPr>
            </w:pPr>
            <w:r w:rsidRPr="001A6F17">
              <w:rPr>
                <w:szCs w:val="24"/>
              </w:rPr>
              <w:t>Horizontal coordinate of centroid of elemental concrete area for refined assessment of members subjected to bending and axial load</w:t>
            </w:r>
          </w:p>
        </w:tc>
        <w:tc>
          <w:tcPr>
            <w:tcW w:w="2282" w:type="dxa"/>
          </w:tcPr>
          <w:p w14:paraId="5CCCEE02" w14:textId="7393B809" w:rsidR="00B90732" w:rsidRPr="001A6F17" w:rsidDel="00F355F6" w:rsidRDefault="00B90732" w:rsidP="005222C6">
            <w:pPr>
              <w:pStyle w:val="Tablebody"/>
              <w:autoSpaceDE w:val="0"/>
              <w:autoSpaceDN w:val="0"/>
              <w:adjustRightInd w:val="0"/>
              <w:rPr>
                <w:color w:val="000000" w:themeColor="text1"/>
                <w:lang w:val="en-US" w:eastAsia="de-DE"/>
              </w:rPr>
            </w:pPr>
            <w:r w:rsidRPr="001A6F17">
              <w:rPr>
                <w:rStyle w:val="citesec"/>
                <w:szCs w:val="24"/>
                <w:shd w:val="clear" w:color="auto" w:fill="auto"/>
              </w:rPr>
              <w:t>7.3.4.3</w:t>
            </w:r>
            <w:r w:rsidRPr="001A6F17">
              <w:rPr>
                <w:szCs w:val="24"/>
              </w:rPr>
              <w:t xml:space="preserve">, </w:t>
            </w:r>
            <w:r w:rsidRPr="001A6F17">
              <w:rPr>
                <w:rStyle w:val="citefig"/>
                <w:szCs w:val="24"/>
                <w:shd w:val="clear" w:color="auto" w:fill="auto"/>
              </w:rPr>
              <w:t>Figure 7.9</w:t>
            </w:r>
          </w:p>
        </w:tc>
      </w:tr>
      <w:tr w:rsidR="00B90732" w:rsidRPr="001A6F17" w14:paraId="21403FFC" w14:textId="77777777" w:rsidTr="005222C6">
        <w:trPr>
          <w:cantSplit/>
          <w:jc w:val="center"/>
        </w:trPr>
        <w:tc>
          <w:tcPr>
            <w:tcW w:w="1134" w:type="dxa"/>
          </w:tcPr>
          <w:p w14:paraId="1F71BE19" w14:textId="6D5A093D" w:rsidR="00B90732" w:rsidRPr="001A6F17" w:rsidRDefault="00B90732" w:rsidP="00B90732">
            <w:pPr>
              <w:pStyle w:val="Tablebody"/>
              <w:autoSpaceDE w:val="0"/>
              <w:autoSpaceDN w:val="0"/>
              <w:adjustRightInd w:val="0"/>
              <w:jc w:val="both"/>
              <w:rPr>
                <w:rFonts w:cs="Arial"/>
                <w:i/>
                <w:color w:val="000000" w:themeColor="text1"/>
                <w:lang w:val="en-US"/>
              </w:rPr>
            </w:pPr>
            <w:r w:rsidRPr="001A6F17">
              <w:rPr>
                <w:i/>
                <w:szCs w:val="24"/>
              </w:rPr>
              <w:t>y</w:t>
            </w:r>
            <w:r w:rsidRPr="001A6F17">
              <w:rPr>
                <w:szCs w:val="24"/>
              </w:rPr>
              <w:t>′</w:t>
            </w:r>
          </w:p>
        </w:tc>
        <w:tc>
          <w:tcPr>
            <w:tcW w:w="6450" w:type="dxa"/>
          </w:tcPr>
          <w:p w14:paraId="69967F86" w14:textId="21077630" w:rsidR="00B90732" w:rsidRPr="001A6F17" w:rsidRDefault="00B90732" w:rsidP="005222C6">
            <w:pPr>
              <w:pStyle w:val="Tablebody"/>
              <w:autoSpaceDE w:val="0"/>
              <w:autoSpaceDN w:val="0"/>
              <w:adjustRightInd w:val="0"/>
              <w:rPr>
                <w:rFonts w:cs="ArialMT"/>
                <w:color w:val="000000" w:themeColor="text1"/>
                <w:lang w:val="en-US"/>
              </w:rPr>
            </w:pPr>
            <w:r w:rsidRPr="001A6F17">
              <w:rPr>
                <w:szCs w:val="24"/>
              </w:rPr>
              <w:t>Local coordinate for evaluating the temperature at corners of sections exposed to fire on two sides</w:t>
            </w:r>
          </w:p>
        </w:tc>
        <w:tc>
          <w:tcPr>
            <w:tcW w:w="2282" w:type="dxa"/>
          </w:tcPr>
          <w:p w14:paraId="4DA72B98" w14:textId="4D5BC0A1" w:rsidR="00B90732" w:rsidRPr="001A6F17" w:rsidRDefault="00E058ED" w:rsidP="005222C6">
            <w:pPr>
              <w:pStyle w:val="Tablebody"/>
              <w:autoSpaceDE w:val="0"/>
              <w:autoSpaceDN w:val="0"/>
              <w:adjustRightInd w:val="0"/>
              <w:rPr>
                <w:color w:val="000000" w:themeColor="text1"/>
                <w:lang w:val="en-US" w:eastAsia="de-DE"/>
              </w:rPr>
            </w:pPr>
            <w:r w:rsidRPr="001A6F17">
              <w:rPr>
                <w:rStyle w:val="citesec"/>
                <w:shd w:val="clear" w:color="auto" w:fill="auto"/>
              </w:rPr>
              <w:t>7.2.3</w:t>
            </w:r>
            <w:r w:rsidR="00B90732" w:rsidRPr="001A6F17">
              <w:rPr>
                <w:szCs w:val="24"/>
              </w:rPr>
              <w:t xml:space="preserve">, </w:t>
            </w:r>
            <w:r w:rsidR="00B90732" w:rsidRPr="001A6F17">
              <w:rPr>
                <w:rStyle w:val="citefig"/>
                <w:szCs w:val="24"/>
                <w:shd w:val="clear" w:color="auto" w:fill="auto"/>
              </w:rPr>
              <w:t>Figure 7.3</w:t>
            </w:r>
          </w:p>
        </w:tc>
      </w:tr>
      <w:tr w:rsidR="00B90732" w:rsidRPr="001A6F17" w14:paraId="0A4DCC94" w14:textId="77777777" w:rsidTr="005222C6">
        <w:trPr>
          <w:cantSplit/>
          <w:jc w:val="center"/>
        </w:trPr>
        <w:tc>
          <w:tcPr>
            <w:tcW w:w="1134" w:type="dxa"/>
          </w:tcPr>
          <w:p w14:paraId="38E37140" w14:textId="62981673" w:rsidR="00B90732" w:rsidRPr="001A6F17" w:rsidRDefault="00B90732" w:rsidP="00B90732">
            <w:pPr>
              <w:pStyle w:val="Tablebody"/>
              <w:autoSpaceDE w:val="0"/>
              <w:autoSpaceDN w:val="0"/>
              <w:adjustRightInd w:val="0"/>
              <w:jc w:val="both"/>
              <w:rPr>
                <w:rFonts w:cs="Arial"/>
                <w:i/>
                <w:color w:val="000000" w:themeColor="text1"/>
                <w:lang w:val="en-US"/>
              </w:rPr>
            </w:pPr>
            <w:r w:rsidRPr="001A6F17">
              <w:rPr>
                <w:i/>
                <w:szCs w:val="24"/>
              </w:rPr>
              <w:t>y</w:t>
            </w:r>
            <w:r w:rsidRPr="001A6F17">
              <w:rPr>
                <w:szCs w:val="24"/>
                <w:vertAlign w:val="subscript"/>
              </w:rPr>
              <w:t>fi</w:t>
            </w:r>
          </w:p>
        </w:tc>
        <w:tc>
          <w:tcPr>
            <w:tcW w:w="6450" w:type="dxa"/>
          </w:tcPr>
          <w:p w14:paraId="087C81C4" w14:textId="48B01914" w:rsidR="00B90732" w:rsidRPr="001A6F17" w:rsidRDefault="00B90732" w:rsidP="005222C6">
            <w:pPr>
              <w:pStyle w:val="Tablebody"/>
              <w:autoSpaceDE w:val="0"/>
              <w:autoSpaceDN w:val="0"/>
              <w:adjustRightInd w:val="0"/>
              <w:rPr>
                <w:snapToGrid w:val="0"/>
                <w:color w:val="000000" w:themeColor="text1"/>
                <w:lang w:val="en-US"/>
              </w:rPr>
            </w:pPr>
            <w:r w:rsidRPr="001A6F17">
              <w:rPr>
                <w:szCs w:val="24"/>
              </w:rPr>
              <w:t>Distance of centroid of compression zone of concrete to neutral axis under fire conditions</w:t>
            </w:r>
          </w:p>
        </w:tc>
        <w:tc>
          <w:tcPr>
            <w:tcW w:w="2282" w:type="dxa"/>
          </w:tcPr>
          <w:p w14:paraId="2B8AE3B1" w14:textId="71EEA68F" w:rsidR="00B90732" w:rsidRPr="001A6F17" w:rsidRDefault="00B90732" w:rsidP="005222C6">
            <w:pPr>
              <w:pStyle w:val="Tablebody"/>
              <w:autoSpaceDE w:val="0"/>
              <w:autoSpaceDN w:val="0"/>
              <w:adjustRightInd w:val="0"/>
              <w:rPr>
                <w:color w:val="000000" w:themeColor="text1"/>
                <w:lang w:val="en-US" w:eastAsia="de-DE"/>
              </w:rPr>
            </w:pPr>
            <w:r w:rsidRPr="001A6F17">
              <w:rPr>
                <w:rStyle w:val="citesec"/>
                <w:szCs w:val="24"/>
                <w:shd w:val="clear" w:color="auto" w:fill="auto"/>
              </w:rPr>
              <w:t>7.3.3.3</w:t>
            </w:r>
            <w:r w:rsidRPr="001A6F17">
              <w:rPr>
                <w:szCs w:val="24"/>
              </w:rPr>
              <w:t xml:space="preserve"> (4), </w:t>
            </w:r>
            <w:r w:rsidRPr="001A6F17">
              <w:rPr>
                <w:rStyle w:val="citefig"/>
                <w:szCs w:val="24"/>
                <w:shd w:val="clear" w:color="auto" w:fill="auto"/>
              </w:rPr>
              <w:t>Figure 7.7</w:t>
            </w:r>
            <w:r w:rsidRPr="001A6F17">
              <w:rPr>
                <w:szCs w:val="24"/>
              </w:rPr>
              <w:t xml:space="preserve">, </w:t>
            </w:r>
            <w:r w:rsidRPr="001A6F17">
              <w:rPr>
                <w:rStyle w:val="citesec"/>
                <w:shd w:val="clear" w:color="auto" w:fill="auto"/>
              </w:rPr>
              <w:t>7.3.4.2</w:t>
            </w:r>
            <w:r w:rsidRPr="001A6F17">
              <w:rPr>
                <w:szCs w:val="24"/>
              </w:rPr>
              <w:t xml:space="preserve"> (2), </w:t>
            </w:r>
            <w:r w:rsidRPr="001A6F17">
              <w:rPr>
                <w:rStyle w:val="citefig"/>
                <w:szCs w:val="24"/>
                <w:shd w:val="clear" w:color="auto" w:fill="auto"/>
              </w:rPr>
              <w:t>Figure 7.8</w:t>
            </w:r>
          </w:p>
        </w:tc>
      </w:tr>
      <w:tr w:rsidR="00B90732" w:rsidRPr="001A6F17" w14:paraId="0B59D010" w14:textId="77777777" w:rsidTr="005222C6">
        <w:trPr>
          <w:cantSplit/>
          <w:jc w:val="center"/>
        </w:trPr>
        <w:tc>
          <w:tcPr>
            <w:tcW w:w="1134" w:type="dxa"/>
          </w:tcPr>
          <w:p w14:paraId="65AE03FC" w14:textId="305D38F8" w:rsidR="00B90732" w:rsidRPr="001A6F17" w:rsidRDefault="00B90732" w:rsidP="00B90732">
            <w:pPr>
              <w:pStyle w:val="Tablebody"/>
              <w:autoSpaceDE w:val="0"/>
              <w:autoSpaceDN w:val="0"/>
              <w:adjustRightInd w:val="0"/>
              <w:jc w:val="both"/>
              <w:rPr>
                <w:rFonts w:cs="Arial"/>
                <w:i/>
                <w:color w:val="000000" w:themeColor="text1"/>
                <w:lang w:val="en-US"/>
              </w:rPr>
            </w:pPr>
            <w:r w:rsidRPr="001A6F17">
              <w:rPr>
                <w:i/>
                <w:szCs w:val="24"/>
              </w:rPr>
              <w:t>z</w:t>
            </w:r>
            <w:r w:rsidRPr="001A6F17">
              <w:rPr>
                <w:szCs w:val="24"/>
                <w:vertAlign w:val="subscript"/>
              </w:rPr>
              <w:t>ij</w:t>
            </w:r>
          </w:p>
        </w:tc>
        <w:tc>
          <w:tcPr>
            <w:tcW w:w="6450" w:type="dxa"/>
          </w:tcPr>
          <w:p w14:paraId="5FDBB98E" w14:textId="781B297F" w:rsidR="00B90732" w:rsidRPr="001A6F17" w:rsidRDefault="00B90732" w:rsidP="005222C6">
            <w:pPr>
              <w:pStyle w:val="Tablebody"/>
              <w:autoSpaceDE w:val="0"/>
              <w:autoSpaceDN w:val="0"/>
              <w:adjustRightInd w:val="0"/>
              <w:rPr>
                <w:rFonts w:ascii="ArialMT" w:hAnsi="ArialMT" w:cs="ArialMT"/>
                <w:color w:val="000000" w:themeColor="text1"/>
                <w:lang w:val="en-US"/>
              </w:rPr>
            </w:pPr>
            <w:r w:rsidRPr="001A6F17">
              <w:rPr>
                <w:szCs w:val="24"/>
              </w:rPr>
              <w:t>Vertical coordinate of centroid of elemental concrete area for refined assessment of members subjected to bending and axial load</w:t>
            </w:r>
          </w:p>
        </w:tc>
        <w:tc>
          <w:tcPr>
            <w:tcW w:w="2282" w:type="dxa"/>
          </w:tcPr>
          <w:p w14:paraId="0B6A62B7" w14:textId="61FCAAE9" w:rsidR="00B90732" w:rsidRPr="001A6F17" w:rsidRDefault="00B90732" w:rsidP="005222C6">
            <w:pPr>
              <w:pStyle w:val="Tablebody"/>
              <w:autoSpaceDE w:val="0"/>
              <w:autoSpaceDN w:val="0"/>
              <w:adjustRightInd w:val="0"/>
              <w:rPr>
                <w:color w:val="000000" w:themeColor="text1"/>
                <w:lang w:val="en-US" w:eastAsia="de-DE"/>
              </w:rPr>
            </w:pPr>
            <w:r w:rsidRPr="001A6F17">
              <w:rPr>
                <w:rStyle w:val="citesec"/>
                <w:szCs w:val="24"/>
                <w:shd w:val="clear" w:color="auto" w:fill="auto"/>
              </w:rPr>
              <w:t>7.3.4.3</w:t>
            </w:r>
            <w:r w:rsidRPr="001A6F17">
              <w:rPr>
                <w:szCs w:val="24"/>
              </w:rPr>
              <w:t xml:space="preserve">, </w:t>
            </w:r>
            <w:r w:rsidRPr="001A6F17">
              <w:rPr>
                <w:rStyle w:val="citefig"/>
                <w:szCs w:val="24"/>
                <w:shd w:val="clear" w:color="auto" w:fill="auto"/>
              </w:rPr>
              <w:t>Figure 7.9</w:t>
            </w:r>
          </w:p>
        </w:tc>
      </w:tr>
      <w:tr w:rsidR="00B90732" w:rsidRPr="001A6F17" w14:paraId="52DEE092" w14:textId="77777777" w:rsidTr="005222C6">
        <w:trPr>
          <w:cantSplit/>
          <w:jc w:val="center"/>
        </w:trPr>
        <w:tc>
          <w:tcPr>
            <w:tcW w:w="1134" w:type="dxa"/>
          </w:tcPr>
          <w:p w14:paraId="0F8FB787" w14:textId="118F0F79" w:rsidR="00B90732" w:rsidRPr="001A6F17" w:rsidRDefault="00B90732" w:rsidP="00B90732">
            <w:pPr>
              <w:pStyle w:val="Tablebody"/>
              <w:autoSpaceDE w:val="0"/>
              <w:autoSpaceDN w:val="0"/>
              <w:adjustRightInd w:val="0"/>
              <w:jc w:val="both"/>
              <w:rPr>
                <w:rFonts w:cs="Arial"/>
                <w:i/>
                <w:color w:val="000000" w:themeColor="text1"/>
                <w:lang w:val="en-US"/>
              </w:rPr>
            </w:pPr>
            <w:r w:rsidRPr="001A6F17">
              <w:rPr>
                <w:i/>
                <w:szCs w:val="24"/>
              </w:rPr>
              <w:t>z</w:t>
            </w:r>
            <w:r w:rsidRPr="001A6F17">
              <w:rPr>
                <w:szCs w:val="24"/>
              </w:rPr>
              <w:t>′</w:t>
            </w:r>
          </w:p>
        </w:tc>
        <w:tc>
          <w:tcPr>
            <w:tcW w:w="6450" w:type="dxa"/>
          </w:tcPr>
          <w:p w14:paraId="178074FC" w14:textId="51DEF545" w:rsidR="00B90732" w:rsidRPr="001A6F17" w:rsidRDefault="00B90732" w:rsidP="005222C6">
            <w:pPr>
              <w:pStyle w:val="Tablebody"/>
              <w:autoSpaceDE w:val="0"/>
              <w:autoSpaceDN w:val="0"/>
              <w:adjustRightInd w:val="0"/>
              <w:rPr>
                <w:rFonts w:cs="ArialMT"/>
                <w:color w:val="000000" w:themeColor="text1"/>
                <w:lang w:val="en-US"/>
              </w:rPr>
            </w:pPr>
            <w:r w:rsidRPr="001A6F17">
              <w:rPr>
                <w:szCs w:val="24"/>
              </w:rPr>
              <w:t>Local coordinate for evaluating the temperature at corners of sections exposed to fire on two sides</w:t>
            </w:r>
          </w:p>
        </w:tc>
        <w:tc>
          <w:tcPr>
            <w:tcW w:w="2282" w:type="dxa"/>
          </w:tcPr>
          <w:p w14:paraId="3614B134" w14:textId="2CF56B21" w:rsidR="00B90732" w:rsidRPr="001A6F17" w:rsidRDefault="00E058ED" w:rsidP="005222C6">
            <w:pPr>
              <w:pStyle w:val="Tablebody"/>
              <w:autoSpaceDE w:val="0"/>
              <w:autoSpaceDN w:val="0"/>
              <w:adjustRightInd w:val="0"/>
              <w:rPr>
                <w:color w:val="000000" w:themeColor="text1"/>
                <w:lang w:val="en-US" w:eastAsia="de-DE"/>
              </w:rPr>
            </w:pPr>
            <w:r w:rsidRPr="001A6F17">
              <w:rPr>
                <w:rStyle w:val="citesec"/>
                <w:shd w:val="clear" w:color="auto" w:fill="auto"/>
              </w:rPr>
              <w:t>7.2.3</w:t>
            </w:r>
            <w:r w:rsidR="00B90732" w:rsidRPr="001A6F17">
              <w:rPr>
                <w:szCs w:val="24"/>
              </w:rPr>
              <w:t xml:space="preserve">, </w:t>
            </w:r>
            <w:r w:rsidR="00B90732" w:rsidRPr="001A6F17">
              <w:rPr>
                <w:rStyle w:val="citefig"/>
                <w:szCs w:val="24"/>
                <w:shd w:val="clear" w:color="auto" w:fill="auto"/>
              </w:rPr>
              <w:t>Figure 7.3</w:t>
            </w:r>
          </w:p>
        </w:tc>
      </w:tr>
    </w:tbl>
    <w:p w14:paraId="74537605" w14:textId="261C8804" w:rsidR="00B90732" w:rsidRPr="001A6F17" w:rsidRDefault="00520E16" w:rsidP="00520E16">
      <w:pPr>
        <w:pStyle w:val="p3"/>
        <w:spacing w:before="240" w:after="120"/>
        <w:rPr>
          <w:b/>
        </w:rPr>
      </w:pPr>
      <w:r w:rsidRPr="001A6F17">
        <w:rPr>
          <w:b/>
        </w:rPr>
        <w:t>3.2.3</w:t>
      </w:r>
      <w:r w:rsidRPr="001A6F17">
        <w:rPr>
          <w:b/>
        </w:rPr>
        <w:tab/>
      </w:r>
      <w:r w:rsidR="00B90732" w:rsidRPr="001A6F17">
        <w:rPr>
          <w:b/>
        </w:rPr>
        <w:t>Greek lower case letters</w:t>
      </w:r>
    </w:p>
    <w:tbl>
      <w:tblPr>
        <w:tblW w:w="9866" w:type="dxa"/>
        <w:jc w:val="center"/>
        <w:tblCellMar>
          <w:left w:w="56" w:type="dxa"/>
          <w:right w:w="56" w:type="dxa"/>
        </w:tblCellMar>
        <w:tblLook w:val="0600" w:firstRow="0" w:lastRow="0" w:firstColumn="0" w:lastColumn="0" w:noHBand="1" w:noVBand="1"/>
      </w:tblPr>
      <w:tblGrid>
        <w:gridCol w:w="1134"/>
        <w:gridCol w:w="6450"/>
        <w:gridCol w:w="2282"/>
      </w:tblGrid>
      <w:tr w:rsidR="00B90732" w:rsidRPr="001A6F17" w14:paraId="5E23C7A3" w14:textId="77777777" w:rsidTr="005222C6">
        <w:trPr>
          <w:cantSplit/>
          <w:jc w:val="center"/>
        </w:trPr>
        <w:tc>
          <w:tcPr>
            <w:tcW w:w="1134" w:type="dxa"/>
          </w:tcPr>
          <w:p w14:paraId="749155D3" w14:textId="42A8E18F" w:rsidR="00B90732" w:rsidRPr="001A6F17" w:rsidRDefault="00B90732" w:rsidP="00B90732">
            <w:pPr>
              <w:pStyle w:val="Tablebody"/>
              <w:autoSpaceDE w:val="0"/>
              <w:autoSpaceDN w:val="0"/>
              <w:adjustRightInd w:val="0"/>
              <w:jc w:val="both"/>
              <w:rPr>
                <w:color w:val="000000" w:themeColor="text1"/>
              </w:rPr>
            </w:pPr>
            <w:r w:rsidRPr="001A6F17">
              <w:rPr>
                <w:szCs w:val="24"/>
              </w:rPr>
              <w:t> </w:t>
            </w:r>
          </w:p>
        </w:tc>
        <w:tc>
          <w:tcPr>
            <w:tcW w:w="6450" w:type="dxa"/>
          </w:tcPr>
          <w:p w14:paraId="06966542" w14:textId="19D1F973" w:rsidR="00B90732" w:rsidRPr="001A6F17" w:rsidRDefault="00B90732" w:rsidP="00B90732">
            <w:pPr>
              <w:pStyle w:val="Tablebody"/>
              <w:autoSpaceDE w:val="0"/>
              <w:autoSpaceDN w:val="0"/>
              <w:adjustRightInd w:val="0"/>
              <w:jc w:val="both"/>
              <w:rPr>
                <w:color w:val="000000" w:themeColor="text1"/>
                <w:lang w:val="en-US"/>
              </w:rPr>
            </w:pPr>
            <w:r w:rsidRPr="001A6F17">
              <w:rPr>
                <w:szCs w:val="24"/>
              </w:rPr>
              <w:t> </w:t>
            </w:r>
          </w:p>
        </w:tc>
        <w:tc>
          <w:tcPr>
            <w:tcW w:w="2282" w:type="dxa"/>
          </w:tcPr>
          <w:p w14:paraId="52B75424" w14:textId="13D93F7E" w:rsidR="00B90732" w:rsidRPr="001A6F17" w:rsidRDefault="00B90732" w:rsidP="00B90732">
            <w:pPr>
              <w:pStyle w:val="Tablebody"/>
              <w:autoSpaceDE w:val="0"/>
              <w:autoSpaceDN w:val="0"/>
              <w:adjustRightInd w:val="0"/>
              <w:jc w:val="both"/>
              <w:rPr>
                <w:b/>
                <w:color w:val="000000" w:themeColor="text1"/>
                <w:lang w:eastAsia="de-DE"/>
              </w:rPr>
            </w:pPr>
            <w:r w:rsidRPr="001A6F17">
              <w:rPr>
                <w:b/>
                <w:szCs w:val="24"/>
              </w:rPr>
              <w:t>Refer to</w:t>
            </w:r>
          </w:p>
        </w:tc>
      </w:tr>
      <w:tr w:rsidR="00B90732" w:rsidRPr="001A6F17" w14:paraId="5B67FDCC" w14:textId="77777777" w:rsidTr="005222C6">
        <w:trPr>
          <w:cantSplit/>
          <w:jc w:val="center"/>
        </w:trPr>
        <w:tc>
          <w:tcPr>
            <w:tcW w:w="1134" w:type="dxa"/>
          </w:tcPr>
          <w:p w14:paraId="1DAE9AE6" w14:textId="17406518" w:rsidR="00B90732" w:rsidRPr="001A6F17" w:rsidRDefault="00B90732" w:rsidP="00B90732">
            <w:pPr>
              <w:pStyle w:val="Tablebody"/>
              <w:autoSpaceDE w:val="0"/>
              <w:autoSpaceDN w:val="0"/>
              <w:adjustRightInd w:val="0"/>
              <w:jc w:val="both"/>
              <w:rPr>
                <w:i/>
                <w:color w:val="000000" w:themeColor="text1"/>
              </w:rPr>
            </w:pPr>
            <w:r w:rsidRPr="001A6F17">
              <w:rPr>
                <w:i/>
                <w:szCs w:val="24"/>
              </w:rPr>
              <w:t>ε</w:t>
            </w:r>
            <w:r w:rsidRPr="001A6F17">
              <w:rPr>
                <w:szCs w:val="24"/>
                <w:vertAlign w:val="subscript"/>
              </w:rPr>
              <w:t>c0</w:t>
            </w:r>
          </w:p>
        </w:tc>
        <w:tc>
          <w:tcPr>
            <w:tcW w:w="6450" w:type="dxa"/>
          </w:tcPr>
          <w:p w14:paraId="4E79257F" w14:textId="011B3170" w:rsidR="00B90732" w:rsidRPr="001A6F17" w:rsidRDefault="00B90732" w:rsidP="005222C6">
            <w:pPr>
              <w:pStyle w:val="Tablebody"/>
              <w:autoSpaceDE w:val="0"/>
              <w:autoSpaceDN w:val="0"/>
              <w:adjustRightInd w:val="0"/>
              <w:rPr>
                <w:color w:val="000000" w:themeColor="text1"/>
                <w:lang w:eastAsia="de-DE"/>
              </w:rPr>
            </w:pPr>
            <w:r w:rsidRPr="001A6F17">
              <w:rPr>
                <w:szCs w:val="24"/>
              </w:rPr>
              <w:t>Concrete strain at the member’s most compressed side</w:t>
            </w:r>
          </w:p>
        </w:tc>
        <w:tc>
          <w:tcPr>
            <w:tcW w:w="2282" w:type="dxa"/>
          </w:tcPr>
          <w:p w14:paraId="18A05EF8" w14:textId="2E975B79" w:rsidR="00B90732" w:rsidRPr="001A6F17" w:rsidRDefault="00B90732" w:rsidP="00B90732">
            <w:pPr>
              <w:pStyle w:val="Tablebody"/>
              <w:autoSpaceDE w:val="0"/>
              <w:autoSpaceDN w:val="0"/>
              <w:adjustRightInd w:val="0"/>
              <w:jc w:val="both"/>
              <w:rPr>
                <w:color w:val="000000" w:themeColor="text1"/>
                <w:lang w:eastAsia="de-DE"/>
              </w:rPr>
            </w:pPr>
            <w:r w:rsidRPr="001A6F17">
              <w:rPr>
                <w:rStyle w:val="citesec"/>
                <w:szCs w:val="24"/>
                <w:shd w:val="clear" w:color="auto" w:fill="auto"/>
              </w:rPr>
              <w:t>7.3.3.3</w:t>
            </w:r>
            <w:r w:rsidRPr="001A6F17">
              <w:rPr>
                <w:szCs w:val="24"/>
              </w:rPr>
              <w:t xml:space="preserve"> (4), </w:t>
            </w:r>
            <w:r w:rsidRPr="001A6F17">
              <w:rPr>
                <w:rStyle w:val="citefig"/>
                <w:szCs w:val="24"/>
                <w:shd w:val="clear" w:color="auto" w:fill="auto"/>
              </w:rPr>
              <w:t>Figure 7.7</w:t>
            </w:r>
            <w:r w:rsidRPr="001A6F17">
              <w:rPr>
                <w:szCs w:val="24"/>
              </w:rPr>
              <w:t xml:space="preserve">, </w:t>
            </w:r>
            <w:r w:rsidRPr="001A6F17">
              <w:rPr>
                <w:rStyle w:val="citesec"/>
                <w:shd w:val="clear" w:color="auto" w:fill="auto"/>
              </w:rPr>
              <w:t>7.3.4.2</w:t>
            </w:r>
            <w:r w:rsidRPr="001A6F17">
              <w:rPr>
                <w:szCs w:val="24"/>
              </w:rPr>
              <w:t xml:space="preserve"> (2), </w:t>
            </w:r>
            <w:r w:rsidRPr="001A6F17">
              <w:rPr>
                <w:rStyle w:val="citefig"/>
                <w:szCs w:val="24"/>
                <w:shd w:val="clear" w:color="auto" w:fill="auto"/>
              </w:rPr>
              <w:t>Figure 7.8</w:t>
            </w:r>
          </w:p>
        </w:tc>
      </w:tr>
      <w:tr w:rsidR="00B90732" w:rsidRPr="001A6F17" w14:paraId="068E2F7C" w14:textId="77777777" w:rsidTr="005222C6">
        <w:trPr>
          <w:cantSplit/>
          <w:jc w:val="center"/>
        </w:trPr>
        <w:tc>
          <w:tcPr>
            <w:tcW w:w="1134" w:type="dxa"/>
          </w:tcPr>
          <w:p w14:paraId="3F8073AB" w14:textId="034387AB" w:rsidR="00B90732" w:rsidRPr="001A6F17" w:rsidRDefault="00B90732" w:rsidP="00B90732">
            <w:pPr>
              <w:pStyle w:val="Tablebody"/>
              <w:autoSpaceDE w:val="0"/>
              <w:autoSpaceDN w:val="0"/>
              <w:adjustRightInd w:val="0"/>
              <w:jc w:val="both"/>
              <w:rPr>
                <w:i/>
                <w:color w:val="000000" w:themeColor="text1"/>
              </w:rPr>
            </w:pPr>
            <w:r w:rsidRPr="001A6F17">
              <w:rPr>
                <w:i/>
                <w:szCs w:val="24"/>
              </w:rPr>
              <w:t>ε</w:t>
            </w:r>
            <w:r w:rsidRPr="001A6F17">
              <w:rPr>
                <w:szCs w:val="24"/>
                <w:vertAlign w:val="subscript"/>
              </w:rPr>
              <w:t>c</w:t>
            </w:r>
            <w:r w:rsidRPr="001A6F17">
              <w:rPr>
                <w:szCs w:val="24"/>
              </w:rPr>
              <w:t>(</w:t>
            </w:r>
            <w:r w:rsidRPr="001A6F17">
              <w:rPr>
                <w:i/>
                <w:szCs w:val="24"/>
              </w:rPr>
              <w:t>θ</w:t>
            </w:r>
            <w:r w:rsidRPr="001A6F17">
              <w:rPr>
                <w:szCs w:val="24"/>
                <w:vertAlign w:val="subscript"/>
              </w:rPr>
              <w:t>c</w:t>
            </w:r>
            <w:r w:rsidRPr="001A6F17">
              <w:rPr>
                <w:szCs w:val="24"/>
              </w:rPr>
              <w:t>)</w:t>
            </w:r>
          </w:p>
        </w:tc>
        <w:tc>
          <w:tcPr>
            <w:tcW w:w="6450" w:type="dxa"/>
          </w:tcPr>
          <w:p w14:paraId="3DE24AED" w14:textId="3E43174D" w:rsidR="00B90732" w:rsidRPr="001A6F17" w:rsidRDefault="00B90732" w:rsidP="005222C6">
            <w:pPr>
              <w:pStyle w:val="Tablebody"/>
              <w:autoSpaceDE w:val="0"/>
              <w:autoSpaceDN w:val="0"/>
              <w:adjustRightInd w:val="0"/>
              <w:rPr>
                <w:rFonts w:cs="ArialMT"/>
                <w:color w:val="000000" w:themeColor="text1"/>
              </w:rPr>
            </w:pPr>
            <w:r w:rsidRPr="001A6F17">
              <w:rPr>
                <w:szCs w:val="24"/>
              </w:rPr>
              <w:t>Concrete thermal strain due to thermal elongation</w:t>
            </w:r>
          </w:p>
        </w:tc>
        <w:tc>
          <w:tcPr>
            <w:tcW w:w="2282" w:type="dxa"/>
          </w:tcPr>
          <w:p w14:paraId="2D613DD7" w14:textId="59492163" w:rsidR="00B90732" w:rsidRPr="001A6F17" w:rsidRDefault="00B90732" w:rsidP="00B90732">
            <w:pPr>
              <w:pStyle w:val="Tablebody"/>
              <w:autoSpaceDE w:val="0"/>
              <w:autoSpaceDN w:val="0"/>
              <w:adjustRightInd w:val="0"/>
              <w:jc w:val="both"/>
              <w:rPr>
                <w:color w:val="000000" w:themeColor="text1"/>
                <w:lang w:eastAsia="de-DE"/>
              </w:rPr>
            </w:pPr>
            <w:r w:rsidRPr="001A6F17">
              <w:rPr>
                <w:rStyle w:val="citesec"/>
                <w:szCs w:val="24"/>
                <w:shd w:val="clear" w:color="auto" w:fill="auto"/>
              </w:rPr>
              <w:t>5.3.1.3</w:t>
            </w:r>
          </w:p>
        </w:tc>
      </w:tr>
      <w:tr w:rsidR="00B90732" w:rsidRPr="001A6F17" w14:paraId="454914D0" w14:textId="77777777" w:rsidTr="005222C6">
        <w:trPr>
          <w:cantSplit/>
          <w:jc w:val="center"/>
        </w:trPr>
        <w:tc>
          <w:tcPr>
            <w:tcW w:w="1134" w:type="dxa"/>
          </w:tcPr>
          <w:p w14:paraId="17C05B60" w14:textId="42377828" w:rsidR="00B90732" w:rsidRPr="001A6F17" w:rsidRDefault="00B90732" w:rsidP="00B90732">
            <w:pPr>
              <w:pStyle w:val="Tablebody"/>
              <w:autoSpaceDE w:val="0"/>
              <w:autoSpaceDN w:val="0"/>
              <w:adjustRightInd w:val="0"/>
              <w:jc w:val="both"/>
              <w:rPr>
                <w:i/>
                <w:color w:val="000000" w:themeColor="text1"/>
              </w:rPr>
            </w:pPr>
            <w:r w:rsidRPr="001A6F17">
              <w:rPr>
                <w:i/>
                <w:szCs w:val="24"/>
              </w:rPr>
              <w:t>ε</w:t>
            </w:r>
            <w:r w:rsidRPr="001A6F17">
              <w:rPr>
                <w:szCs w:val="24"/>
                <w:vertAlign w:val="subscript"/>
              </w:rPr>
              <w:t>c1,θ</w:t>
            </w:r>
          </w:p>
        </w:tc>
        <w:tc>
          <w:tcPr>
            <w:tcW w:w="6450" w:type="dxa"/>
          </w:tcPr>
          <w:p w14:paraId="497E359C" w14:textId="316B13B0" w:rsidR="00B90732" w:rsidRPr="001A6F17" w:rsidRDefault="00B90732" w:rsidP="005222C6">
            <w:pPr>
              <w:pStyle w:val="Tablebody"/>
              <w:autoSpaceDE w:val="0"/>
              <w:autoSpaceDN w:val="0"/>
              <w:adjustRightInd w:val="0"/>
              <w:rPr>
                <w:color w:val="000000" w:themeColor="text1"/>
              </w:rPr>
            </w:pPr>
            <w:r w:rsidRPr="001A6F17">
              <w:rPr>
                <w:szCs w:val="24"/>
              </w:rPr>
              <w:t xml:space="preserve">Concrete strain at maximum stress at temperature </w:t>
            </w:r>
            <w:r w:rsidRPr="001A6F17">
              <w:rPr>
                <w:i/>
                <w:szCs w:val="24"/>
              </w:rPr>
              <w:t>θ</w:t>
            </w:r>
          </w:p>
        </w:tc>
        <w:tc>
          <w:tcPr>
            <w:tcW w:w="2282" w:type="dxa"/>
          </w:tcPr>
          <w:p w14:paraId="09DB834F" w14:textId="4DDF7868" w:rsidR="00B90732" w:rsidRPr="001A6F17" w:rsidRDefault="00B90732" w:rsidP="00B90732">
            <w:pPr>
              <w:pStyle w:val="Tablebody"/>
              <w:autoSpaceDE w:val="0"/>
              <w:autoSpaceDN w:val="0"/>
              <w:adjustRightInd w:val="0"/>
              <w:jc w:val="both"/>
              <w:rPr>
                <w:color w:val="000000" w:themeColor="text1"/>
                <w:lang w:eastAsia="de-DE"/>
              </w:rPr>
            </w:pPr>
            <w:r w:rsidRPr="001A6F17">
              <w:rPr>
                <w:rStyle w:val="citesec"/>
                <w:szCs w:val="24"/>
                <w:shd w:val="clear" w:color="auto" w:fill="auto"/>
              </w:rPr>
              <w:t>5.3.1.1</w:t>
            </w:r>
          </w:p>
        </w:tc>
      </w:tr>
      <w:tr w:rsidR="00B90732" w:rsidRPr="001A6F17" w14:paraId="4BD6AF8D" w14:textId="77777777" w:rsidTr="005222C6">
        <w:trPr>
          <w:cantSplit/>
          <w:jc w:val="center"/>
        </w:trPr>
        <w:tc>
          <w:tcPr>
            <w:tcW w:w="1134" w:type="dxa"/>
          </w:tcPr>
          <w:p w14:paraId="1FB0425C" w14:textId="7859203A" w:rsidR="00B90732" w:rsidRPr="001A6F17" w:rsidRDefault="00B90732" w:rsidP="00B90732">
            <w:pPr>
              <w:pStyle w:val="Tablebody"/>
              <w:autoSpaceDE w:val="0"/>
              <w:autoSpaceDN w:val="0"/>
              <w:adjustRightInd w:val="0"/>
              <w:jc w:val="both"/>
              <w:rPr>
                <w:i/>
                <w:color w:val="000000" w:themeColor="text1"/>
              </w:rPr>
            </w:pPr>
            <w:r w:rsidRPr="001A6F17">
              <w:rPr>
                <w:i/>
                <w:szCs w:val="24"/>
              </w:rPr>
              <w:t>ε</w:t>
            </w:r>
            <w:r w:rsidRPr="001A6F17">
              <w:rPr>
                <w:szCs w:val="24"/>
                <w:vertAlign w:val="subscript"/>
              </w:rPr>
              <w:t>cu1,θ</w:t>
            </w:r>
          </w:p>
        </w:tc>
        <w:tc>
          <w:tcPr>
            <w:tcW w:w="6450" w:type="dxa"/>
          </w:tcPr>
          <w:p w14:paraId="47EE923F" w14:textId="02EA9FBC" w:rsidR="00B90732" w:rsidRPr="001A6F17" w:rsidRDefault="00B90732" w:rsidP="005222C6">
            <w:pPr>
              <w:pStyle w:val="Tablebody"/>
              <w:autoSpaceDE w:val="0"/>
              <w:autoSpaceDN w:val="0"/>
              <w:adjustRightInd w:val="0"/>
              <w:rPr>
                <w:color w:val="000000" w:themeColor="text1"/>
              </w:rPr>
            </w:pPr>
            <w:r w:rsidRPr="001A6F17">
              <w:rPr>
                <w:szCs w:val="24"/>
              </w:rPr>
              <w:t xml:space="preserve">Ultimate limit concrete strain at temperature </w:t>
            </w:r>
            <w:r w:rsidRPr="001A6F17">
              <w:rPr>
                <w:i/>
                <w:szCs w:val="24"/>
              </w:rPr>
              <w:t>θ</w:t>
            </w:r>
          </w:p>
        </w:tc>
        <w:tc>
          <w:tcPr>
            <w:tcW w:w="2282" w:type="dxa"/>
          </w:tcPr>
          <w:p w14:paraId="266D5806" w14:textId="5B00DD10" w:rsidR="00B90732" w:rsidRPr="001A6F17" w:rsidRDefault="00B90732" w:rsidP="00B90732">
            <w:pPr>
              <w:pStyle w:val="Tablebody"/>
              <w:autoSpaceDE w:val="0"/>
              <w:autoSpaceDN w:val="0"/>
              <w:adjustRightInd w:val="0"/>
              <w:jc w:val="both"/>
              <w:rPr>
                <w:color w:val="000000" w:themeColor="text1"/>
                <w:lang w:eastAsia="de-DE"/>
              </w:rPr>
            </w:pPr>
            <w:r w:rsidRPr="001A6F17">
              <w:rPr>
                <w:rStyle w:val="citesec"/>
                <w:szCs w:val="24"/>
                <w:shd w:val="clear" w:color="auto" w:fill="auto"/>
              </w:rPr>
              <w:t>5.3.1.1</w:t>
            </w:r>
          </w:p>
        </w:tc>
      </w:tr>
      <w:tr w:rsidR="00B90732" w:rsidRPr="001A6F17" w14:paraId="7CCB7D14" w14:textId="77777777" w:rsidTr="005222C6">
        <w:trPr>
          <w:cantSplit/>
          <w:jc w:val="center"/>
        </w:trPr>
        <w:tc>
          <w:tcPr>
            <w:tcW w:w="1134" w:type="dxa"/>
          </w:tcPr>
          <w:p w14:paraId="0619981B" w14:textId="1D9B9AD9" w:rsidR="00B90732" w:rsidRPr="001A6F17" w:rsidRDefault="00B90732" w:rsidP="00B90732">
            <w:pPr>
              <w:pStyle w:val="Tablebody"/>
              <w:autoSpaceDE w:val="0"/>
              <w:autoSpaceDN w:val="0"/>
              <w:adjustRightInd w:val="0"/>
              <w:jc w:val="both"/>
              <w:rPr>
                <w:i/>
                <w:color w:val="000000" w:themeColor="text1"/>
              </w:rPr>
            </w:pPr>
            <w:r w:rsidRPr="001A6F17">
              <w:rPr>
                <w:i/>
                <w:szCs w:val="24"/>
              </w:rPr>
              <w:t>ε</w:t>
            </w:r>
            <w:r w:rsidRPr="001A6F17">
              <w:rPr>
                <w:szCs w:val="24"/>
                <w:vertAlign w:val="subscript"/>
              </w:rPr>
              <w:t>p</w:t>
            </w:r>
            <w:r w:rsidRPr="001A6F17">
              <w:rPr>
                <w:szCs w:val="24"/>
              </w:rPr>
              <w:t>(</w:t>
            </w:r>
            <w:r w:rsidRPr="001A6F17">
              <w:rPr>
                <w:i/>
                <w:szCs w:val="24"/>
              </w:rPr>
              <w:t>θ</w:t>
            </w:r>
            <w:r w:rsidRPr="001A6F17">
              <w:rPr>
                <w:szCs w:val="24"/>
                <w:vertAlign w:val="subscript"/>
              </w:rPr>
              <w:t>p</w:t>
            </w:r>
            <w:r w:rsidRPr="001A6F17">
              <w:rPr>
                <w:szCs w:val="24"/>
              </w:rPr>
              <w:t>)</w:t>
            </w:r>
          </w:p>
        </w:tc>
        <w:tc>
          <w:tcPr>
            <w:tcW w:w="6450" w:type="dxa"/>
          </w:tcPr>
          <w:p w14:paraId="1EECFC28" w14:textId="1ACB237F" w:rsidR="00B90732" w:rsidRPr="001A6F17" w:rsidRDefault="00B90732" w:rsidP="005222C6">
            <w:pPr>
              <w:pStyle w:val="Tablebody"/>
              <w:autoSpaceDE w:val="0"/>
              <w:autoSpaceDN w:val="0"/>
              <w:adjustRightInd w:val="0"/>
              <w:rPr>
                <w:color w:val="000000" w:themeColor="text1"/>
              </w:rPr>
            </w:pPr>
            <w:r w:rsidRPr="001A6F17">
              <w:rPr>
                <w:szCs w:val="24"/>
              </w:rPr>
              <w:t>Prestressing steel thermal strain due to thermal elongation</w:t>
            </w:r>
          </w:p>
        </w:tc>
        <w:tc>
          <w:tcPr>
            <w:tcW w:w="2282" w:type="dxa"/>
          </w:tcPr>
          <w:p w14:paraId="049254CA" w14:textId="09D63E6C" w:rsidR="00B90732" w:rsidRPr="001A6F17" w:rsidRDefault="00B90732" w:rsidP="00B90732">
            <w:pPr>
              <w:pStyle w:val="Tablebody"/>
              <w:autoSpaceDE w:val="0"/>
              <w:autoSpaceDN w:val="0"/>
              <w:adjustRightInd w:val="0"/>
              <w:jc w:val="both"/>
              <w:rPr>
                <w:color w:val="000000" w:themeColor="text1"/>
                <w:lang w:eastAsia="de-DE"/>
              </w:rPr>
            </w:pPr>
            <w:r w:rsidRPr="001A6F17">
              <w:rPr>
                <w:rStyle w:val="citesec"/>
                <w:szCs w:val="24"/>
                <w:shd w:val="clear" w:color="auto" w:fill="auto"/>
              </w:rPr>
              <w:t>5.3.3.2</w:t>
            </w:r>
          </w:p>
        </w:tc>
      </w:tr>
      <w:tr w:rsidR="00B90732" w:rsidRPr="001A6F17" w14:paraId="0D5AB24F" w14:textId="77777777" w:rsidTr="005222C6">
        <w:trPr>
          <w:cantSplit/>
          <w:jc w:val="center"/>
        </w:trPr>
        <w:tc>
          <w:tcPr>
            <w:tcW w:w="1134" w:type="dxa"/>
          </w:tcPr>
          <w:p w14:paraId="258A7535" w14:textId="38B3E5DD" w:rsidR="00B90732" w:rsidRPr="001A6F17" w:rsidRDefault="00B90732" w:rsidP="00B90732">
            <w:pPr>
              <w:pStyle w:val="Tablebody"/>
              <w:autoSpaceDE w:val="0"/>
              <w:autoSpaceDN w:val="0"/>
              <w:adjustRightInd w:val="0"/>
              <w:jc w:val="both"/>
              <w:rPr>
                <w:i/>
                <w:color w:val="000000" w:themeColor="text1"/>
              </w:rPr>
            </w:pPr>
            <w:r w:rsidRPr="001A6F17">
              <w:rPr>
                <w:i/>
                <w:szCs w:val="24"/>
              </w:rPr>
              <w:t>ε</w:t>
            </w:r>
            <w:r w:rsidRPr="001A6F17">
              <w:rPr>
                <w:szCs w:val="24"/>
                <w:vertAlign w:val="subscript"/>
              </w:rPr>
              <w:t>s</w:t>
            </w:r>
            <w:r w:rsidRPr="001A6F17">
              <w:rPr>
                <w:szCs w:val="24"/>
              </w:rPr>
              <w:t>(</w:t>
            </w:r>
            <w:r w:rsidRPr="001A6F17">
              <w:rPr>
                <w:i/>
                <w:szCs w:val="24"/>
              </w:rPr>
              <w:t>θ</w:t>
            </w:r>
            <w:r w:rsidRPr="001A6F17">
              <w:rPr>
                <w:szCs w:val="24"/>
                <w:vertAlign w:val="subscript"/>
              </w:rPr>
              <w:t>s</w:t>
            </w:r>
            <w:r w:rsidRPr="001A6F17">
              <w:rPr>
                <w:szCs w:val="24"/>
              </w:rPr>
              <w:t>)</w:t>
            </w:r>
          </w:p>
        </w:tc>
        <w:tc>
          <w:tcPr>
            <w:tcW w:w="6450" w:type="dxa"/>
          </w:tcPr>
          <w:p w14:paraId="4BBF3F5B" w14:textId="6FF9B6AE" w:rsidR="00B90732" w:rsidRPr="001A6F17" w:rsidRDefault="00B90732" w:rsidP="005222C6">
            <w:pPr>
              <w:pStyle w:val="Tablebody"/>
              <w:autoSpaceDE w:val="0"/>
              <w:autoSpaceDN w:val="0"/>
              <w:adjustRightInd w:val="0"/>
              <w:rPr>
                <w:color w:val="000000" w:themeColor="text1"/>
              </w:rPr>
            </w:pPr>
            <w:r w:rsidRPr="001A6F17">
              <w:rPr>
                <w:szCs w:val="24"/>
              </w:rPr>
              <w:t>Reinforcing steel thermal strain due to thermal elongation</w:t>
            </w:r>
          </w:p>
        </w:tc>
        <w:tc>
          <w:tcPr>
            <w:tcW w:w="2282" w:type="dxa"/>
          </w:tcPr>
          <w:p w14:paraId="02EE5C61" w14:textId="40DAAD1B" w:rsidR="00B90732" w:rsidRPr="001A6F17" w:rsidRDefault="00B90732" w:rsidP="00B90732">
            <w:pPr>
              <w:pStyle w:val="Tablebody"/>
              <w:autoSpaceDE w:val="0"/>
              <w:autoSpaceDN w:val="0"/>
              <w:adjustRightInd w:val="0"/>
              <w:jc w:val="both"/>
              <w:rPr>
                <w:color w:val="000000" w:themeColor="text1"/>
                <w:lang w:val="en-US" w:eastAsia="de-DE"/>
              </w:rPr>
            </w:pPr>
            <w:r w:rsidRPr="001A6F17">
              <w:rPr>
                <w:rStyle w:val="citesec"/>
                <w:szCs w:val="24"/>
                <w:shd w:val="clear" w:color="auto" w:fill="auto"/>
              </w:rPr>
              <w:t>5.3.2.2</w:t>
            </w:r>
          </w:p>
        </w:tc>
      </w:tr>
      <w:tr w:rsidR="00B90732" w:rsidRPr="001A6F17" w14:paraId="2A7658C4" w14:textId="77777777" w:rsidTr="005222C6">
        <w:trPr>
          <w:cantSplit/>
          <w:jc w:val="center"/>
        </w:trPr>
        <w:tc>
          <w:tcPr>
            <w:tcW w:w="1134" w:type="dxa"/>
          </w:tcPr>
          <w:p w14:paraId="6B773599" w14:textId="088C523B" w:rsidR="00B90732" w:rsidRPr="001A6F17" w:rsidRDefault="00B90732" w:rsidP="00B90732">
            <w:pPr>
              <w:pStyle w:val="Tablebody"/>
              <w:autoSpaceDE w:val="0"/>
              <w:autoSpaceDN w:val="0"/>
              <w:adjustRightInd w:val="0"/>
              <w:jc w:val="both"/>
              <w:rPr>
                <w:i/>
                <w:color w:val="000000" w:themeColor="text1"/>
              </w:rPr>
            </w:pPr>
            <w:r w:rsidRPr="001A6F17">
              <w:rPr>
                <w:i/>
                <w:szCs w:val="24"/>
              </w:rPr>
              <w:t>ε</w:t>
            </w:r>
            <w:r w:rsidRPr="001A6F17">
              <w:rPr>
                <w:szCs w:val="24"/>
                <w:vertAlign w:val="subscript"/>
              </w:rPr>
              <w:t>s0</w:t>
            </w:r>
          </w:p>
        </w:tc>
        <w:tc>
          <w:tcPr>
            <w:tcW w:w="6450" w:type="dxa"/>
          </w:tcPr>
          <w:p w14:paraId="57502890" w14:textId="7CBA9FF2" w:rsidR="00B90732" w:rsidRPr="001A6F17" w:rsidRDefault="00B90732" w:rsidP="005222C6">
            <w:pPr>
              <w:pStyle w:val="Tablebody"/>
              <w:autoSpaceDE w:val="0"/>
              <w:autoSpaceDN w:val="0"/>
              <w:adjustRightInd w:val="0"/>
              <w:rPr>
                <w:color w:val="000000" w:themeColor="text1"/>
                <w:lang w:eastAsia="de-DE"/>
              </w:rPr>
            </w:pPr>
            <w:r w:rsidRPr="001A6F17">
              <w:rPr>
                <w:szCs w:val="24"/>
              </w:rPr>
              <w:t>Compressive strain in the longitudinal reinforcement in the compression zone</w:t>
            </w:r>
          </w:p>
        </w:tc>
        <w:tc>
          <w:tcPr>
            <w:tcW w:w="2282" w:type="dxa"/>
          </w:tcPr>
          <w:p w14:paraId="3931116D" w14:textId="486F342C" w:rsidR="00B90732" w:rsidRPr="001A6F17" w:rsidRDefault="00B90732" w:rsidP="00B90732">
            <w:pPr>
              <w:pStyle w:val="Tablebody"/>
              <w:autoSpaceDE w:val="0"/>
              <w:autoSpaceDN w:val="0"/>
              <w:adjustRightInd w:val="0"/>
              <w:jc w:val="both"/>
              <w:rPr>
                <w:color w:val="000000" w:themeColor="text1"/>
                <w:lang w:eastAsia="de-DE"/>
              </w:rPr>
            </w:pPr>
            <w:r w:rsidRPr="001A6F17">
              <w:rPr>
                <w:rStyle w:val="citesec"/>
                <w:szCs w:val="24"/>
                <w:shd w:val="clear" w:color="auto" w:fill="auto"/>
              </w:rPr>
              <w:t>7.3.4.2</w:t>
            </w:r>
            <w:r w:rsidRPr="001A6F17">
              <w:rPr>
                <w:szCs w:val="24"/>
              </w:rPr>
              <w:t xml:space="preserve"> (4)</w:t>
            </w:r>
          </w:p>
        </w:tc>
      </w:tr>
      <w:tr w:rsidR="00B90732" w:rsidRPr="001A6F17" w14:paraId="6B5D9D0D" w14:textId="77777777" w:rsidTr="005222C6">
        <w:trPr>
          <w:cantSplit/>
          <w:jc w:val="center"/>
        </w:trPr>
        <w:tc>
          <w:tcPr>
            <w:tcW w:w="1134" w:type="dxa"/>
          </w:tcPr>
          <w:p w14:paraId="19382CB3" w14:textId="7278B4E2" w:rsidR="00B90732" w:rsidRPr="001A6F17" w:rsidRDefault="00B90732" w:rsidP="00B90732">
            <w:pPr>
              <w:pStyle w:val="Tablebody"/>
              <w:autoSpaceDE w:val="0"/>
              <w:autoSpaceDN w:val="0"/>
              <w:adjustRightInd w:val="0"/>
              <w:jc w:val="both"/>
              <w:rPr>
                <w:i/>
                <w:color w:val="000000" w:themeColor="text1"/>
              </w:rPr>
            </w:pPr>
            <w:r w:rsidRPr="001A6F17">
              <w:rPr>
                <w:i/>
                <w:szCs w:val="24"/>
              </w:rPr>
              <w:t>ε</w:t>
            </w:r>
            <w:r w:rsidRPr="001A6F17">
              <w:rPr>
                <w:szCs w:val="24"/>
                <w:vertAlign w:val="subscript"/>
              </w:rPr>
              <w:t>s1</w:t>
            </w:r>
          </w:p>
        </w:tc>
        <w:tc>
          <w:tcPr>
            <w:tcW w:w="6450" w:type="dxa"/>
          </w:tcPr>
          <w:p w14:paraId="1B178C2C" w14:textId="6F9AEABF" w:rsidR="00B90732" w:rsidRPr="001A6F17" w:rsidRDefault="00B90732" w:rsidP="005222C6">
            <w:pPr>
              <w:pStyle w:val="Tablebody"/>
              <w:autoSpaceDE w:val="0"/>
              <w:autoSpaceDN w:val="0"/>
              <w:adjustRightInd w:val="0"/>
              <w:rPr>
                <w:color w:val="000000" w:themeColor="text1"/>
                <w:lang w:eastAsia="de-DE"/>
              </w:rPr>
            </w:pPr>
            <w:r w:rsidRPr="001A6F17">
              <w:rPr>
                <w:szCs w:val="24"/>
              </w:rPr>
              <w:t>Compressive strain in the longitudinal reinforcement in the tension zone or in the compression zone</w:t>
            </w:r>
          </w:p>
        </w:tc>
        <w:tc>
          <w:tcPr>
            <w:tcW w:w="2282" w:type="dxa"/>
          </w:tcPr>
          <w:p w14:paraId="71692FD9" w14:textId="2830DC45" w:rsidR="00B90732" w:rsidRPr="001A6F17" w:rsidRDefault="00B90732" w:rsidP="00B90732">
            <w:pPr>
              <w:pStyle w:val="Tablebody"/>
              <w:autoSpaceDE w:val="0"/>
              <w:autoSpaceDN w:val="0"/>
              <w:adjustRightInd w:val="0"/>
              <w:jc w:val="both"/>
              <w:rPr>
                <w:color w:val="000000" w:themeColor="text1"/>
                <w:lang w:eastAsia="de-DE"/>
              </w:rPr>
            </w:pPr>
            <w:r w:rsidRPr="001A6F17">
              <w:rPr>
                <w:rStyle w:val="citesec"/>
                <w:szCs w:val="24"/>
                <w:shd w:val="clear" w:color="auto" w:fill="auto"/>
              </w:rPr>
              <w:t>7.3.4.2</w:t>
            </w:r>
            <w:r w:rsidRPr="001A6F17">
              <w:rPr>
                <w:szCs w:val="24"/>
              </w:rPr>
              <w:t xml:space="preserve"> (4)</w:t>
            </w:r>
          </w:p>
        </w:tc>
      </w:tr>
      <w:tr w:rsidR="00B90732" w:rsidRPr="001A6F17" w14:paraId="7E808090" w14:textId="77777777" w:rsidTr="005222C6">
        <w:trPr>
          <w:cantSplit/>
          <w:jc w:val="center"/>
        </w:trPr>
        <w:tc>
          <w:tcPr>
            <w:tcW w:w="1134" w:type="dxa"/>
          </w:tcPr>
          <w:p w14:paraId="015EFA6E" w14:textId="0208CABC" w:rsidR="00B90732" w:rsidRPr="001A6F17" w:rsidRDefault="00B90732" w:rsidP="00B90732">
            <w:pPr>
              <w:pStyle w:val="Tablebody"/>
              <w:autoSpaceDE w:val="0"/>
              <w:autoSpaceDN w:val="0"/>
              <w:adjustRightInd w:val="0"/>
              <w:jc w:val="both"/>
              <w:rPr>
                <w:i/>
                <w:color w:val="000000" w:themeColor="text1"/>
              </w:rPr>
            </w:pPr>
            <w:r w:rsidRPr="001A6F17">
              <w:rPr>
                <w:i/>
                <w:szCs w:val="24"/>
              </w:rPr>
              <w:t>ε</w:t>
            </w:r>
            <w:r w:rsidRPr="001A6F17">
              <w:rPr>
                <w:szCs w:val="24"/>
                <w:vertAlign w:val="subscript"/>
              </w:rPr>
              <w:t>sp,θ</w:t>
            </w:r>
          </w:p>
        </w:tc>
        <w:tc>
          <w:tcPr>
            <w:tcW w:w="6450" w:type="dxa"/>
          </w:tcPr>
          <w:p w14:paraId="33BA076F" w14:textId="5F40BB53" w:rsidR="00B90732" w:rsidRPr="001A6F17" w:rsidRDefault="00B90732" w:rsidP="005222C6">
            <w:pPr>
              <w:pStyle w:val="Tablebody"/>
              <w:autoSpaceDE w:val="0"/>
              <w:autoSpaceDN w:val="0"/>
              <w:adjustRightInd w:val="0"/>
              <w:rPr>
                <w:rFonts w:cs="ArialMT"/>
                <w:color w:val="000000" w:themeColor="text1"/>
              </w:rPr>
            </w:pPr>
            <w:r w:rsidRPr="001A6F17">
              <w:rPr>
                <w:szCs w:val="24"/>
              </w:rPr>
              <w:t>Steel strain corresponding to the proportional limit at temperature </w:t>
            </w:r>
            <w:r w:rsidRPr="001A6F17">
              <w:rPr>
                <w:i/>
                <w:szCs w:val="24"/>
              </w:rPr>
              <w:t>θ</w:t>
            </w:r>
          </w:p>
        </w:tc>
        <w:tc>
          <w:tcPr>
            <w:tcW w:w="2282" w:type="dxa"/>
          </w:tcPr>
          <w:p w14:paraId="02BBED05" w14:textId="101ECDFA" w:rsidR="00B90732" w:rsidRPr="001A6F17" w:rsidRDefault="00B90732" w:rsidP="00B90732">
            <w:pPr>
              <w:pStyle w:val="Tablebody"/>
              <w:autoSpaceDE w:val="0"/>
              <w:autoSpaceDN w:val="0"/>
              <w:adjustRightInd w:val="0"/>
              <w:jc w:val="both"/>
              <w:rPr>
                <w:color w:val="000000" w:themeColor="text1"/>
                <w:lang w:eastAsia="de-DE"/>
              </w:rPr>
            </w:pPr>
            <w:r w:rsidRPr="001A6F17">
              <w:rPr>
                <w:rStyle w:val="citesec"/>
                <w:szCs w:val="24"/>
                <w:shd w:val="clear" w:color="auto" w:fill="auto"/>
              </w:rPr>
              <w:t>5.3.2.1</w:t>
            </w:r>
          </w:p>
        </w:tc>
      </w:tr>
      <w:tr w:rsidR="00B90732" w:rsidRPr="001A6F17" w14:paraId="2D1FF6F4" w14:textId="77777777" w:rsidTr="005222C6">
        <w:trPr>
          <w:cantSplit/>
          <w:jc w:val="center"/>
        </w:trPr>
        <w:tc>
          <w:tcPr>
            <w:tcW w:w="1134" w:type="dxa"/>
          </w:tcPr>
          <w:p w14:paraId="22D10F29" w14:textId="146D7B0E" w:rsidR="00B90732" w:rsidRPr="001A6F17" w:rsidRDefault="00B90732" w:rsidP="00B90732">
            <w:pPr>
              <w:pStyle w:val="Tablebody"/>
              <w:autoSpaceDE w:val="0"/>
              <w:autoSpaceDN w:val="0"/>
              <w:adjustRightInd w:val="0"/>
              <w:jc w:val="both"/>
              <w:rPr>
                <w:i/>
                <w:color w:val="000000" w:themeColor="text1"/>
              </w:rPr>
            </w:pPr>
            <w:r w:rsidRPr="001A6F17">
              <w:rPr>
                <w:i/>
                <w:szCs w:val="24"/>
              </w:rPr>
              <w:t>ε</w:t>
            </w:r>
            <w:r w:rsidRPr="001A6F17">
              <w:rPr>
                <w:szCs w:val="24"/>
                <w:vertAlign w:val="subscript"/>
              </w:rPr>
              <w:t>sy,θ</w:t>
            </w:r>
          </w:p>
        </w:tc>
        <w:tc>
          <w:tcPr>
            <w:tcW w:w="6450" w:type="dxa"/>
          </w:tcPr>
          <w:p w14:paraId="493F6DFD" w14:textId="264D491A" w:rsidR="00B90732" w:rsidRPr="001A6F17" w:rsidRDefault="00B90732" w:rsidP="005222C6">
            <w:pPr>
              <w:pStyle w:val="Tablebody"/>
              <w:autoSpaceDE w:val="0"/>
              <w:autoSpaceDN w:val="0"/>
              <w:adjustRightInd w:val="0"/>
              <w:rPr>
                <w:color w:val="000000" w:themeColor="text1"/>
              </w:rPr>
            </w:pPr>
            <w:r w:rsidRPr="001A6F17">
              <w:rPr>
                <w:szCs w:val="24"/>
              </w:rPr>
              <w:t xml:space="preserve">Steel strain corresponding to the maximal stress level at the beginning of the plastic plateau at temperature </w:t>
            </w:r>
            <w:r w:rsidRPr="001A6F17">
              <w:rPr>
                <w:i/>
                <w:szCs w:val="24"/>
              </w:rPr>
              <w:t>θ</w:t>
            </w:r>
          </w:p>
        </w:tc>
        <w:tc>
          <w:tcPr>
            <w:tcW w:w="2282" w:type="dxa"/>
          </w:tcPr>
          <w:p w14:paraId="216B5170" w14:textId="11B6626E" w:rsidR="00B90732" w:rsidRPr="001A6F17" w:rsidRDefault="00B90732" w:rsidP="00B90732">
            <w:pPr>
              <w:pStyle w:val="Tablebody"/>
              <w:autoSpaceDE w:val="0"/>
              <w:autoSpaceDN w:val="0"/>
              <w:adjustRightInd w:val="0"/>
              <w:jc w:val="both"/>
              <w:rPr>
                <w:color w:val="000000" w:themeColor="text1"/>
                <w:lang w:eastAsia="de-DE"/>
              </w:rPr>
            </w:pPr>
            <w:r w:rsidRPr="001A6F17">
              <w:rPr>
                <w:rStyle w:val="citesec"/>
                <w:szCs w:val="24"/>
                <w:shd w:val="clear" w:color="auto" w:fill="auto"/>
              </w:rPr>
              <w:t>5.3.2.1</w:t>
            </w:r>
          </w:p>
        </w:tc>
      </w:tr>
      <w:tr w:rsidR="00B90732" w:rsidRPr="001A6F17" w14:paraId="3C0C5BE2" w14:textId="77777777" w:rsidTr="005222C6">
        <w:trPr>
          <w:cantSplit/>
          <w:jc w:val="center"/>
        </w:trPr>
        <w:tc>
          <w:tcPr>
            <w:tcW w:w="1134" w:type="dxa"/>
          </w:tcPr>
          <w:p w14:paraId="3E51AA22" w14:textId="343E4B58" w:rsidR="00B90732" w:rsidRPr="001A6F17" w:rsidRDefault="00B90732" w:rsidP="00B90732">
            <w:pPr>
              <w:pStyle w:val="Tablebody"/>
              <w:autoSpaceDE w:val="0"/>
              <w:autoSpaceDN w:val="0"/>
              <w:adjustRightInd w:val="0"/>
              <w:jc w:val="both"/>
              <w:rPr>
                <w:i/>
                <w:color w:val="000000" w:themeColor="text1"/>
              </w:rPr>
            </w:pPr>
            <w:r w:rsidRPr="001A6F17">
              <w:rPr>
                <w:i/>
                <w:szCs w:val="24"/>
              </w:rPr>
              <w:t>ε</w:t>
            </w:r>
            <w:r w:rsidRPr="001A6F17">
              <w:rPr>
                <w:szCs w:val="24"/>
                <w:vertAlign w:val="subscript"/>
              </w:rPr>
              <w:t>st,θ</w:t>
            </w:r>
          </w:p>
        </w:tc>
        <w:tc>
          <w:tcPr>
            <w:tcW w:w="6450" w:type="dxa"/>
          </w:tcPr>
          <w:p w14:paraId="5DF8BCBB" w14:textId="1975E883" w:rsidR="00B90732" w:rsidRPr="001A6F17" w:rsidRDefault="00B90732" w:rsidP="005222C6">
            <w:pPr>
              <w:pStyle w:val="Tablebody"/>
              <w:autoSpaceDE w:val="0"/>
              <w:autoSpaceDN w:val="0"/>
              <w:adjustRightInd w:val="0"/>
              <w:rPr>
                <w:color w:val="000000" w:themeColor="text1"/>
              </w:rPr>
            </w:pPr>
            <w:r w:rsidRPr="001A6F17">
              <w:rPr>
                <w:szCs w:val="24"/>
              </w:rPr>
              <w:t xml:space="preserve">Steel strain corresponding to the maximal stress level at the end of the plastic plateau at temperature </w:t>
            </w:r>
            <w:r w:rsidRPr="001A6F17">
              <w:rPr>
                <w:i/>
                <w:szCs w:val="24"/>
              </w:rPr>
              <w:t>θ</w:t>
            </w:r>
          </w:p>
        </w:tc>
        <w:tc>
          <w:tcPr>
            <w:tcW w:w="2282" w:type="dxa"/>
          </w:tcPr>
          <w:p w14:paraId="2A6D3EBB" w14:textId="113DA93B" w:rsidR="00B90732" w:rsidRPr="001A6F17" w:rsidRDefault="00B90732" w:rsidP="00B90732">
            <w:pPr>
              <w:pStyle w:val="Tablebody"/>
              <w:autoSpaceDE w:val="0"/>
              <w:autoSpaceDN w:val="0"/>
              <w:adjustRightInd w:val="0"/>
              <w:jc w:val="both"/>
              <w:rPr>
                <w:color w:val="000000" w:themeColor="text1"/>
                <w:lang w:eastAsia="de-DE"/>
              </w:rPr>
            </w:pPr>
            <w:r w:rsidRPr="001A6F17">
              <w:rPr>
                <w:rStyle w:val="citesec"/>
                <w:szCs w:val="24"/>
                <w:shd w:val="clear" w:color="auto" w:fill="auto"/>
              </w:rPr>
              <w:t>5.3.2.1</w:t>
            </w:r>
          </w:p>
        </w:tc>
      </w:tr>
      <w:tr w:rsidR="00B90732" w:rsidRPr="001A6F17" w14:paraId="643702A3" w14:textId="77777777" w:rsidTr="005222C6">
        <w:trPr>
          <w:cantSplit/>
          <w:jc w:val="center"/>
        </w:trPr>
        <w:tc>
          <w:tcPr>
            <w:tcW w:w="1134" w:type="dxa"/>
          </w:tcPr>
          <w:p w14:paraId="412DBFAC" w14:textId="72343808" w:rsidR="00B90732" w:rsidRPr="001A6F17" w:rsidRDefault="00B90732" w:rsidP="00B90732">
            <w:pPr>
              <w:pStyle w:val="Tablebody"/>
              <w:autoSpaceDE w:val="0"/>
              <w:autoSpaceDN w:val="0"/>
              <w:adjustRightInd w:val="0"/>
              <w:jc w:val="both"/>
              <w:rPr>
                <w:i/>
                <w:color w:val="000000" w:themeColor="text1"/>
              </w:rPr>
            </w:pPr>
            <w:r w:rsidRPr="001A6F17">
              <w:rPr>
                <w:i/>
                <w:szCs w:val="24"/>
              </w:rPr>
              <w:t>ε</w:t>
            </w:r>
            <w:r w:rsidRPr="001A6F17">
              <w:rPr>
                <w:szCs w:val="24"/>
                <w:vertAlign w:val="subscript"/>
              </w:rPr>
              <w:t>su,θ</w:t>
            </w:r>
          </w:p>
        </w:tc>
        <w:tc>
          <w:tcPr>
            <w:tcW w:w="6450" w:type="dxa"/>
          </w:tcPr>
          <w:p w14:paraId="131F09C5" w14:textId="2D4D2962" w:rsidR="00B90732" w:rsidRPr="001A6F17" w:rsidRDefault="00B90732" w:rsidP="005222C6">
            <w:pPr>
              <w:pStyle w:val="Tablebody"/>
              <w:autoSpaceDE w:val="0"/>
              <w:autoSpaceDN w:val="0"/>
              <w:adjustRightInd w:val="0"/>
              <w:rPr>
                <w:color w:val="000000" w:themeColor="text1"/>
              </w:rPr>
            </w:pPr>
            <w:r w:rsidRPr="001A6F17">
              <w:rPr>
                <w:szCs w:val="24"/>
              </w:rPr>
              <w:t xml:space="preserve">Ultimate steel strain at temperature </w:t>
            </w:r>
            <w:r w:rsidRPr="001A6F17">
              <w:rPr>
                <w:i/>
                <w:szCs w:val="24"/>
              </w:rPr>
              <w:t>θ</w:t>
            </w:r>
          </w:p>
        </w:tc>
        <w:tc>
          <w:tcPr>
            <w:tcW w:w="2282" w:type="dxa"/>
          </w:tcPr>
          <w:p w14:paraId="28C68DB4" w14:textId="7CB33303" w:rsidR="00B90732" w:rsidRPr="001A6F17" w:rsidRDefault="00B90732" w:rsidP="00B90732">
            <w:pPr>
              <w:pStyle w:val="Tablebody"/>
              <w:autoSpaceDE w:val="0"/>
              <w:autoSpaceDN w:val="0"/>
              <w:adjustRightInd w:val="0"/>
              <w:jc w:val="both"/>
              <w:rPr>
                <w:color w:val="000000" w:themeColor="text1"/>
                <w:lang w:eastAsia="de-DE"/>
              </w:rPr>
            </w:pPr>
            <w:r w:rsidRPr="001A6F17">
              <w:rPr>
                <w:rStyle w:val="citesec"/>
                <w:szCs w:val="24"/>
                <w:shd w:val="clear" w:color="auto" w:fill="auto"/>
              </w:rPr>
              <w:t>5.3.2.1</w:t>
            </w:r>
          </w:p>
        </w:tc>
      </w:tr>
      <w:tr w:rsidR="00B90732" w:rsidRPr="001A6F17" w14:paraId="73A558A2" w14:textId="77777777" w:rsidTr="005222C6">
        <w:trPr>
          <w:cantSplit/>
          <w:jc w:val="center"/>
        </w:trPr>
        <w:tc>
          <w:tcPr>
            <w:tcW w:w="1134" w:type="dxa"/>
          </w:tcPr>
          <w:p w14:paraId="2D6D15A9" w14:textId="7A3FB348" w:rsidR="00B90732" w:rsidRPr="001A6F17" w:rsidRDefault="00B90732" w:rsidP="00B90732">
            <w:pPr>
              <w:pStyle w:val="Tablebody"/>
              <w:autoSpaceDE w:val="0"/>
              <w:autoSpaceDN w:val="0"/>
              <w:adjustRightInd w:val="0"/>
              <w:jc w:val="both"/>
              <w:rPr>
                <w:i/>
                <w:color w:val="000000" w:themeColor="text1"/>
              </w:rPr>
            </w:pPr>
            <w:r w:rsidRPr="001A6F17">
              <w:rPr>
                <w:i/>
                <w:szCs w:val="24"/>
              </w:rPr>
              <w:t>ε</w:t>
            </w:r>
            <w:r w:rsidRPr="001A6F17">
              <w:rPr>
                <w:szCs w:val="24"/>
                <w:vertAlign w:val="subscript"/>
              </w:rPr>
              <w:t>pp,θ</w:t>
            </w:r>
          </w:p>
        </w:tc>
        <w:tc>
          <w:tcPr>
            <w:tcW w:w="6450" w:type="dxa"/>
          </w:tcPr>
          <w:p w14:paraId="4CE4C431" w14:textId="3F19E3D4" w:rsidR="00B90732" w:rsidRPr="001A6F17" w:rsidRDefault="00B90732" w:rsidP="005222C6">
            <w:pPr>
              <w:pStyle w:val="Tablebody"/>
              <w:autoSpaceDE w:val="0"/>
              <w:autoSpaceDN w:val="0"/>
              <w:adjustRightInd w:val="0"/>
              <w:rPr>
                <w:color w:val="000000" w:themeColor="text1"/>
              </w:rPr>
            </w:pPr>
            <w:r w:rsidRPr="001A6F17">
              <w:rPr>
                <w:szCs w:val="24"/>
              </w:rPr>
              <w:t xml:space="preserve">Prestressing steel strain corresponding to the proportional limit at temperature </w:t>
            </w:r>
            <w:r w:rsidRPr="001A6F17">
              <w:rPr>
                <w:i/>
                <w:szCs w:val="24"/>
              </w:rPr>
              <w:t>θ</w:t>
            </w:r>
          </w:p>
        </w:tc>
        <w:tc>
          <w:tcPr>
            <w:tcW w:w="2282" w:type="dxa"/>
          </w:tcPr>
          <w:p w14:paraId="7F4776CB" w14:textId="4B2852A5" w:rsidR="00B90732" w:rsidRPr="001A6F17" w:rsidRDefault="00B90732" w:rsidP="00B90732">
            <w:pPr>
              <w:pStyle w:val="Tablebody"/>
              <w:autoSpaceDE w:val="0"/>
              <w:autoSpaceDN w:val="0"/>
              <w:adjustRightInd w:val="0"/>
              <w:jc w:val="both"/>
              <w:rPr>
                <w:color w:val="000000" w:themeColor="text1"/>
                <w:lang w:eastAsia="de-DE"/>
              </w:rPr>
            </w:pPr>
            <w:r w:rsidRPr="001A6F17">
              <w:rPr>
                <w:rStyle w:val="citesec"/>
                <w:szCs w:val="24"/>
                <w:shd w:val="clear" w:color="auto" w:fill="auto"/>
              </w:rPr>
              <w:t>5.3.3.1</w:t>
            </w:r>
          </w:p>
        </w:tc>
      </w:tr>
      <w:tr w:rsidR="00B90732" w:rsidRPr="001A6F17" w14:paraId="0F9E1181" w14:textId="77777777" w:rsidTr="005222C6">
        <w:trPr>
          <w:cantSplit/>
          <w:jc w:val="center"/>
        </w:trPr>
        <w:tc>
          <w:tcPr>
            <w:tcW w:w="1134" w:type="dxa"/>
          </w:tcPr>
          <w:p w14:paraId="294627AE" w14:textId="71F88AE7" w:rsidR="00B90732" w:rsidRPr="001A6F17" w:rsidRDefault="00B90732" w:rsidP="00B90732">
            <w:pPr>
              <w:pStyle w:val="Tablebody"/>
              <w:autoSpaceDE w:val="0"/>
              <w:autoSpaceDN w:val="0"/>
              <w:adjustRightInd w:val="0"/>
              <w:jc w:val="both"/>
              <w:rPr>
                <w:i/>
                <w:color w:val="000000" w:themeColor="text1"/>
              </w:rPr>
            </w:pPr>
            <w:r w:rsidRPr="001A6F17">
              <w:rPr>
                <w:i/>
                <w:szCs w:val="24"/>
              </w:rPr>
              <w:t>ε</w:t>
            </w:r>
            <w:r w:rsidRPr="001A6F17">
              <w:rPr>
                <w:szCs w:val="24"/>
                <w:vertAlign w:val="subscript"/>
              </w:rPr>
              <w:t>py,θ</w:t>
            </w:r>
          </w:p>
        </w:tc>
        <w:tc>
          <w:tcPr>
            <w:tcW w:w="6450" w:type="dxa"/>
          </w:tcPr>
          <w:p w14:paraId="036CF630" w14:textId="44148AB5" w:rsidR="00B90732" w:rsidRPr="001A6F17" w:rsidRDefault="00B90732" w:rsidP="005222C6">
            <w:pPr>
              <w:pStyle w:val="Tablebody"/>
              <w:autoSpaceDE w:val="0"/>
              <w:autoSpaceDN w:val="0"/>
              <w:adjustRightInd w:val="0"/>
              <w:rPr>
                <w:color w:val="000000" w:themeColor="text1"/>
              </w:rPr>
            </w:pPr>
            <w:r w:rsidRPr="001A6F17">
              <w:rPr>
                <w:szCs w:val="24"/>
              </w:rPr>
              <w:t xml:space="preserve">Prestressing steel strain corresponding to the maximal stress level at the beginning of the plastic plateau at temperature </w:t>
            </w:r>
            <w:r w:rsidRPr="001A6F17">
              <w:rPr>
                <w:i/>
                <w:szCs w:val="24"/>
              </w:rPr>
              <w:t>θ</w:t>
            </w:r>
          </w:p>
        </w:tc>
        <w:tc>
          <w:tcPr>
            <w:tcW w:w="2282" w:type="dxa"/>
          </w:tcPr>
          <w:p w14:paraId="062D36DB" w14:textId="63FEA385" w:rsidR="00B90732" w:rsidRPr="001A6F17" w:rsidRDefault="00B90732" w:rsidP="00B90732">
            <w:pPr>
              <w:pStyle w:val="Tablebody"/>
              <w:autoSpaceDE w:val="0"/>
              <w:autoSpaceDN w:val="0"/>
              <w:adjustRightInd w:val="0"/>
              <w:jc w:val="both"/>
              <w:rPr>
                <w:color w:val="000000" w:themeColor="text1"/>
                <w:lang w:eastAsia="de-DE"/>
              </w:rPr>
            </w:pPr>
            <w:r w:rsidRPr="001A6F17">
              <w:rPr>
                <w:rStyle w:val="citesec"/>
                <w:szCs w:val="24"/>
                <w:shd w:val="clear" w:color="auto" w:fill="auto"/>
              </w:rPr>
              <w:t>5.3.3.1</w:t>
            </w:r>
          </w:p>
        </w:tc>
      </w:tr>
      <w:tr w:rsidR="00B90732" w:rsidRPr="001A6F17" w14:paraId="2F22ABB4" w14:textId="77777777" w:rsidTr="005222C6">
        <w:trPr>
          <w:cantSplit/>
          <w:jc w:val="center"/>
        </w:trPr>
        <w:tc>
          <w:tcPr>
            <w:tcW w:w="1134" w:type="dxa"/>
          </w:tcPr>
          <w:p w14:paraId="3E124034" w14:textId="15253AB9" w:rsidR="00B90732" w:rsidRPr="001A6F17" w:rsidRDefault="00B90732" w:rsidP="00B90732">
            <w:pPr>
              <w:pStyle w:val="Tablebody"/>
              <w:autoSpaceDE w:val="0"/>
              <w:autoSpaceDN w:val="0"/>
              <w:adjustRightInd w:val="0"/>
              <w:jc w:val="both"/>
              <w:rPr>
                <w:i/>
                <w:color w:val="000000" w:themeColor="text1"/>
              </w:rPr>
            </w:pPr>
            <w:r w:rsidRPr="001A6F17">
              <w:rPr>
                <w:i/>
                <w:szCs w:val="24"/>
              </w:rPr>
              <w:t>ε</w:t>
            </w:r>
            <w:r w:rsidRPr="001A6F17">
              <w:rPr>
                <w:szCs w:val="24"/>
                <w:vertAlign w:val="subscript"/>
              </w:rPr>
              <w:t>pt,θ</w:t>
            </w:r>
          </w:p>
        </w:tc>
        <w:tc>
          <w:tcPr>
            <w:tcW w:w="6450" w:type="dxa"/>
          </w:tcPr>
          <w:p w14:paraId="5D35E986" w14:textId="173C1316" w:rsidR="00B90732" w:rsidRPr="001A6F17" w:rsidRDefault="00B90732" w:rsidP="005222C6">
            <w:pPr>
              <w:pStyle w:val="Tablebody"/>
              <w:autoSpaceDE w:val="0"/>
              <w:autoSpaceDN w:val="0"/>
              <w:adjustRightInd w:val="0"/>
              <w:rPr>
                <w:color w:val="000000" w:themeColor="text1"/>
              </w:rPr>
            </w:pPr>
            <w:r w:rsidRPr="001A6F17">
              <w:rPr>
                <w:szCs w:val="24"/>
              </w:rPr>
              <w:t xml:space="preserve">Prestressing steel strain corresponding to the maximal stress level at the end of the plastic plateau at temperature </w:t>
            </w:r>
            <w:r w:rsidRPr="001A6F17">
              <w:rPr>
                <w:i/>
                <w:szCs w:val="24"/>
              </w:rPr>
              <w:t>θ</w:t>
            </w:r>
          </w:p>
        </w:tc>
        <w:tc>
          <w:tcPr>
            <w:tcW w:w="2282" w:type="dxa"/>
          </w:tcPr>
          <w:p w14:paraId="784CA353" w14:textId="6DA75966" w:rsidR="00B90732" w:rsidRPr="001A6F17" w:rsidRDefault="00B90732" w:rsidP="00B90732">
            <w:pPr>
              <w:pStyle w:val="Tablebody"/>
              <w:autoSpaceDE w:val="0"/>
              <w:autoSpaceDN w:val="0"/>
              <w:adjustRightInd w:val="0"/>
              <w:jc w:val="both"/>
              <w:rPr>
                <w:color w:val="000000" w:themeColor="text1"/>
                <w:lang w:eastAsia="de-DE"/>
              </w:rPr>
            </w:pPr>
            <w:r w:rsidRPr="001A6F17">
              <w:rPr>
                <w:rStyle w:val="citesec"/>
                <w:szCs w:val="24"/>
                <w:shd w:val="clear" w:color="auto" w:fill="auto"/>
              </w:rPr>
              <w:t>5.3.3.1</w:t>
            </w:r>
          </w:p>
        </w:tc>
      </w:tr>
      <w:tr w:rsidR="00B90732" w:rsidRPr="001A6F17" w14:paraId="3191A899" w14:textId="77777777" w:rsidTr="005222C6">
        <w:trPr>
          <w:cantSplit/>
          <w:jc w:val="center"/>
        </w:trPr>
        <w:tc>
          <w:tcPr>
            <w:tcW w:w="1134" w:type="dxa"/>
          </w:tcPr>
          <w:p w14:paraId="6021D84E" w14:textId="39AD0BE5" w:rsidR="00B90732" w:rsidRPr="001A6F17" w:rsidRDefault="00B90732" w:rsidP="00B90732">
            <w:pPr>
              <w:pStyle w:val="Tablebody"/>
              <w:autoSpaceDE w:val="0"/>
              <w:autoSpaceDN w:val="0"/>
              <w:adjustRightInd w:val="0"/>
              <w:jc w:val="both"/>
              <w:rPr>
                <w:i/>
                <w:color w:val="000000" w:themeColor="text1"/>
              </w:rPr>
            </w:pPr>
            <w:r w:rsidRPr="001A6F17">
              <w:rPr>
                <w:i/>
                <w:szCs w:val="24"/>
              </w:rPr>
              <w:t>ε</w:t>
            </w:r>
            <w:r w:rsidRPr="001A6F17">
              <w:rPr>
                <w:szCs w:val="24"/>
                <w:vertAlign w:val="subscript"/>
              </w:rPr>
              <w:t>pu,θ</w:t>
            </w:r>
          </w:p>
        </w:tc>
        <w:tc>
          <w:tcPr>
            <w:tcW w:w="6450" w:type="dxa"/>
          </w:tcPr>
          <w:p w14:paraId="0D73FFDB" w14:textId="42B11F95" w:rsidR="00B90732" w:rsidRPr="001A6F17" w:rsidRDefault="00B90732" w:rsidP="005222C6">
            <w:pPr>
              <w:pStyle w:val="Tablebody"/>
              <w:autoSpaceDE w:val="0"/>
              <w:autoSpaceDN w:val="0"/>
              <w:adjustRightInd w:val="0"/>
              <w:rPr>
                <w:color w:val="000000" w:themeColor="text1"/>
              </w:rPr>
            </w:pPr>
            <w:r w:rsidRPr="001A6F17">
              <w:rPr>
                <w:szCs w:val="24"/>
              </w:rPr>
              <w:t xml:space="preserve">Ultimate prestressing steel strain at temperature </w:t>
            </w:r>
            <w:r w:rsidRPr="001A6F17">
              <w:rPr>
                <w:i/>
                <w:szCs w:val="24"/>
              </w:rPr>
              <w:t>θ</w:t>
            </w:r>
          </w:p>
        </w:tc>
        <w:tc>
          <w:tcPr>
            <w:tcW w:w="2282" w:type="dxa"/>
          </w:tcPr>
          <w:p w14:paraId="362B2E08" w14:textId="2CBF2C85" w:rsidR="00B90732" w:rsidRPr="001A6F17" w:rsidRDefault="00B90732" w:rsidP="00B90732">
            <w:pPr>
              <w:pStyle w:val="Tablebody"/>
              <w:autoSpaceDE w:val="0"/>
              <w:autoSpaceDN w:val="0"/>
              <w:adjustRightInd w:val="0"/>
              <w:jc w:val="both"/>
              <w:rPr>
                <w:color w:val="000000" w:themeColor="text1"/>
                <w:lang w:eastAsia="de-DE"/>
              </w:rPr>
            </w:pPr>
            <w:r w:rsidRPr="001A6F17">
              <w:rPr>
                <w:rStyle w:val="citesec"/>
                <w:szCs w:val="24"/>
                <w:shd w:val="clear" w:color="auto" w:fill="auto"/>
              </w:rPr>
              <w:t>5.3.3.1</w:t>
            </w:r>
          </w:p>
        </w:tc>
      </w:tr>
      <w:tr w:rsidR="00B90732" w:rsidRPr="001A6F17" w14:paraId="53C989DA" w14:textId="77777777" w:rsidTr="005222C6">
        <w:trPr>
          <w:cantSplit/>
          <w:jc w:val="center"/>
        </w:trPr>
        <w:tc>
          <w:tcPr>
            <w:tcW w:w="1134" w:type="dxa"/>
          </w:tcPr>
          <w:p w14:paraId="3BFDB832" w14:textId="53C0C919" w:rsidR="00B90732" w:rsidRPr="001A6F17" w:rsidRDefault="00B90732" w:rsidP="00B90732">
            <w:pPr>
              <w:pStyle w:val="Tablebody"/>
              <w:autoSpaceDE w:val="0"/>
              <w:autoSpaceDN w:val="0"/>
              <w:adjustRightInd w:val="0"/>
              <w:jc w:val="both"/>
              <w:rPr>
                <w:i/>
                <w:color w:val="000000" w:themeColor="text1"/>
                <w:lang w:eastAsia="de-DE"/>
              </w:rPr>
            </w:pPr>
            <w:r w:rsidRPr="001A6F17">
              <w:rPr>
                <w:i/>
                <w:szCs w:val="24"/>
              </w:rPr>
              <w:t>ε</w:t>
            </w:r>
            <w:r w:rsidRPr="001A6F17">
              <w:rPr>
                <w:szCs w:val="24"/>
                <w:vertAlign w:val="subscript"/>
              </w:rPr>
              <w:t>s,fi</w:t>
            </w:r>
          </w:p>
        </w:tc>
        <w:tc>
          <w:tcPr>
            <w:tcW w:w="6450" w:type="dxa"/>
          </w:tcPr>
          <w:p w14:paraId="0F901C00" w14:textId="09ADF8A9" w:rsidR="00B90732" w:rsidRPr="001A6F17" w:rsidRDefault="00B90732" w:rsidP="005222C6">
            <w:pPr>
              <w:pStyle w:val="Tablebody"/>
              <w:autoSpaceDE w:val="0"/>
              <w:autoSpaceDN w:val="0"/>
              <w:adjustRightInd w:val="0"/>
              <w:rPr>
                <w:color w:val="000000" w:themeColor="text1"/>
                <w:lang w:eastAsia="de-DE"/>
              </w:rPr>
            </w:pPr>
            <w:r w:rsidRPr="001A6F17">
              <w:rPr>
                <w:szCs w:val="24"/>
              </w:rPr>
              <w:t>Strain of reinforcing steel in cross-sectional analysis</w:t>
            </w:r>
          </w:p>
        </w:tc>
        <w:tc>
          <w:tcPr>
            <w:tcW w:w="2282" w:type="dxa"/>
          </w:tcPr>
          <w:p w14:paraId="268EEA91" w14:textId="668571EF" w:rsidR="00B90732" w:rsidRPr="001A6F17" w:rsidRDefault="00B90732" w:rsidP="00B90732">
            <w:pPr>
              <w:pStyle w:val="Tablebody"/>
              <w:autoSpaceDE w:val="0"/>
              <w:autoSpaceDN w:val="0"/>
              <w:adjustRightInd w:val="0"/>
              <w:jc w:val="both"/>
              <w:rPr>
                <w:color w:val="000000" w:themeColor="text1"/>
                <w:lang w:eastAsia="de-DE"/>
              </w:rPr>
            </w:pPr>
            <w:r w:rsidRPr="001A6F17">
              <w:rPr>
                <w:szCs w:val="24"/>
              </w:rPr>
              <w:t> </w:t>
            </w:r>
          </w:p>
        </w:tc>
      </w:tr>
      <w:tr w:rsidR="00B90732" w:rsidRPr="001A6F17" w14:paraId="35C91F1B" w14:textId="77777777" w:rsidTr="005222C6">
        <w:trPr>
          <w:cantSplit/>
          <w:jc w:val="center"/>
        </w:trPr>
        <w:tc>
          <w:tcPr>
            <w:tcW w:w="1134" w:type="dxa"/>
          </w:tcPr>
          <w:p w14:paraId="75BA4D7A" w14:textId="38120340" w:rsidR="00B90732" w:rsidRPr="001A6F17" w:rsidRDefault="00B90732" w:rsidP="00B90732">
            <w:pPr>
              <w:pStyle w:val="Tablebody"/>
              <w:autoSpaceDE w:val="0"/>
              <w:autoSpaceDN w:val="0"/>
              <w:adjustRightInd w:val="0"/>
              <w:jc w:val="both"/>
              <w:rPr>
                <w:i/>
                <w:color w:val="000000" w:themeColor="text1"/>
              </w:rPr>
            </w:pPr>
            <w:r w:rsidRPr="001A6F17">
              <w:rPr>
                <w:i/>
                <w:szCs w:val="24"/>
              </w:rPr>
              <w:t>γ</w:t>
            </w:r>
            <w:r w:rsidRPr="001A6F17">
              <w:rPr>
                <w:szCs w:val="24"/>
                <w:vertAlign w:val="subscript"/>
              </w:rPr>
              <w:t>s,fi</w:t>
            </w:r>
          </w:p>
        </w:tc>
        <w:tc>
          <w:tcPr>
            <w:tcW w:w="6450" w:type="dxa"/>
          </w:tcPr>
          <w:p w14:paraId="073B46FF" w14:textId="4040EF71" w:rsidR="00B90732" w:rsidRPr="001A6F17" w:rsidRDefault="00B90732" w:rsidP="005222C6">
            <w:pPr>
              <w:pStyle w:val="Tablebody"/>
              <w:autoSpaceDE w:val="0"/>
              <w:autoSpaceDN w:val="0"/>
              <w:adjustRightInd w:val="0"/>
              <w:rPr>
                <w:rFonts w:cs="ArialMT"/>
                <w:color w:val="000000" w:themeColor="text1"/>
              </w:rPr>
            </w:pPr>
            <w:r w:rsidRPr="001A6F17">
              <w:rPr>
                <w:szCs w:val="24"/>
              </w:rPr>
              <w:t>Partial factor for reinforcing or prestressing steel under fire conditions</w:t>
            </w:r>
          </w:p>
        </w:tc>
        <w:tc>
          <w:tcPr>
            <w:tcW w:w="2282" w:type="dxa"/>
          </w:tcPr>
          <w:p w14:paraId="081F59EA" w14:textId="3990D536" w:rsidR="00B90732" w:rsidRPr="001A6F17" w:rsidRDefault="00B90732" w:rsidP="00B90732">
            <w:pPr>
              <w:pStyle w:val="Tablebody"/>
              <w:autoSpaceDE w:val="0"/>
              <w:autoSpaceDN w:val="0"/>
              <w:adjustRightInd w:val="0"/>
              <w:jc w:val="both"/>
              <w:rPr>
                <w:color w:val="000000" w:themeColor="text1"/>
                <w:lang w:eastAsia="de-DE"/>
              </w:rPr>
            </w:pPr>
            <w:r w:rsidRPr="001A6F17">
              <w:rPr>
                <w:rStyle w:val="citesec"/>
                <w:szCs w:val="24"/>
                <w:shd w:val="clear" w:color="auto" w:fill="auto"/>
              </w:rPr>
              <w:t>7.3.3.2</w:t>
            </w:r>
            <w:r w:rsidRPr="001A6F17">
              <w:rPr>
                <w:szCs w:val="24"/>
              </w:rPr>
              <w:t xml:space="preserve"> (4)</w:t>
            </w:r>
          </w:p>
        </w:tc>
      </w:tr>
      <w:tr w:rsidR="00B90732" w:rsidRPr="001A6F17" w14:paraId="7162199B" w14:textId="77777777" w:rsidTr="005222C6">
        <w:trPr>
          <w:cantSplit/>
          <w:jc w:val="center"/>
        </w:trPr>
        <w:tc>
          <w:tcPr>
            <w:tcW w:w="1134" w:type="dxa"/>
          </w:tcPr>
          <w:p w14:paraId="7FBB1204" w14:textId="367AE1E0" w:rsidR="00B90732" w:rsidRPr="001A6F17" w:rsidRDefault="00B90732" w:rsidP="00B90732">
            <w:pPr>
              <w:pStyle w:val="Tablebody"/>
              <w:autoSpaceDE w:val="0"/>
              <w:autoSpaceDN w:val="0"/>
              <w:adjustRightInd w:val="0"/>
              <w:jc w:val="both"/>
              <w:rPr>
                <w:color w:val="000000" w:themeColor="text1"/>
              </w:rPr>
            </w:pPr>
            <w:r w:rsidRPr="001A6F17">
              <w:rPr>
                <w:i/>
                <w:szCs w:val="24"/>
              </w:rPr>
              <w:t>η</w:t>
            </w:r>
            <w:r w:rsidRPr="001A6F17">
              <w:rPr>
                <w:szCs w:val="24"/>
                <w:vertAlign w:val="subscript"/>
              </w:rPr>
              <w:t>fi</w:t>
            </w:r>
          </w:p>
        </w:tc>
        <w:tc>
          <w:tcPr>
            <w:tcW w:w="6450" w:type="dxa"/>
          </w:tcPr>
          <w:p w14:paraId="46AF2108" w14:textId="10691363" w:rsidR="00B90732" w:rsidRPr="001A6F17" w:rsidRDefault="00B90732" w:rsidP="005222C6">
            <w:pPr>
              <w:pStyle w:val="Tablebody"/>
              <w:autoSpaceDE w:val="0"/>
              <w:autoSpaceDN w:val="0"/>
              <w:adjustRightInd w:val="0"/>
              <w:rPr>
                <w:color w:val="000000" w:themeColor="text1"/>
              </w:rPr>
            </w:pPr>
            <w:r w:rsidRPr="001A6F17">
              <w:rPr>
                <w:szCs w:val="24"/>
              </w:rPr>
              <w:t>Reference load level</w:t>
            </w:r>
          </w:p>
        </w:tc>
        <w:tc>
          <w:tcPr>
            <w:tcW w:w="2282" w:type="dxa"/>
          </w:tcPr>
          <w:p w14:paraId="47931A3B" w14:textId="53501A4E" w:rsidR="00B90732" w:rsidRPr="001A6F17" w:rsidRDefault="00B90732" w:rsidP="00B90732">
            <w:pPr>
              <w:pStyle w:val="Tablebody"/>
              <w:autoSpaceDE w:val="0"/>
              <w:autoSpaceDN w:val="0"/>
              <w:adjustRightInd w:val="0"/>
              <w:jc w:val="both"/>
              <w:rPr>
                <w:color w:val="000000" w:themeColor="text1"/>
                <w:lang w:eastAsia="de-DE"/>
              </w:rPr>
            </w:pPr>
            <w:r w:rsidRPr="001A6F17">
              <w:rPr>
                <w:rStyle w:val="citesec"/>
                <w:szCs w:val="24"/>
                <w:shd w:val="clear" w:color="auto" w:fill="auto"/>
              </w:rPr>
              <w:t>4.7</w:t>
            </w:r>
            <w:r w:rsidRPr="001A6F17">
              <w:rPr>
                <w:szCs w:val="24"/>
              </w:rPr>
              <w:t xml:space="preserve"> (1), </w:t>
            </w:r>
            <w:r w:rsidRPr="001A6F17">
              <w:rPr>
                <w:rStyle w:val="citesec"/>
                <w:szCs w:val="24"/>
                <w:shd w:val="clear" w:color="auto" w:fill="auto"/>
              </w:rPr>
              <w:t>6.2</w:t>
            </w:r>
            <w:r w:rsidRPr="001A6F17">
              <w:rPr>
                <w:szCs w:val="24"/>
              </w:rPr>
              <w:t xml:space="preserve"> (1)</w:t>
            </w:r>
          </w:p>
        </w:tc>
      </w:tr>
      <w:tr w:rsidR="00B90732" w:rsidRPr="001A6F17" w14:paraId="609E2823" w14:textId="77777777" w:rsidTr="005222C6">
        <w:trPr>
          <w:cantSplit/>
          <w:jc w:val="center"/>
        </w:trPr>
        <w:tc>
          <w:tcPr>
            <w:tcW w:w="1134" w:type="dxa"/>
          </w:tcPr>
          <w:p w14:paraId="5B7D36C9" w14:textId="403EDBD6" w:rsidR="00B90732" w:rsidRPr="001A6F17" w:rsidRDefault="00B90732" w:rsidP="00B90732">
            <w:pPr>
              <w:pStyle w:val="Tablebody"/>
              <w:autoSpaceDE w:val="0"/>
              <w:autoSpaceDN w:val="0"/>
              <w:adjustRightInd w:val="0"/>
              <w:jc w:val="both"/>
              <w:rPr>
                <w:i/>
                <w:color w:val="000000" w:themeColor="text1"/>
              </w:rPr>
            </w:pPr>
            <w:r w:rsidRPr="001A6F17">
              <w:rPr>
                <w:i/>
                <w:szCs w:val="24"/>
              </w:rPr>
              <w:t>λ</w:t>
            </w:r>
            <w:r w:rsidRPr="001A6F17">
              <w:rPr>
                <w:szCs w:val="24"/>
                <w:vertAlign w:val="subscript"/>
              </w:rPr>
              <w:t>c</w:t>
            </w:r>
          </w:p>
        </w:tc>
        <w:tc>
          <w:tcPr>
            <w:tcW w:w="6450" w:type="dxa"/>
          </w:tcPr>
          <w:p w14:paraId="6DAB9103" w14:textId="61D593CA" w:rsidR="00B90732" w:rsidRPr="001A6F17" w:rsidRDefault="00B90732" w:rsidP="005222C6">
            <w:pPr>
              <w:pStyle w:val="Tablebody"/>
              <w:autoSpaceDE w:val="0"/>
              <w:autoSpaceDN w:val="0"/>
              <w:adjustRightInd w:val="0"/>
              <w:rPr>
                <w:color w:val="000000" w:themeColor="text1"/>
                <w:lang w:eastAsia="de-DE"/>
              </w:rPr>
            </w:pPr>
            <w:r w:rsidRPr="001A6F17">
              <w:rPr>
                <w:szCs w:val="24"/>
              </w:rPr>
              <w:t>Thermal conductivity of concrete</w:t>
            </w:r>
          </w:p>
        </w:tc>
        <w:tc>
          <w:tcPr>
            <w:tcW w:w="2282" w:type="dxa"/>
          </w:tcPr>
          <w:p w14:paraId="69E711AE" w14:textId="7036969E" w:rsidR="00B90732" w:rsidRPr="001A6F17" w:rsidRDefault="00B90732" w:rsidP="00B90732">
            <w:pPr>
              <w:pStyle w:val="Tablebody"/>
              <w:autoSpaceDE w:val="0"/>
              <w:autoSpaceDN w:val="0"/>
              <w:adjustRightInd w:val="0"/>
              <w:jc w:val="both"/>
              <w:rPr>
                <w:color w:val="000000" w:themeColor="text1"/>
                <w:lang w:eastAsia="de-DE"/>
              </w:rPr>
            </w:pPr>
            <w:r w:rsidRPr="001A6F17">
              <w:rPr>
                <w:rStyle w:val="citesec"/>
                <w:szCs w:val="24"/>
                <w:shd w:val="clear" w:color="auto" w:fill="auto"/>
              </w:rPr>
              <w:t>5.2.2</w:t>
            </w:r>
          </w:p>
        </w:tc>
      </w:tr>
      <w:tr w:rsidR="00B90732" w:rsidRPr="001A6F17" w14:paraId="7C20F7AE" w14:textId="77777777" w:rsidTr="005222C6">
        <w:trPr>
          <w:cantSplit/>
          <w:jc w:val="center"/>
        </w:trPr>
        <w:tc>
          <w:tcPr>
            <w:tcW w:w="1134" w:type="dxa"/>
          </w:tcPr>
          <w:p w14:paraId="2E769E15" w14:textId="74EBFD28" w:rsidR="00B90732" w:rsidRPr="001A6F17" w:rsidRDefault="00B90732" w:rsidP="00B90732">
            <w:pPr>
              <w:pStyle w:val="Tablebody"/>
              <w:autoSpaceDE w:val="0"/>
              <w:autoSpaceDN w:val="0"/>
              <w:adjustRightInd w:val="0"/>
              <w:jc w:val="both"/>
              <w:rPr>
                <w:i/>
                <w:color w:val="000000" w:themeColor="text1"/>
                <w:lang w:eastAsia="de-DE"/>
              </w:rPr>
            </w:pPr>
            <w:r w:rsidRPr="001A6F17">
              <w:rPr>
                <w:i/>
                <w:szCs w:val="24"/>
              </w:rPr>
              <w:t>μ</w:t>
            </w:r>
            <w:r w:rsidRPr="001A6F17">
              <w:rPr>
                <w:szCs w:val="24"/>
                <w:vertAlign w:val="subscript"/>
              </w:rPr>
              <w:t>fi</w:t>
            </w:r>
          </w:p>
        </w:tc>
        <w:tc>
          <w:tcPr>
            <w:tcW w:w="6450" w:type="dxa"/>
          </w:tcPr>
          <w:p w14:paraId="179B5D87" w14:textId="4554A2C3" w:rsidR="00B90732" w:rsidRPr="001A6F17" w:rsidRDefault="00B90732" w:rsidP="005222C6">
            <w:pPr>
              <w:pStyle w:val="Tablebody"/>
              <w:autoSpaceDE w:val="0"/>
              <w:autoSpaceDN w:val="0"/>
              <w:adjustRightInd w:val="0"/>
              <w:rPr>
                <w:color w:val="000000" w:themeColor="text1"/>
                <w:lang w:eastAsia="de-DE"/>
              </w:rPr>
            </w:pPr>
            <w:r w:rsidRPr="001A6F17">
              <w:rPr>
                <w:szCs w:val="24"/>
              </w:rPr>
              <w:t>Degree of utilisation in the fire situation</w:t>
            </w:r>
          </w:p>
        </w:tc>
        <w:tc>
          <w:tcPr>
            <w:tcW w:w="2282" w:type="dxa"/>
          </w:tcPr>
          <w:p w14:paraId="3E5FCBF9" w14:textId="5AE76DD2" w:rsidR="00B90732" w:rsidRPr="001A6F17" w:rsidRDefault="00B90732" w:rsidP="00B90732">
            <w:pPr>
              <w:pStyle w:val="Tablebody"/>
              <w:autoSpaceDE w:val="0"/>
              <w:autoSpaceDN w:val="0"/>
              <w:adjustRightInd w:val="0"/>
              <w:jc w:val="both"/>
              <w:rPr>
                <w:color w:val="000000" w:themeColor="text1"/>
                <w:lang w:eastAsia="de-DE"/>
              </w:rPr>
            </w:pPr>
            <w:r w:rsidRPr="001A6F17">
              <w:rPr>
                <w:rStyle w:val="citesec"/>
                <w:szCs w:val="24"/>
                <w:shd w:val="clear" w:color="auto" w:fill="auto"/>
              </w:rPr>
              <w:t>6.3.1</w:t>
            </w:r>
            <w:r w:rsidRPr="001A6F17">
              <w:rPr>
                <w:szCs w:val="24"/>
              </w:rPr>
              <w:t xml:space="preserve"> (2)</w:t>
            </w:r>
          </w:p>
        </w:tc>
      </w:tr>
      <w:tr w:rsidR="00B90732" w:rsidRPr="001A6F17" w14:paraId="79BEB45F" w14:textId="77777777" w:rsidTr="005222C6">
        <w:trPr>
          <w:cantSplit/>
          <w:jc w:val="center"/>
        </w:trPr>
        <w:tc>
          <w:tcPr>
            <w:tcW w:w="1134" w:type="dxa"/>
          </w:tcPr>
          <w:p w14:paraId="17CAC174" w14:textId="0E3543DC" w:rsidR="00B90732" w:rsidRPr="001A6F17" w:rsidRDefault="00B90732" w:rsidP="00B90732">
            <w:pPr>
              <w:pStyle w:val="Tablebody"/>
              <w:autoSpaceDE w:val="0"/>
              <w:autoSpaceDN w:val="0"/>
              <w:adjustRightInd w:val="0"/>
              <w:jc w:val="both"/>
              <w:rPr>
                <w:i/>
                <w:color w:val="000000" w:themeColor="text1"/>
              </w:rPr>
            </w:pPr>
            <w:r w:rsidRPr="001A6F17">
              <w:rPr>
                <w:i/>
                <w:szCs w:val="24"/>
              </w:rPr>
              <w:t>θ</w:t>
            </w:r>
            <w:r w:rsidRPr="001A6F17">
              <w:rPr>
                <w:szCs w:val="24"/>
                <w:vertAlign w:val="subscript"/>
              </w:rPr>
              <w:t>c</w:t>
            </w:r>
          </w:p>
        </w:tc>
        <w:tc>
          <w:tcPr>
            <w:tcW w:w="6450" w:type="dxa"/>
          </w:tcPr>
          <w:p w14:paraId="586C40B4" w14:textId="58BCFC7F" w:rsidR="00B90732" w:rsidRPr="001A6F17" w:rsidRDefault="00B90732" w:rsidP="005222C6">
            <w:pPr>
              <w:pStyle w:val="Tablebody"/>
              <w:autoSpaceDE w:val="0"/>
              <w:autoSpaceDN w:val="0"/>
              <w:adjustRightInd w:val="0"/>
              <w:rPr>
                <w:color w:val="000000" w:themeColor="text1"/>
              </w:rPr>
            </w:pPr>
            <w:r w:rsidRPr="001A6F17">
              <w:rPr>
                <w:szCs w:val="24"/>
              </w:rPr>
              <w:t>Temperature in concrete</w:t>
            </w:r>
          </w:p>
        </w:tc>
        <w:tc>
          <w:tcPr>
            <w:tcW w:w="2282" w:type="dxa"/>
          </w:tcPr>
          <w:p w14:paraId="4BFB10C2" w14:textId="3DBFC9C7" w:rsidR="00B90732" w:rsidRPr="001A6F17" w:rsidRDefault="00B90732" w:rsidP="00B90732">
            <w:pPr>
              <w:pStyle w:val="Tablebody"/>
              <w:autoSpaceDE w:val="0"/>
              <w:autoSpaceDN w:val="0"/>
              <w:adjustRightInd w:val="0"/>
              <w:jc w:val="both"/>
              <w:rPr>
                <w:color w:val="000000" w:themeColor="text1"/>
                <w:lang w:eastAsia="de-DE"/>
              </w:rPr>
            </w:pPr>
            <w:r w:rsidRPr="001A6F17">
              <w:rPr>
                <w:rStyle w:val="citesec"/>
                <w:szCs w:val="24"/>
                <w:shd w:val="clear" w:color="auto" w:fill="auto"/>
              </w:rPr>
              <w:t>5.2.2, 5.2.3, 5.2.4, 5.3.1</w:t>
            </w:r>
          </w:p>
        </w:tc>
      </w:tr>
      <w:tr w:rsidR="00B90732" w:rsidRPr="001A6F17" w14:paraId="4ED776B6" w14:textId="77777777" w:rsidTr="005222C6">
        <w:trPr>
          <w:cantSplit/>
          <w:jc w:val="center"/>
        </w:trPr>
        <w:tc>
          <w:tcPr>
            <w:tcW w:w="1134" w:type="dxa"/>
          </w:tcPr>
          <w:p w14:paraId="241A8ECF" w14:textId="2C70C4D7" w:rsidR="00B90732" w:rsidRPr="001A6F17" w:rsidRDefault="00B90732" w:rsidP="00B90732">
            <w:pPr>
              <w:pStyle w:val="Tablebody"/>
              <w:autoSpaceDE w:val="0"/>
              <w:autoSpaceDN w:val="0"/>
              <w:adjustRightInd w:val="0"/>
              <w:jc w:val="both"/>
              <w:rPr>
                <w:i/>
                <w:color w:val="000000" w:themeColor="text1"/>
              </w:rPr>
            </w:pPr>
            <w:r w:rsidRPr="001A6F17">
              <w:rPr>
                <w:i/>
                <w:szCs w:val="24"/>
              </w:rPr>
              <w:t>θ</w:t>
            </w:r>
            <w:r w:rsidRPr="001A6F17">
              <w:rPr>
                <w:szCs w:val="24"/>
                <w:vertAlign w:val="subscript"/>
              </w:rPr>
              <w:t>c,max</w:t>
            </w:r>
          </w:p>
        </w:tc>
        <w:tc>
          <w:tcPr>
            <w:tcW w:w="6450" w:type="dxa"/>
          </w:tcPr>
          <w:p w14:paraId="29E55D10" w14:textId="6B753A94" w:rsidR="00B90732" w:rsidRPr="001A6F17" w:rsidRDefault="00B90732" w:rsidP="005222C6">
            <w:pPr>
              <w:pStyle w:val="Tablebody"/>
              <w:autoSpaceDE w:val="0"/>
              <w:autoSpaceDN w:val="0"/>
              <w:adjustRightInd w:val="0"/>
              <w:rPr>
                <w:color w:val="000000" w:themeColor="text1"/>
              </w:rPr>
            </w:pPr>
            <w:r w:rsidRPr="001A6F17">
              <w:rPr>
                <w:szCs w:val="24"/>
              </w:rPr>
              <w:t>Maximum temperature in concrete</w:t>
            </w:r>
          </w:p>
        </w:tc>
        <w:tc>
          <w:tcPr>
            <w:tcW w:w="2282" w:type="dxa"/>
          </w:tcPr>
          <w:p w14:paraId="5F2FFBB0" w14:textId="64E545AA" w:rsidR="00B90732" w:rsidRPr="001A6F17" w:rsidRDefault="00B90732" w:rsidP="00B90732">
            <w:pPr>
              <w:pStyle w:val="Tablebody"/>
              <w:autoSpaceDE w:val="0"/>
              <w:autoSpaceDN w:val="0"/>
              <w:adjustRightInd w:val="0"/>
              <w:jc w:val="both"/>
              <w:rPr>
                <w:color w:val="000000" w:themeColor="text1"/>
                <w:lang w:eastAsia="de-DE"/>
              </w:rPr>
            </w:pPr>
            <w:r w:rsidRPr="001A6F17">
              <w:rPr>
                <w:rStyle w:val="citesec"/>
                <w:szCs w:val="24"/>
                <w:shd w:val="clear" w:color="auto" w:fill="auto"/>
              </w:rPr>
              <w:t>5.3.1.1</w:t>
            </w:r>
          </w:p>
        </w:tc>
      </w:tr>
      <w:tr w:rsidR="00B90732" w:rsidRPr="001A6F17" w14:paraId="1E9564F3" w14:textId="77777777" w:rsidTr="005222C6">
        <w:trPr>
          <w:cantSplit/>
          <w:jc w:val="center"/>
        </w:trPr>
        <w:tc>
          <w:tcPr>
            <w:tcW w:w="1134" w:type="dxa"/>
          </w:tcPr>
          <w:p w14:paraId="3AF213E9" w14:textId="37D2EB41" w:rsidR="00B90732" w:rsidRPr="001A6F17" w:rsidRDefault="00B90732" w:rsidP="00B90732">
            <w:pPr>
              <w:pStyle w:val="Tablebody"/>
              <w:autoSpaceDE w:val="0"/>
              <w:autoSpaceDN w:val="0"/>
              <w:adjustRightInd w:val="0"/>
              <w:jc w:val="both"/>
              <w:rPr>
                <w:i/>
                <w:color w:val="000000" w:themeColor="text1"/>
              </w:rPr>
            </w:pPr>
            <w:r w:rsidRPr="001A6F17">
              <w:rPr>
                <w:i/>
                <w:szCs w:val="24"/>
              </w:rPr>
              <w:t>θ</w:t>
            </w:r>
            <w:r w:rsidRPr="001A6F17">
              <w:rPr>
                <w:szCs w:val="24"/>
                <w:vertAlign w:val="subscript"/>
              </w:rPr>
              <w:t>s</w:t>
            </w:r>
          </w:p>
        </w:tc>
        <w:tc>
          <w:tcPr>
            <w:tcW w:w="6450" w:type="dxa"/>
          </w:tcPr>
          <w:p w14:paraId="73F2ABC8" w14:textId="777BC280" w:rsidR="00B90732" w:rsidRPr="001A6F17" w:rsidRDefault="00B90732" w:rsidP="005222C6">
            <w:pPr>
              <w:pStyle w:val="Tablebody"/>
              <w:autoSpaceDE w:val="0"/>
              <w:autoSpaceDN w:val="0"/>
              <w:adjustRightInd w:val="0"/>
              <w:rPr>
                <w:color w:val="000000" w:themeColor="text1"/>
              </w:rPr>
            </w:pPr>
            <w:r w:rsidRPr="001A6F17">
              <w:rPr>
                <w:szCs w:val="24"/>
              </w:rPr>
              <w:t>Temperature of reinforcement (reinforcing steel and prestressing steel)</w:t>
            </w:r>
          </w:p>
        </w:tc>
        <w:tc>
          <w:tcPr>
            <w:tcW w:w="2282" w:type="dxa"/>
          </w:tcPr>
          <w:p w14:paraId="3FB50534" w14:textId="3C3DCE80" w:rsidR="00B90732" w:rsidRPr="001A6F17" w:rsidRDefault="00B90732" w:rsidP="00B90732">
            <w:pPr>
              <w:pStyle w:val="Tablebody"/>
              <w:autoSpaceDE w:val="0"/>
              <w:autoSpaceDN w:val="0"/>
              <w:adjustRightInd w:val="0"/>
              <w:jc w:val="both"/>
              <w:rPr>
                <w:color w:val="000000" w:themeColor="text1"/>
                <w:lang w:eastAsia="de-DE"/>
              </w:rPr>
            </w:pPr>
            <w:r w:rsidRPr="001A6F17">
              <w:rPr>
                <w:rStyle w:val="citesec"/>
                <w:szCs w:val="24"/>
                <w:shd w:val="clear" w:color="auto" w:fill="auto"/>
              </w:rPr>
              <w:t>5.3.2, 5.3.3</w:t>
            </w:r>
          </w:p>
        </w:tc>
      </w:tr>
      <w:tr w:rsidR="00B90732" w:rsidRPr="001A6F17" w14:paraId="0ADB36B7" w14:textId="77777777" w:rsidTr="005222C6">
        <w:trPr>
          <w:cantSplit/>
          <w:jc w:val="center"/>
        </w:trPr>
        <w:tc>
          <w:tcPr>
            <w:tcW w:w="1134" w:type="dxa"/>
          </w:tcPr>
          <w:p w14:paraId="644E7593" w14:textId="0181C18D" w:rsidR="00B90732" w:rsidRPr="001A6F17" w:rsidRDefault="00B90732" w:rsidP="00B90732">
            <w:pPr>
              <w:pStyle w:val="Tablebody"/>
              <w:autoSpaceDE w:val="0"/>
              <w:autoSpaceDN w:val="0"/>
              <w:adjustRightInd w:val="0"/>
              <w:jc w:val="both"/>
              <w:rPr>
                <w:i/>
                <w:color w:val="000000" w:themeColor="text1"/>
              </w:rPr>
            </w:pPr>
            <w:r w:rsidRPr="001A6F17">
              <w:rPr>
                <w:i/>
                <w:szCs w:val="24"/>
              </w:rPr>
              <w:t>θ</w:t>
            </w:r>
            <w:r w:rsidRPr="001A6F17">
              <w:rPr>
                <w:szCs w:val="24"/>
                <w:vertAlign w:val="subscript"/>
              </w:rPr>
              <w:t>1</w:t>
            </w:r>
          </w:p>
        </w:tc>
        <w:tc>
          <w:tcPr>
            <w:tcW w:w="6450" w:type="dxa"/>
          </w:tcPr>
          <w:p w14:paraId="31016431" w14:textId="7C434698" w:rsidR="00B90732" w:rsidRPr="001A6F17" w:rsidRDefault="00B90732" w:rsidP="005222C6">
            <w:pPr>
              <w:pStyle w:val="Tablebody"/>
              <w:autoSpaceDE w:val="0"/>
              <w:autoSpaceDN w:val="0"/>
              <w:adjustRightInd w:val="0"/>
              <w:rPr>
                <w:color w:val="000000" w:themeColor="text1"/>
              </w:rPr>
            </w:pPr>
            <w:r w:rsidRPr="001A6F17">
              <w:rPr>
                <w:szCs w:val="24"/>
              </w:rPr>
              <w:t>Temperature increase in rectangular sections exposed to fire on one side</w:t>
            </w:r>
          </w:p>
        </w:tc>
        <w:tc>
          <w:tcPr>
            <w:tcW w:w="2282" w:type="dxa"/>
          </w:tcPr>
          <w:p w14:paraId="1D6D72D6" w14:textId="7CBD71C7" w:rsidR="00B90732" w:rsidRPr="001A6F17" w:rsidRDefault="00B90732" w:rsidP="00B90732">
            <w:pPr>
              <w:pStyle w:val="Tablebody"/>
              <w:autoSpaceDE w:val="0"/>
              <w:autoSpaceDN w:val="0"/>
              <w:adjustRightInd w:val="0"/>
              <w:jc w:val="both"/>
              <w:rPr>
                <w:color w:val="000000" w:themeColor="text1"/>
                <w:lang w:eastAsia="de-DE"/>
              </w:rPr>
            </w:pPr>
            <w:r w:rsidRPr="001A6F17">
              <w:rPr>
                <w:rStyle w:val="citesec"/>
                <w:szCs w:val="24"/>
                <w:shd w:val="clear" w:color="auto" w:fill="auto"/>
              </w:rPr>
              <w:t>7.2.2</w:t>
            </w:r>
          </w:p>
        </w:tc>
      </w:tr>
      <w:tr w:rsidR="00B90732" w:rsidRPr="001A6F17" w14:paraId="07198452" w14:textId="77777777" w:rsidTr="005222C6">
        <w:trPr>
          <w:cantSplit/>
          <w:jc w:val="center"/>
        </w:trPr>
        <w:tc>
          <w:tcPr>
            <w:tcW w:w="1134" w:type="dxa"/>
          </w:tcPr>
          <w:p w14:paraId="16CEBC16" w14:textId="498EF742" w:rsidR="00B90732" w:rsidRPr="001A6F17" w:rsidRDefault="00B90732" w:rsidP="00B90732">
            <w:pPr>
              <w:pStyle w:val="Tablebody"/>
              <w:autoSpaceDE w:val="0"/>
              <w:autoSpaceDN w:val="0"/>
              <w:adjustRightInd w:val="0"/>
              <w:jc w:val="both"/>
              <w:rPr>
                <w:i/>
                <w:color w:val="000000" w:themeColor="text1"/>
              </w:rPr>
            </w:pPr>
            <w:r w:rsidRPr="001A6F17">
              <w:rPr>
                <w:i/>
                <w:szCs w:val="24"/>
              </w:rPr>
              <w:t>θ</w:t>
            </w:r>
            <w:r w:rsidRPr="001A6F17">
              <w:rPr>
                <w:szCs w:val="24"/>
                <w:vertAlign w:val="subscript"/>
              </w:rPr>
              <w:t>2</w:t>
            </w:r>
          </w:p>
        </w:tc>
        <w:tc>
          <w:tcPr>
            <w:tcW w:w="6450" w:type="dxa"/>
          </w:tcPr>
          <w:p w14:paraId="141254E9" w14:textId="50F98F7B" w:rsidR="00B90732" w:rsidRPr="001A6F17" w:rsidRDefault="00B90732" w:rsidP="005222C6">
            <w:pPr>
              <w:pStyle w:val="Tablebody"/>
              <w:autoSpaceDE w:val="0"/>
              <w:autoSpaceDN w:val="0"/>
              <w:adjustRightInd w:val="0"/>
              <w:rPr>
                <w:color w:val="000000" w:themeColor="text1"/>
              </w:rPr>
            </w:pPr>
            <w:r w:rsidRPr="001A6F17">
              <w:rPr>
                <w:szCs w:val="24"/>
              </w:rPr>
              <w:t>Temperature increase in rectangular sections exposed to fire on two sides</w:t>
            </w:r>
          </w:p>
        </w:tc>
        <w:tc>
          <w:tcPr>
            <w:tcW w:w="2282" w:type="dxa"/>
          </w:tcPr>
          <w:p w14:paraId="1E503BF9" w14:textId="66CE74AD" w:rsidR="00B90732" w:rsidRPr="001A6F17" w:rsidRDefault="00E058ED" w:rsidP="00B90732">
            <w:pPr>
              <w:pStyle w:val="Tablebody"/>
              <w:autoSpaceDE w:val="0"/>
              <w:autoSpaceDN w:val="0"/>
              <w:adjustRightInd w:val="0"/>
              <w:jc w:val="both"/>
              <w:rPr>
                <w:color w:val="000000" w:themeColor="text1"/>
                <w:lang w:eastAsia="de-DE"/>
              </w:rPr>
            </w:pPr>
            <w:r w:rsidRPr="001A6F17">
              <w:rPr>
                <w:rStyle w:val="citesec"/>
                <w:shd w:val="clear" w:color="auto" w:fill="auto"/>
              </w:rPr>
              <w:t>7.2.3</w:t>
            </w:r>
          </w:p>
        </w:tc>
      </w:tr>
      <w:tr w:rsidR="00B90732" w:rsidRPr="001A6F17" w14:paraId="687F5A4B" w14:textId="77777777" w:rsidTr="005222C6">
        <w:trPr>
          <w:cantSplit/>
          <w:jc w:val="center"/>
        </w:trPr>
        <w:tc>
          <w:tcPr>
            <w:tcW w:w="1134" w:type="dxa"/>
          </w:tcPr>
          <w:p w14:paraId="78F5EE7D" w14:textId="102266BF" w:rsidR="00B90732" w:rsidRPr="001A6F17" w:rsidRDefault="00B90732" w:rsidP="00B90732">
            <w:pPr>
              <w:pStyle w:val="Tablebody"/>
              <w:autoSpaceDE w:val="0"/>
              <w:autoSpaceDN w:val="0"/>
              <w:adjustRightInd w:val="0"/>
              <w:jc w:val="both"/>
              <w:rPr>
                <w:i/>
                <w:color w:val="000000" w:themeColor="text1"/>
              </w:rPr>
            </w:pPr>
            <w:r w:rsidRPr="001A6F17">
              <w:rPr>
                <w:szCs w:val="24"/>
              </w:rPr>
              <w:t>Δ</w:t>
            </w:r>
            <w:r w:rsidRPr="001A6F17">
              <w:rPr>
                <w:i/>
                <w:szCs w:val="24"/>
              </w:rPr>
              <w:t>θ</w:t>
            </w:r>
          </w:p>
        </w:tc>
        <w:tc>
          <w:tcPr>
            <w:tcW w:w="6450" w:type="dxa"/>
          </w:tcPr>
          <w:p w14:paraId="0DCB342A" w14:textId="414061E8" w:rsidR="00B90732" w:rsidRPr="001A6F17" w:rsidRDefault="00B90732" w:rsidP="005222C6">
            <w:pPr>
              <w:pStyle w:val="Tablebody"/>
              <w:autoSpaceDE w:val="0"/>
              <w:autoSpaceDN w:val="0"/>
              <w:adjustRightInd w:val="0"/>
              <w:rPr>
                <w:color w:val="000000" w:themeColor="text1"/>
              </w:rPr>
            </w:pPr>
            <w:r w:rsidRPr="001A6F17">
              <w:rPr>
                <w:szCs w:val="24"/>
              </w:rPr>
              <w:t>Local temperature increase at corners of members expose on two sides</w:t>
            </w:r>
          </w:p>
        </w:tc>
        <w:tc>
          <w:tcPr>
            <w:tcW w:w="2282" w:type="dxa"/>
          </w:tcPr>
          <w:p w14:paraId="479CE162" w14:textId="6D26E806" w:rsidR="00B90732" w:rsidRPr="001A6F17" w:rsidRDefault="00E058ED" w:rsidP="00B90732">
            <w:pPr>
              <w:pStyle w:val="Tablebody"/>
              <w:autoSpaceDE w:val="0"/>
              <w:autoSpaceDN w:val="0"/>
              <w:adjustRightInd w:val="0"/>
              <w:jc w:val="both"/>
              <w:rPr>
                <w:color w:val="000000" w:themeColor="text1"/>
                <w:lang w:eastAsia="de-DE"/>
              </w:rPr>
            </w:pPr>
            <w:r w:rsidRPr="001A6F17">
              <w:rPr>
                <w:rStyle w:val="citesec"/>
                <w:shd w:val="clear" w:color="auto" w:fill="auto"/>
              </w:rPr>
              <w:t>7.2.3</w:t>
            </w:r>
          </w:p>
        </w:tc>
      </w:tr>
      <w:tr w:rsidR="00B90732" w:rsidRPr="001A6F17" w14:paraId="20B8F87B" w14:textId="77777777" w:rsidTr="005222C6">
        <w:trPr>
          <w:cantSplit/>
          <w:jc w:val="center"/>
        </w:trPr>
        <w:tc>
          <w:tcPr>
            <w:tcW w:w="1134" w:type="dxa"/>
          </w:tcPr>
          <w:p w14:paraId="78B7EC73" w14:textId="7E05BD32" w:rsidR="00B90732" w:rsidRPr="001A6F17" w:rsidRDefault="00B90732" w:rsidP="00B90732">
            <w:pPr>
              <w:pStyle w:val="Tablebody"/>
              <w:autoSpaceDE w:val="0"/>
              <w:autoSpaceDN w:val="0"/>
              <w:adjustRightInd w:val="0"/>
              <w:jc w:val="both"/>
              <w:rPr>
                <w:i/>
                <w:color w:val="000000" w:themeColor="text1"/>
              </w:rPr>
            </w:pPr>
            <w:r w:rsidRPr="001A6F17">
              <w:rPr>
                <w:szCs w:val="24"/>
              </w:rPr>
              <w:t>Δ</w:t>
            </w:r>
            <w:r w:rsidRPr="001A6F17">
              <w:rPr>
                <w:i/>
                <w:szCs w:val="24"/>
              </w:rPr>
              <w:t>θ</w:t>
            </w:r>
            <w:r w:rsidRPr="001A6F17">
              <w:rPr>
                <w:szCs w:val="24"/>
                <w:vertAlign w:val="subscript"/>
              </w:rPr>
              <w:t>M</w:t>
            </w:r>
          </w:p>
        </w:tc>
        <w:tc>
          <w:tcPr>
            <w:tcW w:w="6450" w:type="dxa"/>
          </w:tcPr>
          <w:p w14:paraId="42F6E59F" w14:textId="7354FF86" w:rsidR="00B90732" w:rsidRPr="001A6F17" w:rsidRDefault="00B90732" w:rsidP="005222C6">
            <w:pPr>
              <w:pStyle w:val="Tablebody"/>
              <w:autoSpaceDE w:val="0"/>
              <w:autoSpaceDN w:val="0"/>
              <w:adjustRightInd w:val="0"/>
              <w:rPr>
                <w:color w:val="000000" w:themeColor="text1"/>
              </w:rPr>
            </w:pPr>
            <w:r w:rsidRPr="001A6F17">
              <w:rPr>
                <w:szCs w:val="24"/>
              </w:rPr>
              <w:t>Temperature increase in circular sections</w:t>
            </w:r>
          </w:p>
        </w:tc>
        <w:tc>
          <w:tcPr>
            <w:tcW w:w="2282" w:type="dxa"/>
          </w:tcPr>
          <w:p w14:paraId="14D3E9B1" w14:textId="40911A5A" w:rsidR="00B90732" w:rsidRPr="001A6F17" w:rsidRDefault="00B90732" w:rsidP="00B90732">
            <w:pPr>
              <w:pStyle w:val="Tablebody"/>
              <w:autoSpaceDE w:val="0"/>
              <w:autoSpaceDN w:val="0"/>
              <w:adjustRightInd w:val="0"/>
              <w:jc w:val="both"/>
              <w:rPr>
                <w:color w:val="000000" w:themeColor="text1"/>
                <w:lang w:eastAsia="de-DE"/>
              </w:rPr>
            </w:pPr>
            <w:r w:rsidRPr="001A6F17">
              <w:rPr>
                <w:rStyle w:val="citesec"/>
                <w:szCs w:val="24"/>
                <w:shd w:val="clear" w:color="auto" w:fill="auto"/>
              </w:rPr>
              <w:t>7.2.3</w:t>
            </w:r>
          </w:p>
        </w:tc>
      </w:tr>
      <w:tr w:rsidR="00B90732" w:rsidRPr="001A6F17" w14:paraId="7EC4CFBA" w14:textId="77777777" w:rsidTr="005222C6">
        <w:trPr>
          <w:cantSplit/>
          <w:jc w:val="center"/>
        </w:trPr>
        <w:tc>
          <w:tcPr>
            <w:tcW w:w="1134" w:type="dxa"/>
          </w:tcPr>
          <w:p w14:paraId="73213D9A" w14:textId="42152972" w:rsidR="00B90732" w:rsidRPr="001A6F17" w:rsidRDefault="00B90732" w:rsidP="00B90732">
            <w:pPr>
              <w:pStyle w:val="Tablebody"/>
              <w:autoSpaceDE w:val="0"/>
              <w:autoSpaceDN w:val="0"/>
              <w:adjustRightInd w:val="0"/>
              <w:jc w:val="both"/>
              <w:rPr>
                <w:i/>
                <w:color w:val="000000" w:themeColor="text1"/>
              </w:rPr>
            </w:pPr>
            <w:r w:rsidRPr="001A6F17">
              <w:rPr>
                <w:i/>
                <w:szCs w:val="24"/>
              </w:rPr>
              <w:t>θ</w:t>
            </w:r>
            <w:r w:rsidRPr="001A6F17">
              <w:rPr>
                <w:szCs w:val="24"/>
                <w:vertAlign w:val="subscript"/>
              </w:rPr>
              <w:t>i</w:t>
            </w:r>
          </w:p>
        </w:tc>
        <w:tc>
          <w:tcPr>
            <w:tcW w:w="6450" w:type="dxa"/>
          </w:tcPr>
          <w:p w14:paraId="5D45429E" w14:textId="46B36B57" w:rsidR="00B90732" w:rsidRPr="001A6F17" w:rsidRDefault="00B90732" w:rsidP="005222C6">
            <w:pPr>
              <w:pStyle w:val="Tablebody"/>
              <w:autoSpaceDE w:val="0"/>
              <w:autoSpaceDN w:val="0"/>
              <w:adjustRightInd w:val="0"/>
              <w:rPr>
                <w:rFonts w:cs="ArialMT"/>
                <w:color w:val="000000" w:themeColor="text1"/>
              </w:rPr>
            </w:pPr>
            <w:r w:rsidRPr="001A6F17">
              <w:rPr>
                <w:szCs w:val="24"/>
              </w:rPr>
              <w:t>Average temperature of each parallel zone</w:t>
            </w:r>
          </w:p>
        </w:tc>
        <w:tc>
          <w:tcPr>
            <w:tcW w:w="2282" w:type="dxa"/>
          </w:tcPr>
          <w:p w14:paraId="45198309" w14:textId="55A8498F" w:rsidR="00B90732" w:rsidRPr="001A6F17" w:rsidRDefault="00B90732" w:rsidP="00B90732">
            <w:pPr>
              <w:pStyle w:val="Tablebody"/>
              <w:autoSpaceDE w:val="0"/>
              <w:autoSpaceDN w:val="0"/>
              <w:adjustRightInd w:val="0"/>
              <w:jc w:val="both"/>
              <w:rPr>
                <w:color w:val="000000" w:themeColor="text1"/>
                <w:lang w:eastAsia="de-DE"/>
              </w:rPr>
            </w:pPr>
            <w:r w:rsidRPr="001A6F17">
              <w:rPr>
                <w:rStyle w:val="citesec"/>
                <w:szCs w:val="24"/>
                <w:shd w:val="clear" w:color="auto" w:fill="auto"/>
              </w:rPr>
              <w:t>7.3.2</w:t>
            </w:r>
            <w:r w:rsidRPr="001A6F17">
              <w:rPr>
                <w:szCs w:val="24"/>
              </w:rPr>
              <w:t xml:space="preserve"> (4),</w:t>
            </w:r>
          </w:p>
        </w:tc>
      </w:tr>
      <w:tr w:rsidR="00B90732" w:rsidRPr="001A6F17" w14:paraId="1D341620" w14:textId="77777777" w:rsidTr="005222C6">
        <w:trPr>
          <w:cantSplit/>
          <w:jc w:val="center"/>
        </w:trPr>
        <w:tc>
          <w:tcPr>
            <w:tcW w:w="1134" w:type="dxa"/>
          </w:tcPr>
          <w:p w14:paraId="5F61FC25" w14:textId="56FE5FD2" w:rsidR="00B90732" w:rsidRPr="001A6F17" w:rsidRDefault="00B90732" w:rsidP="00B90732">
            <w:pPr>
              <w:pStyle w:val="Tablebody"/>
              <w:autoSpaceDE w:val="0"/>
              <w:autoSpaceDN w:val="0"/>
              <w:adjustRightInd w:val="0"/>
              <w:jc w:val="both"/>
              <w:rPr>
                <w:i/>
                <w:color w:val="000000" w:themeColor="text1"/>
              </w:rPr>
            </w:pPr>
            <w:r w:rsidRPr="001A6F17">
              <w:rPr>
                <w:i/>
                <w:szCs w:val="24"/>
              </w:rPr>
              <w:t>θ</w:t>
            </w:r>
            <w:r w:rsidRPr="001A6F17">
              <w:rPr>
                <w:szCs w:val="24"/>
                <w:vertAlign w:val="subscript"/>
              </w:rPr>
              <w:t>ij</w:t>
            </w:r>
          </w:p>
        </w:tc>
        <w:tc>
          <w:tcPr>
            <w:tcW w:w="6450" w:type="dxa"/>
          </w:tcPr>
          <w:p w14:paraId="4D12EEBB" w14:textId="767A9C06" w:rsidR="00B90732" w:rsidRPr="001A6F17" w:rsidRDefault="00B90732" w:rsidP="005222C6">
            <w:pPr>
              <w:pStyle w:val="Tablebody"/>
              <w:autoSpaceDE w:val="0"/>
              <w:autoSpaceDN w:val="0"/>
              <w:adjustRightInd w:val="0"/>
              <w:rPr>
                <w:rFonts w:cs="ArialMT"/>
                <w:color w:val="000000" w:themeColor="text1"/>
              </w:rPr>
            </w:pPr>
            <w:r w:rsidRPr="001A6F17">
              <w:rPr>
                <w:szCs w:val="24"/>
              </w:rPr>
              <w:t>Average temperature of each zone</w:t>
            </w:r>
          </w:p>
        </w:tc>
        <w:tc>
          <w:tcPr>
            <w:tcW w:w="2282" w:type="dxa"/>
          </w:tcPr>
          <w:p w14:paraId="6A5D6D39" w14:textId="046D1E89" w:rsidR="00B90732" w:rsidRPr="001A6F17" w:rsidRDefault="00B90732" w:rsidP="00B90732">
            <w:pPr>
              <w:pStyle w:val="Tablebody"/>
              <w:autoSpaceDE w:val="0"/>
              <w:autoSpaceDN w:val="0"/>
              <w:adjustRightInd w:val="0"/>
              <w:jc w:val="both"/>
              <w:rPr>
                <w:color w:val="000000" w:themeColor="text1"/>
                <w:lang w:eastAsia="de-DE"/>
              </w:rPr>
            </w:pPr>
            <w:r w:rsidRPr="001A6F17">
              <w:rPr>
                <w:rStyle w:val="citesec"/>
                <w:szCs w:val="24"/>
                <w:shd w:val="clear" w:color="auto" w:fill="auto"/>
              </w:rPr>
              <w:t>7.3.2</w:t>
            </w:r>
            <w:r w:rsidRPr="001A6F17">
              <w:rPr>
                <w:szCs w:val="24"/>
              </w:rPr>
              <w:t xml:space="preserve"> (5),</w:t>
            </w:r>
          </w:p>
        </w:tc>
      </w:tr>
      <w:tr w:rsidR="00B90732" w:rsidRPr="001A6F17" w14:paraId="786072E5" w14:textId="77777777" w:rsidTr="005222C6">
        <w:trPr>
          <w:cantSplit/>
          <w:jc w:val="center"/>
        </w:trPr>
        <w:tc>
          <w:tcPr>
            <w:tcW w:w="1134" w:type="dxa"/>
          </w:tcPr>
          <w:p w14:paraId="72418B1C" w14:textId="3E2A176B" w:rsidR="00B90732" w:rsidRPr="001A6F17" w:rsidRDefault="00B90732" w:rsidP="00B90732">
            <w:pPr>
              <w:pStyle w:val="Tablebody"/>
              <w:autoSpaceDE w:val="0"/>
              <w:autoSpaceDN w:val="0"/>
              <w:adjustRightInd w:val="0"/>
              <w:jc w:val="both"/>
              <w:rPr>
                <w:i/>
                <w:color w:val="000000" w:themeColor="text1"/>
              </w:rPr>
            </w:pPr>
            <w:r w:rsidRPr="001A6F17">
              <w:rPr>
                <w:i/>
                <w:szCs w:val="24"/>
              </w:rPr>
              <w:t>θ</w:t>
            </w:r>
            <w:r w:rsidRPr="001A6F17">
              <w:rPr>
                <w:szCs w:val="24"/>
                <w:vertAlign w:val="subscript"/>
              </w:rPr>
              <w:t>M</w:t>
            </w:r>
          </w:p>
        </w:tc>
        <w:tc>
          <w:tcPr>
            <w:tcW w:w="6450" w:type="dxa"/>
          </w:tcPr>
          <w:p w14:paraId="5782A7EF" w14:textId="787F7A4A" w:rsidR="00B90732" w:rsidRPr="001A6F17" w:rsidRDefault="00B90732" w:rsidP="005222C6">
            <w:pPr>
              <w:pStyle w:val="Tablebody"/>
              <w:autoSpaceDE w:val="0"/>
              <w:autoSpaceDN w:val="0"/>
              <w:adjustRightInd w:val="0"/>
              <w:rPr>
                <w:rFonts w:cs="ArialMT"/>
                <w:color w:val="000000" w:themeColor="text1"/>
              </w:rPr>
            </w:pPr>
            <w:r w:rsidRPr="001A6F17">
              <w:rPr>
                <w:szCs w:val="24"/>
              </w:rPr>
              <w:t>Temperature in the centroid of the cross-section</w:t>
            </w:r>
          </w:p>
        </w:tc>
        <w:tc>
          <w:tcPr>
            <w:tcW w:w="2282" w:type="dxa"/>
          </w:tcPr>
          <w:p w14:paraId="4A7151EB" w14:textId="1C981383" w:rsidR="00B90732" w:rsidRPr="001A6F17" w:rsidRDefault="00B90732" w:rsidP="00B90732">
            <w:pPr>
              <w:pStyle w:val="Tablebody"/>
              <w:autoSpaceDE w:val="0"/>
              <w:autoSpaceDN w:val="0"/>
              <w:adjustRightInd w:val="0"/>
              <w:jc w:val="both"/>
              <w:rPr>
                <w:color w:val="000000" w:themeColor="text1"/>
                <w:lang w:eastAsia="de-DE"/>
              </w:rPr>
            </w:pPr>
            <w:r w:rsidRPr="001A6F17">
              <w:rPr>
                <w:rStyle w:val="citesec"/>
                <w:szCs w:val="24"/>
                <w:shd w:val="clear" w:color="auto" w:fill="auto"/>
              </w:rPr>
              <w:t>7.3.2</w:t>
            </w:r>
            <w:r w:rsidRPr="001A6F17">
              <w:rPr>
                <w:szCs w:val="24"/>
              </w:rPr>
              <w:t xml:space="preserve"> (4), </w:t>
            </w:r>
            <w:r w:rsidRPr="001A6F17">
              <w:rPr>
                <w:rStyle w:val="citesec"/>
                <w:szCs w:val="24"/>
                <w:shd w:val="clear" w:color="auto" w:fill="auto"/>
              </w:rPr>
              <w:t>7.3.2</w:t>
            </w:r>
            <w:r w:rsidRPr="001A6F17">
              <w:rPr>
                <w:szCs w:val="24"/>
              </w:rPr>
              <w:t xml:space="preserve"> (5)</w:t>
            </w:r>
          </w:p>
        </w:tc>
      </w:tr>
      <w:tr w:rsidR="00B90732" w:rsidRPr="001A6F17" w14:paraId="310A73F5" w14:textId="77777777" w:rsidTr="005222C6">
        <w:trPr>
          <w:cantSplit/>
          <w:jc w:val="center"/>
        </w:trPr>
        <w:tc>
          <w:tcPr>
            <w:tcW w:w="1134" w:type="dxa"/>
          </w:tcPr>
          <w:p w14:paraId="2724A2D2" w14:textId="06930037" w:rsidR="00B90732" w:rsidRPr="001A6F17" w:rsidRDefault="00B90732" w:rsidP="00B90732">
            <w:pPr>
              <w:pStyle w:val="Tablebody"/>
              <w:autoSpaceDE w:val="0"/>
              <w:autoSpaceDN w:val="0"/>
              <w:adjustRightInd w:val="0"/>
              <w:jc w:val="both"/>
              <w:rPr>
                <w:i/>
                <w:color w:val="000000" w:themeColor="text1"/>
              </w:rPr>
            </w:pPr>
            <w:r w:rsidRPr="001A6F17">
              <w:rPr>
                <w:i/>
                <w:szCs w:val="24"/>
              </w:rPr>
              <w:t>θ</w:t>
            </w:r>
            <w:r w:rsidRPr="001A6F17">
              <w:rPr>
                <w:szCs w:val="24"/>
                <w:vertAlign w:val="subscript"/>
              </w:rPr>
              <w:t>sc</w:t>
            </w:r>
          </w:p>
        </w:tc>
        <w:tc>
          <w:tcPr>
            <w:tcW w:w="6450" w:type="dxa"/>
          </w:tcPr>
          <w:p w14:paraId="43870DDB" w14:textId="286C7A6D" w:rsidR="00B90732" w:rsidRPr="001A6F17" w:rsidRDefault="00B90732" w:rsidP="005222C6">
            <w:pPr>
              <w:pStyle w:val="Tablebody"/>
              <w:autoSpaceDE w:val="0"/>
              <w:autoSpaceDN w:val="0"/>
              <w:adjustRightInd w:val="0"/>
              <w:rPr>
                <w:rFonts w:cs="ArialMT"/>
                <w:color w:val="000000" w:themeColor="text1"/>
              </w:rPr>
            </w:pPr>
            <w:r w:rsidRPr="001A6F17">
              <w:rPr>
                <w:szCs w:val="24"/>
              </w:rPr>
              <w:t>Average temperature of all effective reinforcing bars in the compression zone</w:t>
            </w:r>
          </w:p>
        </w:tc>
        <w:tc>
          <w:tcPr>
            <w:tcW w:w="2282" w:type="dxa"/>
          </w:tcPr>
          <w:p w14:paraId="2F2B73E9" w14:textId="177BA662" w:rsidR="00B90732" w:rsidRPr="001A6F17" w:rsidRDefault="00B90732" w:rsidP="00B90732">
            <w:pPr>
              <w:pStyle w:val="Tablebody"/>
              <w:autoSpaceDE w:val="0"/>
              <w:autoSpaceDN w:val="0"/>
              <w:adjustRightInd w:val="0"/>
              <w:jc w:val="both"/>
              <w:rPr>
                <w:color w:val="000000" w:themeColor="text1"/>
                <w:lang w:eastAsia="de-DE"/>
              </w:rPr>
            </w:pPr>
            <w:r w:rsidRPr="001A6F17">
              <w:rPr>
                <w:rStyle w:val="citesec"/>
                <w:szCs w:val="24"/>
                <w:shd w:val="clear" w:color="auto" w:fill="auto"/>
              </w:rPr>
              <w:t>7.3.4.2</w:t>
            </w:r>
            <w:r w:rsidRPr="001A6F17">
              <w:rPr>
                <w:szCs w:val="24"/>
              </w:rPr>
              <w:t xml:space="preserve"> (4)</w:t>
            </w:r>
          </w:p>
        </w:tc>
      </w:tr>
      <w:tr w:rsidR="00B90732" w:rsidRPr="001A6F17" w14:paraId="1449C8F1" w14:textId="77777777" w:rsidTr="005222C6">
        <w:trPr>
          <w:cantSplit/>
          <w:jc w:val="center"/>
        </w:trPr>
        <w:tc>
          <w:tcPr>
            <w:tcW w:w="1134" w:type="dxa"/>
          </w:tcPr>
          <w:p w14:paraId="790F4E53" w14:textId="02F53B76" w:rsidR="00B90732" w:rsidRPr="001A6F17" w:rsidRDefault="00B90732" w:rsidP="00B90732">
            <w:pPr>
              <w:pStyle w:val="Tablebody"/>
              <w:autoSpaceDE w:val="0"/>
              <w:autoSpaceDN w:val="0"/>
              <w:adjustRightInd w:val="0"/>
              <w:jc w:val="both"/>
              <w:rPr>
                <w:i/>
                <w:color w:val="000000" w:themeColor="text1"/>
              </w:rPr>
            </w:pPr>
            <w:r w:rsidRPr="001A6F17">
              <w:rPr>
                <w:i/>
                <w:szCs w:val="24"/>
              </w:rPr>
              <w:t>θ</w:t>
            </w:r>
            <w:r w:rsidRPr="001A6F17">
              <w:rPr>
                <w:szCs w:val="24"/>
                <w:vertAlign w:val="subscript"/>
              </w:rPr>
              <w:t>st</w:t>
            </w:r>
          </w:p>
        </w:tc>
        <w:tc>
          <w:tcPr>
            <w:tcW w:w="6450" w:type="dxa"/>
          </w:tcPr>
          <w:p w14:paraId="5B3CBB90" w14:textId="61413CD3" w:rsidR="00B90732" w:rsidRPr="001A6F17" w:rsidRDefault="00B90732" w:rsidP="005222C6">
            <w:pPr>
              <w:pStyle w:val="Tablebody"/>
              <w:autoSpaceDE w:val="0"/>
              <w:autoSpaceDN w:val="0"/>
              <w:adjustRightInd w:val="0"/>
              <w:rPr>
                <w:rFonts w:cs="ArialMT"/>
                <w:color w:val="000000" w:themeColor="text1"/>
              </w:rPr>
            </w:pPr>
            <w:r w:rsidRPr="001A6F17">
              <w:rPr>
                <w:szCs w:val="24"/>
              </w:rPr>
              <w:t>Average temperature of all effective reinforcing bars in the tension zone</w:t>
            </w:r>
          </w:p>
        </w:tc>
        <w:tc>
          <w:tcPr>
            <w:tcW w:w="2282" w:type="dxa"/>
          </w:tcPr>
          <w:p w14:paraId="43F4756E" w14:textId="6341CF21" w:rsidR="00B90732" w:rsidRPr="001A6F17" w:rsidRDefault="00B90732" w:rsidP="00B90732">
            <w:pPr>
              <w:pStyle w:val="Tablebody"/>
              <w:autoSpaceDE w:val="0"/>
              <w:autoSpaceDN w:val="0"/>
              <w:adjustRightInd w:val="0"/>
              <w:jc w:val="both"/>
              <w:rPr>
                <w:color w:val="000000" w:themeColor="text1"/>
                <w:lang w:eastAsia="de-DE"/>
              </w:rPr>
            </w:pPr>
            <w:r w:rsidRPr="001A6F17">
              <w:rPr>
                <w:rStyle w:val="citesec"/>
                <w:szCs w:val="24"/>
                <w:shd w:val="clear" w:color="auto" w:fill="auto"/>
              </w:rPr>
              <w:t>7.3.4.2</w:t>
            </w:r>
            <w:r w:rsidRPr="001A6F17">
              <w:rPr>
                <w:szCs w:val="24"/>
              </w:rPr>
              <w:t xml:space="preserve"> (7)</w:t>
            </w:r>
          </w:p>
        </w:tc>
      </w:tr>
      <w:tr w:rsidR="00B90732" w:rsidRPr="001A6F17" w14:paraId="13ED83CD" w14:textId="77777777" w:rsidTr="005222C6">
        <w:trPr>
          <w:cantSplit/>
          <w:jc w:val="center"/>
        </w:trPr>
        <w:tc>
          <w:tcPr>
            <w:tcW w:w="1134" w:type="dxa"/>
          </w:tcPr>
          <w:p w14:paraId="6DAE8011" w14:textId="60899951" w:rsidR="00B90732" w:rsidRPr="001A6F17" w:rsidRDefault="00B90732" w:rsidP="00B90732">
            <w:pPr>
              <w:pStyle w:val="Tablebody"/>
              <w:autoSpaceDE w:val="0"/>
              <w:autoSpaceDN w:val="0"/>
              <w:adjustRightInd w:val="0"/>
              <w:jc w:val="both"/>
              <w:rPr>
                <w:i/>
                <w:color w:val="000000" w:themeColor="text1"/>
              </w:rPr>
            </w:pPr>
            <w:r w:rsidRPr="001A6F17">
              <w:rPr>
                <w:i/>
                <w:szCs w:val="24"/>
              </w:rPr>
              <w:t>θ</w:t>
            </w:r>
            <w:r w:rsidRPr="001A6F17">
              <w:rPr>
                <w:szCs w:val="24"/>
                <w:vertAlign w:val="subscript"/>
              </w:rPr>
              <w:t>P</w:t>
            </w:r>
          </w:p>
        </w:tc>
        <w:tc>
          <w:tcPr>
            <w:tcW w:w="6450" w:type="dxa"/>
          </w:tcPr>
          <w:p w14:paraId="5A74070F" w14:textId="655B0318" w:rsidR="00B90732" w:rsidRPr="001A6F17" w:rsidRDefault="00B90732" w:rsidP="005222C6">
            <w:pPr>
              <w:pStyle w:val="Tablebody"/>
              <w:autoSpaceDE w:val="0"/>
              <w:autoSpaceDN w:val="0"/>
              <w:adjustRightInd w:val="0"/>
              <w:rPr>
                <w:color w:val="000000" w:themeColor="text1"/>
              </w:rPr>
            </w:pPr>
            <w:r w:rsidRPr="001A6F17">
              <w:rPr>
                <w:szCs w:val="24"/>
              </w:rPr>
              <w:t>Concrete temperature in the reference point P</w:t>
            </w:r>
          </w:p>
        </w:tc>
        <w:tc>
          <w:tcPr>
            <w:tcW w:w="2282" w:type="dxa"/>
          </w:tcPr>
          <w:p w14:paraId="303FA018" w14:textId="6778701C" w:rsidR="00B90732" w:rsidRPr="001A6F17" w:rsidRDefault="00B90732" w:rsidP="00B90732">
            <w:pPr>
              <w:pStyle w:val="Tablebody"/>
              <w:autoSpaceDE w:val="0"/>
              <w:autoSpaceDN w:val="0"/>
              <w:adjustRightInd w:val="0"/>
              <w:jc w:val="both"/>
              <w:rPr>
                <w:color w:val="000000" w:themeColor="text1"/>
                <w:lang w:eastAsia="de-DE"/>
              </w:rPr>
            </w:pPr>
            <w:r w:rsidRPr="001A6F17">
              <w:rPr>
                <w:szCs w:val="24"/>
              </w:rPr>
              <w:t> </w:t>
            </w:r>
          </w:p>
        </w:tc>
      </w:tr>
      <w:tr w:rsidR="00B90732" w:rsidRPr="001A6F17" w14:paraId="62DAC2C0" w14:textId="77777777" w:rsidTr="005222C6">
        <w:trPr>
          <w:cantSplit/>
          <w:jc w:val="center"/>
        </w:trPr>
        <w:tc>
          <w:tcPr>
            <w:tcW w:w="1134" w:type="dxa"/>
          </w:tcPr>
          <w:p w14:paraId="19E6031A" w14:textId="3CA05807" w:rsidR="00B90732" w:rsidRPr="001A6F17" w:rsidRDefault="00B90732" w:rsidP="00B90732">
            <w:pPr>
              <w:pStyle w:val="Tablebody"/>
              <w:autoSpaceDE w:val="0"/>
              <w:autoSpaceDN w:val="0"/>
              <w:adjustRightInd w:val="0"/>
              <w:jc w:val="both"/>
              <w:rPr>
                <w:i/>
                <w:color w:val="000000" w:themeColor="text1"/>
              </w:rPr>
            </w:pPr>
            <w:r w:rsidRPr="001A6F17">
              <w:rPr>
                <w:i/>
                <w:szCs w:val="24"/>
              </w:rPr>
              <w:t>θ</w:t>
            </w:r>
            <w:r w:rsidRPr="001A6F17">
              <w:rPr>
                <w:szCs w:val="24"/>
                <w:vertAlign w:val="subscript"/>
              </w:rPr>
              <w:t>T</w:t>
            </w:r>
          </w:p>
        </w:tc>
        <w:tc>
          <w:tcPr>
            <w:tcW w:w="6450" w:type="dxa"/>
          </w:tcPr>
          <w:p w14:paraId="2811B5B1" w14:textId="75CF4F46" w:rsidR="00B90732" w:rsidRPr="001A6F17" w:rsidRDefault="00B90732" w:rsidP="005222C6">
            <w:pPr>
              <w:pStyle w:val="Tablebody"/>
              <w:autoSpaceDE w:val="0"/>
              <w:autoSpaceDN w:val="0"/>
              <w:adjustRightInd w:val="0"/>
              <w:rPr>
                <w:rFonts w:cs="ArialMT"/>
                <w:color w:val="000000" w:themeColor="text1"/>
              </w:rPr>
            </w:pPr>
            <w:r w:rsidRPr="001A6F17">
              <w:rPr>
                <w:szCs w:val="24"/>
              </w:rPr>
              <w:t>Concrete temperature in the reference point T</w:t>
            </w:r>
          </w:p>
        </w:tc>
        <w:tc>
          <w:tcPr>
            <w:tcW w:w="2282" w:type="dxa"/>
          </w:tcPr>
          <w:p w14:paraId="4A741873" w14:textId="321740E0" w:rsidR="00B90732" w:rsidRPr="001A6F17" w:rsidRDefault="00B90732" w:rsidP="00B90732">
            <w:pPr>
              <w:pStyle w:val="Tablebody"/>
              <w:autoSpaceDE w:val="0"/>
              <w:autoSpaceDN w:val="0"/>
              <w:adjustRightInd w:val="0"/>
              <w:jc w:val="both"/>
              <w:rPr>
                <w:color w:val="000000" w:themeColor="text1"/>
                <w:lang w:eastAsia="de-DE"/>
              </w:rPr>
            </w:pPr>
            <w:r w:rsidRPr="001A6F17">
              <w:rPr>
                <w:rStyle w:val="citesec"/>
                <w:szCs w:val="24"/>
                <w:shd w:val="clear" w:color="auto" w:fill="auto"/>
              </w:rPr>
              <w:t>7.3.4.2</w:t>
            </w:r>
            <w:r w:rsidRPr="001A6F17">
              <w:rPr>
                <w:szCs w:val="24"/>
              </w:rPr>
              <w:t xml:space="preserve"> (7)</w:t>
            </w:r>
          </w:p>
        </w:tc>
      </w:tr>
      <w:tr w:rsidR="00B90732" w:rsidRPr="001A6F17" w14:paraId="6F56C22F" w14:textId="77777777" w:rsidTr="005222C6">
        <w:trPr>
          <w:cantSplit/>
          <w:jc w:val="center"/>
        </w:trPr>
        <w:tc>
          <w:tcPr>
            <w:tcW w:w="1134" w:type="dxa"/>
          </w:tcPr>
          <w:p w14:paraId="7D6E2AD2" w14:textId="3E12CA12" w:rsidR="00B90732" w:rsidRPr="001A6F17" w:rsidRDefault="00B90732" w:rsidP="00B90732">
            <w:pPr>
              <w:pStyle w:val="Tablebody"/>
              <w:autoSpaceDE w:val="0"/>
              <w:autoSpaceDN w:val="0"/>
              <w:adjustRightInd w:val="0"/>
              <w:jc w:val="both"/>
              <w:rPr>
                <w:i/>
                <w:iCs/>
                <w:color w:val="000000" w:themeColor="text1"/>
              </w:rPr>
            </w:pPr>
            <w:r w:rsidRPr="001A6F17">
              <w:rPr>
                <w:i/>
                <w:szCs w:val="24"/>
              </w:rPr>
              <w:t>σ</w:t>
            </w:r>
            <w:r w:rsidRPr="001A6F17">
              <w:rPr>
                <w:szCs w:val="24"/>
                <w:vertAlign w:val="subscript"/>
              </w:rPr>
              <w:t>s,fi</w:t>
            </w:r>
          </w:p>
        </w:tc>
        <w:tc>
          <w:tcPr>
            <w:tcW w:w="6450" w:type="dxa"/>
          </w:tcPr>
          <w:p w14:paraId="066DA9C9" w14:textId="059F3768" w:rsidR="00B90732" w:rsidRPr="001A6F17" w:rsidRDefault="00B90732" w:rsidP="005222C6">
            <w:pPr>
              <w:pStyle w:val="Tablebody"/>
              <w:autoSpaceDE w:val="0"/>
              <w:autoSpaceDN w:val="0"/>
              <w:adjustRightInd w:val="0"/>
              <w:rPr>
                <w:color w:val="000000" w:themeColor="text1"/>
                <w:lang w:eastAsia="de-DE"/>
              </w:rPr>
            </w:pPr>
            <w:r w:rsidRPr="001A6F17">
              <w:rPr>
                <w:szCs w:val="24"/>
              </w:rPr>
              <w:t>Steel stress for actions in fire situation</w:t>
            </w:r>
          </w:p>
        </w:tc>
        <w:tc>
          <w:tcPr>
            <w:tcW w:w="2282" w:type="dxa"/>
          </w:tcPr>
          <w:p w14:paraId="38174249" w14:textId="655B57F7" w:rsidR="00B90732" w:rsidRPr="001A6F17" w:rsidRDefault="00B90732" w:rsidP="00B90732">
            <w:pPr>
              <w:pStyle w:val="Tablebody"/>
              <w:autoSpaceDE w:val="0"/>
              <w:autoSpaceDN w:val="0"/>
              <w:adjustRightInd w:val="0"/>
              <w:jc w:val="both"/>
              <w:rPr>
                <w:color w:val="000000" w:themeColor="text1"/>
                <w:lang w:eastAsia="de-DE"/>
              </w:rPr>
            </w:pPr>
            <w:r w:rsidRPr="001A6F17">
              <w:rPr>
                <w:rStyle w:val="citesec"/>
                <w:szCs w:val="24"/>
                <w:shd w:val="clear" w:color="auto" w:fill="auto"/>
              </w:rPr>
              <w:t>6.2</w:t>
            </w:r>
            <w:r w:rsidRPr="001A6F17">
              <w:rPr>
                <w:szCs w:val="24"/>
              </w:rPr>
              <w:t xml:space="preserve"> (4)</w:t>
            </w:r>
          </w:p>
        </w:tc>
      </w:tr>
      <w:tr w:rsidR="00B90732" w:rsidRPr="001A6F17" w14:paraId="76BC85DD" w14:textId="77777777" w:rsidTr="005222C6">
        <w:trPr>
          <w:cantSplit/>
          <w:jc w:val="center"/>
        </w:trPr>
        <w:tc>
          <w:tcPr>
            <w:tcW w:w="1134" w:type="dxa"/>
          </w:tcPr>
          <w:p w14:paraId="6E6472D7" w14:textId="18BB2BF3" w:rsidR="00B90732" w:rsidRPr="001A6F17" w:rsidRDefault="00B90732" w:rsidP="00B90732">
            <w:pPr>
              <w:pStyle w:val="Tablebody"/>
              <w:autoSpaceDE w:val="0"/>
              <w:autoSpaceDN w:val="0"/>
              <w:adjustRightInd w:val="0"/>
              <w:jc w:val="both"/>
              <w:rPr>
                <w:rFonts w:cs="Arial"/>
                <w:color w:val="000000" w:themeColor="text1"/>
              </w:rPr>
            </w:pPr>
            <w:r w:rsidRPr="001A6F17">
              <w:rPr>
                <w:szCs w:val="24"/>
              </w:rPr>
              <w:t>⌀</w:t>
            </w:r>
            <w:r w:rsidRPr="001A6F17">
              <w:rPr>
                <w:szCs w:val="24"/>
                <w:vertAlign w:val="subscript"/>
              </w:rPr>
              <w:t>sl</w:t>
            </w:r>
          </w:p>
        </w:tc>
        <w:tc>
          <w:tcPr>
            <w:tcW w:w="6450" w:type="dxa"/>
          </w:tcPr>
          <w:p w14:paraId="1E96A65B" w14:textId="201E02D2" w:rsidR="00B90732" w:rsidRPr="001A6F17" w:rsidRDefault="00B90732" w:rsidP="005222C6">
            <w:pPr>
              <w:pStyle w:val="Tablebody"/>
              <w:autoSpaceDE w:val="0"/>
              <w:autoSpaceDN w:val="0"/>
              <w:adjustRightInd w:val="0"/>
              <w:rPr>
                <w:rFonts w:cs="Arial"/>
                <w:color w:val="000000" w:themeColor="text1"/>
              </w:rPr>
            </w:pPr>
            <w:r w:rsidRPr="001A6F17">
              <w:rPr>
                <w:szCs w:val="24"/>
              </w:rPr>
              <w:t>Diameter of a reinforcing bar in longitudinal direction</w:t>
            </w:r>
          </w:p>
        </w:tc>
        <w:tc>
          <w:tcPr>
            <w:tcW w:w="2282" w:type="dxa"/>
          </w:tcPr>
          <w:p w14:paraId="1478BB77" w14:textId="6F3FABE9" w:rsidR="00B90732" w:rsidRPr="001A6F17" w:rsidRDefault="00B90732" w:rsidP="00B90732">
            <w:pPr>
              <w:pStyle w:val="Tablebody"/>
              <w:autoSpaceDE w:val="0"/>
              <w:autoSpaceDN w:val="0"/>
              <w:adjustRightInd w:val="0"/>
              <w:jc w:val="both"/>
              <w:rPr>
                <w:color w:val="000000" w:themeColor="text1"/>
                <w:lang w:eastAsia="de-DE"/>
              </w:rPr>
            </w:pPr>
            <w:r w:rsidRPr="001A6F17">
              <w:rPr>
                <w:rStyle w:val="citeapp"/>
                <w:szCs w:val="24"/>
                <w:shd w:val="clear" w:color="auto" w:fill="auto"/>
              </w:rPr>
              <w:t>Annex B</w:t>
            </w:r>
          </w:p>
        </w:tc>
      </w:tr>
      <w:tr w:rsidR="00B90732" w:rsidRPr="001A6F17" w14:paraId="00814741" w14:textId="77777777" w:rsidTr="005222C6">
        <w:trPr>
          <w:cantSplit/>
          <w:jc w:val="center"/>
        </w:trPr>
        <w:tc>
          <w:tcPr>
            <w:tcW w:w="1134" w:type="dxa"/>
          </w:tcPr>
          <w:p w14:paraId="396873FC" w14:textId="5EE76BAD" w:rsidR="00B90732" w:rsidRPr="001A6F17" w:rsidRDefault="00B90732" w:rsidP="00B90732">
            <w:pPr>
              <w:pStyle w:val="Tablebody"/>
              <w:autoSpaceDE w:val="0"/>
              <w:autoSpaceDN w:val="0"/>
              <w:adjustRightInd w:val="0"/>
              <w:jc w:val="both"/>
              <w:rPr>
                <w:i/>
                <w:iCs/>
                <w:color w:val="000000" w:themeColor="text1"/>
              </w:rPr>
            </w:pPr>
            <w:r w:rsidRPr="001A6F17">
              <w:rPr>
                <w:i/>
                <w:szCs w:val="24"/>
              </w:rPr>
              <w:t>ω</w:t>
            </w:r>
            <w:r w:rsidRPr="001A6F17">
              <w:rPr>
                <w:szCs w:val="24"/>
                <w:vertAlign w:val="subscript"/>
              </w:rPr>
              <w:t>mod</w:t>
            </w:r>
          </w:p>
        </w:tc>
        <w:tc>
          <w:tcPr>
            <w:tcW w:w="6450" w:type="dxa"/>
          </w:tcPr>
          <w:p w14:paraId="77365865" w14:textId="20316E7E" w:rsidR="00B90732" w:rsidRPr="001A6F17" w:rsidRDefault="00B90732" w:rsidP="005222C6">
            <w:pPr>
              <w:pStyle w:val="Tablebody"/>
              <w:autoSpaceDE w:val="0"/>
              <w:autoSpaceDN w:val="0"/>
              <w:adjustRightInd w:val="0"/>
              <w:rPr>
                <w:color w:val="000000" w:themeColor="text1"/>
                <w:lang w:eastAsia="de-DE"/>
              </w:rPr>
            </w:pPr>
            <w:r w:rsidRPr="001A6F17">
              <w:rPr>
                <w:szCs w:val="24"/>
              </w:rPr>
              <w:t>Modified mechanical reinforcement degree</w:t>
            </w:r>
          </w:p>
        </w:tc>
        <w:tc>
          <w:tcPr>
            <w:tcW w:w="2282" w:type="dxa"/>
          </w:tcPr>
          <w:p w14:paraId="7AEA1053" w14:textId="26F7AD75" w:rsidR="00B90732" w:rsidRPr="001A6F17" w:rsidRDefault="00B90732" w:rsidP="00B90732">
            <w:pPr>
              <w:pStyle w:val="Tablebody"/>
              <w:autoSpaceDE w:val="0"/>
              <w:autoSpaceDN w:val="0"/>
              <w:adjustRightInd w:val="0"/>
              <w:jc w:val="both"/>
              <w:rPr>
                <w:color w:val="000000" w:themeColor="text1"/>
                <w:lang w:eastAsia="de-DE"/>
              </w:rPr>
            </w:pPr>
            <w:r w:rsidRPr="001A6F17">
              <w:rPr>
                <w:rStyle w:val="citeapp"/>
                <w:szCs w:val="24"/>
                <w:shd w:val="clear" w:color="auto" w:fill="auto"/>
              </w:rPr>
              <w:t>Annex B</w:t>
            </w:r>
          </w:p>
        </w:tc>
      </w:tr>
    </w:tbl>
    <w:p w14:paraId="5AB967B0" w14:textId="3555EEF9" w:rsidR="00B90732" w:rsidRPr="001A6F17" w:rsidRDefault="00520E16" w:rsidP="005222C6">
      <w:pPr>
        <w:pStyle w:val="p3"/>
        <w:keepNext/>
        <w:spacing w:before="240" w:after="120"/>
        <w:rPr>
          <w:b/>
        </w:rPr>
      </w:pPr>
      <w:r w:rsidRPr="001A6F17">
        <w:rPr>
          <w:b/>
        </w:rPr>
        <w:t>3.2.4</w:t>
      </w:r>
      <w:r w:rsidRPr="001A6F17">
        <w:rPr>
          <w:b/>
        </w:rPr>
        <w:tab/>
      </w:r>
      <w:r w:rsidR="00B90732" w:rsidRPr="001A6F17">
        <w:rPr>
          <w:b/>
        </w:rPr>
        <w:t>Units</w:t>
      </w:r>
    </w:p>
    <w:tbl>
      <w:tblPr>
        <w:tblW w:w="9866" w:type="dxa"/>
        <w:jc w:val="center"/>
        <w:tblCellMar>
          <w:left w:w="56" w:type="dxa"/>
          <w:right w:w="56" w:type="dxa"/>
        </w:tblCellMar>
        <w:tblLook w:val="04A0" w:firstRow="1" w:lastRow="0" w:firstColumn="1" w:lastColumn="0" w:noHBand="0" w:noVBand="1"/>
      </w:tblPr>
      <w:tblGrid>
        <w:gridCol w:w="4254"/>
        <w:gridCol w:w="5612"/>
      </w:tblGrid>
      <w:tr w:rsidR="00B90732" w:rsidRPr="001A6F17" w14:paraId="37CE0645" w14:textId="77777777" w:rsidTr="007B2A2A">
        <w:trPr>
          <w:cantSplit/>
          <w:jc w:val="center"/>
        </w:trPr>
        <w:tc>
          <w:tcPr>
            <w:tcW w:w="4254" w:type="dxa"/>
          </w:tcPr>
          <w:p w14:paraId="42DBBCAD" w14:textId="4C527BD7" w:rsidR="00B90732" w:rsidRPr="001A6F17" w:rsidRDefault="00B90732" w:rsidP="00B90732">
            <w:pPr>
              <w:pStyle w:val="Tablebody"/>
              <w:keepNext/>
              <w:autoSpaceDE w:val="0"/>
              <w:autoSpaceDN w:val="0"/>
              <w:adjustRightInd w:val="0"/>
              <w:rPr>
                <w:color w:val="000000" w:themeColor="text1"/>
              </w:rPr>
            </w:pPr>
            <w:r w:rsidRPr="001A6F17">
              <w:rPr>
                <w:szCs w:val="24"/>
              </w:rPr>
              <w:t>Stresses and material strengths</w:t>
            </w:r>
          </w:p>
        </w:tc>
        <w:tc>
          <w:tcPr>
            <w:tcW w:w="5612" w:type="dxa"/>
          </w:tcPr>
          <w:p w14:paraId="02E21F0E" w14:textId="417BC12C" w:rsidR="00B90732" w:rsidRPr="001A6F17" w:rsidRDefault="00B90732" w:rsidP="00E058ED">
            <w:pPr>
              <w:pStyle w:val="Tablebody"/>
              <w:keepNext/>
              <w:autoSpaceDE w:val="0"/>
              <w:autoSpaceDN w:val="0"/>
              <w:adjustRightInd w:val="0"/>
              <w:rPr>
                <w:color w:val="000000" w:themeColor="text1"/>
              </w:rPr>
            </w:pPr>
            <w:r w:rsidRPr="001A6F17">
              <w:rPr>
                <w:szCs w:val="24"/>
              </w:rPr>
              <w:t>For</w:t>
            </w:r>
            <w:r w:rsidR="00E058ED" w:rsidRPr="001A6F17">
              <w:rPr>
                <w:szCs w:val="24"/>
              </w:rPr>
              <w:t xml:space="preserve"> unit dependent formulae, MPa is</w:t>
            </w:r>
            <w:r w:rsidRPr="001A6F17">
              <w:rPr>
                <w:szCs w:val="24"/>
              </w:rPr>
              <w:t xml:space="preserve"> used</w:t>
            </w:r>
          </w:p>
        </w:tc>
      </w:tr>
      <w:tr w:rsidR="00B90732" w:rsidRPr="001A6F17" w14:paraId="6787A891" w14:textId="77777777" w:rsidTr="007B2A2A">
        <w:trPr>
          <w:cantSplit/>
          <w:jc w:val="center"/>
        </w:trPr>
        <w:tc>
          <w:tcPr>
            <w:tcW w:w="4254" w:type="dxa"/>
          </w:tcPr>
          <w:p w14:paraId="75D36905" w14:textId="2B49AD49" w:rsidR="00B90732" w:rsidRPr="001A6F17" w:rsidRDefault="00B90732" w:rsidP="00B90732">
            <w:pPr>
              <w:pStyle w:val="Tablebody"/>
              <w:keepNext/>
              <w:autoSpaceDE w:val="0"/>
              <w:autoSpaceDN w:val="0"/>
              <w:adjustRightInd w:val="0"/>
              <w:rPr>
                <w:color w:val="000000" w:themeColor="text1"/>
              </w:rPr>
            </w:pPr>
            <w:r w:rsidRPr="001A6F17">
              <w:rPr>
                <w:szCs w:val="24"/>
              </w:rPr>
              <w:t>Geometric data</w:t>
            </w:r>
          </w:p>
        </w:tc>
        <w:tc>
          <w:tcPr>
            <w:tcW w:w="5612" w:type="dxa"/>
          </w:tcPr>
          <w:p w14:paraId="4A70E17F" w14:textId="0A519403" w:rsidR="00B90732" w:rsidRPr="001A6F17" w:rsidRDefault="00B90732" w:rsidP="00E058ED">
            <w:pPr>
              <w:pStyle w:val="Tablebody"/>
              <w:keepNext/>
              <w:autoSpaceDE w:val="0"/>
              <w:autoSpaceDN w:val="0"/>
              <w:adjustRightInd w:val="0"/>
              <w:rPr>
                <w:color w:val="000000" w:themeColor="text1"/>
              </w:rPr>
            </w:pPr>
            <w:r w:rsidRPr="001A6F17">
              <w:rPr>
                <w:szCs w:val="24"/>
              </w:rPr>
              <w:t xml:space="preserve">For unit dependent formulae, mm </w:t>
            </w:r>
            <w:r w:rsidR="00E058ED" w:rsidRPr="001A6F17">
              <w:rPr>
                <w:szCs w:val="24"/>
              </w:rPr>
              <w:t>is</w:t>
            </w:r>
            <w:r w:rsidRPr="001A6F17">
              <w:rPr>
                <w:szCs w:val="24"/>
              </w:rPr>
              <w:t xml:space="preserve"> used</w:t>
            </w:r>
          </w:p>
        </w:tc>
      </w:tr>
      <w:tr w:rsidR="00B90732" w:rsidRPr="001A6F17" w14:paraId="363CC070" w14:textId="77777777" w:rsidTr="007B2A2A">
        <w:trPr>
          <w:cantSplit/>
          <w:jc w:val="center"/>
        </w:trPr>
        <w:tc>
          <w:tcPr>
            <w:tcW w:w="4254" w:type="dxa"/>
          </w:tcPr>
          <w:p w14:paraId="5A5A9DF0" w14:textId="4A0B1A65" w:rsidR="00B90732" w:rsidRPr="001A6F17" w:rsidRDefault="00B90732" w:rsidP="00B90732">
            <w:pPr>
              <w:pStyle w:val="Tablebody"/>
              <w:keepNext/>
              <w:autoSpaceDE w:val="0"/>
              <w:autoSpaceDN w:val="0"/>
              <w:adjustRightInd w:val="0"/>
              <w:rPr>
                <w:color w:val="000000" w:themeColor="text1"/>
                <w:lang w:val="en-US"/>
              </w:rPr>
            </w:pPr>
            <w:r w:rsidRPr="001A6F17">
              <w:rPr>
                <w:szCs w:val="24"/>
              </w:rPr>
              <w:t>Relative humidity</w:t>
            </w:r>
          </w:p>
        </w:tc>
        <w:tc>
          <w:tcPr>
            <w:tcW w:w="5612" w:type="dxa"/>
          </w:tcPr>
          <w:p w14:paraId="6169E32B" w14:textId="0C7D6E03" w:rsidR="00B90732" w:rsidRPr="001A6F17" w:rsidRDefault="00B90732" w:rsidP="00B90732">
            <w:pPr>
              <w:pStyle w:val="Tablebody"/>
              <w:keepNext/>
              <w:autoSpaceDE w:val="0"/>
              <w:autoSpaceDN w:val="0"/>
              <w:adjustRightInd w:val="0"/>
              <w:rPr>
                <w:color w:val="000000" w:themeColor="text1"/>
              </w:rPr>
            </w:pPr>
            <w:r w:rsidRPr="001A6F17">
              <w:rPr>
                <w:szCs w:val="24"/>
              </w:rPr>
              <w:t>%</w:t>
            </w:r>
          </w:p>
        </w:tc>
      </w:tr>
      <w:tr w:rsidR="00B90732" w:rsidRPr="001A6F17" w14:paraId="537EC26E" w14:textId="77777777" w:rsidTr="007B2A2A">
        <w:trPr>
          <w:cantSplit/>
          <w:jc w:val="center"/>
        </w:trPr>
        <w:tc>
          <w:tcPr>
            <w:tcW w:w="4254" w:type="dxa"/>
          </w:tcPr>
          <w:p w14:paraId="53AF5E08" w14:textId="77DBFFCB" w:rsidR="00B90732" w:rsidRPr="001A6F17" w:rsidRDefault="00B90732" w:rsidP="00B90732">
            <w:pPr>
              <w:pStyle w:val="Tablebody"/>
              <w:keepNext/>
              <w:autoSpaceDE w:val="0"/>
              <w:autoSpaceDN w:val="0"/>
              <w:adjustRightInd w:val="0"/>
              <w:rPr>
                <w:color w:val="000000" w:themeColor="text1"/>
                <w:lang w:val="en-US"/>
              </w:rPr>
            </w:pPr>
            <w:r w:rsidRPr="001A6F17">
              <w:rPr>
                <w:szCs w:val="24"/>
              </w:rPr>
              <w:t>Time</w:t>
            </w:r>
          </w:p>
        </w:tc>
        <w:tc>
          <w:tcPr>
            <w:tcW w:w="5612" w:type="dxa"/>
          </w:tcPr>
          <w:p w14:paraId="09B72E7A" w14:textId="1CDE5015" w:rsidR="00B90732" w:rsidRPr="001A6F17" w:rsidRDefault="00B90732" w:rsidP="00B90732">
            <w:pPr>
              <w:pStyle w:val="Tablebody"/>
              <w:keepNext/>
              <w:autoSpaceDE w:val="0"/>
              <w:autoSpaceDN w:val="0"/>
              <w:adjustRightInd w:val="0"/>
              <w:rPr>
                <w:color w:val="000000" w:themeColor="text1"/>
                <w:lang w:val="en-US"/>
              </w:rPr>
            </w:pPr>
            <w:r w:rsidRPr="001A6F17">
              <w:rPr>
                <w:szCs w:val="24"/>
              </w:rPr>
              <w:t>Days, unless otherwise stated</w:t>
            </w:r>
          </w:p>
        </w:tc>
      </w:tr>
      <w:tr w:rsidR="00B90732" w:rsidRPr="001A6F17" w14:paraId="69DFA199" w14:textId="77777777" w:rsidTr="007B2A2A">
        <w:trPr>
          <w:cantSplit/>
          <w:jc w:val="center"/>
        </w:trPr>
        <w:tc>
          <w:tcPr>
            <w:tcW w:w="4254" w:type="dxa"/>
          </w:tcPr>
          <w:p w14:paraId="40F5D412" w14:textId="6489C67E" w:rsidR="00B90732" w:rsidRPr="001A6F17" w:rsidRDefault="00B90732" w:rsidP="00B90732">
            <w:pPr>
              <w:pStyle w:val="Tablebody"/>
              <w:keepNext/>
              <w:autoSpaceDE w:val="0"/>
              <w:autoSpaceDN w:val="0"/>
              <w:adjustRightInd w:val="0"/>
              <w:rPr>
                <w:color w:val="000000" w:themeColor="text1"/>
                <w:lang w:val="en-US"/>
              </w:rPr>
            </w:pPr>
            <w:r w:rsidRPr="001A6F17">
              <w:rPr>
                <w:szCs w:val="24"/>
              </w:rPr>
              <w:t>Temperature</w:t>
            </w:r>
          </w:p>
        </w:tc>
        <w:tc>
          <w:tcPr>
            <w:tcW w:w="5612" w:type="dxa"/>
          </w:tcPr>
          <w:p w14:paraId="31D595C6" w14:textId="52D4023F" w:rsidR="00B90732" w:rsidRPr="001A6F17" w:rsidRDefault="00B90732" w:rsidP="00B90732">
            <w:pPr>
              <w:pStyle w:val="Tablebody"/>
              <w:keepNext/>
              <w:autoSpaceDE w:val="0"/>
              <w:autoSpaceDN w:val="0"/>
              <w:adjustRightInd w:val="0"/>
              <w:rPr>
                <w:color w:val="000000" w:themeColor="text1"/>
                <w:lang w:val="en-US"/>
              </w:rPr>
            </w:pPr>
            <w:r w:rsidRPr="001A6F17">
              <w:rPr>
                <w:szCs w:val="24"/>
              </w:rPr>
              <w:t>°C and °K</w:t>
            </w:r>
          </w:p>
        </w:tc>
      </w:tr>
      <w:tr w:rsidR="00B90732" w:rsidRPr="001A6F17" w14:paraId="6EA2C774" w14:textId="77777777" w:rsidTr="007B2A2A">
        <w:trPr>
          <w:cantSplit/>
          <w:jc w:val="center"/>
        </w:trPr>
        <w:tc>
          <w:tcPr>
            <w:tcW w:w="4254" w:type="dxa"/>
          </w:tcPr>
          <w:p w14:paraId="43474E29" w14:textId="1437CFD3" w:rsidR="00B90732" w:rsidRPr="001A6F17" w:rsidRDefault="00B90732" w:rsidP="00B90732">
            <w:pPr>
              <w:pStyle w:val="Tablebody"/>
              <w:autoSpaceDE w:val="0"/>
              <w:autoSpaceDN w:val="0"/>
              <w:adjustRightInd w:val="0"/>
              <w:rPr>
                <w:color w:val="000000" w:themeColor="text1"/>
                <w:lang w:val="en-US"/>
              </w:rPr>
            </w:pPr>
            <w:r w:rsidRPr="001A6F17">
              <w:rPr>
                <w:szCs w:val="24"/>
              </w:rPr>
              <w:t>Angle</w:t>
            </w:r>
          </w:p>
        </w:tc>
        <w:tc>
          <w:tcPr>
            <w:tcW w:w="5612" w:type="dxa"/>
          </w:tcPr>
          <w:p w14:paraId="218E6419" w14:textId="1D7B34D3" w:rsidR="00B90732" w:rsidRPr="001A6F17" w:rsidRDefault="00B90732" w:rsidP="00B90732">
            <w:pPr>
              <w:pStyle w:val="Tablebody"/>
              <w:autoSpaceDE w:val="0"/>
              <w:autoSpaceDN w:val="0"/>
              <w:adjustRightInd w:val="0"/>
              <w:rPr>
                <w:color w:val="000000" w:themeColor="text1"/>
                <w:lang w:val="en-US"/>
              </w:rPr>
            </w:pPr>
            <w:r w:rsidRPr="001A6F17">
              <w:rPr>
                <w:szCs w:val="24"/>
              </w:rPr>
              <w:t>Degrees</w:t>
            </w:r>
          </w:p>
        </w:tc>
      </w:tr>
    </w:tbl>
    <w:p w14:paraId="3CADD938" w14:textId="74D78423" w:rsidR="00B90732" w:rsidRPr="001A6F17" w:rsidRDefault="00520E16" w:rsidP="00520E16">
      <w:pPr>
        <w:pStyle w:val="p3"/>
        <w:spacing w:before="240" w:after="120"/>
        <w:rPr>
          <w:b/>
        </w:rPr>
      </w:pPr>
      <w:r w:rsidRPr="001A6F17">
        <w:rPr>
          <w:b/>
        </w:rPr>
        <w:t>3.2.5</w:t>
      </w:r>
      <w:r w:rsidRPr="001A6F17">
        <w:rPr>
          <w:b/>
        </w:rPr>
        <w:tab/>
      </w:r>
      <w:r w:rsidR="00B90732" w:rsidRPr="001A6F17">
        <w:rPr>
          <w:b/>
        </w:rPr>
        <w:t>Sign conventions</w:t>
      </w:r>
    </w:p>
    <w:p w14:paraId="747311D5" w14:textId="77777777" w:rsidR="00B90732" w:rsidRPr="001A6F17" w:rsidRDefault="00B90732" w:rsidP="00F47BD9">
      <w:pPr>
        <w:pStyle w:val="ListContinue1"/>
      </w:pPr>
      <w:r w:rsidRPr="001A6F17">
        <w:rPr>
          <w:szCs w:val="24"/>
        </w:rPr>
        <w:t>—</w:t>
      </w:r>
      <w:r w:rsidRPr="001A6F17">
        <w:rPr>
          <w:szCs w:val="24"/>
        </w:rPr>
        <w:tab/>
        <w:t>Tension forces, tension stresses, elongations and strains are considered positive</w:t>
      </w:r>
    </w:p>
    <w:p w14:paraId="7D800612" w14:textId="77777777" w:rsidR="00B90732" w:rsidRPr="001A6F17" w:rsidRDefault="00B90732" w:rsidP="00F47BD9">
      <w:pPr>
        <w:pStyle w:val="ListContinue1"/>
        <w:rPr>
          <w:lang w:val="en-GB"/>
        </w:rPr>
      </w:pPr>
      <w:r w:rsidRPr="001A6F17">
        <w:rPr>
          <w:szCs w:val="24"/>
          <w:lang w:val="en-GB"/>
        </w:rPr>
        <w:t>—</w:t>
      </w:r>
      <w:r w:rsidRPr="001A6F17">
        <w:rPr>
          <w:szCs w:val="24"/>
          <w:lang w:val="en-GB"/>
        </w:rPr>
        <w:tab/>
        <w:t>Compression forces, tension stresses, elongations and strains are considered negative</w:t>
      </w:r>
    </w:p>
    <w:p w14:paraId="3375DDBF" w14:textId="77777777" w:rsidR="00B90732" w:rsidRPr="001A6F17" w:rsidRDefault="00B90732" w:rsidP="00F47BD9">
      <w:pPr>
        <w:pStyle w:val="ListContinue1"/>
        <w:rPr>
          <w:lang w:val="en-GB"/>
        </w:rPr>
      </w:pPr>
      <w:r w:rsidRPr="001A6F17">
        <w:rPr>
          <w:szCs w:val="24"/>
          <w:lang w:val="en-GB"/>
        </w:rPr>
        <w:t>—</w:t>
      </w:r>
      <w:r w:rsidRPr="001A6F17">
        <w:rPr>
          <w:szCs w:val="24"/>
          <w:lang w:val="en-GB"/>
        </w:rPr>
        <w:tab/>
        <w:t>All material strengths (both tension and compression) are considered positive</w:t>
      </w:r>
    </w:p>
    <w:p w14:paraId="4BC8AFF1" w14:textId="77777777" w:rsidR="00B90732" w:rsidRPr="001A6F17" w:rsidRDefault="00B90732" w:rsidP="00F47BD9">
      <w:pPr>
        <w:pStyle w:val="ListContinue1"/>
        <w:rPr>
          <w:lang w:val="en-GB"/>
        </w:rPr>
      </w:pPr>
      <w:r w:rsidRPr="001A6F17">
        <w:rPr>
          <w:szCs w:val="24"/>
          <w:lang w:val="en-GB"/>
        </w:rPr>
        <w:t>—</w:t>
      </w:r>
      <w:r w:rsidRPr="001A6F17">
        <w:rPr>
          <w:szCs w:val="24"/>
          <w:lang w:val="en-GB"/>
        </w:rPr>
        <w:tab/>
        <w:t>Forces are positive when acting in the direction defined by the vectors shown in the respective figures.</w:t>
      </w:r>
    </w:p>
    <w:p w14:paraId="6D129C4C" w14:textId="77777777" w:rsidR="00B90732" w:rsidRPr="001A6F17" w:rsidRDefault="00B90732">
      <w:pPr>
        <w:pStyle w:val="1"/>
        <w:autoSpaceDE w:val="0"/>
        <w:autoSpaceDN w:val="0"/>
        <w:adjustRightInd w:val="0"/>
        <w:rPr>
          <w:rFonts w:eastAsia="Times New Roman"/>
          <w:szCs w:val="24"/>
        </w:rPr>
      </w:pPr>
      <w:bookmarkStart w:id="9" w:name="_Toc69134922"/>
      <w:r w:rsidRPr="001A6F17">
        <w:rPr>
          <w:rFonts w:eastAsia="Times New Roman"/>
          <w:szCs w:val="24"/>
        </w:rPr>
        <w:t>Basis of design</w:t>
      </w:r>
      <w:bookmarkEnd w:id="9"/>
    </w:p>
    <w:p w14:paraId="7E02F116" w14:textId="77777777" w:rsidR="00B90732" w:rsidRPr="001A6F17" w:rsidRDefault="00B90732">
      <w:pPr>
        <w:pStyle w:val="2"/>
        <w:tabs>
          <w:tab w:val="left" w:pos="400"/>
        </w:tabs>
        <w:autoSpaceDE w:val="0"/>
        <w:autoSpaceDN w:val="0"/>
        <w:adjustRightInd w:val="0"/>
        <w:rPr>
          <w:rFonts w:eastAsia="Times New Roman"/>
          <w:szCs w:val="24"/>
        </w:rPr>
      </w:pPr>
      <w:bookmarkStart w:id="10" w:name="_Toc69134923"/>
      <w:r w:rsidRPr="001A6F17">
        <w:rPr>
          <w:rFonts w:eastAsia="Times New Roman"/>
          <w:szCs w:val="24"/>
        </w:rPr>
        <w:t>General rules</w:t>
      </w:r>
      <w:bookmarkEnd w:id="10"/>
    </w:p>
    <w:p w14:paraId="51E7E555" w14:textId="77777777" w:rsidR="00B90732" w:rsidRPr="001A6F17" w:rsidRDefault="00B90732">
      <w:pPr>
        <w:pStyle w:val="a9"/>
        <w:autoSpaceDE w:val="0"/>
        <w:autoSpaceDN w:val="0"/>
        <w:adjustRightInd w:val="0"/>
        <w:rPr>
          <w:szCs w:val="24"/>
        </w:rPr>
      </w:pPr>
      <w:r w:rsidRPr="001A6F17">
        <w:rPr>
          <w:szCs w:val="24"/>
        </w:rPr>
        <w:t>(1)</w:t>
      </w:r>
      <w:r w:rsidRPr="001A6F17">
        <w:rPr>
          <w:szCs w:val="24"/>
        </w:rPr>
        <w:tab/>
        <w:t>Where mechanical resistance in the case of fire is required, concrete structures shall be designed and constructed in such a way that they maintain their load bearing function during the relevant fire exposure.</w:t>
      </w:r>
    </w:p>
    <w:p w14:paraId="4855CFF6" w14:textId="77777777" w:rsidR="00B90732" w:rsidRPr="001A6F17" w:rsidRDefault="00B90732">
      <w:pPr>
        <w:pStyle w:val="a9"/>
        <w:keepNext/>
        <w:autoSpaceDE w:val="0"/>
        <w:autoSpaceDN w:val="0"/>
        <w:adjustRightInd w:val="0"/>
        <w:rPr>
          <w:szCs w:val="24"/>
        </w:rPr>
      </w:pPr>
      <w:r w:rsidRPr="001A6F17">
        <w:rPr>
          <w:szCs w:val="24"/>
        </w:rPr>
        <w:t>(2)</w:t>
      </w:r>
      <w:r w:rsidRPr="001A6F17">
        <w:rPr>
          <w:szCs w:val="24"/>
        </w:rPr>
        <w:tab/>
        <w:t>Where compartmentation is required, the elements forming the boundaries of the fire compartment, including joints, shall be designed and constructed in such a way that they maintain their separating function during the relevant fire exposure. This shall ensure that:</w:t>
      </w:r>
    </w:p>
    <w:p w14:paraId="1F17E14B" w14:textId="77777777" w:rsidR="00B90732" w:rsidRPr="001A6F17" w:rsidRDefault="00B90732" w:rsidP="00F47BD9">
      <w:pPr>
        <w:pStyle w:val="ListContinue1"/>
        <w:rPr>
          <w:lang w:val="en-GB"/>
        </w:rPr>
      </w:pPr>
      <w:r w:rsidRPr="001A6F17">
        <w:rPr>
          <w:szCs w:val="24"/>
          <w:lang w:val="en-GB"/>
        </w:rPr>
        <w:t>—</w:t>
      </w:r>
      <w:r w:rsidRPr="001A6F17">
        <w:rPr>
          <w:szCs w:val="24"/>
          <w:lang w:val="en-GB"/>
        </w:rPr>
        <w:tab/>
        <w:t>integrity failure does not occur;</w:t>
      </w:r>
    </w:p>
    <w:p w14:paraId="722AB450" w14:textId="77777777" w:rsidR="00B90732" w:rsidRPr="001A6F17" w:rsidRDefault="00B90732" w:rsidP="00F47BD9">
      <w:pPr>
        <w:pStyle w:val="ListContinue1"/>
        <w:rPr>
          <w:lang w:val="en-GB"/>
        </w:rPr>
      </w:pPr>
      <w:r w:rsidRPr="001A6F17">
        <w:rPr>
          <w:szCs w:val="24"/>
          <w:lang w:val="en-GB"/>
        </w:rPr>
        <w:t>—</w:t>
      </w:r>
      <w:r w:rsidRPr="001A6F17">
        <w:rPr>
          <w:szCs w:val="24"/>
          <w:lang w:val="en-GB"/>
        </w:rPr>
        <w:tab/>
        <w:t>insulation failure does not occur.</w:t>
      </w:r>
    </w:p>
    <w:p w14:paraId="6B54587F" w14:textId="77777777" w:rsidR="00B90732" w:rsidRPr="001A6F17" w:rsidRDefault="00B90732">
      <w:pPr>
        <w:pStyle w:val="a9"/>
        <w:autoSpaceDE w:val="0"/>
        <w:autoSpaceDN w:val="0"/>
        <w:adjustRightInd w:val="0"/>
        <w:rPr>
          <w:szCs w:val="24"/>
        </w:rPr>
      </w:pPr>
      <w:r w:rsidRPr="001A6F17">
        <w:rPr>
          <w:szCs w:val="24"/>
        </w:rPr>
        <w:t>(3)</w:t>
      </w:r>
      <w:r w:rsidRPr="001A6F17">
        <w:rPr>
          <w:szCs w:val="24"/>
        </w:rPr>
        <w:tab/>
        <w:t>Deformation criteria shall be applied where the means of protection require consideration of the deformation of the loadbearing structure.</w:t>
      </w:r>
    </w:p>
    <w:p w14:paraId="1DD3EEA9" w14:textId="77777777" w:rsidR="00B90732" w:rsidRPr="001A6F17" w:rsidRDefault="00B90732">
      <w:pPr>
        <w:pStyle w:val="a9"/>
        <w:autoSpaceDE w:val="0"/>
        <w:autoSpaceDN w:val="0"/>
        <w:adjustRightInd w:val="0"/>
        <w:rPr>
          <w:szCs w:val="24"/>
        </w:rPr>
      </w:pPr>
      <w:r w:rsidRPr="001A6F17">
        <w:rPr>
          <w:szCs w:val="24"/>
        </w:rPr>
        <w:t>(4)</w:t>
      </w:r>
      <w:r w:rsidRPr="001A6F17">
        <w:rPr>
          <w:szCs w:val="24"/>
        </w:rPr>
        <w:tab/>
        <w:t xml:space="preserve">Consideration of the deformation of the loadbearing structure may be omitted, when the efficiency of the means of protection has been evaluated according to </w:t>
      </w:r>
      <w:r w:rsidRPr="001A6F17">
        <w:rPr>
          <w:rStyle w:val="citesec"/>
          <w:szCs w:val="24"/>
          <w:shd w:val="clear" w:color="auto" w:fill="auto"/>
        </w:rPr>
        <w:t>Clause 9</w:t>
      </w:r>
      <w:r w:rsidRPr="001A6F17">
        <w:rPr>
          <w:szCs w:val="24"/>
        </w:rPr>
        <w:t>.</w:t>
      </w:r>
    </w:p>
    <w:p w14:paraId="667779DF" w14:textId="77777777" w:rsidR="00B90732" w:rsidRPr="001A6F17" w:rsidRDefault="00B90732">
      <w:pPr>
        <w:pStyle w:val="a9"/>
        <w:autoSpaceDE w:val="0"/>
        <w:autoSpaceDN w:val="0"/>
        <w:adjustRightInd w:val="0"/>
        <w:rPr>
          <w:szCs w:val="24"/>
        </w:rPr>
      </w:pPr>
      <w:r w:rsidRPr="001A6F17">
        <w:rPr>
          <w:szCs w:val="24"/>
        </w:rPr>
        <w:t>(5)</w:t>
      </w:r>
      <w:r w:rsidRPr="001A6F17">
        <w:rPr>
          <w:szCs w:val="24"/>
        </w:rPr>
        <w:tab/>
        <w:t>Deformation criteria shall be applied where the design criteria for separating elements require consideration of the deformation of the loadbearing structure.</w:t>
      </w:r>
    </w:p>
    <w:p w14:paraId="108B4DDC" w14:textId="77777777" w:rsidR="00B90732" w:rsidRPr="001A6F17" w:rsidRDefault="00B90732">
      <w:pPr>
        <w:pStyle w:val="a9"/>
        <w:autoSpaceDE w:val="0"/>
        <w:autoSpaceDN w:val="0"/>
        <w:adjustRightInd w:val="0"/>
        <w:rPr>
          <w:szCs w:val="24"/>
        </w:rPr>
      </w:pPr>
      <w:r w:rsidRPr="001A6F17">
        <w:rPr>
          <w:szCs w:val="24"/>
        </w:rPr>
        <w:t>(6)</w:t>
      </w:r>
      <w:r w:rsidRPr="001A6F17">
        <w:rPr>
          <w:szCs w:val="24"/>
        </w:rPr>
        <w:tab/>
        <w:t>Consideration of the deformation of the load bearing structure may be omitted, when the separating elements fulfil requirements of a nominal fire exposure.</w:t>
      </w:r>
    </w:p>
    <w:p w14:paraId="4B36AF56" w14:textId="77777777" w:rsidR="00B90732" w:rsidRPr="001A6F17" w:rsidRDefault="00B90732">
      <w:pPr>
        <w:pStyle w:val="a9"/>
        <w:autoSpaceDE w:val="0"/>
        <w:autoSpaceDN w:val="0"/>
        <w:adjustRightInd w:val="0"/>
        <w:rPr>
          <w:szCs w:val="24"/>
        </w:rPr>
      </w:pPr>
      <w:r w:rsidRPr="001A6F17">
        <w:rPr>
          <w:szCs w:val="24"/>
        </w:rPr>
        <w:t>(7)</w:t>
      </w:r>
      <w:r w:rsidRPr="001A6F17">
        <w:rPr>
          <w:szCs w:val="24"/>
        </w:rPr>
        <w:tab/>
        <w:t xml:space="preserve">Concrete structures designed in accordance with </w:t>
      </w:r>
      <w:r w:rsidRPr="001A6F17">
        <w:rPr>
          <w:rStyle w:val="stdpublisher"/>
          <w:szCs w:val="24"/>
          <w:shd w:val="clear" w:color="auto" w:fill="auto"/>
        </w:rPr>
        <w:t>prEN</w:t>
      </w:r>
      <w:r w:rsidRPr="001A6F17">
        <w:rPr>
          <w:szCs w:val="24"/>
        </w:rPr>
        <w:t> </w:t>
      </w:r>
      <w:r w:rsidRPr="001A6F17">
        <w:rPr>
          <w:rStyle w:val="stddocNumber"/>
          <w:szCs w:val="24"/>
          <w:shd w:val="clear" w:color="auto" w:fill="auto"/>
        </w:rPr>
        <w:t>1992</w:t>
      </w:r>
      <w:r w:rsidRPr="001A6F17">
        <w:rPr>
          <w:szCs w:val="24"/>
        </w:rPr>
        <w:t>-</w:t>
      </w:r>
      <w:r w:rsidRPr="001A6F17">
        <w:rPr>
          <w:rStyle w:val="stddocPartNumber"/>
          <w:szCs w:val="24"/>
          <w:shd w:val="clear" w:color="auto" w:fill="auto"/>
        </w:rPr>
        <w:t>1-1</w:t>
      </w:r>
      <w:r w:rsidRPr="001A6F17">
        <w:rPr>
          <w:szCs w:val="24"/>
        </w:rPr>
        <w:t xml:space="preserve"> should be considered to have sufficient minimum robustness for the accidental fire design case. Where additional requirements are necessary the procedures of </w:t>
      </w:r>
      <w:r w:rsidRPr="001A6F17">
        <w:rPr>
          <w:rStyle w:val="stdpublisher"/>
          <w:szCs w:val="24"/>
          <w:shd w:val="clear" w:color="auto" w:fill="auto"/>
        </w:rPr>
        <w:t>EN</w:t>
      </w:r>
      <w:r w:rsidRPr="001A6F17">
        <w:rPr>
          <w:szCs w:val="24"/>
        </w:rPr>
        <w:t xml:space="preserve"> </w:t>
      </w:r>
      <w:r w:rsidRPr="001A6F17">
        <w:rPr>
          <w:rStyle w:val="stddocNumber"/>
          <w:szCs w:val="24"/>
          <w:shd w:val="clear" w:color="auto" w:fill="auto"/>
        </w:rPr>
        <w:t>1991</w:t>
      </w:r>
      <w:r w:rsidRPr="001A6F17">
        <w:rPr>
          <w:szCs w:val="24"/>
        </w:rPr>
        <w:t>-</w:t>
      </w:r>
      <w:r w:rsidRPr="001A6F17">
        <w:rPr>
          <w:rStyle w:val="stddocPartNumber"/>
          <w:szCs w:val="24"/>
          <w:shd w:val="clear" w:color="auto" w:fill="auto"/>
        </w:rPr>
        <w:t>1-7</w:t>
      </w:r>
      <w:r w:rsidRPr="001A6F17">
        <w:rPr>
          <w:szCs w:val="24"/>
        </w:rPr>
        <w:t>:</w:t>
      </w:r>
      <w:r w:rsidRPr="001A6F17">
        <w:rPr>
          <w:rStyle w:val="stdyear"/>
          <w:szCs w:val="24"/>
          <w:shd w:val="clear" w:color="auto" w:fill="auto"/>
        </w:rPr>
        <w:t>2006</w:t>
      </w:r>
      <w:r w:rsidRPr="001A6F17">
        <w:rPr>
          <w:szCs w:val="24"/>
        </w:rPr>
        <w:t xml:space="preserve">, </w:t>
      </w:r>
      <w:r w:rsidRPr="001A6F17">
        <w:rPr>
          <w:rStyle w:val="stdsection"/>
          <w:szCs w:val="24"/>
          <w:shd w:val="clear" w:color="auto" w:fill="auto"/>
        </w:rPr>
        <w:t>Annex A</w:t>
      </w:r>
      <w:r w:rsidRPr="001A6F17">
        <w:rPr>
          <w:szCs w:val="24"/>
        </w:rPr>
        <w:t xml:space="preserve"> apply.</w:t>
      </w:r>
    </w:p>
    <w:p w14:paraId="0BF15BD9" w14:textId="77777777" w:rsidR="00B90732" w:rsidRPr="001A6F17" w:rsidRDefault="00B90732">
      <w:pPr>
        <w:pStyle w:val="2"/>
        <w:tabs>
          <w:tab w:val="left" w:pos="400"/>
        </w:tabs>
        <w:autoSpaceDE w:val="0"/>
        <w:autoSpaceDN w:val="0"/>
        <w:adjustRightInd w:val="0"/>
        <w:rPr>
          <w:rFonts w:eastAsia="Times New Roman"/>
          <w:szCs w:val="24"/>
        </w:rPr>
      </w:pPr>
      <w:bookmarkStart w:id="11" w:name="_Toc69134924"/>
      <w:r w:rsidRPr="001A6F17">
        <w:rPr>
          <w:rFonts w:eastAsia="Times New Roman"/>
          <w:szCs w:val="24"/>
        </w:rPr>
        <w:t>Nominal fire exposure</w:t>
      </w:r>
      <w:bookmarkEnd w:id="11"/>
    </w:p>
    <w:p w14:paraId="455D52FF" w14:textId="672A08D8" w:rsidR="00B90732" w:rsidRPr="001A6F17" w:rsidRDefault="00B90732">
      <w:pPr>
        <w:pStyle w:val="a9"/>
        <w:keepNext/>
        <w:autoSpaceDE w:val="0"/>
        <w:autoSpaceDN w:val="0"/>
        <w:adjustRightInd w:val="0"/>
        <w:rPr>
          <w:szCs w:val="24"/>
        </w:rPr>
      </w:pPr>
      <w:r w:rsidRPr="001A6F17">
        <w:rPr>
          <w:szCs w:val="24"/>
        </w:rPr>
        <w:t>(1)</w:t>
      </w:r>
      <w:r w:rsidRPr="001A6F17">
        <w:rPr>
          <w:szCs w:val="24"/>
        </w:rPr>
        <w:tab/>
        <w:t xml:space="preserve">For standard fire exposure, elements shall comply with the following functions or combination of function defined in </w:t>
      </w:r>
      <w:r w:rsidR="00C81EB6" w:rsidRPr="001A6F17">
        <w:rPr>
          <w:rStyle w:val="stdpublisher"/>
          <w:szCs w:val="24"/>
          <w:shd w:val="clear" w:color="auto" w:fill="auto"/>
        </w:rPr>
        <w:t>prE</w:t>
      </w:r>
      <w:r w:rsidRPr="001A6F17">
        <w:rPr>
          <w:rStyle w:val="stdpublisher"/>
          <w:szCs w:val="24"/>
          <w:shd w:val="clear" w:color="auto" w:fill="auto"/>
        </w:rPr>
        <w:t>N</w:t>
      </w:r>
      <w:r w:rsidRPr="001A6F17">
        <w:rPr>
          <w:szCs w:val="24"/>
        </w:rPr>
        <w:t> </w:t>
      </w:r>
      <w:r w:rsidRPr="001A6F17">
        <w:rPr>
          <w:rStyle w:val="stddocNumber"/>
          <w:szCs w:val="24"/>
          <w:shd w:val="clear" w:color="auto" w:fill="auto"/>
        </w:rPr>
        <w:t>1991</w:t>
      </w:r>
      <w:r w:rsidRPr="001A6F17">
        <w:rPr>
          <w:szCs w:val="24"/>
        </w:rPr>
        <w:noBreakHyphen/>
      </w:r>
      <w:r w:rsidRPr="001A6F17">
        <w:rPr>
          <w:rStyle w:val="stddocPartNumber"/>
          <w:szCs w:val="24"/>
          <w:shd w:val="clear" w:color="auto" w:fill="auto"/>
        </w:rPr>
        <w:t>1</w:t>
      </w:r>
      <w:r w:rsidRPr="001A6F17">
        <w:rPr>
          <w:rStyle w:val="stddocPartNumber"/>
          <w:szCs w:val="24"/>
          <w:shd w:val="clear" w:color="auto" w:fill="auto"/>
        </w:rPr>
        <w:noBreakHyphen/>
        <w:t>2</w:t>
      </w:r>
      <w:r w:rsidRPr="001A6F17">
        <w:rPr>
          <w:szCs w:val="24"/>
        </w:rPr>
        <w:t xml:space="preserve"> during the required time of fire exposure:</w:t>
      </w:r>
    </w:p>
    <w:p w14:paraId="2845DF33" w14:textId="77777777" w:rsidR="00B90732" w:rsidRPr="001A6F17" w:rsidRDefault="00B90732" w:rsidP="00F47BD9">
      <w:pPr>
        <w:pStyle w:val="ListContinue1"/>
        <w:rPr>
          <w:lang w:val="en-GB"/>
        </w:rPr>
      </w:pPr>
      <w:r w:rsidRPr="001A6F17">
        <w:rPr>
          <w:szCs w:val="24"/>
          <w:lang w:val="en-GB"/>
        </w:rPr>
        <w:t>—</w:t>
      </w:r>
      <w:r w:rsidRPr="001A6F17">
        <w:rPr>
          <w:szCs w:val="24"/>
          <w:lang w:val="en-GB"/>
        </w:rPr>
        <w:tab/>
        <w:t>load bearing function only: load bearing capacity (R);</w:t>
      </w:r>
    </w:p>
    <w:p w14:paraId="1B9063D9" w14:textId="77777777" w:rsidR="00B90732" w:rsidRPr="001A6F17" w:rsidRDefault="00B90732" w:rsidP="00F47BD9">
      <w:pPr>
        <w:pStyle w:val="ListContinue1"/>
        <w:rPr>
          <w:lang w:val="en-GB"/>
        </w:rPr>
      </w:pPr>
      <w:r w:rsidRPr="001A6F17">
        <w:rPr>
          <w:szCs w:val="24"/>
          <w:lang w:val="en-GB"/>
        </w:rPr>
        <w:t>—</w:t>
      </w:r>
      <w:r w:rsidRPr="001A6F17">
        <w:rPr>
          <w:szCs w:val="24"/>
          <w:lang w:val="en-GB"/>
        </w:rPr>
        <w:tab/>
        <w:t>separating function only: integrity (E) and, when requested, insulation (I);</w:t>
      </w:r>
    </w:p>
    <w:p w14:paraId="0D5337C7" w14:textId="77777777" w:rsidR="00B90732" w:rsidRPr="001A6F17" w:rsidRDefault="00B90732" w:rsidP="00F47BD9">
      <w:pPr>
        <w:pStyle w:val="ListContinue1"/>
        <w:rPr>
          <w:lang w:val="en-GB"/>
        </w:rPr>
      </w:pPr>
      <w:r w:rsidRPr="001A6F17">
        <w:rPr>
          <w:szCs w:val="24"/>
          <w:lang w:val="en-GB"/>
        </w:rPr>
        <w:t>—</w:t>
      </w:r>
      <w:r w:rsidRPr="001A6F17">
        <w:rPr>
          <w:szCs w:val="24"/>
          <w:lang w:val="en-GB"/>
        </w:rPr>
        <w:tab/>
        <w:t>separating and loadbearing functions: R, E and, when requested, I.</w:t>
      </w:r>
    </w:p>
    <w:p w14:paraId="4C8F8CC2" w14:textId="77777777" w:rsidR="00B90732" w:rsidRPr="001A6F17" w:rsidRDefault="00B90732">
      <w:pPr>
        <w:pStyle w:val="a9"/>
        <w:autoSpaceDE w:val="0"/>
        <w:autoSpaceDN w:val="0"/>
        <w:adjustRightInd w:val="0"/>
        <w:rPr>
          <w:szCs w:val="24"/>
        </w:rPr>
      </w:pPr>
      <w:r w:rsidRPr="001A6F17">
        <w:rPr>
          <w:szCs w:val="24"/>
        </w:rPr>
        <w:t>(2)</w:t>
      </w:r>
      <w:r w:rsidRPr="001A6F17">
        <w:rPr>
          <w:szCs w:val="24"/>
        </w:rPr>
        <w:tab/>
        <w:t>The load bearing function is assumed to be satisfied when load bearing capacity is maintained.</w:t>
      </w:r>
    </w:p>
    <w:p w14:paraId="3A17C28C" w14:textId="77777777" w:rsidR="00B90732" w:rsidRPr="001A6F17" w:rsidRDefault="00B90732">
      <w:pPr>
        <w:pStyle w:val="a9"/>
        <w:autoSpaceDE w:val="0"/>
        <w:autoSpaceDN w:val="0"/>
        <w:adjustRightInd w:val="0"/>
        <w:rPr>
          <w:szCs w:val="24"/>
        </w:rPr>
      </w:pPr>
      <w:r w:rsidRPr="001A6F17">
        <w:rPr>
          <w:szCs w:val="24"/>
        </w:rPr>
        <w:t>(3)</w:t>
      </w:r>
      <w:r w:rsidRPr="001A6F17">
        <w:rPr>
          <w:szCs w:val="24"/>
        </w:rPr>
        <w:tab/>
        <w:t>The separating function is assumed to be satisfied when integrity and when requested insulation are maintained.</w:t>
      </w:r>
    </w:p>
    <w:p w14:paraId="3C8F470E" w14:textId="77777777" w:rsidR="00B90732" w:rsidRPr="001A6F17" w:rsidRDefault="00B90732">
      <w:pPr>
        <w:pStyle w:val="a9"/>
        <w:autoSpaceDE w:val="0"/>
        <w:autoSpaceDN w:val="0"/>
        <w:adjustRightInd w:val="0"/>
        <w:rPr>
          <w:szCs w:val="24"/>
        </w:rPr>
      </w:pPr>
      <w:r w:rsidRPr="001A6F17">
        <w:rPr>
          <w:szCs w:val="24"/>
        </w:rPr>
        <w:t>(4)</w:t>
      </w:r>
      <w:r w:rsidRPr="001A6F17">
        <w:rPr>
          <w:szCs w:val="24"/>
        </w:rPr>
        <w:tab/>
        <w:t>Integrity function is assumed to be maintained when a separating element of building construction, exposed to fire on one side, prevents the passage through it of flames and hot gases and the occurrence of flames on the unexposed side.</w:t>
      </w:r>
    </w:p>
    <w:p w14:paraId="5FA5C7E4" w14:textId="77777777" w:rsidR="00B90732" w:rsidRPr="001A6F17" w:rsidRDefault="00B90732">
      <w:pPr>
        <w:pStyle w:val="a9"/>
        <w:autoSpaceDE w:val="0"/>
        <w:autoSpaceDN w:val="0"/>
        <w:adjustRightInd w:val="0"/>
        <w:rPr>
          <w:szCs w:val="24"/>
        </w:rPr>
      </w:pPr>
      <w:r w:rsidRPr="001A6F17">
        <w:rPr>
          <w:szCs w:val="24"/>
        </w:rPr>
        <w:t>(5)</w:t>
      </w:r>
      <w:r w:rsidRPr="001A6F17">
        <w:rPr>
          <w:szCs w:val="24"/>
        </w:rPr>
        <w:tab/>
        <w:t>Insulation function is assumed to be maintained when the average temperature rise over the whole of the non-exposed surface is limited to 140 K, and the maximum temperature rise at any point of that surface does not exceed 180 K.</w:t>
      </w:r>
    </w:p>
    <w:p w14:paraId="75F24D91" w14:textId="77777777" w:rsidR="00B90732" w:rsidRPr="001A6F17" w:rsidRDefault="00B90732">
      <w:pPr>
        <w:pStyle w:val="a9"/>
        <w:autoSpaceDE w:val="0"/>
        <w:autoSpaceDN w:val="0"/>
        <w:adjustRightInd w:val="0"/>
        <w:rPr>
          <w:szCs w:val="24"/>
        </w:rPr>
      </w:pPr>
      <w:r w:rsidRPr="001A6F17">
        <w:rPr>
          <w:szCs w:val="24"/>
        </w:rPr>
        <w:t>(6)</w:t>
      </w:r>
      <w:r w:rsidRPr="001A6F17">
        <w:rPr>
          <w:szCs w:val="24"/>
        </w:rPr>
        <w:tab/>
        <w:t>With the external fire exposure curve the same functions (R, E, I) shall apply, however the reference to this specific curve shall be identified by the letters “ef”.</w:t>
      </w:r>
    </w:p>
    <w:p w14:paraId="6B96A869" w14:textId="77777777" w:rsidR="00B90732" w:rsidRPr="001A6F17" w:rsidRDefault="00B90732">
      <w:pPr>
        <w:pStyle w:val="a9"/>
        <w:autoSpaceDE w:val="0"/>
        <w:autoSpaceDN w:val="0"/>
        <w:adjustRightInd w:val="0"/>
        <w:rPr>
          <w:szCs w:val="24"/>
        </w:rPr>
      </w:pPr>
      <w:r w:rsidRPr="001A6F17">
        <w:rPr>
          <w:szCs w:val="24"/>
        </w:rPr>
        <w:t>(7)</w:t>
      </w:r>
      <w:r w:rsidRPr="001A6F17">
        <w:rPr>
          <w:szCs w:val="24"/>
        </w:rPr>
        <w:tab/>
        <w:t>With the hydrocarbon fire exposure curve the same functions (R, E, I) shall apply, however the reference to this specific curve shall be identified by the letters “HC”.</w:t>
      </w:r>
    </w:p>
    <w:p w14:paraId="0DC7C45A" w14:textId="77777777" w:rsidR="00B90732" w:rsidRPr="001A6F17" w:rsidRDefault="00B90732">
      <w:pPr>
        <w:pStyle w:val="a9"/>
        <w:autoSpaceDE w:val="0"/>
        <w:autoSpaceDN w:val="0"/>
        <w:adjustRightInd w:val="0"/>
        <w:rPr>
          <w:szCs w:val="24"/>
        </w:rPr>
      </w:pPr>
      <w:r w:rsidRPr="001A6F17">
        <w:rPr>
          <w:szCs w:val="24"/>
        </w:rPr>
        <w:t>(8)</w:t>
      </w:r>
      <w:r w:rsidRPr="001A6F17">
        <w:rPr>
          <w:szCs w:val="24"/>
        </w:rPr>
        <w:tab/>
        <w:t xml:space="preserve">Where a vertical separating element with or without load bearing function has to comply with impact resistance requirement (function M), the element shall resist a transverse concentrated load as specified in </w:t>
      </w:r>
      <w:r w:rsidRPr="001A6F17">
        <w:rPr>
          <w:rStyle w:val="stdpublisher"/>
          <w:szCs w:val="24"/>
          <w:shd w:val="clear" w:color="auto" w:fill="auto"/>
        </w:rPr>
        <w:t>EN</w:t>
      </w:r>
      <w:r w:rsidRPr="001A6F17">
        <w:rPr>
          <w:szCs w:val="24"/>
        </w:rPr>
        <w:t> </w:t>
      </w:r>
      <w:r w:rsidRPr="001A6F17">
        <w:rPr>
          <w:rStyle w:val="stddocNumber"/>
          <w:szCs w:val="24"/>
          <w:shd w:val="clear" w:color="auto" w:fill="auto"/>
        </w:rPr>
        <w:t>1363</w:t>
      </w:r>
      <w:r w:rsidRPr="001A6F17">
        <w:rPr>
          <w:szCs w:val="24"/>
        </w:rPr>
        <w:noBreakHyphen/>
      </w:r>
      <w:r w:rsidRPr="001A6F17">
        <w:rPr>
          <w:rStyle w:val="stddocPartNumber"/>
          <w:szCs w:val="24"/>
          <w:shd w:val="clear" w:color="auto" w:fill="auto"/>
        </w:rPr>
        <w:t>2</w:t>
      </w:r>
      <w:r w:rsidRPr="001A6F17">
        <w:rPr>
          <w:szCs w:val="24"/>
        </w:rPr>
        <w:t>.</w:t>
      </w:r>
    </w:p>
    <w:p w14:paraId="43C45C14" w14:textId="77777777" w:rsidR="00B90732" w:rsidRPr="001A6F17" w:rsidRDefault="00B90732">
      <w:pPr>
        <w:pStyle w:val="2"/>
        <w:tabs>
          <w:tab w:val="left" w:pos="400"/>
        </w:tabs>
        <w:autoSpaceDE w:val="0"/>
        <w:autoSpaceDN w:val="0"/>
        <w:adjustRightInd w:val="0"/>
        <w:rPr>
          <w:rFonts w:eastAsia="Times New Roman"/>
          <w:szCs w:val="24"/>
        </w:rPr>
      </w:pPr>
      <w:bookmarkStart w:id="12" w:name="_Toc69134925"/>
      <w:r w:rsidRPr="001A6F17">
        <w:rPr>
          <w:rFonts w:eastAsia="Times New Roman"/>
          <w:szCs w:val="24"/>
        </w:rPr>
        <w:t>Physically based fire exposure</w:t>
      </w:r>
      <w:bookmarkEnd w:id="12"/>
    </w:p>
    <w:p w14:paraId="5F0D4B9F" w14:textId="533A835C" w:rsidR="00B90732" w:rsidRPr="001A6F17" w:rsidRDefault="00B90732">
      <w:pPr>
        <w:pStyle w:val="a9"/>
        <w:autoSpaceDE w:val="0"/>
        <w:autoSpaceDN w:val="0"/>
        <w:adjustRightInd w:val="0"/>
        <w:rPr>
          <w:szCs w:val="24"/>
        </w:rPr>
      </w:pPr>
      <w:r w:rsidRPr="001A6F17">
        <w:rPr>
          <w:szCs w:val="24"/>
        </w:rPr>
        <w:t>(1)</w:t>
      </w:r>
      <w:r w:rsidRPr="001A6F17">
        <w:rPr>
          <w:szCs w:val="24"/>
        </w:rPr>
        <w:tab/>
        <w:t xml:space="preserve">The load bearing function shall be maintained during the complete duration of the fire, including the cooling phase, or during a required period of time according to of </w:t>
      </w:r>
      <w:r w:rsidR="00C81EB6" w:rsidRPr="001A6F17">
        <w:rPr>
          <w:rStyle w:val="stdpublisher"/>
          <w:szCs w:val="24"/>
          <w:shd w:val="clear" w:color="auto" w:fill="auto"/>
        </w:rPr>
        <w:t>prEN</w:t>
      </w:r>
      <w:r w:rsidR="00C81EB6" w:rsidRPr="001A6F17">
        <w:rPr>
          <w:szCs w:val="24"/>
        </w:rPr>
        <w:t> </w:t>
      </w:r>
      <w:r w:rsidR="00C81EB6" w:rsidRPr="001A6F17">
        <w:rPr>
          <w:rStyle w:val="stddocNumber"/>
          <w:szCs w:val="24"/>
          <w:shd w:val="clear" w:color="auto" w:fill="auto"/>
        </w:rPr>
        <w:t>1991</w:t>
      </w:r>
      <w:r w:rsidR="00C81EB6" w:rsidRPr="001A6F17">
        <w:rPr>
          <w:szCs w:val="24"/>
        </w:rPr>
        <w:noBreakHyphen/>
      </w:r>
      <w:r w:rsidR="00C81EB6" w:rsidRPr="001A6F17">
        <w:rPr>
          <w:rStyle w:val="stddocPartNumber"/>
          <w:szCs w:val="24"/>
          <w:shd w:val="clear" w:color="auto" w:fill="auto"/>
        </w:rPr>
        <w:t>1</w:t>
      </w:r>
      <w:r w:rsidR="00C81EB6" w:rsidRPr="001A6F17">
        <w:rPr>
          <w:rStyle w:val="stddocPartNumber"/>
          <w:szCs w:val="24"/>
          <w:shd w:val="clear" w:color="auto" w:fill="auto"/>
        </w:rPr>
        <w:noBreakHyphen/>
        <w:t>2</w:t>
      </w:r>
      <w:r w:rsidR="00C81EB6" w:rsidRPr="001A6F17">
        <w:rPr>
          <w:szCs w:val="24"/>
        </w:rPr>
        <w:t>:</w:t>
      </w:r>
      <w:r w:rsidR="00C81EB6" w:rsidRPr="001A6F17">
        <w:rPr>
          <w:rStyle w:val="stdyear"/>
          <w:szCs w:val="24"/>
          <w:shd w:val="clear" w:color="auto" w:fill="auto"/>
        </w:rPr>
        <w:t>2021</w:t>
      </w:r>
      <w:r w:rsidRPr="001A6F17">
        <w:rPr>
          <w:szCs w:val="24"/>
        </w:rPr>
        <w:t xml:space="preserve">, </w:t>
      </w:r>
      <w:r w:rsidRPr="001A6F17">
        <w:rPr>
          <w:rStyle w:val="stdsection"/>
          <w:szCs w:val="24"/>
          <w:shd w:val="clear" w:color="auto" w:fill="auto"/>
        </w:rPr>
        <w:t>4.4</w:t>
      </w:r>
      <w:r w:rsidRPr="001A6F17">
        <w:rPr>
          <w:szCs w:val="24"/>
        </w:rPr>
        <w:t> (4).</w:t>
      </w:r>
    </w:p>
    <w:p w14:paraId="1C1B033B" w14:textId="77777777" w:rsidR="00B90732" w:rsidRPr="001A6F17" w:rsidRDefault="00B90732">
      <w:pPr>
        <w:pStyle w:val="a9"/>
        <w:keepNext/>
        <w:autoSpaceDE w:val="0"/>
        <w:autoSpaceDN w:val="0"/>
        <w:adjustRightInd w:val="0"/>
        <w:rPr>
          <w:szCs w:val="24"/>
        </w:rPr>
      </w:pPr>
      <w:r w:rsidRPr="001A6F17">
        <w:rPr>
          <w:szCs w:val="24"/>
        </w:rPr>
        <w:t>(2)</w:t>
      </w:r>
      <w:r w:rsidRPr="001A6F17">
        <w:rPr>
          <w:szCs w:val="24"/>
        </w:rPr>
        <w:tab/>
        <w:t>For the verification of the separating function the following applies, assuming that the normal temperature is 20 °C:</w:t>
      </w:r>
    </w:p>
    <w:p w14:paraId="5357BA8F" w14:textId="77777777" w:rsidR="00B90732" w:rsidRPr="001A6F17" w:rsidRDefault="00B90732" w:rsidP="00F47BD9">
      <w:pPr>
        <w:pStyle w:val="ListContinue1"/>
        <w:rPr>
          <w:lang w:val="en-GB"/>
        </w:rPr>
      </w:pPr>
      <w:r w:rsidRPr="001A6F17">
        <w:rPr>
          <w:szCs w:val="24"/>
          <w:lang w:val="en-GB"/>
        </w:rPr>
        <w:t>—</w:t>
      </w:r>
      <w:r w:rsidRPr="001A6F17">
        <w:rPr>
          <w:szCs w:val="24"/>
          <w:lang w:val="en-GB"/>
        </w:rPr>
        <w:tab/>
        <w:t>the average temperature rise of the unexposed side of the construction should be limited to 140 K and the maximum temperature rise of the unexposed side should not exceed 180 K during the heating phase until the maximum temperature in the fire compartment is reached;</w:t>
      </w:r>
    </w:p>
    <w:p w14:paraId="679CEEC4" w14:textId="77777777" w:rsidR="00B90732" w:rsidRPr="001A6F17" w:rsidRDefault="00B90732" w:rsidP="00F47BD9">
      <w:pPr>
        <w:pStyle w:val="ListContinue1"/>
        <w:rPr>
          <w:lang w:val="en-GB"/>
        </w:rPr>
      </w:pPr>
      <w:r w:rsidRPr="001A6F17">
        <w:rPr>
          <w:szCs w:val="24"/>
          <w:lang w:val="en-GB"/>
        </w:rPr>
        <w:t>—</w:t>
      </w:r>
      <w:r w:rsidRPr="001A6F17">
        <w:rPr>
          <w:szCs w:val="24"/>
          <w:lang w:val="en-GB"/>
        </w:rPr>
        <w:tab/>
        <w:t>the average temperature rise of the unexposed side of the construction should be limited to 200 K and the maximum temperature rise of the unexposed side should not exceed 240 K during the cooling phase.</w:t>
      </w:r>
    </w:p>
    <w:p w14:paraId="0A80C7D9" w14:textId="77777777" w:rsidR="00B90732" w:rsidRPr="001A6F17" w:rsidRDefault="00B90732">
      <w:pPr>
        <w:pStyle w:val="2"/>
        <w:tabs>
          <w:tab w:val="left" w:pos="400"/>
        </w:tabs>
        <w:autoSpaceDE w:val="0"/>
        <w:autoSpaceDN w:val="0"/>
        <w:adjustRightInd w:val="0"/>
        <w:rPr>
          <w:rFonts w:eastAsia="Times New Roman"/>
          <w:szCs w:val="24"/>
        </w:rPr>
      </w:pPr>
      <w:bookmarkStart w:id="13" w:name="_Toc69134926"/>
      <w:r w:rsidRPr="001A6F17">
        <w:rPr>
          <w:rFonts w:eastAsia="Times New Roman"/>
          <w:szCs w:val="24"/>
        </w:rPr>
        <w:t>Actions</w:t>
      </w:r>
      <w:bookmarkEnd w:id="13"/>
    </w:p>
    <w:p w14:paraId="097F7FDD" w14:textId="3336ABEC" w:rsidR="00B90732" w:rsidRPr="001A6F17" w:rsidRDefault="00B90732">
      <w:pPr>
        <w:pStyle w:val="a9"/>
        <w:autoSpaceDE w:val="0"/>
        <w:autoSpaceDN w:val="0"/>
        <w:adjustRightInd w:val="0"/>
        <w:rPr>
          <w:szCs w:val="24"/>
        </w:rPr>
      </w:pPr>
      <w:r w:rsidRPr="001A6F17">
        <w:rPr>
          <w:szCs w:val="24"/>
        </w:rPr>
        <w:t>(1)</w:t>
      </w:r>
      <w:r w:rsidRPr="001A6F17">
        <w:rPr>
          <w:szCs w:val="24"/>
        </w:rPr>
        <w:tab/>
        <w:t xml:space="preserve">Thermal and mechanical actions shall be taken from </w:t>
      </w:r>
      <w:r w:rsidR="00C81EB6" w:rsidRPr="001A6F17">
        <w:rPr>
          <w:rStyle w:val="stdpublisher"/>
          <w:szCs w:val="24"/>
          <w:shd w:val="clear" w:color="auto" w:fill="auto"/>
        </w:rPr>
        <w:t>prE</w:t>
      </w:r>
      <w:r w:rsidRPr="001A6F17">
        <w:rPr>
          <w:rStyle w:val="stdpublisher"/>
          <w:szCs w:val="24"/>
          <w:shd w:val="clear" w:color="auto" w:fill="auto"/>
        </w:rPr>
        <w:t>N</w:t>
      </w:r>
      <w:r w:rsidRPr="001A6F17">
        <w:rPr>
          <w:szCs w:val="24"/>
        </w:rPr>
        <w:t> </w:t>
      </w:r>
      <w:r w:rsidRPr="001A6F17">
        <w:rPr>
          <w:rStyle w:val="stddocNumber"/>
          <w:szCs w:val="24"/>
          <w:shd w:val="clear" w:color="auto" w:fill="auto"/>
        </w:rPr>
        <w:t>1991</w:t>
      </w:r>
      <w:r w:rsidRPr="001A6F17">
        <w:rPr>
          <w:szCs w:val="24"/>
        </w:rPr>
        <w:noBreakHyphen/>
      </w:r>
      <w:r w:rsidRPr="001A6F17">
        <w:rPr>
          <w:rStyle w:val="stddocPartNumber"/>
          <w:szCs w:val="24"/>
          <w:shd w:val="clear" w:color="auto" w:fill="auto"/>
        </w:rPr>
        <w:t>1</w:t>
      </w:r>
      <w:r w:rsidRPr="001A6F17">
        <w:rPr>
          <w:rStyle w:val="stddocPartNumber"/>
          <w:szCs w:val="24"/>
          <w:shd w:val="clear" w:color="auto" w:fill="auto"/>
        </w:rPr>
        <w:noBreakHyphen/>
        <w:t>2</w:t>
      </w:r>
      <w:r w:rsidRPr="001A6F17">
        <w:rPr>
          <w:szCs w:val="24"/>
        </w:rPr>
        <w:t>.</w:t>
      </w:r>
    </w:p>
    <w:p w14:paraId="7B590551" w14:textId="77777777" w:rsidR="00B90732" w:rsidRPr="001A6F17" w:rsidRDefault="00B90732">
      <w:pPr>
        <w:pStyle w:val="2"/>
        <w:tabs>
          <w:tab w:val="left" w:pos="400"/>
        </w:tabs>
        <w:autoSpaceDE w:val="0"/>
        <w:autoSpaceDN w:val="0"/>
        <w:adjustRightInd w:val="0"/>
        <w:rPr>
          <w:rFonts w:eastAsia="Times New Roman"/>
          <w:szCs w:val="24"/>
        </w:rPr>
      </w:pPr>
      <w:bookmarkStart w:id="14" w:name="_Toc69134927"/>
      <w:r w:rsidRPr="001A6F17">
        <w:rPr>
          <w:rFonts w:eastAsia="Times New Roman"/>
          <w:szCs w:val="24"/>
        </w:rPr>
        <w:t>Design values of material properties</w:t>
      </w:r>
      <w:bookmarkEnd w:id="14"/>
    </w:p>
    <w:p w14:paraId="212DF1EF" w14:textId="77777777" w:rsidR="00B90732" w:rsidRPr="001A6F17" w:rsidRDefault="00B90732">
      <w:pPr>
        <w:pStyle w:val="a9"/>
        <w:keepNext/>
        <w:autoSpaceDE w:val="0"/>
        <w:autoSpaceDN w:val="0"/>
        <w:adjustRightInd w:val="0"/>
        <w:rPr>
          <w:szCs w:val="24"/>
        </w:rPr>
      </w:pPr>
      <w:r w:rsidRPr="001A6F17">
        <w:rPr>
          <w:szCs w:val="24"/>
        </w:rPr>
        <w:t>(1)</w:t>
      </w:r>
      <w:r w:rsidRPr="001A6F17">
        <w:rPr>
          <w:szCs w:val="24"/>
        </w:rPr>
        <w:tab/>
        <w:t xml:space="preserve">Design values of mechanical (strength and stiffness) material properties for the fire situation </w:t>
      </w:r>
      <w:r w:rsidRPr="001A6F17">
        <w:rPr>
          <w:i/>
          <w:szCs w:val="24"/>
        </w:rPr>
        <w:t>X</w:t>
      </w:r>
      <w:r w:rsidRPr="001A6F17">
        <w:rPr>
          <w:szCs w:val="24"/>
          <w:vertAlign w:val="subscript"/>
        </w:rPr>
        <w:t>d,θ</w:t>
      </w:r>
      <w:r w:rsidRPr="001A6F17">
        <w:rPr>
          <w:szCs w:val="24"/>
        </w:rPr>
        <w:t xml:space="preserve"> should be calculated from </w:t>
      </w:r>
      <w:r w:rsidRPr="001A6F17">
        <w:rPr>
          <w:rStyle w:val="citeeq"/>
          <w:szCs w:val="24"/>
          <w:shd w:val="clear" w:color="auto" w:fill="auto"/>
        </w:rPr>
        <w:t>Formula (4.1)</w:t>
      </w:r>
      <w:r w:rsidRPr="001A6F17">
        <w:rPr>
          <w:szCs w:val="24"/>
        </w:rPr>
        <w:t>:</w:t>
      </w:r>
    </w:p>
    <w:tbl>
      <w:tblPr>
        <w:tblStyle w:val="ac"/>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618"/>
        <w:gridCol w:w="1134"/>
      </w:tblGrid>
      <w:tr w:rsidR="00B90732" w:rsidRPr="001A6F17" w14:paraId="459993E0" w14:textId="77777777" w:rsidTr="008D65FC">
        <w:trPr>
          <w:cantSplit/>
        </w:trPr>
        <w:tc>
          <w:tcPr>
            <w:tcW w:w="8618" w:type="dxa"/>
            <w:vAlign w:val="center"/>
          </w:tcPr>
          <w:p w14:paraId="77BF7816" w14:textId="64160A3F" w:rsidR="00B90732" w:rsidRPr="001A6F17" w:rsidRDefault="00B90732" w:rsidP="00B90732">
            <w:pPr>
              <w:pStyle w:val="Formula"/>
              <w:autoSpaceDE w:val="0"/>
              <w:autoSpaceDN w:val="0"/>
              <w:adjustRightInd w:val="0"/>
              <w:jc w:val="both"/>
              <w:rPr>
                <w:color w:val="000000" w:themeColor="text1"/>
              </w:rPr>
            </w:pPr>
            <w:r w:rsidRPr="001A6F17">
              <w:rPr>
                <w:i/>
                <w:szCs w:val="24"/>
              </w:rPr>
              <w:t>X</w:t>
            </w:r>
            <w:r w:rsidRPr="001A6F17">
              <w:rPr>
                <w:szCs w:val="24"/>
                <w:vertAlign w:val="subscript"/>
              </w:rPr>
              <w:t>d,θ</w:t>
            </w:r>
            <w:r w:rsidRPr="001A6F17">
              <w:rPr>
                <w:szCs w:val="24"/>
              </w:rPr>
              <w:t> = </w:t>
            </w:r>
            <w:r w:rsidRPr="001A6F17">
              <w:rPr>
                <w:i/>
                <w:szCs w:val="24"/>
              </w:rPr>
              <w:t>k</w:t>
            </w:r>
            <w:r w:rsidRPr="001A6F17">
              <w:rPr>
                <w:szCs w:val="24"/>
                <w:vertAlign w:val="subscript"/>
              </w:rPr>
              <w:t>θ</w:t>
            </w:r>
            <w:r w:rsidRPr="001A6F17">
              <w:rPr>
                <w:szCs w:val="24"/>
              </w:rPr>
              <w:t xml:space="preserve"> </w:t>
            </w:r>
            <w:r w:rsidRPr="001A6F17">
              <w:rPr>
                <w:i/>
                <w:szCs w:val="24"/>
              </w:rPr>
              <w:t>X</w:t>
            </w:r>
            <w:r w:rsidRPr="001A6F17">
              <w:rPr>
                <w:szCs w:val="24"/>
                <w:vertAlign w:val="subscript"/>
              </w:rPr>
              <w:t>k</w:t>
            </w:r>
            <w:r w:rsidRPr="001A6F17">
              <w:rPr>
                <w:szCs w:val="24"/>
              </w:rPr>
              <w:t>/</w:t>
            </w:r>
            <w:r w:rsidRPr="001A6F17">
              <w:rPr>
                <w:i/>
                <w:szCs w:val="24"/>
              </w:rPr>
              <w:t>γ</w:t>
            </w:r>
            <w:r w:rsidRPr="001A6F17">
              <w:rPr>
                <w:szCs w:val="24"/>
                <w:vertAlign w:val="subscript"/>
              </w:rPr>
              <w:t>M,fi</w:t>
            </w:r>
          </w:p>
        </w:tc>
        <w:tc>
          <w:tcPr>
            <w:tcW w:w="1134" w:type="dxa"/>
            <w:vAlign w:val="center"/>
          </w:tcPr>
          <w:p w14:paraId="076EED7D" w14:textId="4DA15968" w:rsidR="00B90732" w:rsidRPr="001A6F17" w:rsidRDefault="00B90732" w:rsidP="00B90732">
            <w:pPr>
              <w:pStyle w:val="Formula"/>
              <w:autoSpaceDE w:val="0"/>
              <w:autoSpaceDN w:val="0"/>
              <w:adjustRightInd w:val="0"/>
              <w:jc w:val="right"/>
              <w:rPr>
                <w:color w:val="000000" w:themeColor="text1"/>
              </w:rPr>
            </w:pPr>
            <w:r w:rsidRPr="001A6F17">
              <w:rPr>
                <w:szCs w:val="24"/>
              </w:rPr>
              <w:t>(4.1)</w:t>
            </w:r>
          </w:p>
        </w:tc>
      </w:tr>
    </w:tbl>
    <w:p w14:paraId="12BF2F10" w14:textId="56FD501A" w:rsidR="00B90732" w:rsidRPr="001A6F17" w:rsidRDefault="00B90732">
      <w:pPr>
        <w:pStyle w:val="a9"/>
        <w:keepNext/>
        <w:autoSpaceDE w:val="0"/>
        <w:autoSpaceDN w:val="0"/>
        <w:adjustRightInd w:val="0"/>
        <w:rPr>
          <w:szCs w:val="24"/>
        </w:rPr>
      </w:pPr>
      <w:r w:rsidRPr="001A6F17">
        <w:rPr>
          <w:szCs w:val="24"/>
        </w:rPr>
        <w:t>where</w:t>
      </w:r>
    </w:p>
    <w:tbl>
      <w:tblPr>
        <w:tblStyle w:val="ac"/>
        <w:tblW w:w="958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B90732" w:rsidRPr="001A6F17" w14:paraId="333B61D7" w14:textId="77777777" w:rsidTr="00566197">
        <w:trPr>
          <w:cantSplit/>
        </w:trPr>
        <w:tc>
          <w:tcPr>
            <w:tcW w:w="851" w:type="dxa"/>
          </w:tcPr>
          <w:p w14:paraId="2020D621" w14:textId="7EDF3A8E" w:rsidR="00B90732" w:rsidRPr="001A6F17" w:rsidRDefault="00B90732" w:rsidP="00B90732">
            <w:pPr>
              <w:pStyle w:val="Tablebody"/>
              <w:autoSpaceDE w:val="0"/>
              <w:autoSpaceDN w:val="0"/>
              <w:adjustRightInd w:val="0"/>
              <w:rPr>
                <w:color w:val="000000" w:themeColor="text1"/>
              </w:rPr>
            </w:pPr>
            <w:r w:rsidRPr="001A6F17">
              <w:rPr>
                <w:i/>
                <w:szCs w:val="24"/>
              </w:rPr>
              <w:t>X</w:t>
            </w:r>
            <w:r w:rsidRPr="001A6F17">
              <w:rPr>
                <w:szCs w:val="24"/>
                <w:vertAlign w:val="subscript"/>
              </w:rPr>
              <w:t>k</w:t>
            </w:r>
          </w:p>
        </w:tc>
        <w:tc>
          <w:tcPr>
            <w:tcW w:w="8732" w:type="dxa"/>
          </w:tcPr>
          <w:p w14:paraId="26C373BA" w14:textId="234615E1" w:rsidR="00B90732" w:rsidRPr="001A6F17" w:rsidRDefault="00B90732" w:rsidP="00B90732">
            <w:pPr>
              <w:pStyle w:val="Tablebody"/>
              <w:autoSpaceDE w:val="0"/>
              <w:autoSpaceDN w:val="0"/>
              <w:adjustRightInd w:val="0"/>
              <w:rPr>
                <w:color w:val="000000" w:themeColor="text1"/>
              </w:rPr>
            </w:pPr>
            <w:r w:rsidRPr="001A6F17">
              <w:rPr>
                <w:szCs w:val="24"/>
              </w:rPr>
              <w:t xml:space="preserve">is the characteristic value of a strength or stiffness property (generally </w:t>
            </w:r>
            <w:r w:rsidRPr="001A6F17">
              <w:rPr>
                <w:i/>
                <w:szCs w:val="24"/>
              </w:rPr>
              <w:t>f</w:t>
            </w:r>
            <w:r w:rsidRPr="001A6F17">
              <w:rPr>
                <w:szCs w:val="24"/>
                <w:vertAlign w:val="subscript"/>
              </w:rPr>
              <w:t>k</w:t>
            </w:r>
            <w:r w:rsidRPr="001A6F17">
              <w:rPr>
                <w:szCs w:val="24"/>
              </w:rPr>
              <w:t xml:space="preserve"> or </w:t>
            </w:r>
            <w:r w:rsidRPr="001A6F17">
              <w:rPr>
                <w:i/>
                <w:szCs w:val="24"/>
              </w:rPr>
              <w:t>E</w:t>
            </w:r>
            <w:r w:rsidRPr="001A6F17">
              <w:rPr>
                <w:szCs w:val="24"/>
                <w:vertAlign w:val="subscript"/>
              </w:rPr>
              <w:t>k</w:t>
            </w:r>
            <w:r w:rsidRPr="001A6F17">
              <w:rPr>
                <w:szCs w:val="24"/>
              </w:rPr>
              <w:t xml:space="preserve">) for normal temperature design according to </w:t>
            </w:r>
            <w:r w:rsidRPr="001A6F17">
              <w:rPr>
                <w:rStyle w:val="stdpublisher"/>
                <w:szCs w:val="24"/>
                <w:shd w:val="clear" w:color="auto" w:fill="auto"/>
              </w:rPr>
              <w:t>prEN</w:t>
            </w:r>
            <w:r w:rsidRPr="001A6F17">
              <w:rPr>
                <w:szCs w:val="24"/>
              </w:rPr>
              <w:t> </w:t>
            </w:r>
            <w:r w:rsidRPr="001A6F17">
              <w:rPr>
                <w:rStyle w:val="stddocNumber"/>
                <w:szCs w:val="24"/>
                <w:shd w:val="clear" w:color="auto" w:fill="auto"/>
              </w:rPr>
              <w:t>1992</w:t>
            </w:r>
            <w:r w:rsidRPr="001A6F17">
              <w:rPr>
                <w:szCs w:val="24"/>
              </w:rPr>
              <w:noBreakHyphen/>
            </w:r>
            <w:r w:rsidRPr="001A6F17">
              <w:rPr>
                <w:rStyle w:val="stddocPartNumber"/>
                <w:szCs w:val="24"/>
                <w:shd w:val="clear" w:color="auto" w:fill="auto"/>
              </w:rPr>
              <w:t>1</w:t>
            </w:r>
            <w:r w:rsidRPr="001A6F17">
              <w:rPr>
                <w:rStyle w:val="stddocPartNumber"/>
                <w:szCs w:val="24"/>
                <w:shd w:val="clear" w:color="auto" w:fill="auto"/>
              </w:rPr>
              <w:noBreakHyphen/>
              <w:t>1</w:t>
            </w:r>
            <w:r w:rsidRPr="001A6F17">
              <w:rPr>
                <w:szCs w:val="24"/>
              </w:rPr>
              <w:t>;</w:t>
            </w:r>
          </w:p>
        </w:tc>
      </w:tr>
      <w:tr w:rsidR="00B90732" w:rsidRPr="001A6F17" w14:paraId="5393F2EC" w14:textId="77777777" w:rsidTr="00566197">
        <w:trPr>
          <w:cantSplit/>
        </w:trPr>
        <w:tc>
          <w:tcPr>
            <w:tcW w:w="851" w:type="dxa"/>
          </w:tcPr>
          <w:p w14:paraId="08254296" w14:textId="065F1912" w:rsidR="00B90732" w:rsidRPr="001A6F17" w:rsidRDefault="00B90732" w:rsidP="00B90732">
            <w:pPr>
              <w:pStyle w:val="Tablebody"/>
              <w:autoSpaceDE w:val="0"/>
              <w:autoSpaceDN w:val="0"/>
              <w:adjustRightInd w:val="0"/>
              <w:rPr>
                <w:color w:val="000000" w:themeColor="text1"/>
              </w:rPr>
            </w:pPr>
            <w:r w:rsidRPr="001A6F17">
              <w:rPr>
                <w:i/>
                <w:szCs w:val="24"/>
              </w:rPr>
              <w:t>k</w:t>
            </w:r>
            <w:r w:rsidRPr="001A6F17">
              <w:rPr>
                <w:szCs w:val="24"/>
                <w:vertAlign w:val="subscript"/>
              </w:rPr>
              <w:t>θ</w:t>
            </w:r>
          </w:p>
        </w:tc>
        <w:tc>
          <w:tcPr>
            <w:tcW w:w="8732" w:type="dxa"/>
          </w:tcPr>
          <w:p w14:paraId="187820ED" w14:textId="45438374" w:rsidR="00B90732" w:rsidRPr="001A6F17" w:rsidRDefault="00B90732" w:rsidP="00B90732">
            <w:pPr>
              <w:pStyle w:val="Tablebody"/>
              <w:autoSpaceDE w:val="0"/>
              <w:autoSpaceDN w:val="0"/>
              <w:adjustRightInd w:val="0"/>
              <w:rPr>
                <w:color w:val="000000" w:themeColor="text1"/>
              </w:rPr>
            </w:pPr>
            <w:r w:rsidRPr="001A6F17">
              <w:rPr>
                <w:szCs w:val="24"/>
              </w:rPr>
              <w:t>is the temperature-dependent reduction factor (</w:t>
            </w:r>
            <w:r w:rsidRPr="001A6F17">
              <w:rPr>
                <w:i/>
                <w:szCs w:val="24"/>
              </w:rPr>
              <w:t>X</w:t>
            </w:r>
            <w:r w:rsidRPr="001A6F17">
              <w:rPr>
                <w:szCs w:val="24"/>
                <w:vertAlign w:val="subscript"/>
              </w:rPr>
              <w:t>k,θ</w:t>
            </w:r>
            <w:r w:rsidRPr="001A6F17">
              <w:rPr>
                <w:szCs w:val="24"/>
              </w:rPr>
              <w:t>/</w:t>
            </w:r>
            <w:r w:rsidRPr="001A6F17">
              <w:rPr>
                <w:i/>
                <w:szCs w:val="24"/>
              </w:rPr>
              <w:t>X</w:t>
            </w:r>
            <w:r w:rsidRPr="001A6F17">
              <w:rPr>
                <w:szCs w:val="24"/>
                <w:vertAlign w:val="subscript"/>
              </w:rPr>
              <w:t>k</w:t>
            </w:r>
            <w:r w:rsidRPr="001A6F17">
              <w:rPr>
                <w:szCs w:val="24"/>
              </w:rPr>
              <w:t xml:space="preserve">) for a strength or stiffness property, see </w:t>
            </w:r>
            <w:r w:rsidRPr="001A6F17">
              <w:rPr>
                <w:rStyle w:val="citesec"/>
                <w:szCs w:val="24"/>
                <w:shd w:val="clear" w:color="auto" w:fill="auto"/>
              </w:rPr>
              <w:t>5.3</w:t>
            </w:r>
            <w:r w:rsidRPr="001A6F17">
              <w:rPr>
                <w:szCs w:val="24"/>
              </w:rPr>
              <w:t>;</w:t>
            </w:r>
          </w:p>
        </w:tc>
      </w:tr>
      <w:tr w:rsidR="00B90732" w:rsidRPr="001A6F17" w14:paraId="3E72A3A2" w14:textId="77777777" w:rsidTr="00566197">
        <w:trPr>
          <w:cantSplit/>
        </w:trPr>
        <w:tc>
          <w:tcPr>
            <w:tcW w:w="851" w:type="dxa"/>
          </w:tcPr>
          <w:p w14:paraId="6DDB24DE" w14:textId="41277A94" w:rsidR="00B90732" w:rsidRPr="001A6F17" w:rsidRDefault="00B90732" w:rsidP="00B90732">
            <w:pPr>
              <w:pStyle w:val="Tablebody"/>
              <w:autoSpaceDE w:val="0"/>
              <w:autoSpaceDN w:val="0"/>
              <w:adjustRightInd w:val="0"/>
              <w:rPr>
                <w:color w:val="000000" w:themeColor="text1"/>
              </w:rPr>
            </w:pPr>
            <w:r w:rsidRPr="001A6F17">
              <w:rPr>
                <w:i/>
                <w:szCs w:val="24"/>
              </w:rPr>
              <w:t>γ</w:t>
            </w:r>
            <w:r w:rsidRPr="001A6F17">
              <w:rPr>
                <w:szCs w:val="24"/>
                <w:vertAlign w:val="subscript"/>
              </w:rPr>
              <w:t>M,fi</w:t>
            </w:r>
          </w:p>
        </w:tc>
        <w:tc>
          <w:tcPr>
            <w:tcW w:w="8732" w:type="dxa"/>
          </w:tcPr>
          <w:p w14:paraId="0B225063" w14:textId="10313C26" w:rsidR="00B90732" w:rsidRPr="001A6F17" w:rsidRDefault="00B90732" w:rsidP="00B90732">
            <w:pPr>
              <w:pStyle w:val="Tablebody"/>
              <w:autoSpaceDE w:val="0"/>
              <w:autoSpaceDN w:val="0"/>
              <w:adjustRightInd w:val="0"/>
              <w:rPr>
                <w:color w:val="000000" w:themeColor="text1"/>
              </w:rPr>
            </w:pPr>
            <w:r w:rsidRPr="001A6F17">
              <w:rPr>
                <w:szCs w:val="24"/>
              </w:rPr>
              <w:t>is the partial factor for the relevant mechanical material property for the fire situation.</w:t>
            </w:r>
          </w:p>
        </w:tc>
      </w:tr>
    </w:tbl>
    <w:p w14:paraId="5E37B0FE" w14:textId="1C626B50" w:rsidR="00B90732" w:rsidRPr="001A6F17" w:rsidRDefault="00B90732" w:rsidP="00B4144D">
      <w:pPr>
        <w:pStyle w:val="Note"/>
        <w:autoSpaceDE w:val="0"/>
        <w:autoSpaceDN w:val="0"/>
        <w:adjustRightInd w:val="0"/>
        <w:spacing w:before="120"/>
        <w:rPr>
          <w:szCs w:val="24"/>
        </w:rPr>
      </w:pPr>
      <w:r w:rsidRPr="001A6F17">
        <w:rPr>
          <w:szCs w:val="24"/>
        </w:rPr>
        <w:t>NOTE</w:t>
      </w:r>
      <w:r w:rsidRPr="001A6F17">
        <w:rPr>
          <w:szCs w:val="24"/>
        </w:rPr>
        <w:tab/>
        <w:t xml:space="preserve">The value of </w:t>
      </w:r>
      <w:r w:rsidRPr="001A6F17">
        <w:rPr>
          <w:i/>
          <w:szCs w:val="24"/>
        </w:rPr>
        <w:t>γ</w:t>
      </w:r>
      <w:r w:rsidRPr="001A6F17">
        <w:rPr>
          <w:szCs w:val="24"/>
          <w:vertAlign w:val="subscript"/>
        </w:rPr>
        <w:t>M,fi</w:t>
      </w:r>
      <w:r w:rsidRPr="001A6F17">
        <w:rPr>
          <w:szCs w:val="24"/>
        </w:rPr>
        <w:t xml:space="preserve"> is 1,0 unless the National Annex gives a different value.</w:t>
      </w:r>
    </w:p>
    <w:p w14:paraId="198DF983" w14:textId="77777777" w:rsidR="00B90732" w:rsidRPr="001A6F17" w:rsidRDefault="00B90732">
      <w:pPr>
        <w:pStyle w:val="a9"/>
        <w:autoSpaceDE w:val="0"/>
        <w:autoSpaceDN w:val="0"/>
        <w:adjustRightInd w:val="0"/>
        <w:rPr>
          <w:szCs w:val="24"/>
        </w:rPr>
      </w:pPr>
      <w:r w:rsidRPr="001A6F17">
        <w:rPr>
          <w:szCs w:val="24"/>
        </w:rPr>
        <w:t>(2)</w:t>
      </w:r>
      <w:r w:rsidRPr="001A6F17">
        <w:rPr>
          <w:szCs w:val="24"/>
        </w:rPr>
        <w:tab/>
        <w:t>The design values of thermal material properties for the fire situation should be taken equal to their characteristic values.</w:t>
      </w:r>
    </w:p>
    <w:p w14:paraId="76A9C604" w14:textId="77777777" w:rsidR="00B90732" w:rsidRPr="001A6F17" w:rsidRDefault="00B90732">
      <w:pPr>
        <w:pStyle w:val="Note"/>
        <w:autoSpaceDE w:val="0"/>
        <w:autoSpaceDN w:val="0"/>
        <w:adjustRightInd w:val="0"/>
        <w:rPr>
          <w:szCs w:val="24"/>
        </w:rPr>
      </w:pPr>
      <w:r w:rsidRPr="001A6F17">
        <w:rPr>
          <w:szCs w:val="24"/>
        </w:rPr>
        <w:t>NOTE</w:t>
      </w:r>
      <w:r w:rsidRPr="001A6F17">
        <w:rPr>
          <w:szCs w:val="24"/>
        </w:rPr>
        <w:tab/>
        <w:t>The characteristic values of thermal properties correspond to mean values.</w:t>
      </w:r>
    </w:p>
    <w:p w14:paraId="6A1E86D4" w14:textId="77777777" w:rsidR="00B90732" w:rsidRPr="001A6F17" w:rsidRDefault="00B90732">
      <w:pPr>
        <w:pStyle w:val="2"/>
        <w:tabs>
          <w:tab w:val="left" w:pos="400"/>
        </w:tabs>
        <w:autoSpaceDE w:val="0"/>
        <w:autoSpaceDN w:val="0"/>
        <w:adjustRightInd w:val="0"/>
        <w:rPr>
          <w:rFonts w:eastAsia="Times New Roman"/>
          <w:szCs w:val="24"/>
        </w:rPr>
      </w:pPr>
      <w:bookmarkStart w:id="15" w:name="_Toc69134928"/>
      <w:r w:rsidRPr="001A6F17">
        <w:rPr>
          <w:rFonts w:eastAsia="Times New Roman"/>
          <w:szCs w:val="24"/>
        </w:rPr>
        <w:t>Verification methods</w:t>
      </w:r>
      <w:bookmarkEnd w:id="15"/>
    </w:p>
    <w:p w14:paraId="30276B21" w14:textId="77777777" w:rsidR="00B90732" w:rsidRPr="001A6F17" w:rsidRDefault="00B90732">
      <w:pPr>
        <w:pStyle w:val="a9"/>
        <w:autoSpaceDE w:val="0"/>
        <w:autoSpaceDN w:val="0"/>
        <w:adjustRightInd w:val="0"/>
        <w:rPr>
          <w:szCs w:val="24"/>
        </w:rPr>
      </w:pPr>
      <w:r w:rsidRPr="001A6F17">
        <w:rPr>
          <w:szCs w:val="24"/>
        </w:rPr>
        <w:t>(1)</w:t>
      </w:r>
      <w:r w:rsidRPr="001A6F17">
        <w:rPr>
          <w:szCs w:val="24"/>
        </w:rPr>
        <w:tab/>
        <w:t>The model of the structural system adopted for design shall reflect the performance of the structure in the fire situation.</w:t>
      </w:r>
    </w:p>
    <w:p w14:paraId="73458AFB" w14:textId="77777777" w:rsidR="00B90732" w:rsidRPr="001A6F17" w:rsidRDefault="00B90732">
      <w:pPr>
        <w:pStyle w:val="a9"/>
        <w:keepNext/>
        <w:autoSpaceDE w:val="0"/>
        <w:autoSpaceDN w:val="0"/>
        <w:adjustRightInd w:val="0"/>
        <w:rPr>
          <w:szCs w:val="24"/>
        </w:rPr>
      </w:pPr>
      <w:r w:rsidRPr="001A6F17">
        <w:rPr>
          <w:szCs w:val="24"/>
        </w:rPr>
        <w:t>(2)</w:t>
      </w:r>
      <w:r w:rsidRPr="001A6F17">
        <w:rPr>
          <w:szCs w:val="24"/>
        </w:rPr>
        <w:tab/>
        <w:t xml:space="preserve">Mechanical resistance shall be verified for the required duration of fire exposure </w:t>
      </w:r>
      <w:r w:rsidRPr="001A6F17">
        <w:rPr>
          <w:i/>
          <w:szCs w:val="24"/>
        </w:rPr>
        <w:t>t</w:t>
      </w:r>
      <w:r w:rsidRPr="001A6F17">
        <w:rPr>
          <w:szCs w:val="24"/>
        </w:rPr>
        <w:t xml:space="preserve"> according to </w:t>
      </w:r>
      <w:r w:rsidRPr="001A6F17">
        <w:rPr>
          <w:rStyle w:val="citeeq"/>
          <w:szCs w:val="24"/>
          <w:shd w:val="clear" w:color="auto" w:fill="auto"/>
        </w:rPr>
        <w:t>Formula (4.2)</w:t>
      </w:r>
      <w:r w:rsidRPr="001A6F17">
        <w:rPr>
          <w:szCs w:val="24"/>
        </w:rPr>
        <w:t>:</w:t>
      </w:r>
    </w:p>
    <w:tbl>
      <w:tblPr>
        <w:tblStyle w:val="ac"/>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618"/>
        <w:gridCol w:w="1134"/>
      </w:tblGrid>
      <w:tr w:rsidR="00B90732" w:rsidRPr="001A6F17" w14:paraId="55B0EFD8" w14:textId="77777777" w:rsidTr="008D65FC">
        <w:trPr>
          <w:cantSplit/>
        </w:trPr>
        <w:tc>
          <w:tcPr>
            <w:tcW w:w="8618" w:type="dxa"/>
            <w:vAlign w:val="center"/>
          </w:tcPr>
          <w:p w14:paraId="4BEC65DF" w14:textId="66461E8F" w:rsidR="00B90732" w:rsidRPr="001A6F17" w:rsidRDefault="00B90732" w:rsidP="00B90732">
            <w:pPr>
              <w:pStyle w:val="Formula"/>
              <w:autoSpaceDE w:val="0"/>
              <w:autoSpaceDN w:val="0"/>
              <w:adjustRightInd w:val="0"/>
              <w:jc w:val="both"/>
              <w:rPr>
                <w:color w:val="000000" w:themeColor="text1"/>
              </w:rPr>
            </w:pPr>
            <w:r w:rsidRPr="001A6F17">
              <w:rPr>
                <w:i/>
                <w:szCs w:val="24"/>
              </w:rPr>
              <w:t>E</w:t>
            </w:r>
            <w:r w:rsidRPr="001A6F17">
              <w:rPr>
                <w:szCs w:val="24"/>
                <w:vertAlign w:val="subscript"/>
              </w:rPr>
              <w:t>d,fi</w:t>
            </w:r>
            <w:r w:rsidRPr="001A6F17">
              <w:rPr>
                <w:szCs w:val="24"/>
              </w:rPr>
              <w:t> ≤ </w:t>
            </w:r>
            <w:r w:rsidRPr="001A6F17">
              <w:rPr>
                <w:i/>
                <w:szCs w:val="24"/>
              </w:rPr>
              <w:t>R</w:t>
            </w:r>
            <w:r w:rsidRPr="001A6F17">
              <w:rPr>
                <w:szCs w:val="24"/>
                <w:vertAlign w:val="subscript"/>
              </w:rPr>
              <w:t>d,t,fi</w:t>
            </w:r>
          </w:p>
        </w:tc>
        <w:tc>
          <w:tcPr>
            <w:tcW w:w="1134" w:type="dxa"/>
            <w:vAlign w:val="center"/>
          </w:tcPr>
          <w:p w14:paraId="470CEB70" w14:textId="053FF4A0" w:rsidR="00B90732" w:rsidRPr="001A6F17" w:rsidRDefault="00B90732" w:rsidP="00B90732">
            <w:pPr>
              <w:pStyle w:val="Formula"/>
              <w:autoSpaceDE w:val="0"/>
              <w:autoSpaceDN w:val="0"/>
              <w:adjustRightInd w:val="0"/>
              <w:jc w:val="right"/>
              <w:rPr>
                <w:color w:val="000000" w:themeColor="text1"/>
              </w:rPr>
            </w:pPr>
            <w:r w:rsidRPr="001A6F17">
              <w:rPr>
                <w:szCs w:val="24"/>
              </w:rPr>
              <w:t>(4.2)</w:t>
            </w:r>
          </w:p>
        </w:tc>
      </w:tr>
    </w:tbl>
    <w:p w14:paraId="4D9033B3" w14:textId="4B3018F4" w:rsidR="00B90732" w:rsidRPr="001A6F17" w:rsidRDefault="00B90732">
      <w:pPr>
        <w:pStyle w:val="a9"/>
        <w:keepNext/>
        <w:autoSpaceDE w:val="0"/>
        <w:autoSpaceDN w:val="0"/>
        <w:adjustRightInd w:val="0"/>
        <w:rPr>
          <w:szCs w:val="24"/>
        </w:rPr>
      </w:pPr>
      <w:r w:rsidRPr="001A6F17">
        <w:rPr>
          <w:szCs w:val="24"/>
        </w:rPr>
        <w:t>where</w:t>
      </w:r>
    </w:p>
    <w:tbl>
      <w:tblPr>
        <w:tblStyle w:val="ac"/>
        <w:tblW w:w="943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585"/>
      </w:tblGrid>
      <w:tr w:rsidR="00B90732" w:rsidRPr="001A6F17" w14:paraId="5F580CF2" w14:textId="77777777" w:rsidTr="001164C0">
        <w:trPr>
          <w:cantSplit/>
        </w:trPr>
        <w:tc>
          <w:tcPr>
            <w:tcW w:w="851" w:type="dxa"/>
          </w:tcPr>
          <w:p w14:paraId="46A80A2E" w14:textId="11A246FE" w:rsidR="00B90732" w:rsidRPr="001A6F17" w:rsidRDefault="00B90732" w:rsidP="00B90732">
            <w:pPr>
              <w:pStyle w:val="Tablebody"/>
              <w:autoSpaceDE w:val="0"/>
              <w:autoSpaceDN w:val="0"/>
              <w:adjustRightInd w:val="0"/>
              <w:rPr>
                <w:color w:val="000000" w:themeColor="text1"/>
              </w:rPr>
            </w:pPr>
            <w:r w:rsidRPr="001A6F17">
              <w:rPr>
                <w:i/>
                <w:szCs w:val="24"/>
              </w:rPr>
              <w:t>E</w:t>
            </w:r>
            <w:r w:rsidRPr="001A6F17">
              <w:rPr>
                <w:szCs w:val="24"/>
                <w:vertAlign w:val="subscript"/>
              </w:rPr>
              <w:t>d,fi</w:t>
            </w:r>
          </w:p>
        </w:tc>
        <w:tc>
          <w:tcPr>
            <w:tcW w:w="8585" w:type="dxa"/>
          </w:tcPr>
          <w:p w14:paraId="379B63FF" w14:textId="474781C0" w:rsidR="00B90732" w:rsidRPr="001A6F17" w:rsidRDefault="00B90732" w:rsidP="00B90732">
            <w:pPr>
              <w:pStyle w:val="Tablebody"/>
              <w:autoSpaceDE w:val="0"/>
              <w:autoSpaceDN w:val="0"/>
              <w:adjustRightInd w:val="0"/>
              <w:rPr>
                <w:color w:val="000000" w:themeColor="text1"/>
              </w:rPr>
            </w:pPr>
            <w:r w:rsidRPr="001A6F17">
              <w:rPr>
                <w:szCs w:val="24"/>
              </w:rPr>
              <w:t xml:space="preserve">is the design effect of actions for the fire situation, determined in accordance with </w:t>
            </w:r>
            <w:r w:rsidR="00C81EB6" w:rsidRPr="001A6F17">
              <w:rPr>
                <w:rStyle w:val="stdpublisher"/>
                <w:szCs w:val="24"/>
                <w:shd w:val="clear" w:color="auto" w:fill="auto"/>
              </w:rPr>
              <w:t>prE</w:t>
            </w:r>
            <w:r w:rsidRPr="001A6F17">
              <w:rPr>
                <w:rStyle w:val="stdpublisher"/>
                <w:szCs w:val="24"/>
                <w:shd w:val="clear" w:color="auto" w:fill="auto"/>
              </w:rPr>
              <w:t>N</w:t>
            </w:r>
            <w:r w:rsidRPr="001A6F17">
              <w:rPr>
                <w:szCs w:val="24"/>
              </w:rPr>
              <w:t> </w:t>
            </w:r>
            <w:r w:rsidRPr="001A6F17">
              <w:rPr>
                <w:rStyle w:val="stddocNumber"/>
                <w:szCs w:val="24"/>
                <w:shd w:val="clear" w:color="auto" w:fill="auto"/>
              </w:rPr>
              <w:t>1991</w:t>
            </w:r>
            <w:r w:rsidRPr="001A6F17">
              <w:rPr>
                <w:szCs w:val="24"/>
              </w:rPr>
              <w:noBreakHyphen/>
            </w:r>
            <w:r w:rsidRPr="001A6F17">
              <w:rPr>
                <w:rStyle w:val="stddocPartNumber"/>
                <w:szCs w:val="24"/>
                <w:shd w:val="clear" w:color="auto" w:fill="auto"/>
              </w:rPr>
              <w:t>1</w:t>
            </w:r>
            <w:r w:rsidRPr="001A6F17">
              <w:rPr>
                <w:rStyle w:val="stddocPartNumber"/>
                <w:szCs w:val="24"/>
                <w:shd w:val="clear" w:color="auto" w:fill="auto"/>
              </w:rPr>
              <w:noBreakHyphen/>
              <w:t>2</w:t>
            </w:r>
            <w:r w:rsidRPr="001A6F17">
              <w:rPr>
                <w:szCs w:val="24"/>
              </w:rPr>
              <w:t>, including effects of thermal expansions and deformations;</w:t>
            </w:r>
          </w:p>
        </w:tc>
      </w:tr>
      <w:tr w:rsidR="00B90732" w:rsidRPr="001A6F17" w14:paraId="4B0D8FC9" w14:textId="77777777" w:rsidTr="001164C0">
        <w:trPr>
          <w:cantSplit/>
        </w:trPr>
        <w:tc>
          <w:tcPr>
            <w:tcW w:w="851" w:type="dxa"/>
          </w:tcPr>
          <w:p w14:paraId="4FF57B8D" w14:textId="216C95DB" w:rsidR="00B90732" w:rsidRPr="001A6F17" w:rsidRDefault="00B90732" w:rsidP="00B90732">
            <w:pPr>
              <w:pStyle w:val="Tablebody"/>
              <w:autoSpaceDE w:val="0"/>
              <w:autoSpaceDN w:val="0"/>
              <w:adjustRightInd w:val="0"/>
              <w:rPr>
                <w:color w:val="000000" w:themeColor="text1"/>
              </w:rPr>
            </w:pPr>
            <w:r w:rsidRPr="001A6F17">
              <w:rPr>
                <w:i/>
                <w:szCs w:val="24"/>
              </w:rPr>
              <w:t>R</w:t>
            </w:r>
            <w:r w:rsidRPr="001A6F17">
              <w:rPr>
                <w:szCs w:val="24"/>
                <w:vertAlign w:val="subscript"/>
              </w:rPr>
              <w:t>d,t,fi</w:t>
            </w:r>
          </w:p>
        </w:tc>
        <w:tc>
          <w:tcPr>
            <w:tcW w:w="8585" w:type="dxa"/>
          </w:tcPr>
          <w:p w14:paraId="1791AFAF" w14:textId="710416DC" w:rsidR="00B90732" w:rsidRPr="001A6F17" w:rsidRDefault="00B90732" w:rsidP="00B90732">
            <w:pPr>
              <w:pStyle w:val="Tablebody"/>
              <w:autoSpaceDE w:val="0"/>
              <w:autoSpaceDN w:val="0"/>
              <w:adjustRightInd w:val="0"/>
              <w:rPr>
                <w:color w:val="000000" w:themeColor="text1"/>
              </w:rPr>
            </w:pPr>
            <w:r w:rsidRPr="001A6F17">
              <w:rPr>
                <w:szCs w:val="24"/>
              </w:rPr>
              <w:t>is the corresponding design resistance in the fire situation.</w:t>
            </w:r>
          </w:p>
        </w:tc>
      </w:tr>
    </w:tbl>
    <w:p w14:paraId="2E828DBC" w14:textId="3B09F0E5" w:rsidR="00B90732" w:rsidRPr="001A6F17" w:rsidRDefault="00B90732" w:rsidP="00B4144D">
      <w:pPr>
        <w:pStyle w:val="a9"/>
        <w:autoSpaceDE w:val="0"/>
        <w:autoSpaceDN w:val="0"/>
        <w:adjustRightInd w:val="0"/>
        <w:spacing w:before="120"/>
        <w:rPr>
          <w:szCs w:val="24"/>
        </w:rPr>
      </w:pPr>
      <w:r w:rsidRPr="001A6F17">
        <w:rPr>
          <w:szCs w:val="24"/>
        </w:rPr>
        <w:t>(3)</w:t>
      </w:r>
      <w:r w:rsidRPr="001A6F17">
        <w:rPr>
          <w:szCs w:val="24"/>
        </w:rPr>
        <w:tab/>
        <w:t xml:space="preserve">The structural analysis for the fire situation should be carried out according to </w:t>
      </w:r>
      <w:r w:rsidRPr="001A6F17">
        <w:rPr>
          <w:rStyle w:val="stdpublisher"/>
          <w:szCs w:val="24"/>
          <w:shd w:val="clear" w:color="auto" w:fill="auto"/>
        </w:rPr>
        <w:t>prEN</w:t>
      </w:r>
      <w:r w:rsidRPr="001A6F17">
        <w:rPr>
          <w:szCs w:val="24"/>
        </w:rPr>
        <w:t> </w:t>
      </w:r>
      <w:r w:rsidRPr="001A6F17">
        <w:rPr>
          <w:rStyle w:val="stddocNumber"/>
          <w:szCs w:val="24"/>
          <w:shd w:val="clear" w:color="auto" w:fill="auto"/>
        </w:rPr>
        <w:t>1990</w:t>
      </w:r>
      <w:r w:rsidRPr="001A6F17">
        <w:rPr>
          <w:szCs w:val="24"/>
        </w:rPr>
        <w:t>:</w:t>
      </w:r>
      <w:r w:rsidRPr="001A6F17">
        <w:rPr>
          <w:rStyle w:val="stdyear"/>
          <w:szCs w:val="24"/>
          <w:shd w:val="clear" w:color="auto" w:fill="auto"/>
        </w:rPr>
        <w:t>2021</w:t>
      </w:r>
      <w:r w:rsidRPr="001A6F17">
        <w:rPr>
          <w:szCs w:val="24"/>
        </w:rPr>
        <w:t xml:space="preserve">, </w:t>
      </w:r>
      <w:r w:rsidRPr="001A6F17">
        <w:rPr>
          <w:rStyle w:val="stdsection"/>
          <w:szCs w:val="24"/>
          <w:shd w:val="clear" w:color="auto" w:fill="auto"/>
        </w:rPr>
        <w:t>7.1.5</w:t>
      </w:r>
      <w:r w:rsidRPr="001A6F17">
        <w:rPr>
          <w:szCs w:val="24"/>
        </w:rPr>
        <w:t>.</w:t>
      </w:r>
    </w:p>
    <w:p w14:paraId="61842BCD" w14:textId="77777777" w:rsidR="00B90732" w:rsidRPr="001A6F17" w:rsidRDefault="00B90732">
      <w:pPr>
        <w:pStyle w:val="Note"/>
        <w:autoSpaceDE w:val="0"/>
        <w:autoSpaceDN w:val="0"/>
        <w:adjustRightInd w:val="0"/>
        <w:rPr>
          <w:szCs w:val="24"/>
        </w:rPr>
      </w:pPr>
      <w:r w:rsidRPr="001A6F17">
        <w:rPr>
          <w:szCs w:val="24"/>
        </w:rPr>
        <w:t>NOTE</w:t>
      </w:r>
      <w:r w:rsidRPr="001A6F17">
        <w:rPr>
          <w:szCs w:val="24"/>
        </w:rPr>
        <w:tab/>
        <w:t>For verifying resistance requirements based on the standard fire curve, unless otherwise specified, a member analysis is sufficient.</w:t>
      </w:r>
    </w:p>
    <w:p w14:paraId="269154C1" w14:textId="48FE8A80" w:rsidR="00B90732" w:rsidRPr="001A6F17" w:rsidRDefault="00B90732">
      <w:pPr>
        <w:pStyle w:val="a9"/>
        <w:autoSpaceDE w:val="0"/>
        <w:autoSpaceDN w:val="0"/>
        <w:adjustRightInd w:val="0"/>
        <w:rPr>
          <w:szCs w:val="24"/>
        </w:rPr>
      </w:pPr>
      <w:r w:rsidRPr="001A6F17">
        <w:rPr>
          <w:szCs w:val="24"/>
        </w:rPr>
        <w:t>(4)</w:t>
      </w:r>
      <w:r w:rsidRPr="001A6F17">
        <w:rPr>
          <w:szCs w:val="24"/>
        </w:rPr>
        <w:tab/>
        <w:t xml:space="preserve">Where application rules given in this </w:t>
      </w:r>
      <w:r w:rsidR="00B4144D" w:rsidRPr="001A6F17">
        <w:rPr>
          <w:szCs w:val="24"/>
        </w:rPr>
        <w:t xml:space="preserve">document </w:t>
      </w:r>
      <w:r w:rsidRPr="001A6F17">
        <w:rPr>
          <w:szCs w:val="24"/>
        </w:rPr>
        <w:t>are valid only for the standard fire curve, this is identified in the relevant clauses.</w:t>
      </w:r>
    </w:p>
    <w:p w14:paraId="306D3E91" w14:textId="77777777" w:rsidR="00B90732" w:rsidRPr="001A6F17" w:rsidRDefault="00B90732">
      <w:pPr>
        <w:pStyle w:val="a9"/>
        <w:keepNext/>
        <w:autoSpaceDE w:val="0"/>
        <w:autoSpaceDN w:val="0"/>
        <w:adjustRightInd w:val="0"/>
        <w:rPr>
          <w:szCs w:val="24"/>
        </w:rPr>
      </w:pPr>
      <w:r w:rsidRPr="001A6F17">
        <w:rPr>
          <w:szCs w:val="24"/>
        </w:rPr>
        <w:t>(5)</w:t>
      </w:r>
      <w:r w:rsidRPr="001A6F17">
        <w:rPr>
          <w:szCs w:val="24"/>
        </w:rPr>
        <w:tab/>
        <w:t xml:space="preserve">The following design methods may be used in order to satisfy </w:t>
      </w:r>
      <w:r w:rsidRPr="001A6F17">
        <w:rPr>
          <w:rStyle w:val="citesec"/>
          <w:szCs w:val="24"/>
          <w:shd w:val="clear" w:color="auto" w:fill="auto"/>
        </w:rPr>
        <w:t>4.6</w:t>
      </w:r>
      <w:r w:rsidRPr="001A6F17">
        <w:rPr>
          <w:szCs w:val="24"/>
        </w:rPr>
        <w:t xml:space="preserve"> (2):</w:t>
      </w:r>
    </w:p>
    <w:p w14:paraId="6A05FAF8" w14:textId="77777777" w:rsidR="00B90732" w:rsidRPr="001A6F17" w:rsidRDefault="00B90732" w:rsidP="00F47BD9">
      <w:pPr>
        <w:pStyle w:val="ListContinue1"/>
        <w:rPr>
          <w:lang w:val="en-GB"/>
        </w:rPr>
      </w:pPr>
      <w:r w:rsidRPr="001A6F17">
        <w:rPr>
          <w:szCs w:val="24"/>
          <w:lang w:val="en-GB"/>
        </w:rPr>
        <w:t>—</w:t>
      </w:r>
      <w:r w:rsidRPr="001A6F17">
        <w:rPr>
          <w:szCs w:val="24"/>
          <w:lang w:val="en-GB"/>
        </w:rPr>
        <w:tab/>
        <w:t xml:space="preserve">Use of tabulated design data for specific types of member, see </w:t>
      </w:r>
      <w:r w:rsidRPr="001A6F17">
        <w:rPr>
          <w:rStyle w:val="citesec"/>
          <w:szCs w:val="24"/>
          <w:shd w:val="clear" w:color="auto" w:fill="auto"/>
          <w:lang w:val="en-GB"/>
        </w:rPr>
        <w:t>Clause 6</w:t>
      </w:r>
      <w:r w:rsidRPr="001A6F17">
        <w:rPr>
          <w:szCs w:val="24"/>
          <w:lang w:val="en-GB"/>
        </w:rPr>
        <w:t>;</w:t>
      </w:r>
    </w:p>
    <w:p w14:paraId="0279E213" w14:textId="77777777" w:rsidR="00B90732" w:rsidRPr="001A6F17" w:rsidRDefault="00B90732" w:rsidP="00F47BD9">
      <w:pPr>
        <w:pStyle w:val="ListContinue1"/>
        <w:rPr>
          <w:lang w:val="en-GB"/>
        </w:rPr>
      </w:pPr>
      <w:r w:rsidRPr="001A6F17">
        <w:rPr>
          <w:szCs w:val="24"/>
          <w:lang w:val="en-GB"/>
        </w:rPr>
        <w:t>—</w:t>
      </w:r>
      <w:r w:rsidRPr="001A6F17">
        <w:rPr>
          <w:szCs w:val="24"/>
          <w:lang w:val="en-GB"/>
        </w:rPr>
        <w:tab/>
        <w:t xml:space="preserve">Use of simplified design methods for specific types of members, see </w:t>
      </w:r>
      <w:r w:rsidRPr="001A6F17">
        <w:rPr>
          <w:rStyle w:val="citesec"/>
          <w:szCs w:val="24"/>
          <w:shd w:val="clear" w:color="auto" w:fill="auto"/>
          <w:lang w:val="en-GB"/>
        </w:rPr>
        <w:t>Clause 7</w:t>
      </w:r>
      <w:r w:rsidRPr="001A6F17">
        <w:rPr>
          <w:szCs w:val="24"/>
          <w:lang w:val="en-GB"/>
        </w:rPr>
        <w:t>;</w:t>
      </w:r>
    </w:p>
    <w:p w14:paraId="18E2AE8C" w14:textId="77777777" w:rsidR="00B90732" w:rsidRPr="001A6F17" w:rsidRDefault="00B90732" w:rsidP="00F47BD9">
      <w:pPr>
        <w:pStyle w:val="ListContinue1"/>
        <w:rPr>
          <w:lang w:val="en-GB"/>
        </w:rPr>
      </w:pPr>
      <w:r w:rsidRPr="001A6F17">
        <w:rPr>
          <w:szCs w:val="24"/>
          <w:lang w:val="en-GB"/>
        </w:rPr>
        <w:t>—</w:t>
      </w:r>
      <w:r w:rsidRPr="001A6F17">
        <w:rPr>
          <w:szCs w:val="24"/>
          <w:lang w:val="en-GB"/>
        </w:rPr>
        <w:tab/>
        <w:t xml:space="preserve">Use of advanced design methods for the analysis of members, parts of the structure or the entire structure, see </w:t>
      </w:r>
      <w:r w:rsidRPr="001A6F17">
        <w:rPr>
          <w:rStyle w:val="citesec"/>
          <w:szCs w:val="24"/>
          <w:shd w:val="clear" w:color="auto" w:fill="auto"/>
          <w:lang w:val="en-GB"/>
        </w:rPr>
        <w:t>Clause 8</w:t>
      </w:r>
      <w:r w:rsidRPr="001A6F17">
        <w:rPr>
          <w:szCs w:val="24"/>
          <w:lang w:val="en-GB"/>
        </w:rPr>
        <w:t>.</w:t>
      </w:r>
    </w:p>
    <w:p w14:paraId="4B4EFAD1" w14:textId="77777777" w:rsidR="00B90732" w:rsidRPr="001A6F17" w:rsidRDefault="00B90732">
      <w:pPr>
        <w:pStyle w:val="a9"/>
        <w:autoSpaceDE w:val="0"/>
        <w:autoSpaceDN w:val="0"/>
        <w:adjustRightInd w:val="0"/>
        <w:rPr>
          <w:szCs w:val="24"/>
        </w:rPr>
      </w:pPr>
      <w:r w:rsidRPr="001A6F17">
        <w:rPr>
          <w:szCs w:val="24"/>
        </w:rPr>
        <w:t>(6)</w:t>
      </w:r>
      <w:r w:rsidRPr="001A6F17">
        <w:rPr>
          <w:szCs w:val="24"/>
        </w:rPr>
        <w:tab/>
        <w:t>As an alternative to design by calculation, fire design may be based on the results of fire tests, or on fire tests in combination with calculations.</w:t>
      </w:r>
    </w:p>
    <w:p w14:paraId="2FF8F91F" w14:textId="77777777" w:rsidR="00B90732" w:rsidRPr="001A6F17" w:rsidRDefault="00B90732">
      <w:pPr>
        <w:pStyle w:val="2"/>
        <w:tabs>
          <w:tab w:val="left" w:pos="400"/>
        </w:tabs>
        <w:autoSpaceDE w:val="0"/>
        <w:autoSpaceDN w:val="0"/>
        <w:adjustRightInd w:val="0"/>
        <w:rPr>
          <w:rFonts w:eastAsia="Times New Roman"/>
          <w:szCs w:val="24"/>
        </w:rPr>
      </w:pPr>
      <w:bookmarkStart w:id="16" w:name="_Toc69134929"/>
      <w:r w:rsidRPr="001A6F17">
        <w:rPr>
          <w:rFonts w:eastAsia="Times New Roman"/>
          <w:szCs w:val="24"/>
        </w:rPr>
        <w:t>Member analysis</w:t>
      </w:r>
      <w:bookmarkEnd w:id="16"/>
    </w:p>
    <w:p w14:paraId="7D79E1E4" w14:textId="4C60D3AE" w:rsidR="00B90732" w:rsidRPr="001A6F17" w:rsidRDefault="00B90732">
      <w:pPr>
        <w:pStyle w:val="a9"/>
        <w:autoSpaceDE w:val="0"/>
        <w:autoSpaceDN w:val="0"/>
        <w:adjustRightInd w:val="0"/>
        <w:rPr>
          <w:szCs w:val="24"/>
        </w:rPr>
      </w:pPr>
      <w:r w:rsidRPr="001A6F17">
        <w:rPr>
          <w:szCs w:val="24"/>
        </w:rPr>
        <w:t>(1)</w:t>
      </w:r>
      <w:r w:rsidRPr="001A6F17">
        <w:rPr>
          <w:szCs w:val="24"/>
        </w:rPr>
        <w:tab/>
        <w:t xml:space="preserve">The design effect of actions should be determined for time </w:t>
      </w:r>
      <w:r w:rsidRPr="001A6F17">
        <w:rPr>
          <w:i/>
          <w:szCs w:val="24"/>
        </w:rPr>
        <w:t>t</w:t>
      </w:r>
      <w:r w:rsidRPr="001A6F17">
        <w:rPr>
          <w:szCs w:val="24"/>
        </w:rPr>
        <w:t xml:space="preserve"> = 0 using combination factors according to </w:t>
      </w:r>
      <w:r w:rsidR="00C81EB6" w:rsidRPr="001A6F17">
        <w:rPr>
          <w:rStyle w:val="stdpublisher"/>
          <w:szCs w:val="24"/>
          <w:shd w:val="clear" w:color="auto" w:fill="auto"/>
        </w:rPr>
        <w:t>prEN</w:t>
      </w:r>
      <w:r w:rsidR="00C81EB6" w:rsidRPr="001A6F17">
        <w:rPr>
          <w:szCs w:val="24"/>
        </w:rPr>
        <w:t> </w:t>
      </w:r>
      <w:r w:rsidR="00C81EB6" w:rsidRPr="001A6F17">
        <w:rPr>
          <w:rStyle w:val="stddocNumber"/>
          <w:szCs w:val="24"/>
          <w:shd w:val="clear" w:color="auto" w:fill="auto"/>
        </w:rPr>
        <w:t>1991</w:t>
      </w:r>
      <w:r w:rsidR="00C81EB6" w:rsidRPr="001A6F17">
        <w:rPr>
          <w:szCs w:val="24"/>
        </w:rPr>
        <w:noBreakHyphen/>
      </w:r>
      <w:r w:rsidR="00C81EB6" w:rsidRPr="001A6F17">
        <w:rPr>
          <w:rStyle w:val="stddocPartNumber"/>
          <w:szCs w:val="24"/>
          <w:shd w:val="clear" w:color="auto" w:fill="auto"/>
        </w:rPr>
        <w:t>1</w:t>
      </w:r>
      <w:r w:rsidR="00C81EB6" w:rsidRPr="001A6F17">
        <w:rPr>
          <w:rStyle w:val="stddocPartNumber"/>
          <w:szCs w:val="24"/>
          <w:shd w:val="clear" w:color="auto" w:fill="auto"/>
        </w:rPr>
        <w:noBreakHyphen/>
        <w:t>2</w:t>
      </w:r>
      <w:r w:rsidR="00C81EB6" w:rsidRPr="001A6F17">
        <w:rPr>
          <w:szCs w:val="24"/>
        </w:rPr>
        <w:t>:</w:t>
      </w:r>
      <w:r w:rsidR="00C81EB6" w:rsidRPr="001A6F17">
        <w:rPr>
          <w:rStyle w:val="stdyear"/>
          <w:szCs w:val="24"/>
          <w:shd w:val="clear" w:color="auto" w:fill="auto"/>
        </w:rPr>
        <w:t>2021</w:t>
      </w:r>
      <w:r w:rsidRPr="001A6F17">
        <w:rPr>
          <w:szCs w:val="24"/>
        </w:rPr>
        <w:t xml:space="preserve">, </w:t>
      </w:r>
      <w:r w:rsidRPr="001A6F17">
        <w:rPr>
          <w:rStyle w:val="stdsection"/>
          <w:shd w:val="clear" w:color="auto" w:fill="auto"/>
        </w:rPr>
        <w:t>6.3</w:t>
      </w:r>
      <w:r w:rsidRPr="001A6F17">
        <w:rPr>
          <w:szCs w:val="24"/>
        </w:rPr>
        <w:t>.</w:t>
      </w:r>
    </w:p>
    <w:p w14:paraId="47DBDA8B" w14:textId="6CC981C9" w:rsidR="00B90732" w:rsidRPr="001A6F17" w:rsidRDefault="00B90732">
      <w:pPr>
        <w:pStyle w:val="a9"/>
        <w:autoSpaceDE w:val="0"/>
        <w:autoSpaceDN w:val="0"/>
        <w:adjustRightInd w:val="0"/>
        <w:rPr>
          <w:szCs w:val="24"/>
        </w:rPr>
      </w:pPr>
      <w:r w:rsidRPr="001A6F17">
        <w:rPr>
          <w:szCs w:val="24"/>
        </w:rPr>
        <w:t>(2)</w:t>
      </w:r>
      <w:r w:rsidRPr="001A6F17">
        <w:rPr>
          <w:szCs w:val="24"/>
        </w:rPr>
        <w:tab/>
        <w:t xml:space="preserve">As a simplification, the value of </w:t>
      </w:r>
      <w:r w:rsidRPr="001A6F17">
        <w:rPr>
          <w:i/>
          <w:szCs w:val="24"/>
        </w:rPr>
        <w:t>η</w:t>
      </w:r>
      <w:r w:rsidRPr="001A6F17">
        <w:rPr>
          <w:szCs w:val="24"/>
          <w:vertAlign w:val="subscript"/>
        </w:rPr>
        <w:t>fi</w:t>
      </w:r>
      <w:r w:rsidRPr="001A6F17">
        <w:rPr>
          <w:szCs w:val="24"/>
        </w:rPr>
        <w:t xml:space="preserve"> = 0,7 should be used.</w:t>
      </w:r>
    </w:p>
    <w:p w14:paraId="585BE3EE" w14:textId="77777777" w:rsidR="00B90732" w:rsidRPr="001A6F17" w:rsidRDefault="00B90732">
      <w:pPr>
        <w:pStyle w:val="a9"/>
        <w:autoSpaceDE w:val="0"/>
        <w:autoSpaceDN w:val="0"/>
        <w:adjustRightInd w:val="0"/>
        <w:rPr>
          <w:szCs w:val="24"/>
        </w:rPr>
      </w:pPr>
      <w:r w:rsidRPr="001A6F17">
        <w:rPr>
          <w:szCs w:val="24"/>
        </w:rPr>
        <w:t>(3)</w:t>
      </w:r>
      <w:r w:rsidRPr="001A6F17">
        <w:rPr>
          <w:szCs w:val="24"/>
        </w:rPr>
        <w:tab/>
        <w:t>The effects of thermal curvature resulting from thermal gradients across the cross-section shall be considered.</w:t>
      </w:r>
    </w:p>
    <w:p w14:paraId="58440EB5" w14:textId="77777777" w:rsidR="00B90732" w:rsidRPr="001A6F17" w:rsidRDefault="00B90732">
      <w:pPr>
        <w:pStyle w:val="a9"/>
        <w:autoSpaceDE w:val="0"/>
        <w:autoSpaceDN w:val="0"/>
        <w:adjustRightInd w:val="0"/>
        <w:rPr>
          <w:szCs w:val="24"/>
        </w:rPr>
      </w:pPr>
      <w:r w:rsidRPr="001A6F17">
        <w:rPr>
          <w:szCs w:val="24"/>
        </w:rPr>
        <w:t>(4)</w:t>
      </w:r>
      <w:r w:rsidRPr="001A6F17">
        <w:rPr>
          <w:szCs w:val="24"/>
        </w:rPr>
        <w:tab/>
        <w:t>The effects of axial or in-plane thermal expansions may be neglected.</w:t>
      </w:r>
    </w:p>
    <w:p w14:paraId="45F50926" w14:textId="77777777" w:rsidR="00B90732" w:rsidRPr="001A6F17" w:rsidRDefault="00B90732">
      <w:pPr>
        <w:pStyle w:val="a9"/>
        <w:autoSpaceDE w:val="0"/>
        <w:autoSpaceDN w:val="0"/>
        <w:adjustRightInd w:val="0"/>
        <w:rPr>
          <w:szCs w:val="24"/>
        </w:rPr>
      </w:pPr>
      <w:r w:rsidRPr="001A6F17">
        <w:rPr>
          <w:szCs w:val="24"/>
        </w:rPr>
        <w:t>(5)</w:t>
      </w:r>
      <w:r w:rsidRPr="001A6F17">
        <w:rPr>
          <w:szCs w:val="24"/>
        </w:rPr>
        <w:tab/>
        <w:t xml:space="preserve">The kinematic boundary conditions at supports and ends of members, applicable at time </w:t>
      </w:r>
      <w:r w:rsidRPr="001A6F17">
        <w:rPr>
          <w:i/>
          <w:szCs w:val="24"/>
        </w:rPr>
        <w:t>t</w:t>
      </w:r>
      <w:r w:rsidRPr="001A6F17">
        <w:rPr>
          <w:szCs w:val="24"/>
        </w:rPr>
        <w:t> = 0, may be assumed to remain unchanged throughout the fire exposure.</w:t>
      </w:r>
    </w:p>
    <w:p w14:paraId="646CD703" w14:textId="77777777" w:rsidR="00B90732" w:rsidRPr="001A6F17" w:rsidRDefault="00B90732">
      <w:pPr>
        <w:pStyle w:val="a9"/>
        <w:autoSpaceDE w:val="0"/>
        <w:autoSpaceDN w:val="0"/>
        <w:adjustRightInd w:val="0"/>
        <w:rPr>
          <w:szCs w:val="24"/>
        </w:rPr>
      </w:pPr>
      <w:r w:rsidRPr="001A6F17">
        <w:rPr>
          <w:szCs w:val="24"/>
        </w:rPr>
        <w:t>(6)</w:t>
      </w:r>
      <w:r w:rsidRPr="001A6F17">
        <w:rPr>
          <w:szCs w:val="24"/>
        </w:rPr>
        <w:tab/>
        <w:t xml:space="preserve">Tabulated design data, simplified or advanced design methods given in </w:t>
      </w:r>
      <w:r w:rsidRPr="001A6F17">
        <w:rPr>
          <w:rStyle w:val="citesec"/>
          <w:szCs w:val="24"/>
          <w:shd w:val="clear" w:color="auto" w:fill="auto"/>
        </w:rPr>
        <w:t>Clause 6</w:t>
      </w:r>
      <w:r w:rsidRPr="001A6F17">
        <w:rPr>
          <w:szCs w:val="24"/>
        </w:rPr>
        <w:t xml:space="preserve">, </w:t>
      </w:r>
      <w:r w:rsidRPr="001A6F17">
        <w:rPr>
          <w:rStyle w:val="citesec"/>
          <w:szCs w:val="24"/>
          <w:shd w:val="clear" w:color="auto" w:fill="auto"/>
        </w:rPr>
        <w:t>Clause 7</w:t>
      </w:r>
      <w:r w:rsidRPr="001A6F17">
        <w:rPr>
          <w:szCs w:val="24"/>
        </w:rPr>
        <w:t xml:space="preserve"> and </w:t>
      </w:r>
      <w:r w:rsidRPr="001A6F17">
        <w:rPr>
          <w:rStyle w:val="citesec"/>
          <w:szCs w:val="24"/>
          <w:shd w:val="clear" w:color="auto" w:fill="auto"/>
        </w:rPr>
        <w:t>Clause 8</w:t>
      </w:r>
      <w:r w:rsidRPr="001A6F17">
        <w:rPr>
          <w:szCs w:val="24"/>
        </w:rPr>
        <w:t xml:space="preserve"> respectively are suitable for verifying members under fire conditions.</w:t>
      </w:r>
    </w:p>
    <w:p w14:paraId="3E81709F" w14:textId="77777777" w:rsidR="00B90732" w:rsidRPr="001A6F17" w:rsidRDefault="00B90732">
      <w:pPr>
        <w:pStyle w:val="2"/>
        <w:tabs>
          <w:tab w:val="left" w:pos="400"/>
        </w:tabs>
        <w:autoSpaceDE w:val="0"/>
        <w:autoSpaceDN w:val="0"/>
        <w:adjustRightInd w:val="0"/>
        <w:rPr>
          <w:rFonts w:eastAsia="Times New Roman"/>
          <w:szCs w:val="24"/>
        </w:rPr>
      </w:pPr>
      <w:bookmarkStart w:id="17" w:name="_Toc69134930"/>
      <w:r w:rsidRPr="001A6F17">
        <w:rPr>
          <w:rFonts w:eastAsia="Times New Roman"/>
          <w:szCs w:val="24"/>
        </w:rPr>
        <w:t>Analysis of parts of the structure</w:t>
      </w:r>
      <w:bookmarkEnd w:id="17"/>
    </w:p>
    <w:p w14:paraId="06CA5823" w14:textId="78D44E6A" w:rsidR="00B90732" w:rsidRPr="001A6F17" w:rsidRDefault="00B90732">
      <w:pPr>
        <w:pStyle w:val="a9"/>
        <w:autoSpaceDE w:val="0"/>
        <w:autoSpaceDN w:val="0"/>
        <w:adjustRightInd w:val="0"/>
        <w:rPr>
          <w:szCs w:val="24"/>
        </w:rPr>
      </w:pPr>
      <w:r w:rsidRPr="001A6F17">
        <w:rPr>
          <w:szCs w:val="24"/>
        </w:rPr>
        <w:t>(1)</w:t>
      </w:r>
      <w:r w:rsidRPr="001A6F17">
        <w:rPr>
          <w:szCs w:val="24"/>
        </w:rPr>
        <w:tab/>
        <w:t xml:space="preserve">The effect of actions should be determined for time </w:t>
      </w:r>
      <w:r w:rsidRPr="001A6F17">
        <w:rPr>
          <w:i/>
          <w:szCs w:val="24"/>
        </w:rPr>
        <w:t>t</w:t>
      </w:r>
      <w:r w:rsidRPr="001A6F17">
        <w:rPr>
          <w:szCs w:val="24"/>
        </w:rPr>
        <w:t xml:space="preserve"> = 0 using combination factors according to </w:t>
      </w:r>
      <w:r w:rsidR="00C81EB6" w:rsidRPr="001A6F17">
        <w:rPr>
          <w:rStyle w:val="stdpublisher"/>
          <w:szCs w:val="24"/>
          <w:shd w:val="clear" w:color="auto" w:fill="auto"/>
        </w:rPr>
        <w:t>prEN</w:t>
      </w:r>
      <w:r w:rsidR="00C81EB6" w:rsidRPr="001A6F17">
        <w:rPr>
          <w:szCs w:val="24"/>
        </w:rPr>
        <w:t> </w:t>
      </w:r>
      <w:r w:rsidR="00C81EB6" w:rsidRPr="001A6F17">
        <w:rPr>
          <w:rStyle w:val="stddocNumber"/>
          <w:szCs w:val="24"/>
          <w:shd w:val="clear" w:color="auto" w:fill="auto"/>
        </w:rPr>
        <w:t>1991</w:t>
      </w:r>
      <w:r w:rsidR="00C81EB6" w:rsidRPr="001A6F17">
        <w:rPr>
          <w:szCs w:val="24"/>
        </w:rPr>
        <w:noBreakHyphen/>
      </w:r>
      <w:r w:rsidR="00C81EB6" w:rsidRPr="001A6F17">
        <w:rPr>
          <w:rStyle w:val="stddocPartNumber"/>
          <w:szCs w:val="24"/>
          <w:shd w:val="clear" w:color="auto" w:fill="auto"/>
        </w:rPr>
        <w:t>1</w:t>
      </w:r>
      <w:r w:rsidR="00C81EB6" w:rsidRPr="001A6F17">
        <w:rPr>
          <w:rStyle w:val="stddocPartNumber"/>
          <w:szCs w:val="24"/>
          <w:shd w:val="clear" w:color="auto" w:fill="auto"/>
        </w:rPr>
        <w:noBreakHyphen/>
        <w:t>2</w:t>
      </w:r>
      <w:r w:rsidR="00C81EB6" w:rsidRPr="001A6F17">
        <w:rPr>
          <w:szCs w:val="24"/>
        </w:rPr>
        <w:t>:</w:t>
      </w:r>
      <w:r w:rsidR="00C81EB6" w:rsidRPr="001A6F17">
        <w:rPr>
          <w:rStyle w:val="stdyear"/>
          <w:szCs w:val="24"/>
          <w:shd w:val="clear" w:color="auto" w:fill="auto"/>
        </w:rPr>
        <w:t>2021</w:t>
      </w:r>
      <w:r w:rsidRPr="001A6F17">
        <w:rPr>
          <w:szCs w:val="24"/>
        </w:rPr>
        <w:t xml:space="preserve">, </w:t>
      </w:r>
      <w:r w:rsidRPr="001A6F17">
        <w:rPr>
          <w:rStyle w:val="stdsection"/>
          <w:shd w:val="clear" w:color="auto" w:fill="auto"/>
        </w:rPr>
        <w:t>6.3</w:t>
      </w:r>
      <w:r w:rsidRPr="001A6F17">
        <w:rPr>
          <w:szCs w:val="24"/>
        </w:rPr>
        <w:t>.</w:t>
      </w:r>
    </w:p>
    <w:p w14:paraId="1BA3D80F" w14:textId="77777777" w:rsidR="00B90732" w:rsidRPr="001A6F17" w:rsidRDefault="00B90732">
      <w:pPr>
        <w:pStyle w:val="a9"/>
        <w:autoSpaceDE w:val="0"/>
        <w:autoSpaceDN w:val="0"/>
        <w:adjustRightInd w:val="0"/>
        <w:rPr>
          <w:szCs w:val="24"/>
        </w:rPr>
      </w:pPr>
      <w:r w:rsidRPr="001A6F17">
        <w:rPr>
          <w:szCs w:val="24"/>
        </w:rPr>
        <w:t>(2)</w:t>
      </w:r>
      <w:r w:rsidRPr="001A6F17">
        <w:rPr>
          <w:szCs w:val="24"/>
        </w:rPr>
        <w:tab/>
        <w:t>Within the part of the structure to be analysed, the relevant failure mode in fire, the temperature-dependent material properties and member stiffness, effects of thermal expansions and deformations (indirect fire actions) shall be taken into account.</w:t>
      </w:r>
    </w:p>
    <w:p w14:paraId="77A48AC4" w14:textId="77777777" w:rsidR="00B90732" w:rsidRPr="001A6F17" w:rsidRDefault="00B90732">
      <w:pPr>
        <w:pStyle w:val="a9"/>
        <w:autoSpaceDE w:val="0"/>
        <w:autoSpaceDN w:val="0"/>
        <w:adjustRightInd w:val="0"/>
        <w:rPr>
          <w:szCs w:val="24"/>
        </w:rPr>
      </w:pPr>
      <w:r w:rsidRPr="001A6F17">
        <w:rPr>
          <w:szCs w:val="24"/>
        </w:rPr>
        <w:t>(3)</w:t>
      </w:r>
      <w:r w:rsidRPr="001A6F17">
        <w:rPr>
          <w:szCs w:val="24"/>
        </w:rPr>
        <w:tab/>
        <w:t>The part of the structure to be analysed should be specified on the basis of the potential thermal expansions and deformations such that their interaction with other parts of the structure can be approximated by time-independent support and boundary conditions during fire exposure.</w:t>
      </w:r>
    </w:p>
    <w:p w14:paraId="7E6C80CD" w14:textId="77777777" w:rsidR="00B90732" w:rsidRPr="001A6F17" w:rsidRDefault="00B90732">
      <w:pPr>
        <w:pStyle w:val="a9"/>
        <w:autoSpaceDE w:val="0"/>
        <w:autoSpaceDN w:val="0"/>
        <w:adjustRightInd w:val="0"/>
        <w:rPr>
          <w:szCs w:val="24"/>
        </w:rPr>
      </w:pPr>
      <w:r w:rsidRPr="001A6F17">
        <w:rPr>
          <w:szCs w:val="24"/>
        </w:rPr>
        <w:t>(4)</w:t>
      </w:r>
      <w:r w:rsidRPr="001A6F17">
        <w:rPr>
          <w:szCs w:val="24"/>
        </w:rPr>
        <w:tab/>
        <w:t xml:space="preserve">As an alternative to </w:t>
      </w:r>
      <w:r w:rsidRPr="001A6F17">
        <w:rPr>
          <w:rStyle w:val="citesec"/>
          <w:szCs w:val="24"/>
          <w:shd w:val="clear" w:color="auto" w:fill="auto"/>
        </w:rPr>
        <w:t>4.8</w:t>
      </w:r>
      <w:r w:rsidRPr="001A6F17">
        <w:rPr>
          <w:szCs w:val="24"/>
        </w:rPr>
        <w:t xml:space="preserve"> (1), the reactions at supports and internal forces and moments at boundaries of part of the structure may be obtained from structural analysis for normal temperature design as given in </w:t>
      </w:r>
      <w:r w:rsidRPr="001A6F17">
        <w:rPr>
          <w:rStyle w:val="citesec"/>
          <w:szCs w:val="24"/>
          <w:shd w:val="clear" w:color="auto" w:fill="auto"/>
        </w:rPr>
        <w:t>4.7</w:t>
      </w:r>
      <w:r w:rsidRPr="001A6F17">
        <w:rPr>
          <w:szCs w:val="24"/>
        </w:rPr>
        <w:t>.</w:t>
      </w:r>
    </w:p>
    <w:p w14:paraId="23964591" w14:textId="77777777" w:rsidR="00B90732" w:rsidRPr="001A6F17" w:rsidRDefault="00B90732">
      <w:pPr>
        <w:pStyle w:val="2"/>
        <w:tabs>
          <w:tab w:val="left" w:pos="400"/>
        </w:tabs>
        <w:autoSpaceDE w:val="0"/>
        <w:autoSpaceDN w:val="0"/>
        <w:adjustRightInd w:val="0"/>
        <w:rPr>
          <w:rFonts w:eastAsia="Times New Roman"/>
          <w:szCs w:val="24"/>
        </w:rPr>
      </w:pPr>
      <w:bookmarkStart w:id="18" w:name="_Toc69134931"/>
      <w:r w:rsidRPr="001A6F17">
        <w:rPr>
          <w:rFonts w:eastAsia="Times New Roman"/>
          <w:szCs w:val="24"/>
        </w:rPr>
        <w:t>Global structural analysis</w:t>
      </w:r>
      <w:bookmarkEnd w:id="18"/>
    </w:p>
    <w:p w14:paraId="56F78059" w14:textId="77777777" w:rsidR="00B90732" w:rsidRPr="001A6F17" w:rsidRDefault="00B90732">
      <w:pPr>
        <w:pStyle w:val="a9"/>
        <w:keepNext/>
        <w:autoSpaceDE w:val="0"/>
        <w:autoSpaceDN w:val="0"/>
        <w:adjustRightInd w:val="0"/>
        <w:rPr>
          <w:szCs w:val="24"/>
        </w:rPr>
      </w:pPr>
      <w:r w:rsidRPr="001A6F17">
        <w:rPr>
          <w:szCs w:val="24"/>
        </w:rPr>
        <w:t>(1)</w:t>
      </w:r>
      <w:r w:rsidRPr="001A6F17">
        <w:rPr>
          <w:szCs w:val="24"/>
        </w:rPr>
        <w:tab/>
        <w:t>A global structural analysis for the fire situation shall take into account:</w:t>
      </w:r>
    </w:p>
    <w:p w14:paraId="7003CAC5" w14:textId="77777777" w:rsidR="00B90732" w:rsidRPr="001A6F17" w:rsidRDefault="00B90732" w:rsidP="00F47BD9">
      <w:pPr>
        <w:pStyle w:val="ListContinue1"/>
        <w:rPr>
          <w:lang w:val="en-GB"/>
        </w:rPr>
      </w:pPr>
      <w:r w:rsidRPr="001A6F17">
        <w:rPr>
          <w:szCs w:val="24"/>
          <w:lang w:val="en-GB"/>
        </w:rPr>
        <w:t>—</w:t>
      </w:r>
      <w:r w:rsidRPr="001A6F17">
        <w:rPr>
          <w:szCs w:val="24"/>
          <w:lang w:val="en-GB"/>
        </w:rPr>
        <w:tab/>
        <w:t>The relevant failure mode in fire exposure;</w:t>
      </w:r>
    </w:p>
    <w:p w14:paraId="5C86CBBE" w14:textId="77777777" w:rsidR="00B90732" w:rsidRPr="001A6F17" w:rsidRDefault="00B90732" w:rsidP="00F47BD9">
      <w:pPr>
        <w:pStyle w:val="ListContinue1"/>
        <w:rPr>
          <w:lang w:val="en-GB"/>
        </w:rPr>
      </w:pPr>
      <w:r w:rsidRPr="001A6F17">
        <w:rPr>
          <w:szCs w:val="24"/>
          <w:lang w:val="en-GB"/>
        </w:rPr>
        <w:t>—</w:t>
      </w:r>
      <w:r w:rsidRPr="001A6F17">
        <w:rPr>
          <w:szCs w:val="24"/>
          <w:lang w:val="en-GB"/>
        </w:rPr>
        <w:tab/>
        <w:t>The temperature-dependent material properties and member stiffness;</w:t>
      </w:r>
    </w:p>
    <w:p w14:paraId="3A4332AF" w14:textId="77777777" w:rsidR="00B90732" w:rsidRPr="001A6F17" w:rsidRDefault="00B90732" w:rsidP="00F47BD9">
      <w:pPr>
        <w:pStyle w:val="ListContinue1"/>
        <w:rPr>
          <w:lang w:val="en-GB"/>
        </w:rPr>
      </w:pPr>
      <w:r w:rsidRPr="001A6F17">
        <w:rPr>
          <w:szCs w:val="24"/>
          <w:lang w:val="en-GB"/>
        </w:rPr>
        <w:t>—</w:t>
      </w:r>
      <w:r w:rsidRPr="001A6F17">
        <w:rPr>
          <w:szCs w:val="24"/>
          <w:lang w:val="en-GB"/>
        </w:rPr>
        <w:tab/>
        <w:t>Effects of thermal expansions and deformations (indirect fire actions).</w:t>
      </w:r>
    </w:p>
    <w:p w14:paraId="3EFC2450" w14:textId="77777777" w:rsidR="00B90732" w:rsidRPr="001A6F17" w:rsidRDefault="00B90732">
      <w:pPr>
        <w:pStyle w:val="2"/>
        <w:tabs>
          <w:tab w:val="left" w:pos="400"/>
        </w:tabs>
        <w:autoSpaceDE w:val="0"/>
        <w:autoSpaceDN w:val="0"/>
        <w:adjustRightInd w:val="0"/>
        <w:rPr>
          <w:rFonts w:eastAsia="Times New Roman"/>
          <w:szCs w:val="24"/>
        </w:rPr>
      </w:pPr>
      <w:bookmarkStart w:id="19" w:name="_Toc69134932"/>
      <w:r w:rsidRPr="001A6F17">
        <w:rPr>
          <w:rFonts w:eastAsia="Times New Roman"/>
          <w:szCs w:val="24"/>
        </w:rPr>
        <w:t>Detailing</w:t>
      </w:r>
      <w:bookmarkEnd w:id="19"/>
    </w:p>
    <w:p w14:paraId="6A09E880" w14:textId="77777777" w:rsidR="00B90732" w:rsidRPr="001A6F17" w:rsidRDefault="00B90732">
      <w:pPr>
        <w:pStyle w:val="a9"/>
        <w:autoSpaceDE w:val="0"/>
        <w:autoSpaceDN w:val="0"/>
        <w:adjustRightInd w:val="0"/>
        <w:rPr>
          <w:szCs w:val="24"/>
        </w:rPr>
      </w:pPr>
      <w:r w:rsidRPr="001A6F17">
        <w:rPr>
          <w:szCs w:val="24"/>
        </w:rPr>
        <w:t>(1)</w:t>
      </w:r>
      <w:r w:rsidRPr="001A6F17">
        <w:rPr>
          <w:szCs w:val="24"/>
        </w:rPr>
        <w:tab/>
        <w:t xml:space="preserve">Requirements related to detailing of reinforcing and prestressing steel, detailing of members, joints and fire protection systems given in </w:t>
      </w:r>
      <w:r w:rsidRPr="001A6F17">
        <w:rPr>
          <w:rStyle w:val="citesec"/>
          <w:szCs w:val="24"/>
          <w:shd w:val="clear" w:color="auto" w:fill="auto"/>
        </w:rPr>
        <w:t>Clause 9</w:t>
      </w:r>
      <w:r w:rsidRPr="001A6F17">
        <w:rPr>
          <w:szCs w:val="24"/>
        </w:rPr>
        <w:t xml:space="preserve"> shall be considered.</w:t>
      </w:r>
    </w:p>
    <w:p w14:paraId="192975BB" w14:textId="77777777" w:rsidR="00B90732" w:rsidRPr="001A6F17" w:rsidRDefault="00B90732">
      <w:pPr>
        <w:pStyle w:val="2"/>
        <w:tabs>
          <w:tab w:val="left" w:pos="400"/>
        </w:tabs>
        <w:autoSpaceDE w:val="0"/>
        <w:autoSpaceDN w:val="0"/>
        <w:adjustRightInd w:val="0"/>
        <w:rPr>
          <w:rFonts w:eastAsia="Times New Roman"/>
          <w:szCs w:val="24"/>
        </w:rPr>
      </w:pPr>
      <w:bookmarkStart w:id="20" w:name="_Toc69134933"/>
      <w:r w:rsidRPr="001A6F17">
        <w:rPr>
          <w:rFonts w:eastAsia="Times New Roman"/>
          <w:szCs w:val="24"/>
        </w:rPr>
        <w:t>Spalling</w:t>
      </w:r>
      <w:bookmarkEnd w:id="20"/>
    </w:p>
    <w:p w14:paraId="66964ABE" w14:textId="77777777" w:rsidR="00B90732" w:rsidRPr="001A6F17" w:rsidRDefault="00B90732">
      <w:pPr>
        <w:pStyle w:val="a9"/>
        <w:autoSpaceDE w:val="0"/>
        <w:autoSpaceDN w:val="0"/>
        <w:adjustRightInd w:val="0"/>
        <w:rPr>
          <w:szCs w:val="24"/>
        </w:rPr>
      </w:pPr>
      <w:r w:rsidRPr="001A6F17">
        <w:rPr>
          <w:szCs w:val="24"/>
        </w:rPr>
        <w:t>(1)</w:t>
      </w:r>
      <w:r w:rsidRPr="001A6F17">
        <w:rPr>
          <w:szCs w:val="24"/>
        </w:rPr>
        <w:tab/>
        <w:t>Severe spalling shall be avoided, or its influence on performance (R and/or EI) shall be taken into account.</w:t>
      </w:r>
    </w:p>
    <w:p w14:paraId="2EBE43A0" w14:textId="77777777" w:rsidR="00B90732" w:rsidRPr="001A6F17" w:rsidRDefault="00B90732">
      <w:pPr>
        <w:pStyle w:val="Note"/>
        <w:autoSpaceDE w:val="0"/>
        <w:autoSpaceDN w:val="0"/>
        <w:adjustRightInd w:val="0"/>
        <w:rPr>
          <w:szCs w:val="24"/>
        </w:rPr>
      </w:pPr>
      <w:r w:rsidRPr="001A6F17">
        <w:rPr>
          <w:szCs w:val="24"/>
        </w:rPr>
        <w:t>NOTE</w:t>
      </w:r>
      <w:r w:rsidRPr="001A6F17">
        <w:rPr>
          <w:szCs w:val="24"/>
        </w:rPr>
        <w:tab/>
        <w:t>Fire induced spalling can be influenced by several inter-related parameters including the thermal exposure, the external load and restraint conditions, the geometry, the concrete composition and properties. Examples of composition and properties are aggregate (type and size), additions (type and amount), air content, fibres content, moisture content, permeability and strength properties.</w:t>
      </w:r>
    </w:p>
    <w:p w14:paraId="54351A7B" w14:textId="77777777" w:rsidR="00B90732" w:rsidRPr="001A6F17" w:rsidRDefault="00B90732">
      <w:pPr>
        <w:pStyle w:val="a9"/>
        <w:autoSpaceDE w:val="0"/>
        <w:autoSpaceDN w:val="0"/>
        <w:adjustRightInd w:val="0"/>
        <w:rPr>
          <w:szCs w:val="24"/>
        </w:rPr>
      </w:pPr>
      <w:r w:rsidRPr="001A6F17">
        <w:rPr>
          <w:szCs w:val="24"/>
        </w:rPr>
        <w:t>(2)</w:t>
      </w:r>
      <w:r w:rsidRPr="001A6F17">
        <w:rPr>
          <w:szCs w:val="24"/>
        </w:rPr>
        <w:tab/>
      </w:r>
      <w:r w:rsidRPr="001A6F17">
        <w:rPr>
          <w:rStyle w:val="citesec"/>
          <w:szCs w:val="24"/>
          <w:shd w:val="clear" w:color="auto" w:fill="auto"/>
        </w:rPr>
        <w:t>Clause 10</w:t>
      </w:r>
      <w:r w:rsidRPr="001A6F17">
        <w:rPr>
          <w:szCs w:val="24"/>
        </w:rPr>
        <w:t xml:space="preserve"> shall be considered for requirements related to spalling when the standard temperature/time curve or any curve with equivalent or lower temperature-time rate are used. For any other curve, especially hydrocarbon curves or other tunnel fire curves, experimental evidence should be provided.</w:t>
      </w:r>
    </w:p>
    <w:p w14:paraId="1445B3DB" w14:textId="77777777" w:rsidR="00B90732" w:rsidRPr="001A6F17" w:rsidRDefault="00B90732">
      <w:pPr>
        <w:pStyle w:val="2"/>
        <w:tabs>
          <w:tab w:val="left" w:pos="400"/>
        </w:tabs>
        <w:autoSpaceDE w:val="0"/>
        <w:autoSpaceDN w:val="0"/>
        <w:adjustRightInd w:val="0"/>
        <w:rPr>
          <w:rFonts w:eastAsia="Times New Roman"/>
          <w:szCs w:val="24"/>
        </w:rPr>
      </w:pPr>
      <w:bookmarkStart w:id="21" w:name="_Toc69134934"/>
      <w:r w:rsidRPr="001A6F17">
        <w:rPr>
          <w:rFonts w:eastAsia="Times New Roman"/>
          <w:szCs w:val="24"/>
        </w:rPr>
        <w:t>Protective layers</w:t>
      </w:r>
      <w:bookmarkEnd w:id="21"/>
    </w:p>
    <w:p w14:paraId="5111A3DC" w14:textId="77777777" w:rsidR="00B90732" w:rsidRPr="001A6F17" w:rsidRDefault="00B90732">
      <w:pPr>
        <w:pStyle w:val="a9"/>
        <w:autoSpaceDE w:val="0"/>
        <w:autoSpaceDN w:val="0"/>
        <w:adjustRightInd w:val="0"/>
        <w:rPr>
          <w:szCs w:val="24"/>
        </w:rPr>
      </w:pPr>
      <w:r w:rsidRPr="001A6F17">
        <w:rPr>
          <w:szCs w:val="24"/>
        </w:rPr>
        <w:t>(1)</w:t>
      </w:r>
      <w:r w:rsidRPr="001A6F17">
        <w:rPr>
          <w:szCs w:val="24"/>
        </w:rPr>
        <w:tab/>
        <w:t>Required fire performance may also be provided by the application of protective layers.</w:t>
      </w:r>
    </w:p>
    <w:p w14:paraId="2CC81DD1" w14:textId="77777777" w:rsidR="00B90732" w:rsidRPr="001A6F17" w:rsidRDefault="00B90732">
      <w:pPr>
        <w:pStyle w:val="a9"/>
        <w:autoSpaceDE w:val="0"/>
        <w:autoSpaceDN w:val="0"/>
        <w:adjustRightInd w:val="0"/>
        <w:rPr>
          <w:szCs w:val="24"/>
        </w:rPr>
      </w:pPr>
      <w:r w:rsidRPr="001A6F17">
        <w:rPr>
          <w:szCs w:val="24"/>
        </w:rPr>
        <w:t>(2)</w:t>
      </w:r>
      <w:r w:rsidRPr="001A6F17">
        <w:rPr>
          <w:szCs w:val="24"/>
        </w:rPr>
        <w:tab/>
        <w:t xml:space="preserve">The properties and performance of the material for protective layers should be assessed using appropriate European test standards (see </w:t>
      </w:r>
      <w:r w:rsidRPr="001A6F17">
        <w:rPr>
          <w:rStyle w:val="citesec"/>
          <w:szCs w:val="24"/>
          <w:shd w:val="clear" w:color="auto" w:fill="auto"/>
        </w:rPr>
        <w:t>9.6</w:t>
      </w:r>
      <w:r w:rsidRPr="001A6F17">
        <w:rPr>
          <w:szCs w:val="24"/>
        </w:rPr>
        <w:t>).</w:t>
      </w:r>
    </w:p>
    <w:p w14:paraId="142CAE2D" w14:textId="77777777" w:rsidR="00B90732" w:rsidRPr="001A6F17" w:rsidRDefault="00B90732">
      <w:pPr>
        <w:pStyle w:val="1"/>
        <w:autoSpaceDE w:val="0"/>
        <w:autoSpaceDN w:val="0"/>
        <w:adjustRightInd w:val="0"/>
        <w:rPr>
          <w:rFonts w:eastAsia="Times New Roman"/>
          <w:szCs w:val="24"/>
        </w:rPr>
      </w:pPr>
      <w:bookmarkStart w:id="22" w:name="_Toc69134935"/>
      <w:r w:rsidRPr="001A6F17">
        <w:rPr>
          <w:rFonts w:eastAsia="Times New Roman"/>
          <w:szCs w:val="24"/>
        </w:rPr>
        <w:t>Material properties</w:t>
      </w:r>
      <w:bookmarkEnd w:id="22"/>
    </w:p>
    <w:p w14:paraId="1122A042" w14:textId="77777777" w:rsidR="00B90732" w:rsidRPr="001A6F17" w:rsidRDefault="00B90732">
      <w:pPr>
        <w:pStyle w:val="2"/>
        <w:tabs>
          <w:tab w:val="left" w:pos="400"/>
        </w:tabs>
        <w:autoSpaceDE w:val="0"/>
        <w:autoSpaceDN w:val="0"/>
        <w:adjustRightInd w:val="0"/>
        <w:rPr>
          <w:rFonts w:eastAsia="Times New Roman"/>
          <w:szCs w:val="24"/>
        </w:rPr>
      </w:pPr>
      <w:bookmarkStart w:id="23" w:name="_Toc69134936"/>
      <w:r w:rsidRPr="001A6F17">
        <w:rPr>
          <w:rFonts w:eastAsia="Times New Roman"/>
          <w:szCs w:val="24"/>
        </w:rPr>
        <w:t>General</w:t>
      </w:r>
      <w:bookmarkEnd w:id="23"/>
    </w:p>
    <w:p w14:paraId="786AC862" w14:textId="24D36584" w:rsidR="00B90732" w:rsidRPr="001A6F17" w:rsidRDefault="00B90732">
      <w:pPr>
        <w:pStyle w:val="a9"/>
        <w:autoSpaceDE w:val="0"/>
        <w:autoSpaceDN w:val="0"/>
        <w:adjustRightInd w:val="0"/>
        <w:rPr>
          <w:szCs w:val="24"/>
        </w:rPr>
      </w:pPr>
      <w:r w:rsidRPr="001A6F17">
        <w:rPr>
          <w:szCs w:val="24"/>
        </w:rPr>
        <w:t>(1)</w:t>
      </w:r>
      <w:r w:rsidRPr="001A6F17">
        <w:rPr>
          <w:szCs w:val="24"/>
        </w:rPr>
        <w:tab/>
        <w:t xml:space="preserve">Unless given as design values, the values of material properties given in </w:t>
      </w:r>
      <w:r w:rsidR="00B4144D" w:rsidRPr="001A6F17">
        <w:rPr>
          <w:rStyle w:val="citesec"/>
          <w:szCs w:val="24"/>
          <w:shd w:val="clear" w:color="auto" w:fill="auto"/>
        </w:rPr>
        <w:t>Clause</w:t>
      </w:r>
      <w:r w:rsidRPr="001A6F17">
        <w:rPr>
          <w:rStyle w:val="citesec"/>
          <w:szCs w:val="24"/>
          <w:shd w:val="clear" w:color="auto" w:fill="auto"/>
        </w:rPr>
        <w:t xml:space="preserve"> 5</w:t>
      </w:r>
      <w:r w:rsidRPr="001A6F17">
        <w:rPr>
          <w:szCs w:val="24"/>
        </w:rPr>
        <w:t xml:space="preserve"> shall be treated as characteristic values.</w:t>
      </w:r>
    </w:p>
    <w:p w14:paraId="33965196" w14:textId="77777777" w:rsidR="00B90732" w:rsidRPr="001A6F17" w:rsidRDefault="00B90732">
      <w:pPr>
        <w:pStyle w:val="a9"/>
        <w:autoSpaceDE w:val="0"/>
        <w:autoSpaceDN w:val="0"/>
        <w:adjustRightInd w:val="0"/>
        <w:rPr>
          <w:szCs w:val="24"/>
        </w:rPr>
      </w:pPr>
      <w:r w:rsidRPr="001A6F17">
        <w:rPr>
          <w:szCs w:val="24"/>
        </w:rPr>
        <w:t>(2)</w:t>
      </w:r>
      <w:r w:rsidRPr="001A6F17">
        <w:rPr>
          <w:szCs w:val="24"/>
        </w:rPr>
        <w:tab/>
        <w:t xml:space="preserve">The properties given in </w:t>
      </w:r>
      <w:r w:rsidRPr="001A6F17">
        <w:rPr>
          <w:rStyle w:val="citesec"/>
          <w:szCs w:val="24"/>
          <w:shd w:val="clear" w:color="auto" w:fill="auto"/>
        </w:rPr>
        <w:t>Clause 5</w:t>
      </w:r>
      <w:r w:rsidRPr="001A6F17">
        <w:rPr>
          <w:szCs w:val="24"/>
        </w:rPr>
        <w:t xml:space="preserve"> should be used for tabulated data, simplified or advanced design methods.</w:t>
      </w:r>
    </w:p>
    <w:p w14:paraId="28C4B63E" w14:textId="77777777" w:rsidR="00B90732" w:rsidRPr="001A6F17" w:rsidRDefault="00B90732">
      <w:pPr>
        <w:pStyle w:val="Note"/>
        <w:autoSpaceDE w:val="0"/>
        <w:autoSpaceDN w:val="0"/>
        <w:adjustRightInd w:val="0"/>
        <w:rPr>
          <w:szCs w:val="24"/>
        </w:rPr>
      </w:pPr>
      <w:r w:rsidRPr="001A6F17">
        <w:rPr>
          <w:szCs w:val="24"/>
        </w:rPr>
        <w:t>NOTE</w:t>
      </w:r>
      <w:r w:rsidRPr="001A6F17">
        <w:rPr>
          <w:szCs w:val="24"/>
        </w:rPr>
        <w:tab/>
        <w:t>Where applicable, mechanical properties are specified according to the relevant verification methods.</w:t>
      </w:r>
    </w:p>
    <w:p w14:paraId="1D903EB2" w14:textId="77777777" w:rsidR="00B90732" w:rsidRPr="001A6F17" w:rsidRDefault="00B90732">
      <w:pPr>
        <w:pStyle w:val="a9"/>
        <w:autoSpaceDE w:val="0"/>
        <w:autoSpaceDN w:val="0"/>
        <w:adjustRightInd w:val="0"/>
        <w:rPr>
          <w:szCs w:val="24"/>
        </w:rPr>
      </w:pPr>
      <w:r w:rsidRPr="001A6F17">
        <w:rPr>
          <w:szCs w:val="24"/>
        </w:rPr>
        <w:t>(3)</w:t>
      </w:r>
      <w:r w:rsidRPr="001A6F17">
        <w:rPr>
          <w:szCs w:val="24"/>
        </w:rPr>
        <w:tab/>
        <w:t>Alternative formulations of material laws may be applied, provided the solutions are within the range of experimental evidence.</w:t>
      </w:r>
    </w:p>
    <w:p w14:paraId="41C1E1CB" w14:textId="77777777" w:rsidR="00B90732" w:rsidRPr="001A6F17" w:rsidRDefault="00B90732">
      <w:pPr>
        <w:pStyle w:val="a9"/>
        <w:autoSpaceDE w:val="0"/>
        <w:autoSpaceDN w:val="0"/>
        <w:adjustRightInd w:val="0"/>
        <w:rPr>
          <w:szCs w:val="24"/>
        </w:rPr>
      </w:pPr>
      <w:r w:rsidRPr="001A6F17">
        <w:rPr>
          <w:szCs w:val="24"/>
        </w:rPr>
        <w:t>(4)</w:t>
      </w:r>
      <w:r w:rsidRPr="001A6F17">
        <w:rPr>
          <w:szCs w:val="24"/>
        </w:rPr>
        <w:tab/>
        <w:t xml:space="preserve">When needed, thermal properties of reinforcing steel may be defined according to </w:t>
      </w:r>
      <w:r w:rsidRPr="001A6F17">
        <w:rPr>
          <w:rStyle w:val="stdpublisher"/>
          <w:szCs w:val="24"/>
          <w:shd w:val="clear" w:color="auto" w:fill="auto"/>
        </w:rPr>
        <w:t>EN</w:t>
      </w:r>
      <w:r w:rsidRPr="001A6F17">
        <w:rPr>
          <w:szCs w:val="24"/>
        </w:rPr>
        <w:t> </w:t>
      </w:r>
      <w:r w:rsidRPr="001A6F17">
        <w:rPr>
          <w:rStyle w:val="stddocNumber"/>
          <w:szCs w:val="24"/>
          <w:shd w:val="clear" w:color="auto" w:fill="auto"/>
        </w:rPr>
        <w:t>1993</w:t>
      </w:r>
      <w:r w:rsidRPr="001A6F17">
        <w:rPr>
          <w:szCs w:val="24"/>
        </w:rPr>
        <w:noBreakHyphen/>
      </w:r>
      <w:r w:rsidRPr="001A6F17">
        <w:rPr>
          <w:rStyle w:val="stddocPartNumber"/>
          <w:szCs w:val="24"/>
          <w:shd w:val="clear" w:color="auto" w:fill="auto"/>
        </w:rPr>
        <w:t>1</w:t>
      </w:r>
      <w:r w:rsidRPr="001A6F17">
        <w:rPr>
          <w:rStyle w:val="stddocPartNumber"/>
          <w:szCs w:val="24"/>
          <w:shd w:val="clear" w:color="auto" w:fill="auto"/>
        </w:rPr>
        <w:noBreakHyphen/>
        <w:t>2</w:t>
      </w:r>
      <w:r w:rsidRPr="001A6F17">
        <w:rPr>
          <w:szCs w:val="24"/>
        </w:rPr>
        <w:t>.</w:t>
      </w:r>
    </w:p>
    <w:p w14:paraId="46000C40" w14:textId="77777777" w:rsidR="00B90732" w:rsidRPr="001A6F17" w:rsidRDefault="00B90732">
      <w:pPr>
        <w:pStyle w:val="Note"/>
        <w:autoSpaceDE w:val="0"/>
        <w:autoSpaceDN w:val="0"/>
        <w:adjustRightInd w:val="0"/>
        <w:rPr>
          <w:szCs w:val="24"/>
        </w:rPr>
      </w:pPr>
      <w:r w:rsidRPr="001A6F17">
        <w:rPr>
          <w:szCs w:val="24"/>
        </w:rPr>
        <w:t>Note</w:t>
      </w:r>
      <w:r w:rsidRPr="001A6F17">
        <w:rPr>
          <w:szCs w:val="24"/>
        </w:rPr>
        <w:tab/>
        <w:t xml:space="preserve">These properties can be used in </w:t>
      </w:r>
      <w:r w:rsidRPr="001A6F17">
        <w:rPr>
          <w:rStyle w:val="citesec"/>
          <w:szCs w:val="24"/>
          <w:shd w:val="clear" w:color="auto" w:fill="auto"/>
        </w:rPr>
        <w:t>8.2</w:t>
      </w:r>
      <w:r w:rsidRPr="001A6F17">
        <w:rPr>
          <w:szCs w:val="24"/>
        </w:rPr>
        <w:t xml:space="preserve"> (5).</w:t>
      </w:r>
    </w:p>
    <w:p w14:paraId="0AE2D57C" w14:textId="77777777" w:rsidR="00B90732" w:rsidRPr="001A6F17" w:rsidRDefault="00B90732">
      <w:pPr>
        <w:pStyle w:val="a9"/>
        <w:autoSpaceDE w:val="0"/>
        <w:autoSpaceDN w:val="0"/>
        <w:adjustRightInd w:val="0"/>
        <w:rPr>
          <w:szCs w:val="24"/>
        </w:rPr>
      </w:pPr>
      <w:r w:rsidRPr="001A6F17">
        <w:rPr>
          <w:szCs w:val="24"/>
        </w:rPr>
        <w:t>(5)</w:t>
      </w:r>
      <w:r w:rsidRPr="001A6F17">
        <w:rPr>
          <w:szCs w:val="24"/>
        </w:rPr>
        <w:tab/>
        <w:t>The properties given should be considered to apply for temperatures up to 1 200 °C.</w:t>
      </w:r>
    </w:p>
    <w:p w14:paraId="3B24AE8B" w14:textId="498D4DDC" w:rsidR="00B90732" w:rsidRPr="001A6F17" w:rsidRDefault="00B90732">
      <w:pPr>
        <w:pStyle w:val="a9"/>
        <w:autoSpaceDE w:val="0"/>
        <w:autoSpaceDN w:val="0"/>
        <w:adjustRightInd w:val="0"/>
        <w:rPr>
          <w:szCs w:val="24"/>
        </w:rPr>
      </w:pPr>
      <w:r w:rsidRPr="001A6F17">
        <w:rPr>
          <w:szCs w:val="24"/>
        </w:rPr>
        <w:t>(6)</w:t>
      </w:r>
      <w:r w:rsidRPr="001A6F17">
        <w:rPr>
          <w:szCs w:val="24"/>
        </w:rPr>
        <w:tab/>
        <w:t xml:space="preserve">For the properties of stainless steel reinforcement at elevated temperatures, </w:t>
      </w:r>
      <w:r w:rsidRPr="001A6F17">
        <w:rPr>
          <w:rStyle w:val="stdpublisher"/>
          <w:szCs w:val="24"/>
          <w:shd w:val="clear" w:color="auto" w:fill="auto"/>
        </w:rPr>
        <w:t>EN</w:t>
      </w:r>
      <w:r w:rsidRPr="001A6F17">
        <w:rPr>
          <w:szCs w:val="24"/>
        </w:rPr>
        <w:t> </w:t>
      </w:r>
      <w:r w:rsidRPr="001A6F17">
        <w:rPr>
          <w:rStyle w:val="stddocNumber"/>
          <w:szCs w:val="24"/>
          <w:shd w:val="clear" w:color="auto" w:fill="auto"/>
        </w:rPr>
        <w:t>1993</w:t>
      </w:r>
      <w:r w:rsidRPr="001A6F17">
        <w:rPr>
          <w:szCs w:val="24"/>
        </w:rPr>
        <w:noBreakHyphen/>
      </w:r>
      <w:r w:rsidRPr="001A6F17">
        <w:rPr>
          <w:rStyle w:val="stddocPartNumber"/>
          <w:szCs w:val="24"/>
          <w:shd w:val="clear" w:color="auto" w:fill="auto"/>
        </w:rPr>
        <w:t>1</w:t>
      </w:r>
      <w:r w:rsidRPr="001A6F17">
        <w:rPr>
          <w:rStyle w:val="stddocPartNumber"/>
          <w:szCs w:val="24"/>
          <w:shd w:val="clear" w:color="auto" w:fill="auto"/>
        </w:rPr>
        <w:noBreakHyphen/>
        <w:t>2</w:t>
      </w:r>
      <w:r w:rsidRPr="001A6F17">
        <w:rPr>
          <w:szCs w:val="24"/>
        </w:rPr>
        <w:t>:</w:t>
      </w:r>
      <w:r w:rsidRPr="001A6F17">
        <w:rPr>
          <w:rStyle w:val="stdyear"/>
          <w:szCs w:val="24"/>
          <w:shd w:val="clear" w:color="auto" w:fill="auto"/>
        </w:rPr>
        <w:t>2005</w:t>
      </w:r>
      <w:r w:rsidR="00B4144D" w:rsidRPr="001A6F17">
        <w:rPr>
          <w:szCs w:val="24"/>
        </w:rPr>
        <w:t>+</w:t>
      </w:r>
      <w:r w:rsidRPr="001A6F17">
        <w:rPr>
          <w:szCs w:val="24"/>
        </w:rPr>
        <w:t xml:space="preserve">AC:2009, </w:t>
      </w:r>
      <w:r w:rsidRPr="001A6F17">
        <w:rPr>
          <w:rStyle w:val="stdsection"/>
          <w:shd w:val="clear" w:color="auto" w:fill="auto"/>
        </w:rPr>
        <w:t>Annex C</w:t>
      </w:r>
      <w:r w:rsidRPr="001A6F17">
        <w:rPr>
          <w:szCs w:val="24"/>
        </w:rPr>
        <w:t xml:space="preserve"> may be applied.</w:t>
      </w:r>
    </w:p>
    <w:p w14:paraId="0948E2B1" w14:textId="77777777" w:rsidR="00B90732" w:rsidRPr="001A6F17" w:rsidRDefault="00B90732">
      <w:pPr>
        <w:pStyle w:val="a9"/>
        <w:autoSpaceDE w:val="0"/>
        <w:autoSpaceDN w:val="0"/>
        <w:adjustRightInd w:val="0"/>
        <w:rPr>
          <w:szCs w:val="24"/>
        </w:rPr>
      </w:pPr>
      <w:r w:rsidRPr="001A6F17">
        <w:rPr>
          <w:szCs w:val="24"/>
        </w:rPr>
        <w:t>(7)</w:t>
      </w:r>
      <w:r w:rsidRPr="001A6F17">
        <w:rPr>
          <w:szCs w:val="24"/>
        </w:rPr>
        <w:tab/>
        <w:t xml:space="preserve">Properties of steel fibres reinforced concrete (SFRC) at high temperature may be taken according to </w:t>
      </w:r>
      <w:r w:rsidRPr="001A6F17">
        <w:rPr>
          <w:rStyle w:val="citeapp"/>
          <w:szCs w:val="24"/>
          <w:shd w:val="clear" w:color="auto" w:fill="auto"/>
        </w:rPr>
        <w:t>Annex A</w:t>
      </w:r>
      <w:r w:rsidRPr="001A6F17">
        <w:rPr>
          <w:szCs w:val="24"/>
        </w:rPr>
        <w:t>.</w:t>
      </w:r>
    </w:p>
    <w:p w14:paraId="4C2D4BC2" w14:textId="2D1C2DD3" w:rsidR="00B90732" w:rsidRPr="001A6F17" w:rsidRDefault="00B90732">
      <w:pPr>
        <w:pStyle w:val="a9"/>
        <w:autoSpaceDE w:val="0"/>
        <w:autoSpaceDN w:val="0"/>
        <w:adjustRightInd w:val="0"/>
        <w:rPr>
          <w:szCs w:val="24"/>
        </w:rPr>
      </w:pPr>
      <w:r w:rsidRPr="001A6F17">
        <w:rPr>
          <w:szCs w:val="24"/>
        </w:rPr>
        <w:t>(8)</w:t>
      </w:r>
      <w:r w:rsidRPr="001A6F17">
        <w:rPr>
          <w:szCs w:val="24"/>
        </w:rPr>
        <w:tab/>
        <w:t xml:space="preserve">Properties of recycled aggregates concrete at high temperature may be taken according to </w:t>
      </w:r>
      <w:r w:rsidR="00B4144D" w:rsidRPr="001A6F17">
        <w:rPr>
          <w:rStyle w:val="citeapp"/>
          <w:szCs w:val="24"/>
          <w:shd w:val="clear" w:color="auto" w:fill="auto"/>
        </w:rPr>
        <w:t>Annex </w:t>
      </w:r>
      <w:r w:rsidRPr="001A6F17">
        <w:rPr>
          <w:rStyle w:val="citeapp"/>
          <w:szCs w:val="24"/>
          <w:shd w:val="clear" w:color="auto" w:fill="auto"/>
        </w:rPr>
        <w:t>B</w:t>
      </w:r>
      <w:r w:rsidRPr="001A6F17">
        <w:rPr>
          <w:szCs w:val="24"/>
        </w:rPr>
        <w:t>.</w:t>
      </w:r>
    </w:p>
    <w:p w14:paraId="00C038CF" w14:textId="77777777" w:rsidR="00B90732" w:rsidRPr="001A6F17" w:rsidRDefault="00B90732">
      <w:pPr>
        <w:pStyle w:val="2"/>
        <w:tabs>
          <w:tab w:val="left" w:pos="400"/>
        </w:tabs>
        <w:autoSpaceDE w:val="0"/>
        <w:autoSpaceDN w:val="0"/>
        <w:adjustRightInd w:val="0"/>
        <w:rPr>
          <w:rFonts w:eastAsia="Times New Roman"/>
          <w:szCs w:val="24"/>
        </w:rPr>
      </w:pPr>
      <w:bookmarkStart w:id="24" w:name="_Toc69134937"/>
      <w:r w:rsidRPr="001A6F17">
        <w:rPr>
          <w:rFonts w:eastAsia="Times New Roman"/>
          <w:szCs w:val="24"/>
        </w:rPr>
        <w:t>Concrete thermal properties</w:t>
      </w:r>
      <w:bookmarkEnd w:id="24"/>
    </w:p>
    <w:p w14:paraId="694FFCD1" w14:textId="77777777" w:rsidR="00B90732" w:rsidRPr="001A6F17" w:rsidRDefault="00B90732" w:rsidP="00DC1D7C">
      <w:pPr>
        <w:pStyle w:val="3"/>
      </w:pPr>
      <w:bookmarkStart w:id="25" w:name="_Toc69134938"/>
      <w:r w:rsidRPr="001A6F17">
        <w:t>Emissivity coefficient</w:t>
      </w:r>
      <w:bookmarkEnd w:id="25"/>
    </w:p>
    <w:p w14:paraId="3CA2D0CB" w14:textId="0DCCA09B" w:rsidR="00B90732" w:rsidRPr="001A6F17" w:rsidRDefault="00B90732">
      <w:pPr>
        <w:pStyle w:val="a9"/>
        <w:autoSpaceDE w:val="0"/>
        <w:autoSpaceDN w:val="0"/>
        <w:adjustRightInd w:val="0"/>
        <w:rPr>
          <w:szCs w:val="24"/>
        </w:rPr>
      </w:pPr>
      <w:r w:rsidRPr="001A6F17">
        <w:rPr>
          <w:szCs w:val="24"/>
        </w:rPr>
        <w:t>(1)</w:t>
      </w:r>
      <w:r w:rsidRPr="001A6F17">
        <w:rPr>
          <w:szCs w:val="24"/>
        </w:rPr>
        <w:tab/>
        <w:t xml:space="preserve">In reference to </w:t>
      </w:r>
      <w:r w:rsidR="00C81EB6" w:rsidRPr="001A6F17">
        <w:rPr>
          <w:rStyle w:val="stdpublisher"/>
          <w:szCs w:val="24"/>
          <w:shd w:val="clear" w:color="auto" w:fill="auto"/>
        </w:rPr>
        <w:t>prEN</w:t>
      </w:r>
      <w:r w:rsidR="00C81EB6" w:rsidRPr="001A6F17">
        <w:rPr>
          <w:szCs w:val="24"/>
        </w:rPr>
        <w:t> </w:t>
      </w:r>
      <w:r w:rsidR="00C81EB6" w:rsidRPr="001A6F17">
        <w:rPr>
          <w:rStyle w:val="stddocNumber"/>
          <w:szCs w:val="24"/>
          <w:shd w:val="clear" w:color="auto" w:fill="auto"/>
        </w:rPr>
        <w:t>1991</w:t>
      </w:r>
      <w:r w:rsidR="00C81EB6" w:rsidRPr="001A6F17">
        <w:rPr>
          <w:szCs w:val="24"/>
        </w:rPr>
        <w:noBreakHyphen/>
      </w:r>
      <w:r w:rsidR="00C81EB6" w:rsidRPr="001A6F17">
        <w:rPr>
          <w:rStyle w:val="stddocPartNumber"/>
          <w:szCs w:val="24"/>
          <w:shd w:val="clear" w:color="auto" w:fill="auto"/>
        </w:rPr>
        <w:t>1</w:t>
      </w:r>
      <w:r w:rsidR="00C81EB6" w:rsidRPr="001A6F17">
        <w:rPr>
          <w:rStyle w:val="stddocPartNumber"/>
          <w:szCs w:val="24"/>
          <w:shd w:val="clear" w:color="auto" w:fill="auto"/>
        </w:rPr>
        <w:noBreakHyphen/>
        <w:t>2</w:t>
      </w:r>
      <w:r w:rsidR="00C81EB6" w:rsidRPr="001A6F17">
        <w:rPr>
          <w:szCs w:val="24"/>
        </w:rPr>
        <w:t>:</w:t>
      </w:r>
      <w:r w:rsidR="00C81EB6" w:rsidRPr="001A6F17">
        <w:rPr>
          <w:rStyle w:val="stdyear"/>
          <w:szCs w:val="24"/>
          <w:shd w:val="clear" w:color="auto" w:fill="auto"/>
        </w:rPr>
        <w:t>2021</w:t>
      </w:r>
      <w:r w:rsidRPr="001A6F17">
        <w:rPr>
          <w:szCs w:val="24"/>
        </w:rPr>
        <w:t xml:space="preserve">, </w:t>
      </w:r>
      <w:r w:rsidRPr="001A6F17">
        <w:rPr>
          <w:rStyle w:val="stdsection"/>
          <w:szCs w:val="24"/>
          <w:shd w:val="clear" w:color="auto" w:fill="auto"/>
        </w:rPr>
        <w:t>5.1</w:t>
      </w:r>
      <w:r w:rsidRPr="001A6F17">
        <w:rPr>
          <w:szCs w:val="24"/>
        </w:rPr>
        <w:t>, Note, the emissivity related to the concrete surface should be taken as 0,7.</w:t>
      </w:r>
    </w:p>
    <w:p w14:paraId="4D30CC25" w14:textId="77777777" w:rsidR="00B90732" w:rsidRPr="001A6F17" w:rsidRDefault="00B90732" w:rsidP="00DC1D7C">
      <w:pPr>
        <w:pStyle w:val="3"/>
      </w:pPr>
      <w:bookmarkStart w:id="26" w:name="_Toc69134939"/>
      <w:r w:rsidRPr="001A6F17">
        <w:t>Thermal conductivity</w:t>
      </w:r>
      <w:bookmarkEnd w:id="26"/>
    </w:p>
    <w:p w14:paraId="64147D75" w14:textId="77777777" w:rsidR="00B90732" w:rsidRPr="001A6F17" w:rsidRDefault="00B90732">
      <w:pPr>
        <w:pStyle w:val="a9"/>
        <w:keepNext/>
        <w:autoSpaceDE w:val="0"/>
        <w:autoSpaceDN w:val="0"/>
        <w:adjustRightInd w:val="0"/>
        <w:rPr>
          <w:szCs w:val="24"/>
        </w:rPr>
      </w:pPr>
      <w:r w:rsidRPr="001A6F17">
        <w:rPr>
          <w:szCs w:val="24"/>
        </w:rPr>
        <w:t>(1)</w:t>
      </w:r>
      <w:r w:rsidRPr="001A6F17">
        <w:rPr>
          <w:szCs w:val="24"/>
        </w:rPr>
        <w:tab/>
        <w:t xml:space="preserve">The thermal conductivity </w:t>
      </w:r>
      <w:r w:rsidRPr="001A6F17">
        <w:rPr>
          <w:i/>
          <w:szCs w:val="24"/>
        </w:rPr>
        <w:t>λ</w:t>
      </w:r>
      <w:r w:rsidRPr="001A6F17">
        <w:rPr>
          <w:szCs w:val="24"/>
          <w:vertAlign w:val="subscript"/>
        </w:rPr>
        <w:t>c</w:t>
      </w:r>
      <w:r w:rsidRPr="001A6F17">
        <w:rPr>
          <w:szCs w:val="24"/>
        </w:rPr>
        <w:t xml:space="preserve"> of concrete may be taken as:</w:t>
      </w:r>
    </w:p>
    <w:tbl>
      <w:tblPr>
        <w:tblStyle w:val="ac"/>
        <w:tblW w:w="9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067"/>
        <w:gridCol w:w="2552"/>
        <w:gridCol w:w="1134"/>
      </w:tblGrid>
      <w:tr w:rsidR="00B90732" w:rsidRPr="001A6F17" w14:paraId="4F96BC63" w14:textId="77777777" w:rsidTr="00106742">
        <w:trPr>
          <w:cantSplit/>
        </w:trPr>
        <w:tc>
          <w:tcPr>
            <w:tcW w:w="6067" w:type="dxa"/>
            <w:vAlign w:val="center"/>
          </w:tcPr>
          <w:p w14:paraId="72111DFB" w14:textId="72E03D2F" w:rsidR="00B90732" w:rsidRPr="001A6F17" w:rsidRDefault="00B90732" w:rsidP="00B90732">
            <w:pPr>
              <w:pStyle w:val="Formula"/>
              <w:autoSpaceDE w:val="0"/>
              <w:autoSpaceDN w:val="0"/>
              <w:adjustRightInd w:val="0"/>
              <w:jc w:val="both"/>
              <w:rPr>
                <w:color w:val="000000" w:themeColor="text1"/>
              </w:rPr>
            </w:pPr>
            <w:r w:rsidRPr="001A6F17">
              <w:rPr>
                <w:i/>
                <w:szCs w:val="24"/>
              </w:rPr>
              <w:t>λ</w:t>
            </w:r>
            <w:r w:rsidRPr="001A6F17">
              <w:rPr>
                <w:szCs w:val="24"/>
                <w:vertAlign w:val="subscript"/>
              </w:rPr>
              <w:t>c</w:t>
            </w:r>
            <w:r w:rsidRPr="001A6F17">
              <w:rPr>
                <w:szCs w:val="24"/>
              </w:rPr>
              <w:t> = 2 − 0,2451 (</w:t>
            </w:r>
            <w:r w:rsidRPr="001A6F17">
              <w:rPr>
                <w:i/>
                <w:szCs w:val="24"/>
              </w:rPr>
              <w:t>θ</w:t>
            </w:r>
            <w:r w:rsidRPr="001A6F17">
              <w:rPr>
                <w:szCs w:val="24"/>
                <w:vertAlign w:val="subscript"/>
              </w:rPr>
              <w:t>c</w:t>
            </w:r>
            <w:r w:rsidRPr="001A6F17">
              <w:rPr>
                <w:szCs w:val="24"/>
              </w:rPr>
              <w:t>/100) + 0,0107 (</w:t>
            </w:r>
            <w:r w:rsidRPr="001A6F17">
              <w:rPr>
                <w:i/>
                <w:szCs w:val="24"/>
              </w:rPr>
              <w:t>θ</w:t>
            </w:r>
            <w:r w:rsidRPr="001A6F17">
              <w:rPr>
                <w:szCs w:val="24"/>
                <w:vertAlign w:val="subscript"/>
              </w:rPr>
              <w:t>c</w:t>
            </w:r>
            <w:r w:rsidRPr="001A6F17">
              <w:rPr>
                <w:szCs w:val="24"/>
              </w:rPr>
              <w:t>/100)</w:t>
            </w:r>
            <w:r w:rsidRPr="001A6F17">
              <w:rPr>
                <w:szCs w:val="24"/>
                <w:vertAlign w:val="superscript"/>
              </w:rPr>
              <w:t>2</w:t>
            </w:r>
            <w:r w:rsidRPr="001A6F17">
              <w:rPr>
                <w:szCs w:val="24"/>
              </w:rPr>
              <w:t> W/(m K)</w:t>
            </w:r>
          </w:p>
        </w:tc>
        <w:tc>
          <w:tcPr>
            <w:tcW w:w="2552" w:type="dxa"/>
            <w:vAlign w:val="center"/>
          </w:tcPr>
          <w:p w14:paraId="15B807AB" w14:textId="6BFE3952" w:rsidR="00B90732" w:rsidRPr="001A6F17" w:rsidRDefault="00B90732" w:rsidP="00B4144D">
            <w:pPr>
              <w:pStyle w:val="Formula"/>
              <w:autoSpaceDE w:val="0"/>
              <w:autoSpaceDN w:val="0"/>
              <w:adjustRightInd w:val="0"/>
              <w:ind w:left="0"/>
              <w:jc w:val="both"/>
              <w:rPr>
                <w:color w:val="000000" w:themeColor="text1"/>
              </w:rPr>
            </w:pPr>
            <w:r w:rsidRPr="001A6F17">
              <w:rPr>
                <w:szCs w:val="24"/>
              </w:rPr>
              <w:t xml:space="preserve">for </w:t>
            </w:r>
            <w:r w:rsidRPr="001A6F17">
              <w:rPr>
                <w:i/>
                <w:szCs w:val="24"/>
              </w:rPr>
              <w:t>θ</w:t>
            </w:r>
            <w:r w:rsidRPr="001A6F17">
              <w:rPr>
                <w:szCs w:val="24"/>
                <w:vertAlign w:val="subscript"/>
              </w:rPr>
              <w:t>c</w:t>
            </w:r>
            <w:r w:rsidRPr="001A6F17">
              <w:rPr>
                <w:szCs w:val="24"/>
              </w:rPr>
              <w:t> ≤ 140 °C</w:t>
            </w:r>
          </w:p>
        </w:tc>
        <w:tc>
          <w:tcPr>
            <w:tcW w:w="1134" w:type="dxa"/>
            <w:vAlign w:val="center"/>
          </w:tcPr>
          <w:p w14:paraId="500AF646" w14:textId="662D64D8" w:rsidR="00B90732" w:rsidRPr="001A6F17" w:rsidRDefault="00B90732" w:rsidP="00B90732">
            <w:pPr>
              <w:pStyle w:val="Formula"/>
              <w:autoSpaceDE w:val="0"/>
              <w:autoSpaceDN w:val="0"/>
              <w:adjustRightInd w:val="0"/>
              <w:jc w:val="right"/>
              <w:rPr>
                <w:color w:val="000000" w:themeColor="text1"/>
              </w:rPr>
            </w:pPr>
            <w:r w:rsidRPr="001A6F17">
              <w:rPr>
                <w:szCs w:val="24"/>
              </w:rPr>
              <w:t>(5.1a)</w:t>
            </w:r>
          </w:p>
        </w:tc>
      </w:tr>
      <w:tr w:rsidR="00B90732" w:rsidRPr="001A6F17" w14:paraId="761CFB15" w14:textId="77777777" w:rsidTr="00106742">
        <w:trPr>
          <w:cantSplit/>
        </w:trPr>
        <w:tc>
          <w:tcPr>
            <w:tcW w:w="6067" w:type="dxa"/>
            <w:vAlign w:val="center"/>
          </w:tcPr>
          <w:p w14:paraId="64C5FD73" w14:textId="2028221B" w:rsidR="00B90732" w:rsidRPr="001A6F17" w:rsidRDefault="00B90732" w:rsidP="00B90732">
            <w:pPr>
              <w:pStyle w:val="Formula"/>
              <w:autoSpaceDE w:val="0"/>
              <w:autoSpaceDN w:val="0"/>
              <w:adjustRightInd w:val="0"/>
              <w:jc w:val="both"/>
              <w:rPr>
                <w:color w:val="000000" w:themeColor="text1"/>
              </w:rPr>
            </w:pPr>
            <w:r w:rsidRPr="001A6F17">
              <w:rPr>
                <w:i/>
                <w:szCs w:val="24"/>
              </w:rPr>
              <w:t>λ</w:t>
            </w:r>
            <w:r w:rsidRPr="001A6F17">
              <w:rPr>
                <w:szCs w:val="24"/>
                <w:vertAlign w:val="subscript"/>
              </w:rPr>
              <w:t>c</w:t>
            </w:r>
            <w:r w:rsidRPr="001A6F17">
              <w:rPr>
                <w:szCs w:val="24"/>
              </w:rPr>
              <w:t xml:space="preserve"> = −0,02604 </w:t>
            </w:r>
            <w:r w:rsidRPr="001A6F17">
              <w:rPr>
                <w:i/>
                <w:szCs w:val="24"/>
              </w:rPr>
              <w:t>θ</w:t>
            </w:r>
            <w:r w:rsidRPr="001A6F17">
              <w:rPr>
                <w:szCs w:val="24"/>
                <w:vertAlign w:val="subscript"/>
              </w:rPr>
              <w:t>c</w:t>
            </w:r>
            <w:r w:rsidRPr="001A6F17">
              <w:rPr>
                <w:szCs w:val="24"/>
              </w:rPr>
              <w:t> + 5,324 W/(m K)</w:t>
            </w:r>
          </w:p>
        </w:tc>
        <w:tc>
          <w:tcPr>
            <w:tcW w:w="2552" w:type="dxa"/>
            <w:vAlign w:val="center"/>
          </w:tcPr>
          <w:p w14:paraId="1A991CAA" w14:textId="1180281D" w:rsidR="00B90732" w:rsidRPr="001A6F17" w:rsidRDefault="00B90732" w:rsidP="00B4144D">
            <w:pPr>
              <w:pStyle w:val="Formula"/>
              <w:autoSpaceDE w:val="0"/>
              <w:autoSpaceDN w:val="0"/>
              <w:adjustRightInd w:val="0"/>
              <w:ind w:left="0"/>
              <w:jc w:val="both"/>
              <w:rPr>
                <w:color w:val="000000" w:themeColor="text1"/>
              </w:rPr>
            </w:pPr>
            <w:r w:rsidRPr="001A6F17">
              <w:rPr>
                <w:szCs w:val="24"/>
              </w:rPr>
              <w:t>for 140 &lt; </w:t>
            </w:r>
            <w:r w:rsidRPr="001A6F17">
              <w:rPr>
                <w:i/>
                <w:szCs w:val="24"/>
              </w:rPr>
              <w:t>θ</w:t>
            </w:r>
            <w:r w:rsidRPr="001A6F17">
              <w:rPr>
                <w:szCs w:val="24"/>
                <w:vertAlign w:val="subscript"/>
              </w:rPr>
              <w:t>c</w:t>
            </w:r>
            <w:r w:rsidRPr="001A6F17">
              <w:rPr>
                <w:szCs w:val="24"/>
              </w:rPr>
              <w:t> &lt; 160 °C</w:t>
            </w:r>
          </w:p>
        </w:tc>
        <w:tc>
          <w:tcPr>
            <w:tcW w:w="1134" w:type="dxa"/>
            <w:vAlign w:val="center"/>
          </w:tcPr>
          <w:p w14:paraId="7EED7135" w14:textId="469B0B16" w:rsidR="00B90732" w:rsidRPr="001A6F17" w:rsidRDefault="00B90732" w:rsidP="00B90732">
            <w:pPr>
              <w:pStyle w:val="Formula"/>
              <w:autoSpaceDE w:val="0"/>
              <w:autoSpaceDN w:val="0"/>
              <w:adjustRightInd w:val="0"/>
              <w:jc w:val="right"/>
              <w:rPr>
                <w:color w:val="000000" w:themeColor="text1"/>
              </w:rPr>
            </w:pPr>
            <w:r w:rsidRPr="001A6F17">
              <w:rPr>
                <w:szCs w:val="24"/>
              </w:rPr>
              <w:t>(5.1b)</w:t>
            </w:r>
          </w:p>
        </w:tc>
      </w:tr>
      <w:tr w:rsidR="00B90732" w:rsidRPr="001A6F17" w14:paraId="041A4DEA" w14:textId="77777777" w:rsidTr="00106742">
        <w:trPr>
          <w:cantSplit/>
        </w:trPr>
        <w:tc>
          <w:tcPr>
            <w:tcW w:w="6067" w:type="dxa"/>
            <w:vAlign w:val="center"/>
          </w:tcPr>
          <w:p w14:paraId="50D94625" w14:textId="35B0FDE7" w:rsidR="00B90732" w:rsidRPr="001A6F17" w:rsidRDefault="00B90732" w:rsidP="00B90732">
            <w:pPr>
              <w:pStyle w:val="Formula"/>
              <w:autoSpaceDE w:val="0"/>
              <w:autoSpaceDN w:val="0"/>
              <w:adjustRightInd w:val="0"/>
              <w:jc w:val="both"/>
              <w:rPr>
                <w:color w:val="000000" w:themeColor="text1"/>
              </w:rPr>
            </w:pPr>
            <w:r w:rsidRPr="001A6F17">
              <w:rPr>
                <w:i/>
                <w:szCs w:val="24"/>
              </w:rPr>
              <w:t>λ</w:t>
            </w:r>
            <w:r w:rsidRPr="001A6F17">
              <w:rPr>
                <w:szCs w:val="24"/>
                <w:vertAlign w:val="subscript"/>
              </w:rPr>
              <w:t>c</w:t>
            </w:r>
            <w:r w:rsidRPr="001A6F17">
              <w:rPr>
                <w:szCs w:val="24"/>
              </w:rPr>
              <w:t> = 1,36 − 0,136 (</w:t>
            </w:r>
            <w:r w:rsidRPr="001A6F17">
              <w:rPr>
                <w:i/>
                <w:szCs w:val="24"/>
              </w:rPr>
              <w:t>θ</w:t>
            </w:r>
            <w:r w:rsidRPr="001A6F17">
              <w:rPr>
                <w:szCs w:val="24"/>
                <w:vertAlign w:val="subscript"/>
              </w:rPr>
              <w:t>c</w:t>
            </w:r>
            <w:r w:rsidRPr="001A6F17">
              <w:rPr>
                <w:szCs w:val="24"/>
              </w:rPr>
              <w:t>/100) + 0,0057 (</w:t>
            </w:r>
            <w:r w:rsidRPr="001A6F17">
              <w:rPr>
                <w:i/>
                <w:szCs w:val="24"/>
              </w:rPr>
              <w:t>θ</w:t>
            </w:r>
            <w:r w:rsidRPr="001A6F17">
              <w:rPr>
                <w:szCs w:val="24"/>
                <w:vertAlign w:val="subscript"/>
              </w:rPr>
              <w:t>c</w:t>
            </w:r>
            <w:r w:rsidRPr="001A6F17">
              <w:rPr>
                <w:szCs w:val="24"/>
              </w:rPr>
              <w:t>/100)</w:t>
            </w:r>
            <w:r w:rsidRPr="001A6F17">
              <w:rPr>
                <w:szCs w:val="24"/>
                <w:vertAlign w:val="superscript"/>
              </w:rPr>
              <w:t>2</w:t>
            </w:r>
            <w:r w:rsidRPr="001A6F17">
              <w:rPr>
                <w:szCs w:val="24"/>
              </w:rPr>
              <w:t> W/(m K)</w:t>
            </w:r>
          </w:p>
        </w:tc>
        <w:tc>
          <w:tcPr>
            <w:tcW w:w="2552" w:type="dxa"/>
            <w:vAlign w:val="center"/>
          </w:tcPr>
          <w:p w14:paraId="3A64DA79" w14:textId="6A244054" w:rsidR="00B90732" w:rsidRPr="001A6F17" w:rsidRDefault="00B90732" w:rsidP="00B4144D">
            <w:pPr>
              <w:pStyle w:val="Formula"/>
              <w:autoSpaceDE w:val="0"/>
              <w:autoSpaceDN w:val="0"/>
              <w:adjustRightInd w:val="0"/>
              <w:ind w:left="0"/>
              <w:jc w:val="both"/>
              <w:rPr>
                <w:color w:val="000000" w:themeColor="text1"/>
              </w:rPr>
            </w:pPr>
            <w:r w:rsidRPr="001A6F17">
              <w:rPr>
                <w:szCs w:val="24"/>
              </w:rPr>
              <w:t>for 160 °C ≤ </w:t>
            </w:r>
            <w:r w:rsidRPr="001A6F17">
              <w:rPr>
                <w:i/>
                <w:szCs w:val="24"/>
              </w:rPr>
              <w:t>θ</w:t>
            </w:r>
            <w:r w:rsidRPr="001A6F17">
              <w:rPr>
                <w:szCs w:val="24"/>
                <w:vertAlign w:val="subscript"/>
              </w:rPr>
              <w:t>c</w:t>
            </w:r>
            <w:r w:rsidRPr="001A6F17">
              <w:rPr>
                <w:szCs w:val="24"/>
              </w:rPr>
              <w:t> ≤ 1 200 °C</w:t>
            </w:r>
          </w:p>
        </w:tc>
        <w:tc>
          <w:tcPr>
            <w:tcW w:w="1134" w:type="dxa"/>
            <w:vAlign w:val="center"/>
          </w:tcPr>
          <w:p w14:paraId="4A1E366A" w14:textId="0C85E83D" w:rsidR="00B90732" w:rsidRPr="001A6F17" w:rsidRDefault="00B90732" w:rsidP="00B90732">
            <w:pPr>
              <w:pStyle w:val="Formula"/>
              <w:autoSpaceDE w:val="0"/>
              <w:autoSpaceDN w:val="0"/>
              <w:adjustRightInd w:val="0"/>
              <w:jc w:val="right"/>
              <w:rPr>
                <w:color w:val="000000" w:themeColor="text1"/>
              </w:rPr>
            </w:pPr>
            <w:r w:rsidRPr="001A6F17">
              <w:rPr>
                <w:szCs w:val="24"/>
              </w:rPr>
              <w:t>(5.1c)</w:t>
            </w:r>
          </w:p>
        </w:tc>
      </w:tr>
    </w:tbl>
    <w:p w14:paraId="69FB59D1" w14:textId="6E2B34A3" w:rsidR="00B90732" w:rsidRPr="001A6F17" w:rsidRDefault="00B90732" w:rsidP="00B4144D">
      <w:pPr>
        <w:pStyle w:val="a9"/>
        <w:keepNext/>
        <w:autoSpaceDE w:val="0"/>
        <w:autoSpaceDN w:val="0"/>
        <w:adjustRightInd w:val="0"/>
        <w:spacing w:before="120"/>
        <w:rPr>
          <w:szCs w:val="24"/>
        </w:rPr>
      </w:pPr>
      <w:r w:rsidRPr="001A6F17">
        <w:rPr>
          <w:szCs w:val="24"/>
        </w:rPr>
        <w:t>(2)</w:t>
      </w:r>
      <w:r w:rsidRPr="001A6F17">
        <w:rPr>
          <w:szCs w:val="24"/>
        </w:rPr>
        <w:tab/>
        <w:t xml:space="preserve">The thermal conductivity </w:t>
      </w:r>
      <w:r w:rsidRPr="001A6F17">
        <w:rPr>
          <w:i/>
          <w:szCs w:val="24"/>
        </w:rPr>
        <w:t>λ</w:t>
      </w:r>
      <w:r w:rsidRPr="001A6F17">
        <w:rPr>
          <w:szCs w:val="24"/>
          <w:vertAlign w:val="subscript"/>
        </w:rPr>
        <w:t>c</w:t>
      </w:r>
      <w:r w:rsidRPr="001A6F17">
        <w:rPr>
          <w:szCs w:val="24"/>
        </w:rPr>
        <w:t xml:space="preserve"> of lightweight aggregate concrete may be taken as:</w:t>
      </w:r>
    </w:p>
    <w:tbl>
      <w:tblPr>
        <w:tblStyle w:val="ac"/>
        <w:tblW w:w="9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067"/>
        <w:gridCol w:w="2552"/>
        <w:gridCol w:w="1134"/>
      </w:tblGrid>
      <w:tr w:rsidR="00B90732" w:rsidRPr="001A6F17" w14:paraId="7BD395F8" w14:textId="77777777" w:rsidTr="008D65FC">
        <w:trPr>
          <w:cantSplit/>
        </w:trPr>
        <w:tc>
          <w:tcPr>
            <w:tcW w:w="6067" w:type="dxa"/>
            <w:vAlign w:val="center"/>
          </w:tcPr>
          <w:p w14:paraId="3CB5EB0A" w14:textId="08B08BDF" w:rsidR="00B90732" w:rsidRPr="001A6F17" w:rsidRDefault="00B90732" w:rsidP="00B90732">
            <w:pPr>
              <w:pStyle w:val="Formula"/>
              <w:autoSpaceDE w:val="0"/>
              <w:autoSpaceDN w:val="0"/>
              <w:adjustRightInd w:val="0"/>
              <w:jc w:val="both"/>
              <w:rPr>
                <w:color w:val="000000" w:themeColor="text1"/>
              </w:rPr>
            </w:pPr>
            <w:r w:rsidRPr="001A6F17">
              <w:rPr>
                <w:i/>
                <w:szCs w:val="24"/>
              </w:rPr>
              <w:t>λ</w:t>
            </w:r>
            <w:r w:rsidRPr="001A6F17">
              <w:rPr>
                <w:szCs w:val="24"/>
                <w:vertAlign w:val="subscript"/>
              </w:rPr>
              <w:t>c</w:t>
            </w:r>
            <w:r w:rsidRPr="001A6F17">
              <w:rPr>
                <w:szCs w:val="24"/>
              </w:rPr>
              <w:t> = 1 − (</w:t>
            </w:r>
            <w:r w:rsidRPr="001A6F17">
              <w:rPr>
                <w:i/>
                <w:szCs w:val="24"/>
              </w:rPr>
              <w:t>θ</w:t>
            </w:r>
            <w:r w:rsidRPr="001A6F17">
              <w:rPr>
                <w:szCs w:val="24"/>
                <w:vertAlign w:val="subscript"/>
              </w:rPr>
              <w:t>c</w:t>
            </w:r>
            <w:r w:rsidRPr="001A6F17">
              <w:rPr>
                <w:szCs w:val="24"/>
              </w:rPr>
              <w:t>/1 600) W/(m K)</w:t>
            </w:r>
          </w:p>
        </w:tc>
        <w:tc>
          <w:tcPr>
            <w:tcW w:w="2552" w:type="dxa"/>
            <w:vAlign w:val="center"/>
          </w:tcPr>
          <w:p w14:paraId="2A06B7B9" w14:textId="2F50EAB1" w:rsidR="00B90732" w:rsidRPr="001A6F17" w:rsidRDefault="00B90732" w:rsidP="00B4144D">
            <w:pPr>
              <w:pStyle w:val="Formula"/>
              <w:autoSpaceDE w:val="0"/>
              <w:autoSpaceDN w:val="0"/>
              <w:adjustRightInd w:val="0"/>
              <w:ind w:left="0"/>
              <w:jc w:val="both"/>
              <w:rPr>
                <w:color w:val="000000" w:themeColor="text1"/>
              </w:rPr>
            </w:pPr>
            <w:r w:rsidRPr="001A6F17">
              <w:rPr>
                <w:szCs w:val="24"/>
              </w:rPr>
              <w:t xml:space="preserve">for </w:t>
            </w:r>
            <w:r w:rsidRPr="001A6F17">
              <w:rPr>
                <w:i/>
                <w:szCs w:val="24"/>
              </w:rPr>
              <w:t>θ</w:t>
            </w:r>
            <w:r w:rsidRPr="001A6F17">
              <w:rPr>
                <w:szCs w:val="24"/>
                <w:vertAlign w:val="subscript"/>
              </w:rPr>
              <w:t>c</w:t>
            </w:r>
            <w:r w:rsidRPr="001A6F17">
              <w:rPr>
                <w:szCs w:val="24"/>
              </w:rPr>
              <w:t> ≤ 800 °C</w:t>
            </w:r>
          </w:p>
        </w:tc>
        <w:tc>
          <w:tcPr>
            <w:tcW w:w="1134" w:type="dxa"/>
            <w:vAlign w:val="center"/>
          </w:tcPr>
          <w:p w14:paraId="5EC30CEC" w14:textId="736A1DC9" w:rsidR="00B90732" w:rsidRPr="001A6F17" w:rsidRDefault="00B90732" w:rsidP="00B90732">
            <w:pPr>
              <w:pStyle w:val="Formula"/>
              <w:autoSpaceDE w:val="0"/>
              <w:autoSpaceDN w:val="0"/>
              <w:adjustRightInd w:val="0"/>
              <w:jc w:val="right"/>
              <w:rPr>
                <w:color w:val="000000" w:themeColor="text1"/>
              </w:rPr>
            </w:pPr>
            <w:r w:rsidRPr="001A6F17">
              <w:rPr>
                <w:szCs w:val="24"/>
              </w:rPr>
              <w:t>(5.2a)</w:t>
            </w:r>
          </w:p>
        </w:tc>
      </w:tr>
      <w:tr w:rsidR="00B90732" w:rsidRPr="001A6F17" w14:paraId="0CFA8E2C" w14:textId="77777777" w:rsidTr="008D65FC">
        <w:trPr>
          <w:cantSplit/>
        </w:trPr>
        <w:tc>
          <w:tcPr>
            <w:tcW w:w="6067" w:type="dxa"/>
            <w:vAlign w:val="center"/>
          </w:tcPr>
          <w:p w14:paraId="7F2D3BEF" w14:textId="0FDD617C" w:rsidR="00B90732" w:rsidRPr="001A6F17" w:rsidRDefault="00B90732" w:rsidP="00B90732">
            <w:pPr>
              <w:pStyle w:val="Formula"/>
              <w:autoSpaceDE w:val="0"/>
              <w:autoSpaceDN w:val="0"/>
              <w:adjustRightInd w:val="0"/>
              <w:jc w:val="both"/>
              <w:rPr>
                <w:color w:val="000000" w:themeColor="text1"/>
              </w:rPr>
            </w:pPr>
            <w:r w:rsidRPr="001A6F17">
              <w:rPr>
                <w:i/>
                <w:szCs w:val="24"/>
              </w:rPr>
              <w:t>λ</w:t>
            </w:r>
            <w:r w:rsidRPr="001A6F17">
              <w:rPr>
                <w:szCs w:val="24"/>
                <w:vertAlign w:val="subscript"/>
              </w:rPr>
              <w:t>c</w:t>
            </w:r>
            <w:r w:rsidRPr="001A6F17">
              <w:rPr>
                <w:szCs w:val="24"/>
              </w:rPr>
              <w:t> = 0,5 W/(m K)</w:t>
            </w:r>
          </w:p>
        </w:tc>
        <w:tc>
          <w:tcPr>
            <w:tcW w:w="2552" w:type="dxa"/>
            <w:vAlign w:val="center"/>
          </w:tcPr>
          <w:p w14:paraId="05612EF2" w14:textId="7CDA5761" w:rsidR="00B90732" w:rsidRPr="001A6F17" w:rsidRDefault="00B90732" w:rsidP="00B4144D">
            <w:pPr>
              <w:pStyle w:val="Formula"/>
              <w:autoSpaceDE w:val="0"/>
              <w:autoSpaceDN w:val="0"/>
              <w:adjustRightInd w:val="0"/>
              <w:ind w:left="0"/>
              <w:jc w:val="both"/>
              <w:rPr>
                <w:color w:val="000000" w:themeColor="text1"/>
              </w:rPr>
            </w:pPr>
            <w:r w:rsidRPr="001A6F17">
              <w:rPr>
                <w:szCs w:val="24"/>
              </w:rPr>
              <w:t xml:space="preserve">for </w:t>
            </w:r>
            <w:r w:rsidRPr="001A6F17">
              <w:rPr>
                <w:i/>
                <w:szCs w:val="24"/>
              </w:rPr>
              <w:t>θ</w:t>
            </w:r>
            <w:r w:rsidRPr="001A6F17">
              <w:rPr>
                <w:szCs w:val="24"/>
                <w:vertAlign w:val="subscript"/>
              </w:rPr>
              <w:t>c</w:t>
            </w:r>
            <w:r w:rsidRPr="001A6F17">
              <w:rPr>
                <w:szCs w:val="24"/>
              </w:rPr>
              <w:t> &gt; 800 °C</w:t>
            </w:r>
          </w:p>
        </w:tc>
        <w:tc>
          <w:tcPr>
            <w:tcW w:w="1134" w:type="dxa"/>
            <w:vAlign w:val="center"/>
          </w:tcPr>
          <w:p w14:paraId="7C52BBC6" w14:textId="44E44241" w:rsidR="00B90732" w:rsidRPr="001A6F17" w:rsidRDefault="00B90732" w:rsidP="00B90732">
            <w:pPr>
              <w:pStyle w:val="Formula"/>
              <w:autoSpaceDE w:val="0"/>
              <w:autoSpaceDN w:val="0"/>
              <w:adjustRightInd w:val="0"/>
              <w:jc w:val="right"/>
              <w:rPr>
                <w:color w:val="000000" w:themeColor="text1"/>
              </w:rPr>
            </w:pPr>
            <w:r w:rsidRPr="001A6F17">
              <w:rPr>
                <w:szCs w:val="24"/>
              </w:rPr>
              <w:t>(5.2b)</w:t>
            </w:r>
          </w:p>
        </w:tc>
      </w:tr>
    </w:tbl>
    <w:p w14:paraId="2CE3AA1D" w14:textId="57324109" w:rsidR="00B90732" w:rsidRPr="001A6F17" w:rsidRDefault="00B90732" w:rsidP="00B4144D">
      <w:pPr>
        <w:pStyle w:val="3"/>
        <w:spacing w:before="120"/>
      </w:pPr>
      <w:bookmarkStart w:id="27" w:name="_Toc69134940"/>
      <w:r w:rsidRPr="001A6F17">
        <w:t>Specific heat</w:t>
      </w:r>
      <w:bookmarkEnd w:id="27"/>
    </w:p>
    <w:p w14:paraId="3501F546" w14:textId="77777777" w:rsidR="00B90732" w:rsidRPr="001A6F17" w:rsidRDefault="00B90732">
      <w:pPr>
        <w:pStyle w:val="a9"/>
        <w:keepNext/>
        <w:autoSpaceDE w:val="0"/>
        <w:autoSpaceDN w:val="0"/>
        <w:adjustRightInd w:val="0"/>
        <w:rPr>
          <w:szCs w:val="24"/>
        </w:rPr>
      </w:pPr>
      <w:r w:rsidRPr="001A6F17">
        <w:rPr>
          <w:szCs w:val="24"/>
        </w:rPr>
        <w:t>(1)</w:t>
      </w:r>
      <w:r w:rsidRPr="001A6F17">
        <w:rPr>
          <w:szCs w:val="24"/>
        </w:rPr>
        <w:tab/>
        <w:t xml:space="preserve">The specific heat </w:t>
      </w:r>
      <w:r w:rsidRPr="001A6F17">
        <w:rPr>
          <w:i/>
          <w:szCs w:val="24"/>
        </w:rPr>
        <w:t>c</w:t>
      </w:r>
      <w:r w:rsidRPr="001A6F17">
        <w:rPr>
          <w:szCs w:val="24"/>
          <w:vertAlign w:val="subscript"/>
        </w:rPr>
        <w:t>p</w:t>
      </w:r>
      <w:r w:rsidRPr="001A6F17">
        <w:rPr>
          <w:szCs w:val="24"/>
        </w:rPr>
        <w:t>(</w:t>
      </w:r>
      <w:r w:rsidRPr="001A6F17">
        <w:rPr>
          <w:i/>
          <w:szCs w:val="24"/>
        </w:rPr>
        <w:t>θ</w:t>
      </w:r>
      <w:r w:rsidRPr="001A6F17">
        <w:rPr>
          <w:szCs w:val="24"/>
          <w:vertAlign w:val="subscript"/>
        </w:rPr>
        <w:t>c</w:t>
      </w:r>
      <w:r w:rsidRPr="001A6F17">
        <w:rPr>
          <w:szCs w:val="24"/>
        </w:rPr>
        <w:t xml:space="preserve">) of normal and lightweight aggregate dry concrete (moisture content </w:t>
      </w:r>
      <w:r w:rsidRPr="001A6F17">
        <w:rPr>
          <w:i/>
          <w:szCs w:val="24"/>
        </w:rPr>
        <w:t>u</w:t>
      </w:r>
      <w:r w:rsidRPr="001A6F17">
        <w:rPr>
          <w:szCs w:val="24"/>
        </w:rPr>
        <w:t xml:space="preserve"> = 0%) should be taken as, (see </w:t>
      </w:r>
      <w:r w:rsidRPr="001A6F17">
        <w:rPr>
          <w:rStyle w:val="citefig"/>
          <w:szCs w:val="24"/>
          <w:shd w:val="clear" w:color="auto" w:fill="auto"/>
        </w:rPr>
        <w:t>Figure 5.1</w:t>
      </w:r>
      <w:r w:rsidRPr="001A6F17">
        <w:rPr>
          <w:szCs w:val="24"/>
        </w:rPr>
        <w:t>):</w:t>
      </w:r>
    </w:p>
    <w:tbl>
      <w:tblPr>
        <w:tblStyle w:val="ac"/>
        <w:tblW w:w="9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067"/>
        <w:gridCol w:w="2552"/>
        <w:gridCol w:w="1134"/>
      </w:tblGrid>
      <w:tr w:rsidR="00B90732" w:rsidRPr="001A6F17" w14:paraId="3DACD4D5" w14:textId="77777777" w:rsidTr="008D65FC">
        <w:trPr>
          <w:cantSplit/>
        </w:trPr>
        <w:tc>
          <w:tcPr>
            <w:tcW w:w="6067" w:type="dxa"/>
            <w:vAlign w:val="center"/>
          </w:tcPr>
          <w:p w14:paraId="44B542F0" w14:textId="16671338" w:rsidR="00B90732" w:rsidRPr="001A6F17" w:rsidRDefault="00B90732" w:rsidP="00B90732">
            <w:pPr>
              <w:pStyle w:val="Formula"/>
              <w:autoSpaceDE w:val="0"/>
              <w:autoSpaceDN w:val="0"/>
              <w:adjustRightInd w:val="0"/>
              <w:jc w:val="both"/>
              <w:rPr>
                <w:color w:val="000000" w:themeColor="text1"/>
              </w:rPr>
            </w:pPr>
            <w:r w:rsidRPr="001A6F17">
              <w:rPr>
                <w:i/>
                <w:szCs w:val="24"/>
              </w:rPr>
              <w:t>c</w:t>
            </w:r>
            <w:r w:rsidRPr="001A6F17">
              <w:rPr>
                <w:szCs w:val="24"/>
                <w:vertAlign w:val="subscript"/>
              </w:rPr>
              <w:t>p</w:t>
            </w:r>
            <w:r w:rsidRPr="001A6F17">
              <w:rPr>
                <w:szCs w:val="24"/>
              </w:rPr>
              <w:t>(</w:t>
            </w:r>
            <w:r w:rsidRPr="001A6F17">
              <w:rPr>
                <w:i/>
                <w:szCs w:val="24"/>
              </w:rPr>
              <w:t>θ</w:t>
            </w:r>
            <w:r w:rsidRPr="001A6F17">
              <w:rPr>
                <w:szCs w:val="24"/>
                <w:vertAlign w:val="subscript"/>
              </w:rPr>
              <w:t>c</w:t>
            </w:r>
            <w:r w:rsidRPr="001A6F17">
              <w:rPr>
                <w:szCs w:val="24"/>
              </w:rPr>
              <w:t>) = 900 (J/(kg K))</w:t>
            </w:r>
          </w:p>
        </w:tc>
        <w:tc>
          <w:tcPr>
            <w:tcW w:w="2552" w:type="dxa"/>
            <w:vAlign w:val="center"/>
          </w:tcPr>
          <w:p w14:paraId="78D5C3E8" w14:textId="4F612B24" w:rsidR="00B90732" w:rsidRPr="001A6F17" w:rsidRDefault="00B90732" w:rsidP="00B4144D">
            <w:pPr>
              <w:pStyle w:val="Formula"/>
              <w:autoSpaceDE w:val="0"/>
              <w:autoSpaceDN w:val="0"/>
              <w:adjustRightInd w:val="0"/>
              <w:ind w:left="0"/>
              <w:jc w:val="both"/>
              <w:rPr>
                <w:color w:val="000000" w:themeColor="text1"/>
              </w:rPr>
            </w:pPr>
            <w:r w:rsidRPr="001A6F17">
              <w:rPr>
                <w:szCs w:val="24"/>
              </w:rPr>
              <w:t>for 20 °C ≤ </w:t>
            </w:r>
            <w:r w:rsidRPr="001A6F17">
              <w:rPr>
                <w:i/>
                <w:szCs w:val="24"/>
              </w:rPr>
              <w:t>θ</w:t>
            </w:r>
            <w:r w:rsidRPr="001A6F17">
              <w:rPr>
                <w:szCs w:val="24"/>
                <w:vertAlign w:val="subscript"/>
              </w:rPr>
              <w:t>c</w:t>
            </w:r>
            <w:r w:rsidRPr="001A6F17">
              <w:rPr>
                <w:szCs w:val="24"/>
              </w:rPr>
              <w:t> ≤ 100 °C</w:t>
            </w:r>
          </w:p>
        </w:tc>
        <w:tc>
          <w:tcPr>
            <w:tcW w:w="1134" w:type="dxa"/>
            <w:vAlign w:val="center"/>
          </w:tcPr>
          <w:p w14:paraId="3BC98980" w14:textId="208F7E4C" w:rsidR="00B90732" w:rsidRPr="001A6F17" w:rsidRDefault="00B90732" w:rsidP="00B90732">
            <w:pPr>
              <w:pStyle w:val="Formula"/>
              <w:autoSpaceDE w:val="0"/>
              <w:autoSpaceDN w:val="0"/>
              <w:adjustRightInd w:val="0"/>
              <w:jc w:val="right"/>
              <w:rPr>
                <w:color w:val="000000" w:themeColor="text1"/>
              </w:rPr>
            </w:pPr>
            <w:r w:rsidRPr="001A6F17">
              <w:rPr>
                <w:szCs w:val="24"/>
              </w:rPr>
              <w:t>(5.3a)</w:t>
            </w:r>
          </w:p>
        </w:tc>
      </w:tr>
      <w:tr w:rsidR="00B90732" w:rsidRPr="001A6F17" w14:paraId="163A14A1" w14:textId="77777777" w:rsidTr="008D65FC">
        <w:trPr>
          <w:cantSplit/>
        </w:trPr>
        <w:tc>
          <w:tcPr>
            <w:tcW w:w="6067" w:type="dxa"/>
            <w:vAlign w:val="center"/>
          </w:tcPr>
          <w:p w14:paraId="2A6DC759" w14:textId="4FF2839C" w:rsidR="00B90732" w:rsidRPr="001A6F17" w:rsidRDefault="00B90732" w:rsidP="00B90732">
            <w:pPr>
              <w:pStyle w:val="Formula"/>
              <w:autoSpaceDE w:val="0"/>
              <w:autoSpaceDN w:val="0"/>
              <w:adjustRightInd w:val="0"/>
              <w:jc w:val="both"/>
              <w:rPr>
                <w:color w:val="000000" w:themeColor="text1"/>
              </w:rPr>
            </w:pPr>
            <w:r w:rsidRPr="001A6F17">
              <w:rPr>
                <w:i/>
                <w:szCs w:val="24"/>
              </w:rPr>
              <w:t>c</w:t>
            </w:r>
            <w:r w:rsidRPr="001A6F17">
              <w:rPr>
                <w:szCs w:val="24"/>
                <w:vertAlign w:val="subscript"/>
              </w:rPr>
              <w:t>p</w:t>
            </w:r>
            <w:r w:rsidRPr="001A6F17">
              <w:rPr>
                <w:szCs w:val="24"/>
              </w:rPr>
              <w:t>(</w:t>
            </w:r>
            <w:r w:rsidRPr="001A6F17">
              <w:rPr>
                <w:i/>
                <w:szCs w:val="24"/>
              </w:rPr>
              <w:t>θ</w:t>
            </w:r>
            <w:r w:rsidRPr="001A6F17">
              <w:rPr>
                <w:szCs w:val="24"/>
                <w:vertAlign w:val="subscript"/>
              </w:rPr>
              <w:t>c</w:t>
            </w:r>
            <w:r w:rsidRPr="001A6F17">
              <w:rPr>
                <w:szCs w:val="24"/>
              </w:rPr>
              <w:t>) = 900 + (</w:t>
            </w:r>
            <w:r w:rsidRPr="001A6F17">
              <w:rPr>
                <w:i/>
                <w:szCs w:val="24"/>
              </w:rPr>
              <w:t>θ</w:t>
            </w:r>
            <w:r w:rsidRPr="001A6F17">
              <w:rPr>
                <w:szCs w:val="24"/>
                <w:vertAlign w:val="subscript"/>
              </w:rPr>
              <w:t>c</w:t>
            </w:r>
            <w:r w:rsidRPr="001A6F17">
              <w:rPr>
                <w:szCs w:val="24"/>
              </w:rPr>
              <w:t> − 100) (J/(kg K))</w:t>
            </w:r>
          </w:p>
        </w:tc>
        <w:tc>
          <w:tcPr>
            <w:tcW w:w="2552" w:type="dxa"/>
            <w:vAlign w:val="center"/>
          </w:tcPr>
          <w:p w14:paraId="50855E40" w14:textId="20BD8861" w:rsidR="00B90732" w:rsidRPr="001A6F17" w:rsidRDefault="00B90732" w:rsidP="00B4144D">
            <w:pPr>
              <w:pStyle w:val="Formula"/>
              <w:autoSpaceDE w:val="0"/>
              <w:autoSpaceDN w:val="0"/>
              <w:adjustRightInd w:val="0"/>
              <w:ind w:left="0"/>
              <w:jc w:val="both"/>
              <w:rPr>
                <w:color w:val="000000" w:themeColor="text1"/>
              </w:rPr>
            </w:pPr>
            <w:r w:rsidRPr="001A6F17">
              <w:rPr>
                <w:szCs w:val="24"/>
              </w:rPr>
              <w:t>for 100 °C &lt; </w:t>
            </w:r>
            <w:r w:rsidRPr="001A6F17">
              <w:rPr>
                <w:i/>
                <w:szCs w:val="24"/>
              </w:rPr>
              <w:t>θ</w:t>
            </w:r>
            <w:r w:rsidRPr="001A6F17">
              <w:rPr>
                <w:szCs w:val="24"/>
                <w:vertAlign w:val="subscript"/>
              </w:rPr>
              <w:t>c</w:t>
            </w:r>
            <w:r w:rsidRPr="001A6F17">
              <w:rPr>
                <w:szCs w:val="24"/>
              </w:rPr>
              <w:t> ≤ 200 °C</w:t>
            </w:r>
          </w:p>
        </w:tc>
        <w:tc>
          <w:tcPr>
            <w:tcW w:w="1134" w:type="dxa"/>
            <w:vAlign w:val="center"/>
          </w:tcPr>
          <w:p w14:paraId="277D8A94" w14:textId="522B6C01" w:rsidR="00B90732" w:rsidRPr="001A6F17" w:rsidRDefault="00B90732" w:rsidP="00B90732">
            <w:pPr>
              <w:pStyle w:val="Formula"/>
              <w:autoSpaceDE w:val="0"/>
              <w:autoSpaceDN w:val="0"/>
              <w:adjustRightInd w:val="0"/>
              <w:jc w:val="right"/>
              <w:rPr>
                <w:color w:val="000000" w:themeColor="text1"/>
              </w:rPr>
            </w:pPr>
            <w:r w:rsidRPr="001A6F17">
              <w:rPr>
                <w:szCs w:val="24"/>
              </w:rPr>
              <w:t>(5.3b)</w:t>
            </w:r>
          </w:p>
        </w:tc>
      </w:tr>
      <w:tr w:rsidR="00B90732" w:rsidRPr="001A6F17" w14:paraId="758213EB" w14:textId="77777777" w:rsidTr="008D65FC">
        <w:trPr>
          <w:cantSplit/>
        </w:trPr>
        <w:tc>
          <w:tcPr>
            <w:tcW w:w="6067" w:type="dxa"/>
            <w:vAlign w:val="center"/>
          </w:tcPr>
          <w:p w14:paraId="4D361531" w14:textId="45703A09" w:rsidR="00B90732" w:rsidRPr="001A6F17" w:rsidRDefault="00B90732" w:rsidP="00B90732">
            <w:pPr>
              <w:pStyle w:val="Formula"/>
              <w:autoSpaceDE w:val="0"/>
              <w:autoSpaceDN w:val="0"/>
              <w:adjustRightInd w:val="0"/>
              <w:jc w:val="both"/>
              <w:rPr>
                <w:color w:val="000000" w:themeColor="text1"/>
              </w:rPr>
            </w:pPr>
            <w:r w:rsidRPr="001A6F17">
              <w:rPr>
                <w:szCs w:val="24"/>
              </w:rPr>
              <w:t>c</w:t>
            </w:r>
            <w:r w:rsidRPr="001A6F17">
              <w:rPr>
                <w:szCs w:val="24"/>
                <w:vertAlign w:val="subscript"/>
              </w:rPr>
              <w:t>p</w:t>
            </w:r>
            <w:r w:rsidRPr="001A6F17">
              <w:rPr>
                <w:szCs w:val="24"/>
              </w:rPr>
              <w:t>(</w:t>
            </w:r>
            <w:r w:rsidRPr="001A6F17">
              <w:rPr>
                <w:i/>
                <w:szCs w:val="24"/>
              </w:rPr>
              <w:t>θ</w:t>
            </w:r>
            <w:r w:rsidRPr="001A6F17">
              <w:rPr>
                <w:szCs w:val="24"/>
                <w:vertAlign w:val="subscript"/>
              </w:rPr>
              <w:t>c</w:t>
            </w:r>
            <w:r w:rsidRPr="001A6F17">
              <w:rPr>
                <w:szCs w:val="24"/>
              </w:rPr>
              <w:t>) = 1 000 + (</w:t>
            </w:r>
            <w:r w:rsidRPr="001A6F17">
              <w:rPr>
                <w:i/>
                <w:szCs w:val="24"/>
              </w:rPr>
              <w:t>θ</w:t>
            </w:r>
            <w:r w:rsidRPr="001A6F17">
              <w:rPr>
                <w:szCs w:val="24"/>
                <w:vertAlign w:val="subscript"/>
              </w:rPr>
              <w:t>c</w:t>
            </w:r>
            <w:r w:rsidRPr="001A6F17">
              <w:rPr>
                <w:szCs w:val="24"/>
              </w:rPr>
              <w:t> − 200)/2 (J/(kg K))</w:t>
            </w:r>
          </w:p>
        </w:tc>
        <w:tc>
          <w:tcPr>
            <w:tcW w:w="2552" w:type="dxa"/>
            <w:vAlign w:val="center"/>
          </w:tcPr>
          <w:p w14:paraId="2ED7D530" w14:textId="6CF0C400" w:rsidR="00B90732" w:rsidRPr="001A6F17" w:rsidRDefault="00B90732" w:rsidP="00B4144D">
            <w:pPr>
              <w:pStyle w:val="Formula"/>
              <w:autoSpaceDE w:val="0"/>
              <w:autoSpaceDN w:val="0"/>
              <w:adjustRightInd w:val="0"/>
              <w:ind w:left="0"/>
              <w:jc w:val="both"/>
              <w:rPr>
                <w:color w:val="000000" w:themeColor="text1"/>
              </w:rPr>
            </w:pPr>
            <w:r w:rsidRPr="001A6F17">
              <w:rPr>
                <w:szCs w:val="24"/>
              </w:rPr>
              <w:t>for 200 °C &lt; </w:t>
            </w:r>
            <w:r w:rsidRPr="001A6F17">
              <w:rPr>
                <w:i/>
                <w:szCs w:val="24"/>
              </w:rPr>
              <w:t>θ</w:t>
            </w:r>
            <w:r w:rsidRPr="001A6F17">
              <w:rPr>
                <w:szCs w:val="24"/>
                <w:vertAlign w:val="subscript"/>
              </w:rPr>
              <w:t>c</w:t>
            </w:r>
            <w:r w:rsidRPr="001A6F17">
              <w:rPr>
                <w:szCs w:val="24"/>
              </w:rPr>
              <w:t> ≤ 400 °C</w:t>
            </w:r>
          </w:p>
        </w:tc>
        <w:tc>
          <w:tcPr>
            <w:tcW w:w="1134" w:type="dxa"/>
            <w:vAlign w:val="center"/>
          </w:tcPr>
          <w:p w14:paraId="291A6ADB" w14:textId="43C5A8C1" w:rsidR="00B90732" w:rsidRPr="001A6F17" w:rsidRDefault="00B90732" w:rsidP="00B90732">
            <w:pPr>
              <w:pStyle w:val="Formula"/>
              <w:autoSpaceDE w:val="0"/>
              <w:autoSpaceDN w:val="0"/>
              <w:adjustRightInd w:val="0"/>
              <w:jc w:val="right"/>
              <w:rPr>
                <w:color w:val="000000" w:themeColor="text1"/>
              </w:rPr>
            </w:pPr>
            <w:r w:rsidRPr="001A6F17">
              <w:rPr>
                <w:szCs w:val="24"/>
              </w:rPr>
              <w:t>(5.3c)</w:t>
            </w:r>
          </w:p>
        </w:tc>
      </w:tr>
      <w:tr w:rsidR="00B90732" w:rsidRPr="001A6F17" w14:paraId="6E8E334B" w14:textId="77777777" w:rsidTr="008D65FC">
        <w:trPr>
          <w:cantSplit/>
        </w:trPr>
        <w:tc>
          <w:tcPr>
            <w:tcW w:w="6067" w:type="dxa"/>
            <w:vAlign w:val="center"/>
          </w:tcPr>
          <w:p w14:paraId="1A431FB3" w14:textId="3ADA1D59" w:rsidR="00B90732" w:rsidRPr="001A6F17" w:rsidRDefault="00B90732" w:rsidP="00B90732">
            <w:pPr>
              <w:pStyle w:val="Formula"/>
              <w:autoSpaceDE w:val="0"/>
              <w:autoSpaceDN w:val="0"/>
              <w:adjustRightInd w:val="0"/>
              <w:jc w:val="both"/>
              <w:rPr>
                <w:color w:val="000000" w:themeColor="text1"/>
              </w:rPr>
            </w:pPr>
            <w:r w:rsidRPr="001A6F17">
              <w:rPr>
                <w:szCs w:val="24"/>
              </w:rPr>
              <w:t>c</w:t>
            </w:r>
            <w:r w:rsidRPr="001A6F17">
              <w:rPr>
                <w:szCs w:val="24"/>
                <w:vertAlign w:val="subscript"/>
              </w:rPr>
              <w:t>p</w:t>
            </w:r>
            <w:r w:rsidRPr="001A6F17">
              <w:rPr>
                <w:szCs w:val="24"/>
              </w:rPr>
              <w:t>(</w:t>
            </w:r>
            <w:r w:rsidRPr="001A6F17">
              <w:rPr>
                <w:i/>
                <w:szCs w:val="24"/>
              </w:rPr>
              <w:t>θ</w:t>
            </w:r>
            <w:r w:rsidRPr="001A6F17">
              <w:rPr>
                <w:szCs w:val="24"/>
                <w:vertAlign w:val="subscript"/>
              </w:rPr>
              <w:t>c</w:t>
            </w:r>
            <w:r w:rsidRPr="001A6F17">
              <w:rPr>
                <w:szCs w:val="24"/>
              </w:rPr>
              <w:t>) = 1100 (J/(kg K))</w:t>
            </w:r>
          </w:p>
        </w:tc>
        <w:tc>
          <w:tcPr>
            <w:tcW w:w="2552" w:type="dxa"/>
            <w:vAlign w:val="center"/>
          </w:tcPr>
          <w:p w14:paraId="1C23DD49" w14:textId="49F595CF" w:rsidR="00B90732" w:rsidRPr="001A6F17" w:rsidRDefault="00B90732" w:rsidP="00B4144D">
            <w:pPr>
              <w:pStyle w:val="Formula"/>
              <w:autoSpaceDE w:val="0"/>
              <w:autoSpaceDN w:val="0"/>
              <w:adjustRightInd w:val="0"/>
              <w:ind w:left="0"/>
              <w:jc w:val="both"/>
              <w:rPr>
                <w:color w:val="000000" w:themeColor="text1"/>
              </w:rPr>
            </w:pPr>
            <w:r w:rsidRPr="001A6F17">
              <w:rPr>
                <w:szCs w:val="24"/>
              </w:rPr>
              <w:t>for 400 °C &lt; </w:t>
            </w:r>
            <w:r w:rsidRPr="001A6F17">
              <w:rPr>
                <w:i/>
                <w:szCs w:val="24"/>
              </w:rPr>
              <w:t>θ</w:t>
            </w:r>
            <w:r w:rsidRPr="001A6F17">
              <w:rPr>
                <w:szCs w:val="24"/>
                <w:vertAlign w:val="subscript"/>
              </w:rPr>
              <w:t>c</w:t>
            </w:r>
            <w:r w:rsidRPr="001A6F17">
              <w:rPr>
                <w:szCs w:val="24"/>
              </w:rPr>
              <w:t> ≤ 1 200 °C</w:t>
            </w:r>
          </w:p>
        </w:tc>
        <w:tc>
          <w:tcPr>
            <w:tcW w:w="1134" w:type="dxa"/>
            <w:vAlign w:val="center"/>
          </w:tcPr>
          <w:p w14:paraId="26ED0965" w14:textId="2A1C298C" w:rsidR="00B90732" w:rsidRPr="001A6F17" w:rsidRDefault="00B90732" w:rsidP="00B90732">
            <w:pPr>
              <w:pStyle w:val="Formula"/>
              <w:autoSpaceDE w:val="0"/>
              <w:autoSpaceDN w:val="0"/>
              <w:adjustRightInd w:val="0"/>
              <w:jc w:val="right"/>
              <w:rPr>
                <w:color w:val="000000" w:themeColor="text1"/>
              </w:rPr>
            </w:pPr>
            <w:r w:rsidRPr="001A6F17">
              <w:rPr>
                <w:szCs w:val="24"/>
              </w:rPr>
              <w:t>(5.3d)</w:t>
            </w:r>
          </w:p>
        </w:tc>
      </w:tr>
    </w:tbl>
    <w:p w14:paraId="4025C727" w14:textId="714E49EA" w:rsidR="00B90732" w:rsidRPr="001A6F17" w:rsidRDefault="00B90732">
      <w:pPr>
        <w:pStyle w:val="a9"/>
        <w:autoSpaceDE w:val="0"/>
        <w:autoSpaceDN w:val="0"/>
        <w:adjustRightInd w:val="0"/>
        <w:rPr>
          <w:szCs w:val="24"/>
        </w:rPr>
      </w:pPr>
      <w:r w:rsidRPr="001A6F17">
        <w:rPr>
          <w:szCs w:val="24"/>
        </w:rPr>
        <w:t>where</w:t>
      </w:r>
    </w:p>
    <w:tbl>
      <w:tblPr>
        <w:tblStyle w:val="ac"/>
        <w:tblW w:w="958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B90732" w:rsidRPr="001A6F17" w14:paraId="55F8E6D0" w14:textId="77777777" w:rsidTr="008D65FC">
        <w:trPr>
          <w:cantSplit/>
        </w:trPr>
        <w:tc>
          <w:tcPr>
            <w:tcW w:w="851" w:type="dxa"/>
          </w:tcPr>
          <w:p w14:paraId="70A1955D" w14:textId="3964C2BC" w:rsidR="00B90732" w:rsidRPr="001A6F17" w:rsidRDefault="00B90732" w:rsidP="00B90732">
            <w:pPr>
              <w:pStyle w:val="Tablebody"/>
              <w:autoSpaceDE w:val="0"/>
              <w:autoSpaceDN w:val="0"/>
              <w:adjustRightInd w:val="0"/>
              <w:rPr>
                <w:color w:val="000000" w:themeColor="text1"/>
              </w:rPr>
            </w:pPr>
            <w:r w:rsidRPr="001A6F17">
              <w:rPr>
                <w:i/>
                <w:szCs w:val="24"/>
              </w:rPr>
              <w:t>θ</w:t>
            </w:r>
            <w:r w:rsidRPr="001A6F17">
              <w:rPr>
                <w:szCs w:val="24"/>
                <w:vertAlign w:val="subscript"/>
              </w:rPr>
              <w:t>c</w:t>
            </w:r>
          </w:p>
        </w:tc>
        <w:tc>
          <w:tcPr>
            <w:tcW w:w="8732" w:type="dxa"/>
          </w:tcPr>
          <w:p w14:paraId="01EC0142" w14:textId="57846612" w:rsidR="00B90732" w:rsidRPr="001A6F17" w:rsidRDefault="00B90732" w:rsidP="00B90732">
            <w:pPr>
              <w:pStyle w:val="Tablebody"/>
              <w:autoSpaceDE w:val="0"/>
              <w:autoSpaceDN w:val="0"/>
              <w:adjustRightInd w:val="0"/>
              <w:rPr>
                <w:color w:val="000000" w:themeColor="text1"/>
              </w:rPr>
            </w:pPr>
            <w:r w:rsidRPr="001A6F17">
              <w:rPr>
                <w:szCs w:val="24"/>
              </w:rPr>
              <w:t xml:space="preserve">is the concrete temperature (°C) (see </w:t>
            </w:r>
            <w:r w:rsidRPr="001A6F17">
              <w:rPr>
                <w:rStyle w:val="citefig"/>
                <w:szCs w:val="24"/>
                <w:shd w:val="clear" w:color="auto" w:fill="auto"/>
              </w:rPr>
              <w:t>Figure 5.1</w:t>
            </w:r>
            <w:r w:rsidRPr="001A6F17">
              <w:rPr>
                <w:szCs w:val="24"/>
              </w:rPr>
              <w:t>).</w:t>
            </w:r>
          </w:p>
        </w:tc>
      </w:tr>
    </w:tbl>
    <w:p w14:paraId="2B866CAE" w14:textId="3D47071B" w:rsidR="00B90732" w:rsidRPr="001A6F17" w:rsidRDefault="00B90732">
      <w:pPr>
        <w:pStyle w:val="a9"/>
        <w:autoSpaceDE w:val="0"/>
        <w:autoSpaceDN w:val="0"/>
        <w:adjustRightInd w:val="0"/>
        <w:rPr>
          <w:szCs w:val="24"/>
        </w:rPr>
      </w:pPr>
      <w:r w:rsidRPr="001A6F17">
        <w:rPr>
          <w:szCs w:val="24"/>
        </w:rPr>
        <w:t>(2)</w:t>
      </w:r>
      <w:r w:rsidRPr="001A6F17">
        <w:rPr>
          <w:szCs w:val="24"/>
        </w:rPr>
        <w:tab/>
        <w:t xml:space="preserve">Where the moisture content is not considered explicitly in the calculation method, the function given for the specific heat of concrete may be modelled by a constant value, </w:t>
      </w:r>
      <w:r w:rsidRPr="001A6F17">
        <w:rPr>
          <w:i/>
          <w:szCs w:val="24"/>
        </w:rPr>
        <w:t>c</w:t>
      </w:r>
      <w:r w:rsidRPr="001A6F17">
        <w:rPr>
          <w:szCs w:val="24"/>
          <w:vertAlign w:val="subscript"/>
        </w:rPr>
        <w:t>p.peak</w:t>
      </w:r>
      <w:r w:rsidRPr="001A6F17">
        <w:rPr>
          <w:szCs w:val="24"/>
        </w:rPr>
        <w:t xml:space="preserve">, between 100 °C and 115 °C (see </w:t>
      </w:r>
      <w:r w:rsidRPr="001A6F17">
        <w:rPr>
          <w:rStyle w:val="citefig"/>
          <w:szCs w:val="24"/>
          <w:shd w:val="clear" w:color="auto" w:fill="auto"/>
        </w:rPr>
        <w:t>Figure 5.1</w:t>
      </w:r>
      <w:r w:rsidRPr="001A6F17">
        <w:rPr>
          <w:szCs w:val="24"/>
        </w:rPr>
        <w:t>)</w:t>
      </w:r>
    </w:p>
    <w:p w14:paraId="79FA05D5" w14:textId="77777777" w:rsidR="001164C0" w:rsidRPr="001A6F17" w:rsidRDefault="001164C0" w:rsidP="00032EFE">
      <w:pPr>
        <w:pStyle w:val="Formula"/>
        <w:rPr>
          <w:color w:val="000000" w:themeColor="text1"/>
        </w:rPr>
      </w:pPr>
      <w:r w:rsidRPr="001A6F17">
        <w:rPr>
          <w:i/>
        </w:rPr>
        <w:t>c</w:t>
      </w:r>
      <w:r w:rsidRPr="001A6F17">
        <w:rPr>
          <w:vertAlign w:val="subscript"/>
        </w:rPr>
        <w:t>p.peak</w:t>
      </w:r>
      <w:r w:rsidRPr="001A6F17">
        <w:t xml:space="preserve"> = 900 J/(kg K) for moisture content of </w:t>
      </w:r>
      <w:r w:rsidRPr="001A6F17">
        <w:rPr>
          <w:i/>
        </w:rPr>
        <w:t>u</w:t>
      </w:r>
      <w:r w:rsidRPr="001A6F17">
        <w:t> = 0 % of concrete weight</w:t>
      </w:r>
      <w:r w:rsidRPr="001A6F17">
        <w:rPr>
          <w:color w:val="000000" w:themeColor="text1"/>
        </w:rPr>
        <w:tab/>
      </w:r>
      <w:r w:rsidRPr="001A6F17">
        <w:t>(5.4a)</w:t>
      </w:r>
    </w:p>
    <w:p w14:paraId="07BEA296" w14:textId="77777777" w:rsidR="001164C0" w:rsidRPr="001A6F17" w:rsidRDefault="001164C0" w:rsidP="00032EFE">
      <w:pPr>
        <w:pStyle w:val="Formula"/>
        <w:rPr>
          <w:color w:val="000000" w:themeColor="text1"/>
        </w:rPr>
      </w:pPr>
      <w:r w:rsidRPr="001A6F17">
        <w:rPr>
          <w:i/>
        </w:rPr>
        <w:t>c</w:t>
      </w:r>
      <w:r w:rsidRPr="001A6F17">
        <w:rPr>
          <w:vertAlign w:val="subscript"/>
        </w:rPr>
        <w:t>p.peak</w:t>
      </w:r>
      <w:r w:rsidRPr="001A6F17">
        <w:t xml:space="preserve"> = 1 470 J/(kg K) for moisture content of </w:t>
      </w:r>
      <w:r w:rsidRPr="001A6F17">
        <w:rPr>
          <w:i/>
        </w:rPr>
        <w:t>u</w:t>
      </w:r>
      <w:r w:rsidRPr="001A6F17">
        <w:t> = 1,5 % of concrete weight</w:t>
      </w:r>
      <w:r w:rsidRPr="001A6F17">
        <w:rPr>
          <w:color w:val="000000" w:themeColor="text1"/>
        </w:rPr>
        <w:tab/>
      </w:r>
      <w:r w:rsidRPr="001A6F17">
        <w:t>(5.4b)</w:t>
      </w:r>
    </w:p>
    <w:p w14:paraId="376FFEAD" w14:textId="77777777" w:rsidR="001164C0" w:rsidRPr="001A6F17" w:rsidRDefault="001164C0" w:rsidP="00032EFE">
      <w:pPr>
        <w:pStyle w:val="Formula"/>
        <w:rPr>
          <w:color w:val="000000" w:themeColor="text1"/>
        </w:rPr>
      </w:pPr>
      <w:r w:rsidRPr="001A6F17">
        <w:rPr>
          <w:i/>
        </w:rPr>
        <w:t>c</w:t>
      </w:r>
      <w:r w:rsidRPr="001A6F17">
        <w:rPr>
          <w:vertAlign w:val="subscript"/>
        </w:rPr>
        <w:t>p.peak</w:t>
      </w:r>
      <w:r w:rsidRPr="001A6F17">
        <w:t xml:space="preserve"> = 2 020 J/(kg K) for moisture content of </w:t>
      </w:r>
      <w:r w:rsidRPr="001A6F17">
        <w:rPr>
          <w:i/>
        </w:rPr>
        <w:t>u</w:t>
      </w:r>
      <w:r w:rsidRPr="001A6F17">
        <w:t> = 3,0 % of concrete weight</w:t>
      </w:r>
      <w:r w:rsidRPr="001A6F17">
        <w:rPr>
          <w:color w:val="000000" w:themeColor="text1"/>
        </w:rPr>
        <w:tab/>
      </w:r>
      <w:r w:rsidRPr="001A6F17">
        <w:t>(5.4c)</w:t>
      </w:r>
    </w:p>
    <w:p w14:paraId="0B1E1D4E" w14:textId="77777777" w:rsidR="00B90732" w:rsidRPr="001A6F17" w:rsidRDefault="00B90732">
      <w:pPr>
        <w:pStyle w:val="a9"/>
        <w:autoSpaceDE w:val="0"/>
        <w:autoSpaceDN w:val="0"/>
        <w:adjustRightInd w:val="0"/>
        <w:rPr>
          <w:szCs w:val="24"/>
        </w:rPr>
      </w:pPr>
      <w:r w:rsidRPr="001A6F17">
        <w:rPr>
          <w:szCs w:val="24"/>
        </w:rPr>
        <w:t xml:space="preserve">and a linear relationship between (115 °C, </w:t>
      </w:r>
      <w:r w:rsidRPr="001A6F17">
        <w:rPr>
          <w:i/>
          <w:szCs w:val="24"/>
        </w:rPr>
        <w:t>c</w:t>
      </w:r>
      <w:r w:rsidRPr="001A6F17">
        <w:rPr>
          <w:szCs w:val="24"/>
          <w:vertAlign w:val="subscript"/>
        </w:rPr>
        <w:t>p.peak</w:t>
      </w:r>
      <w:r w:rsidRPr="001A6F17">
        <w:rPr>
          <w:szCs w:val="24"/>
        </w:rPr>
        <w:t xml:space="preserve">) and (200 °C, 1 000 J/(kg K)). For </w:t>
      </w:r>
      <w:r w:rsidRPr="001A6F17">
        <w:rPr>
          <w:i/>
          <w:szCs w:val="24"/>
        </w:rPr>
        <w:t>θ</w:t>
      </w:r>
      <w:r w:rsidRPr="001A6F17">
        <w:rPr>
          <w:szCs w:val="24"/>
          <w:vertAlign w:val="subscript"/>
        </w:rPr>
        <w:t>c</w:t>
      </w:r>
      <w:r w:rsidRPr="001A6F17">
        <w:rPr>
          <w:szCs w:val="24"/>
        </w:rPr>
        <w:t xml:space="preserve"> &gt; 200 °C, </w:t>
      </w:r>
      <w:r w:rsidRPr="001A6F17">
        <w:rPr>
          <w:i/>
          <w:szCs w:val="24"/>
        </w:rPr>
        <w:t>c</w:t>
      </w:r>
      <w:r w:rsidRPr="001A6F17">
        <w:rPr>
          <w:szCs w:val="24"/>
          <w:vertAlign w:val="subscript"/>
        </w:rPr>
        <w:t>p</w:t>
      </w:r>
      <w:r w:rsidRPr="001A6F17">
        <w:rPr>
          <w:szCs w:val="24"/>
        </w:rPr>
        <w:t>(</w:t>
      </w:r>
      <w:r w:rsidRPr="001A6F17">
        <w:rPr>
          <w:i/>
          <w:szCs w:val="24"/>
        </w:rPr>
        <w:t>θ</w:t>
      </w:r>
      <w:r w:rsidRPr="001A6F17">
        <w:rPr>
          <w:szCs w:val="24"/>
          <w:vertAlign w:val="subscript"/>
        </w:rPr>
        <w:t>c</w:t>
      </w:r>
      <w:r w:rsidRPr="001A6F17">
        <w:rPr>
          <w:szCs w:val="24"/>
        </w:rPr>
        <w:t xml:space="preserve">) may be taken according to (1). For other moisture contents a linear interpolation may be done. A moisture content of </w:t>
      </w:r>
      <w:r w:rsidRPr="001A6F17">
        <w:rPr>
          <w:i/>
          <w:szCs w:val="24"/>
        </w:rPr>
        <w:t>u</w:t>
      </w:r>
      <w:r w:rsidRPr="001A6F17">
        <w:rPr>
          <w:szCs w:val="24"/>
        </w:rPr>
        <w:t> = 1,5 % may be assumed for thermal analysis.</w:t>
      </w:r>
    </w:p>
    <w:p w14:paraId="1D56FA3A" w14:textId="77777777" w:rsidR="00B90732" w:rsidRPr="001A6F17" w:rsidRDefault="00B90732">
      <w:pPr>
        <w:pStyle w:val="Note"/>
        <w:autoSpaceDE w:val="0"/>
        <w:autoSpaceDN w:val="0"/>
        <w:adjustRightInd w:val="0"/>
        <w:rPr>
          <w:szCs w:val="24"/>
        </w:rPr>
      </w:pPr>
      <w:r w:rsidRPr="001A6F17">
        <w:rPr>
          <w:szCs w:val="24"/>
        </w:rPr>
        <w:t>NOTE</w:t>
      </w:r>
      <w:r w:rsidRPr="001A6F17">
        <w:rPr>
          <w:szCs w:val="24"/>
        </w:rPr>
        <w:tab/>
        <w:t xml:space="preserve">For lightweight concrete aggregate, the moisture content can reach higher values, In this case, </w:t>
      </w:r>
      <w:r w:rsidRPr="001A6F17">
        <w:rPr>
          <w:i/>
          <w:szCs w:val="24"/>
        </w:rPr>
        <w:t>C</w:t>
      </w:r>
      <w:r w:rsidRPr="001A6F17">
        <w:rPr>
          <w:szCs w:val="24"/>
          <w:vertAlign w:val="subscript"/>
        </w:rPr>
        <w:t>p, peak</w:t>
      </w:r>
      <w:r w:rsidRPr="001A6F17">
        <w:rPr>
          <w:szCs w:val="24"/>
        </w:rPr>
        <w:t xml:space="preserve"> = 5 600 J/(kg K) can be taken for moisture content </w:t>
      </w:r>
      <w:r w:rsidRPr="001A6F17">
        <w:rPr>
          <w:i/>
          <w:szCs w:val="24"/>
        </w:rPr>
        <w:t>u</w:t>
      </w:r>
      <w:r w:rsidRPr="001A6F17">
        <w:rPr>
          <w:szCs w:val="24"/>
        </w:rPr>
        <w:t xml:space="preserve"> = 10% of concrete weight.</w:t>
      </w:r>
    </w:p>
    <w:p w14:paraId="2CCA4216" w14:textId="0E643D16" w:rsidR="00B90732" w:rsidRPr="001A6F17" w:rsidRDefault="00E058ED">
      <w:pPr>
        <w:pStyle w:val="Figuretitle"/>
        <w:autoSpaceDE w:val="0"/>
        <w:autoSpaceDN w:val="0"/>
        <w:adjustRightInd w:val="0"/>
        <w:outlineLvl w:val="0"/>
        <w:rPr>
          <w:szCs w:val="24"/>
        </w:rPr>
      </w:pPr>
      <w:r w:rsidRPr="001A6F17">
        <w:rPr>
          <w:color w:val="000000" w:themeColor="text1"/>
          <w:szCs w:val="24"/>
        </w:rPr>
        <w:fldChar w:fldCharType="begin"/>
      </w:r>
      <w:r w:rsidR="001628C1" w:rsidRPr="001A6F17">
        <w:rPr>
          <w:color w:val="000000" w:themeColor="text1"/>
          <w:szCs w:val="24"/>
        </w:rPr>
        <w:instrText xml:space="preserve"> INCLUDEPICTURE "\\\\cmc20df.cenorm.be\\cmcdata\\STD_MGT\\STDDEL\\PRODUCTION\\Standards\\00250\\268\\41_e_dr\\5_001.tif" \* MERGEFORMAT </w:instrText>
      </w:r>
      <w:r w:rsidRPr="001A6F17">
        <w:rPr>
          <w:color w:val="000000" w:themeColor="text1"/>
          <w:szCs w:val="24"/>
        </w:rPr>
        <w:fldChar w:fldCharType="separate"/>
      </w:r>
      <w:r w:rsidR="005222C6">
        <w:rPr>
          <w:color w:val="000000" w:themeColor="text1"/>
          <w:szCs w:val="24"/>
        </w:rPr>
        <w:fldChar w:fldCharType="begin"/>
      </w:r>
      <w:r w:rsidR="005222C6">
        <w:rPr>
          <w:color w:val="000000" w:themeColor="text1"/>
          <w:szCs w:val="24"/>
        </w:rPr>
        <w:instrText xml:space="preserve"> INCLUDEPICTURE  "Y:\\STD_MGT\\STDDEL\\PRODUCTION\\Standards\\00250\\268\\41_e_dr\\5_001.tif" \* MERGEFORMATINET </w:instrText>
      </w:r>
      <w:r w:rsidR="005222C6">
        <w:rPr>
          <w:color w:val="000000" w:themeColor="text1"/>
          <w:szCs w:val="24"/>
        </w:rPr>
        <w:fldChar w:fldCharType="separate"/>
      </w:r>
      <w:r w:rsidR="009E78AB">
        <w:rPr>
          <w:color w:val="000000" w:themeColor="text1"/>
          <w:szCs w:val="24"/>
        </w:rPr>
        <w:fldChar w:fldCharType="begin"/>
      </w:r>
      <w:r w:rsidR="009E78AB">
        <w:rPr>
          <w:color w:val="000000" w:themeColor="text1"/>
          <w:szCs w:val="24"/>
        </w:rPr>
        <w:instrText xml:space="preserve"> INCLUDEPICTURE  "Y:\\STD_MGT\\STDDEL\\PRODUCTION\\Standards\\00250\\268\\41_e_dr\\5_001.tif" \* MERGEFORMATINET </w:instrText>
      </w:r>
      <w:r w:rsidR="009E78AB">
        <w:rPr>
          <w:color w:val="000000" w:themeColor="text1"/>
          <w:szCs w:val="24"/>
        </w:rPr>
        <w:fldChar w:fldCharType="separate"/>
      </w:r>
      <w:r w:rsidR="00183165">
        <w:rPr>
          <w:color w:val="000000" w:themeColor="text1"/>
          <w:szCs w:val="24"/>
        </w:rPr>
        <w:fldChar w:fldCharType="begin"/>
      </w:r>
      <w:r w:rsidR="00183165">
        <w:rPr>
          <w:color w:val="000000" w:themeColor="text1"/>
          <w:szCs w:val="24"/>
        </w:rPr>
        <w:instrText xml:space="preserve"> </w:instrText>
      </w:r>
      <w:r w:rsidR="00183165">
        <w:rPr>
          <w:color w:val="000000" w:themeColor="text1"/>
          <w:szCs w:val="24"/>
        </w:rPr>
        <w:instrText>INCLUDEPICTURE  "C:\\Users\\a.dionysiou\\AppData\\Local\\Temp\\Temp1_00250268_e_20210902.zip-1.zip\\41_e_dr\\5_001.tif" \* MERGEFORMATINET</w:instrText>
      </w:r>
      <w:r w:rsidR="00183165">
        <w:rPr>
          <w:color w:val="000000" w:themeColor="text1"/>
          <w:szCs w:val="24"/>
        </w:rPr>
        <w:instrText xml:space="preserve"> </w:instrText>
      </w:r>
      <w:r w:rsidR="00183165">
        <w:rPr>
          <w:color w:val="000000" w:themeColor="text1"/>
          <w:szCs w:val="24"/>
        </w:rPr>
        <w:fldChar w:fldCharType="separate"/>
      </w:r>
      <w:r w:rsidR="00183165">
        <w:rPr>
          <w:color w:val="000000" w:themeColor="text1"/>
          <w:szCs w:val="24"/>
        </w:rPr>
        <w:pict w14:anchorId="1948B7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5pt;height:207pt">
            <v:imagedata r:id="rId16" r:href="rId17"/>
          </v:shape>
        </w:pict>
      </w:r>
      <w:r w:rsidR="00183165">
        <w:rPr>
          <w:color w:val="000000" w:themeColor="text1"/>
          <w:szCs w:val="24"/>
        </w:rPr>
        <w:fldChar w:fldCharType="end"/>
      </w:r>
      <w:r w:rsidR="009E78AB">
        <w:rPr>
          <w:color w:val="000000" w:themeColor="text1"/>
          <w:szCs w:val="24"/>
        </w:rPr>
        <w:fldChar w:fldCharType="end"/>
      </w:r>
      <w:r w:rsidR="005222C6">
        <w:rPr>
          <w:color w:val="000000" w:themeColor="text1"/>
          <w:szCs w:val="24"/>
        </w:rPr>
        <w:fldChar w:fldCharType="end"/>
      </w:r>
      <w:r w:rsidRPr="001A6F17">
        <w:rPr>
          <w:color w:val="000000" w:themeColor="text1"/>
          <w:szCs w:val="24"/>
        </w:rPr>
        <w:fldChar w:fldCharType="end"/>
      </w:r>
    </w:p>
    <w:p w14:paraId="6656169D" w14:textId="77777777" w:rsidR="00B90732" w:rsidRPr="001A6F17" w:rsidRDefault="00B90732">
      <w:pPr>
        <w:pStyle w:val="Figuretitle"/>
        <w:autoSpaceDE w:val="0"/>
        <w:autoSpaceDN w:val="0"/>
        <w:adjustRightInd w:val="0"/>
        <w:outlineLvl w:val="0"/>
        <w:rPr>
          <w:szCs w:val="24"/>
        </w:rPr>
      </w:pPr>
      <w:r w:rsidRPr="001A6F17">
        <w:rPr>
          <w:szCs w:val="24"/>
        </w:rPr>
        <w:t xml:space="preserve">Figure 5.1 — Specific heat, </w:t>
      </w:r>
      <w:r w:rsidRPr="001A6F17">
        <w:rPr>
          <w:i/>
          <w:szCs w:val="24"/>
        </w:rPr>
        <w:t>c</w:t>
      </w:r>
      <w:r w:rsidRPr="001A6F17">
        <w:rPr>
          <w:szCs w:val="24"/>
          <w:vertAlign w:val="subscript"/>
        </w:rPr>
        <w:t>p</w:t>
      </w:r>
      <w:r w:rsidRPr="001A6F17">
        <w:rPr>
          <w:szCs w:val="24"/>
        </w:rPr>
        <w:t>(</w:t>
      </w:r>
      <w:r w:rsidRPr="001A6F17">
        <w:rPr>
          <w:i/>
          <w:szCs w:val="24"/>
        </w:rPr>
        <w:t>θ</w:t>
      </w:r>
      <w:r w:rsidRPr="001A6F17">
        <w:rPr>
          <w:szCs w:val="24"/>
          <w:vertAlign w:val="subscript"/>
        </w:rPr>
        <w:t>c</w:t>
      </w:r>
      <w:r w:rsidRPr="001A6F17">
        <w:rPr>
          <w:szCs w:val="24"/>
        </w:rPr>
        <w:t xml:space="preserve">), as function of temperature at 3 different moisture contents, </w:t>
      </w:r>
      <w:r w:rsidRPr="001A6F17">
        <w:rPr>
          <w:i/>
          <w:szCs w:val="24"/>
        </w:rPr>
        <w:t>u</w:t>
      </w:r>
      <w:r w:rsidRPr="001A6F17">
        <w:rPr>
          <w:szCs w:val="24"/>
        </w:rPr>
        <w:t>, of 0 %, 1,5 % and 3 % by weight of concrete</w:t>
      </w:r>
    </w:p>
    <w:p w14:paraId="0FAE6FF6" w14:textId="77777777" w:rsidR="00B90732" w:rsidRPr="001A6F17" w:rsidRDefault="00B90732" w:rsidP="00DC1D7C">
      <w:pPr>
        <w:pStyle w:val="3"/>
      </w:pPr>
      <w:bookmarkStart w:id="28" w:name="_Toc69134941"/>
      <w:r w:rsidRPr="001A6F17">
        <w:t>Density</w:t>
      </w:r>
      <w:bookmarkEnd w:id="28"/>
    </w:p>
    <w:p w14:paraId="3209EB90" w14:textId="77777777" w:rsidR="00B90732" w:rsidRPr="001A6F17" w:rsidRDefault="00B90732">
      <w:pPr>
        <w:pStyle w:val="a9"/>
        <w:keepNext/>
        <w:autoSpaceDE w:val="0"/>
        <w:autoSpaceDN w:val="0"/>
        <w:adjustRightInd w:val="0"/>
        <w:rPr>
          <w:szCs w:val="24"/>
        </w:rPr>
      </w:pPr>
      <w:r w:rsidRPr="001A6F17">
        <w:rPr>
          <w:szCs w:val="24"/>
        </w:rPr>
        <w:t>(1)</w:t>
      </w:r>
      <w:r w:rsidRPr="001A6F17">
        <w:rPr>
          <w:szCs w:val="24"/>
        </w:rPr>
        <w:tab/>
        <w:t>The variation of concrete density with temperature is influenced by water loss and should be taken as follows</w:t>
      </w:r>
    </w:p>
    <w:tbl>
      <w:tblPr>
        <w:tblStyle w:val="ac"/>
        <w:tblW w:w="9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067"/>
        <w:gridCol w:w="2552"/>
        <w:gridCol w:w="1134"/>
      </w:tblGrid>
      <w:tr w:rsidR="00B90732" w:rsidRPr="001A6F17" w14:paraId="49CB7ACD" w14:textId="77777777" w:rsidTr="008D65FC">
        <w:trPr>
          <w:cantSplit/>
        </w:trPr>
        <w:tc>
          <w:tcPr>
            <w:tcW w:w="6067" w:type="dxa"/>
            <w:vAlign w:val="center"/>
          </w:tcPr>
          <w:p w14:paraId="014B8436" w14:textId="29F0066B" w:rsidR="00B90732" w:rsidRPr="001A6F17" w:rsidRDefault="00B90732" w:rsidP="00B90732">
            <w:pPr>
              <w:pStyle w:val="Formula"/>
              <w:autoSpaceDE w:val="0"/>
              <w:autoSpaceDN w:val="0"/>
              <w:adjustRightInd w:val="0"/>
              <w:jc w:val="both"/>
              <w:rPr>
                <w:color w:val="000000" w:themeColor="text1"/>
              </w:rPr>
            </w:pPr>
            <w:r w:rsidRPr="001A6F17">
              <w:rPr>
                <w:i/>
                <w:szCs w:val="24"/>
              </w:rPr>
              <w:t>ρ</w:t>
            </w:r>
            <w:r w:rsidRPr="001A6F17">
              <w:rPr>
                <w:szCs w:val="24"/>
              </w:rPr>
              <w:t>(</w:t>
            </w:r>
            <w:r w:rsidRPr="001A6F17">
              <w:rPr>
                <w:i/>
                <w:szCs w:val="24"/>
              </w:rPr>
              <w:t>θ</w:t>
            </w:r>
            <w:r w:rsidRPr="001A6F17">
              <w:rPr>
                <w:szCs w:val="24"/>
                <w:vertAlign w:val="subscript"/>
              </w:rPr>
              <w:t>c</w:t>
            </w:r>
            <w:r w:rsidRPr="001A6F17">
              <w:rPr>
                <w:szCs w:val="24"/>
              </w:rPr>
              <w:t>) = </w:t>
            </w:r>
            <w:r w:rsidRPr="001A6F17">
              <w:rPr>
                <w:i/>
                <w:szCs w:val="24"/>
              </w:rPr>
              <w:t>ρ</w:t>
            </w:r>
            <w:r w:rsidRPr="001A6F17">
              <w:rPr>
                <w:szCs w:val="24"/>
              </w:rPr>
              <w:t>(20 °C) (kg/m</w:t>
            </w:r>
            <w:r w:rsidRPr="001A6F17">
              <w:rPr>
                <w:szCs w:val="24"/>
                <w:vertAlign w:val="superscript"/>
              </w:rPr>
              <w:t>3</w:t>
            </w:r>
            <w:r w:rsidRPr="001A6F17">
              <w:rPr>
                <w:szCs w:val="24"/>
              </w:rPr>
              <w:t>)</w:t>
            </w:r>
          </w:p>
        </w:tc>
        <w:tc>
          <w:tcPr>
            <w:tcW w:w="2552" w:type="dxa"/>
            <w:vAlign w:val="center"/>
          </w:tcPr>
          <w:p w14:paraId="491BB3B4" w14:textId="41419D21" w:rsidR="00B90732" w:rsidRPr="001A6F17" w:rsidRDefault="00B90732" w:rsidP="00652AFB">
            <w:pPr>
              <w:pStyle w:val="Formula"/>
              <w:autoSpaceDE w:val="0"/>
              <w:autoSpaceDN w:val="0"/>
              <w:adjustRightInd w:val="0"/>
              <w:ind w:left="0"/>
              <w:jc w:val="both"/>
              <w:rPr>
                <w:color w:val="000000" w:themeColor="text1"/>
              </w:rPr>
            </w:pPr>
            <w:r w:rsidRPr="001A6F17">
              <w:rPr>
                <w:szCs w:val="24"/>
              </w:rPr>
              <w:t>for 20 °C ≤ </w:t>
            </w:r>
            <w:r w:rsidRPr="001A6F17">
              <w:rPr>
                <w:i/>
                <w:szCs w:val="24"/>
              </w:rPr>
              <w:t>θ</w:t>
            </w:r>
            <w:r w:rsidRPr="001A6F17">
              <w:rPr>
                <w:szCs w:val="24"/>
                <w:vertAlign w:val="subscript"/>
              </w:rPr>
              <w:t>c</w:t>
            </w:r>
            <w:r w:rsidRPr="001A6F17">
              <w:rPr>
                <w:szCs w:val="24"/>
              </w:rPr>
              <w:t> ≤ 115 °C</w:t>
            </w:r>
          </w:p>
        </w:tc>
        <w:tc>
          <w:tcPr>
            <w:tcW w:w="1134" w:type="dxa"/>
            <w:vAlign w:val="center"/>
          </w:tcPr>
          <w:p w14:paraId="46C9E10D" w14:textId="0AABF51C" w:rsidR="00B90732" w:rsidRPr="001A6F17" w:rsidRDefault="00B90732" w:rsidP="00B90732">
            <w:pPr>
              <w:pStyle w:val="Formula"/>
              <w:autoSpaceDE w:val="0"/>
              <w:autoSpaceDN w:val="0"/>
              <w:adjustRightInd w:val="0"/>
              <w:jc w:val="right"/>
              <w:rPr>
                <w:color w:val="000000" w:themeColor="text1"/>
              </w:rPr>
            </w:pPr>
            <w:r w:rsidRPr="001A6F17">
              <w:rPr>
                <w:szCs w:val="24"/>
              </w:rPr>
              <w:t>(5.6a)</w:t>
            </w:r>
          </w:p>
        </w:tc>
      </w:tr>
      <w:tr w:rsidR="00B90732" w:rsidRPr="001A6F17" w14:paraId="2412D192" w14:textId="77777777" w:rsidTr="008D65FC">
        <w:trPr>
          <w:cantSplit/>
        </w:trPr>
        <w:tc>
          <w:tcPr>
            <w:tcW w:w="6067" w:type="dxa"/>
            <w:vAlign w:val="center"/>
          </w:tcPr>
          <w:p w14:paraId="1E32E477" w14:textId="79F2C97C" w:rsidR="00B90732" w:rsidRPr="001A6F17" w:rsidRDefault="00B90732" w:rsidP="00B90732">
            <w:pPr>
              <w:pStyle w:val="Formula"/>
              <w:autoSpaceDE w:val="0"/>
              <w:autoSpaceDN w:val="0"/>
              <w:adjustRightInd w:val="0"/>
              <w:jc w:val="both"/>
              <w:rPr>
                <w:color w:val="000000" w:themeColor="text1"/>
              </w:rPr>
            </w:pPr>
            <w:r w:rsidRPr="001A6F17">
              <w:rPr>
                <w:i/>
                <w:szCs w:val="24"/>
              </w:rPr>
              <w:t>ρ</w:t>
            </w:r>
            <w:r w:rsidRPr="001A6F17">
              <w:rPr>
                <w:szCs w:val="24"/>
              </w:rPr>
              <w:t>(</w:t>
            </w:r>
            <w:r w:rsidRPr="001A6F17">
              <w:rPr>
                <w:i/>
                <w:szCs w:val="24"/>
              </w:rPr>
              <w:t>θ</w:t>
            </w:r>
            <w:r w:rsidRPr="001A6F17">
              <w:rPr>
                <w:szCs w:val="24"/>
                <w:vertAlign w:val="subscript"/>
              </w:rPr>
              <w:t>c</w:t>
            </w:r>
            <w:r w:rsidRPr="001A6F17">
              <w:rPr>
                <w:szCs w:val="24"/>
              </w:rPr>
              <w:t>) = </w:t>
            </w:r>
            <w:r w:rsidRPr="001A6F17">
              <w:rPr>
                <w:i/>
                <w:szCs w:val="24"/>
              </w:rPr>
              <w:t>ρ</w:t>
            </w:r>
            <w:r w:rsidRPr="001A6F17">
              <w:rPr>
                <w:szCs w:val="24"/>
              </w:rPr>
              <w:t>(20 °C)⋅(1 − 0,02(</w:t>
            </w:r>
            <w:r w:rsidRPr="001A6F17">
              <w:rPr>
                <w:i/>
                <w:szCs w:val="24"/>
              </w:rPr>
              <w:t>θ</w:t>
            </w:r>
            <w:r w:rsidRPr="001A6F17">
              <w:rPr>
                <w:szCs w:val="24"/>
                <w:vertAlign w:val="subscript"/>
              </w:rPr>
              <w:t>c</w:t>
            </w:r>
            <w:r w:rsidRPr="001A6F17">
              <w:rPr>
                <w:szCs w:val="24"/>
              </w:rPr>
              <w:t> − 115)/85) (kg/m</w:t>
            </w:r>
            <w:r w:rsidRPr="001A6F17">
              <w:rPr>
                <w:szCs w:val="24"/>
                <w:vertAlign w:val="superscript"/>
              </w:rPr>
              <w:t>3</w:t>
            </w:r>
            <w:r w:rsidRPr="001A6F17">
              <w:rPr>
                <w:szCs w:val="24"/>
              </w:rPr>
              <w:t>)</w:t>
            </w:r>
          </w:p>
        </w:tc>
        <w:tc>
          <w:tcPr>
            <w:tcW w:w="2552" w:type="dxa"/>
            <w:vAlign w:val="center"/>
          </w:tcPr>
          <w:p w14:paraId="2173627A" w14:textId="00FDA92D" w:rsidR="00B90732" w:rsidRPr="001A6F17" w:rsidRDefault="00B90732" w:rsidP="00652AFB">
            <w:pPr>
              <w:pStyle w:val="Formula"/>
              <w:autoSpaceDE w:val="0"/>
              <w:autoSpaceDN w:val="0"/>
              <w:adjustRightInd w:val="0"/>
              <w:ind w:left="0"/>
              <w:jc w:val="both"/>
              <w:rPr>
                <w:color w:val="000000" w:themeColor="text1"/>
              </w:rPr>
            </w:pPr>
            <w:r w:rsidRPr="001A6F17">
              <w:rPr>
                <w:szCs w:val="24"/>
              </w:rPr>
              <w:t>for 115 °C &lt; </w:t>
            </w:r>
            <w:r w:rsidRPr="001A6F17">
              <w:rPr>
                <w:i/>
                <w:szCs w:val="24"/>
              </w:rPr>
              <w:t>θ</w:t>
            </w:r>
            <w:r w:rsidRPr="001A6F17">
              <w:rPr>
                <w:szCs w:val="24"/>
                <w:vertAlign w:val="subscript"/>
              </w:rPr>
              <w:t>c</w:t>
            </w:r>
            <w:r w:rsidRPr="001A6F17">
              <w:rPr>
                <w:szCs w:val="24"/>
              </w:rPr>
              <w:t> ≤ 200 °C</w:t>
            </w:r>
          </w:p>
        </w:tc>
        <w:tc>
          <w:tcPr>
            <w:tcW w:w="1134" w:type="dxa"/>
            <w:vAlign w:val="center"/>
          </w:tcPr>
          <w:p w14:paraId="6295B377" w14:textId="56FD6333" w:rsidR="00B90732" w:rsidRPr="001A6F17" w:rsidRDefault="00B90732" w:rsidP="00B90732">
            <w:pPr>
              <w:pStyle w:val="Formula"/>
              <w:autoSpaceDE w:val="0"/>
              <w:autoSpaceDN w:val="0"/>
              <w:adjustRightInd w:val="0"/>
              <w:jc w:val="right"/>
              <w:rPr>
                <w:color w:val="000000" w:themeColor="text1"/>
              </w:rPr>
            </w:pPr>
            <w:r w:rsidRPr="001A6F17">
              <w:rPr>
                <w:szCs w:val="24"/>
              </w:rPr>
              <w:t>(5.6b)</w:t>
            </w:r>
          </w:p>
        </w:tc>
      </w:tr>
      <w:tr w:rsidR="00B90732" w:rsidRPr="001A6F17" w14:paraId="16B0FD48" w14:textId="77777777" w:rsidTr="008D65FC">
        <w:trPr>
          <w:cantSplit/>
        </w:trPr>
        <w:tc>
          <w:tcPr>
            <w:tcW w:w="6067" w:type="dxa"/>
            <w:vAlign w:val="center"/>
          </w:tcPr>
          <w:p w14:paraId="00FE92C1" w14:textId="63E85871" w:rsidR="00B90732" w:rsidRPr="001A6F17" w:rsidRDefault="00B90732" w:rsidP="00B90732">
            <w:pPr>
              <w:pStyle w:val="Formula"/>
              <w:autoSpaceDE w:val="0"/>
              <w:autoSpaceDN w:val="0"/>
              <w:adjustRightInd w:val="0"/>
              <w:jc w:val="both"/>
              <w:rPr>
                <w:color w:val="000000" w:themeColor="text1"/>
              </w:rPr>
            </w:pPr>
            <w:r w:rsidRPr="001A6F17">
              <w:rPr>
                <w:i/>
                <w:szCs w:val="24"/>
              </w:rPr>
              <w:t>ρ</w:t>
            </w:r>
            <w:r w:rsidRPr="001A6F17">
              <w:rPr>
                <w:szCs w:val="24"/>
              </w:rPr>
              <w:t>(</w:t>
            </w:r>
            <w:r w:rsidRPr="001A6F17">
              <w:rPr>
                <w:i/>
                <w:szCs w:val="24"/>
              </w:rPr>
              <w:t>θ</w:t>
            </w:r>
            <w:r w:rsidRPr="001A6F17">
              <w:rPr>
                <w:szCs w:val="24"/>
                <w:vertAlign w:val="subscript"/>
              </w:rPr>
              <w:t>c</w:t>
            </w:r>
            <w:r w:rsidRPr="001A6F17">
              <w:rPr>
                <w:szCs w:val="24"/>
              </w:rPr>
              <w:t>) = </w:t>
            </w:r>
            <w:r w:rsidRPr="001A6F17">
              <w:rPr>
                <w:i/>
                <w:szCs w:val="24"/>
              </w:rPr>
              <w:t>ρ</w:t>
            </w:r>
            <w:r w:rsidRPr="001A6F17">
              <w:rPr>
                <w:szCs w:val="24"/>
              </w:rPr>
              <w:t>(20 °C)⋅(0,98 − 0,03(</w:t>
            </w:r>
            <w:r w:rsidRPr="001A6F17">
              <w:rPr>
                <w:i/>
                <w:szCs w:val="24"/>
              </w:rPr>
              <w:t>θ</w:t>
            </w:r>
            <w:r w:rsidRPr="001A6F17">
              <w:rPr>
                <w:szCs w:val="24"/>
                <w:vertAlign w:val="subscript"/>
              </w:rPr>
              <w:t>c</w:t>
            </w:r>
            <w:r w:rsidRPr="001A6F17">
              <w:rPr>
                <w:szCs w:val="24"/>
              </w:rPr>
              <w:t> − 200)/200) (kg/m</w:t>
            </w:r>
            <w:r w:rsidRPr="001A6F17">
              <w:rPr>
                <w:szCs w:val="24"/>
                <w:vertAlign w:val="superscript"/>
              </w:rPr>
              <w:t>3</w:t>
            </w:r>
            <w:r w:rsidRPr="001A6F17">
              <w:rPr>
                <w:szCs w:val="24"/>
              </w:rPr>
              <w:t>)</w:t>
            </w:r>
          </w:p>
        </w:tc>
        <w:tc>
          <w:tcPr>
            <w:tcW w:w="2552" w:type="dxa"/>
            <w:vAlign w:val="center"/>
          </w:tcPr>
          <w:p w14:paraId="415098E1" w14:textId="5347346C" w:rsidR="00B90732" w:rsidRPr="001A6F17" w:rsidRDefault="00B90732" w:rsidP="00652AFB">
            <w:pPr>
              <w:pStyle w:val="Formula"/>
              <w:autoSpaceDE w:val="0"/>
              <w:autoSpaceDN w:val="0"/>
              <w:adjustRightInd w:val="0"/>
              <w:ind w:left="0"/>
              <w:jc w:val="both"/>
              <w:rPr>
                <w:color w:val="000000" w:themeColor="text1"/>
              </w:rPr>
            </w:pPr>
            <w:r w:rsidRPr="001A6F17">
              <w:rPr>
                <w:szCs w:val="24"/>
              </w:rPr>
              <w:t>for 200 °C &lt; </w:t>
            </w:r>
            <w:r w:rsidRPr="001A6F17">
              <w:rPr>
                <w:i/>
                <w:szCs w:val="24"/>
              </w:rPr>
              <w:t>θ</w:t>
            </w:r>
            <w:r w:rsidRPr="001A6F17">
              <w:rPr>
                <w:szCs w:val="24"/>
                <w:vertAlign w:val="subscript"/>
              </w:rPr>
              <w:t>c</w:t>
            </w:r>
            <w:r w:rsidRPr="001A6F17">
              <w:rPr>
                <w:szCs w:val="24"/>
              </w:rPr>
              <w:t> ≤ 400 °C</w:t>
            </w:r>
          </w:p>
        </w:tc>
        <w:tc>
          <w:tcPr>
            <w:tcW w:w="1134" w:type="dxa"/>
            <w:vAlign w:val="center"/>
          </w:tcPr>
          <w:p w14:paraId="4C05D45E" w14:textId="551198EA" w:rsidR="00B90732" w:rsidRPr="001A6F17" w:rsidRDefault="00B90732" w:rsidP="00B90732">
            <w:pPr>
              <w:pStyle w:val="Formula"/>
              <w:autoSpaceDE w:val="0"/>
              <w:autoSpaceDN w:val="0"/>
              <w:adjustRightInd w:val="0"/>
              <w:jc w:val="right"/>
              <w:rPr>
                <w:color w:val="000000" w:themeColor="text1"/>
              </w:rPr>
            </w:pPr>
            <w:r w:rsidRPr="001A6F17">
              <w:rPr>
                <w:szCs w:val="24"/>
              </w:rPr>
              <w:t>(5.6c)</w:t>
            </w:r>
          </w:p>
        </w:tc>
      </w:tr>
      <w:tr w:rsidR="00B90732" w:rsidRPr="001A6F17" w14:paraId="44FE9D01" w14:textId="77777777" w:rsidTr="008D65FC">
        <w:trPr>
          <w:cantSplit/>
        </w:trPr>
        <w:tc>
          <w:tcPr>
            <w:tcW w:w="6067" w:type="dxa"/>
            <w:vAlign w:val="center"/>
          </w:tcPr>
          <w:p w14:paraId="1EF1728C" w14:textId="74BC9F41" w:rsidR="00B90732" w:rsidRPr="001A6F17" w:rsidRDefault="00B90732" w:rsidP="00B90732">
            <w:pPr>
              <w:pStyle w:val="Formula"/>
              <w:autoSpaceDE w:val="0"/>
              <w:autoSpaceDN w:val="0"/>
              <w:adjustRightInd w:val="0"/>
              <w:jc w:val="both"/>
              <w:rPr>
                <w:color w:val="000000" w:themeColor="text1"/>
              </w:rPr>
            </w:pPr>
            <w:r w:rsidRPr="001A6F17">
              <w:rPr>
                <w:i/>
                <w:szCs w:val="24"/>
              </w:rPr>
              <w:t>ρ</w:t>
            </w:r>
            <w:r w:rsidRPr="001A6F17">
              <w:rPr>
                <w:szCs w:val="24"/>
              </w:rPr>
              <w:t>(</w:t>
            </w:r>
            <w:r w:rsidRPr="001A6F17">
              <w:rPr>
                <w:i/>
                <w:szCs w:val="24"/>
              </w:rPr>
              <w:t>θ</w:t>
            </w:r>
            <w:r w:rsidRPr="001A6F17">
              <w:rPr>
                <w:szCs w:val="24"/>
                <w:vertAlign w:val="subscript"/>
              </w:rPr>
              <w:t>c</w:t>
            </w:r>
            <w:r w:rsidRPr="001A6F17">
              <w:rPr>
                <w:szCs w:val="24"/>
              </w:rPr>
              <w:t>) = </w:t>
            </w:r>
            <w:r w:rsidRPr="001A6F17">
              <w:rPr>
                <w:i/>
                <w:szCs w:val="24"/>
              </w:rPr>
              <w:t>ρ</w:t>
            </w:r>
            <w:r w:rsidRPr="001A6F17">
              <w:rPr>
                <w:szCs w:val="24"/>
              </w:rPr>
              <w:t>(20 °C)⋅(0,95 − 0,07(</w:t>
            </w:r>
            <w:r w:rsidRPr="001A6F17">
              <w:rPr>
                <w:i/>
                <w:szCs w:val="24"/>
              </w:rPr>
              <w:t>θ</w:t>
            </w:r>
            <w:r w:rsidRPr="001A6F17">
              <w:rPr>
                <w:szCs w:val="24"/>
                <w:vertAlign w:val="subscript"/>
              </w:rPr>
              <w:t>c</w:t>
            </w:r>
            <w:r w:rsidRPr="001A6F17">
              <w:rPr>
                <w:szCs w:val="24"/>
              </w:rPr>
              <w:t> − 400)/800) (kg/m</w:t>
            </w:r>
            <w:r w:rsidRPr="001A6F17">
              <w:rPr>
                <w:szCs w:val="24"/>
                <w:vertAlign w:val="superscript"/>
              </w:rPr>
              <w:t>3</w:t>
            </w:r>
            <w:r w:rsidRPr="001A6F17">
              <w:rPr>
                <w:szCs w:val="24"/>
              </w:rPr>
              <w:t>)</w:t>
            </w:r>
          </w:p>
        </w:tc>
        <w:tc>
          <w:tcPr>
            <w:tcW w:w="2552" w:type="dxa"/>
            <w:vAlign w:val="center"/>
          </w:tcPr>
          <w:p w14:paraId="2FC431F6" w14:textId="5825CFE0" w:rsidR="00B90732" w:rsidRPr="001A6F17" w:rsidRDefault="00B90732" w:rsidP="00652AFB">
            <w:pPr>
              <w:pStyle w:val="Formula"/>
              <w:autoSpaceDE w:val="0"/>
              <w:autoSpaceDN w:val="0"/>
              <w:adjustRightInd w:val="0"/>
              <w:ind w:left="0"/>
              <w:jc w:val="both"/>
              <w:rPr>
                <w:color w:val="000000" w:themeColor="text1"/>
              </w:rPr>
            </w:pPr>
            <w:r w:rsidRPr="001A6F17">
              <w:rPr>
                <w:szCs w:val="24"/>
              </w:rPr>
              <w:t>for 400 °C &lt; </w:t>
            </w:r>
            <w:r w:rsidRPr="001A6F17">
              <w:rPr>
                <w:i/>
                <w:szCs w:val="24"/>
              </w:rPr>
              <w:t>θ</w:t>
            </w:r>
            <w:r w:rsidRPr="001A6F17">
              <w:rPr>
                <w:szCs w:val="24"/>
                <w:vertAlign w:val="subscript"/>
              </w:rPr>
              <w:t>c</w:t>
            </w:r>
            <w:r w:rsidRPr="001A6F17">
              <w:rPr>
                <w:szCs w:val="24"/>
              </w:rPr>
              <w:t> ≤ 1 200 °C</w:t>
            </w:r>
          </w:p>
        </w:tc>
        <w:tc>
          <w:tcPr>
            <w:tcW w:w="1134" w:type="dxa"/>
            <w:vAlign w:val="center"/>
          </w:tcPr>
          <w:p w14:paraId="14BD80B0" w14:textId="4CD4954B" w:rsidR="00B90732" w:rsidRPr="001A6F17" w:rsidRDefault="00B90732" w:rsidP="00B90732">
            <w:pPr>
              <w:pStyle w:val="Formula"/>
              <w:autoSpaceDE w:val="0"/>
              <w:autoSpaceDN w:val="0"/>
              <w:adjustRightInd w:val="0"/>
              <w:jc w:val="right"/>
              <w:rPr>
                <w:color w:val="000000" w:themeColor="text1"/>
              </w:rPr>
            </w:pPr>
            <w:r w:rsidRPr="001A6F17">
              <w:rPr>
                <w:szCs w:val="24"/>
              </w:rPr>
              <w:t>(5.6d)</w:t>
            </w:r>
          </w:p>
        </w:tc>
      </w:tr>
    </w:tbl>
    <w:p w14:paraId="62B39D03" w14:textId="739BF835" w:rsidR="00B90732" w:rsidRPr="001A6F17" w:rsidRDefault="00B90732" w:rsidP="00652AFB">
      <w:pPr>
        <w:pStyle w:val="a9"/>
        <w:keepNext/>
        <w:autoSpaceDE w:val="0"/>
        <w:autoSpaceDN w:val="0"/>
        <w:adjustRightInd w:val="0"/>
        <w:spacing w:before="120"/>
        <w:rPr>
          <w:szCs w:val="24"/>
        </w:rPr>
      </w:pPr>
      <w:r w:rsidRPr="001A6F17">
        <w:rPr>
          <w:szCs w:val="24"/>
        </w:rPr>
        <w:t>(2)</w:t>
      </w:r>
      <w:r w:rsidRPr="001A6F17">
        <w:rPr>
          <w:szCs w:val="24"/>
        </w:rPr>
        <w:tab/>
        <w:t>The density of lightweight aggregate concrete for structural fire design shall be in the range of:</w:t>
      </w:r>
    </w:p>
    <w:p w14:paraId="3FF7DE08" w14:textId="77777777" w:rsidR="00652AFB" w:rsidRPr="001A6F17" w:rsidRDefault="00652AFB" w:rsidP="00B4144D">
      <w:pPr>
        <w:pStyle w:val="Formula"/>
        <w:rPr>
          <w:color w:val="000000" w:themeColor="text1"/>
        </w:rPr>
      </w:pPr>
      <w:r w:rsidRPr="001A6F17">
        <w:rPr>
          <w:i/>
        </w:rPr>
        <w:t>ρ</w:t>
      </w:r>
      <w:r w:rsidRPr="001A6F17">
        <w:rPr>
          <w:vertAlign w:val="subscript"/>
        </w:rPr>
        <w:t>LC</w:t>
      </w:r>
      <w:r w:rsidRPr="001A6F17">
        <w:t>(20 °C) = 1 200 to 2 000 (kg/m</w:t>
      </w:r>
      <w:r w:rsidRPr="001A6F17">
        <w:rPr>
          <w:vertAlign w:val="superscript"/>
        </w:rPr>
        <w:t>3</w:t>
      </w:r>
      <w:r w:rsidRPr="001A6F17">
        <w:t>)</w:t>
      </w:r>
      <w:r w:rsidRPr="001A6F17">
        <w:rPr>
          <w:color w:val="000000" w:themeColor="text1"/>
        </w:rPr>
        <w:tab/>
      </w:r>
      <w:r w:rsidRPr="001A6F17">
        <w:t>(5.7)</w:t>
      </w:r>
    </w:p>
    <w:p w14:paraId="6BB627C8" w14:textId="77777777" w:rsidR="00B90732" w:rsidRPr="001A6F17" w:rsidRDefault="00B90732" w:rsidP="00652AFB">
      <w:pPr>
        <w:pStyle w:val="2"/>
        <w:tabs>
          <w:tab w:val="left" w:pos="400"/>
        </w:tabs>
        <w:autoSpaceDE w:val="0"/>
        <w:autoSpaceDN w:val="0"/>
        <w:adjustRightInd w:val="0"/>
        <w:spacing w:before="240"/>
        <w:rPr>
          <w:rFonts w:eastAsia="Times New Roman"/>
          <w:szCs w:val="24"/>
        </w:rPr>
      </w:pPr>
      <w:bookmarkStart w:id="29" w:name="_Toc69134942"/>
      <w:r w:rsidRPr="001A6F17">
        <w:rPr>
          <w:rFonts w:eastAsia="Times New Roman"/>
          <w:szCs w:val="24"/>
        </w:rPr>
        <w:t>Mechanical properties</w:t>
      </w:r>
      <w:bookmarkEnd w:id="29"/>
    </w:p>
    <w:p w14:paraId="46210D61" w14:textId="77777777" w:rsidR="00B90732" w:rsidRPr="001A6F17" w:rsidRDefault="00B90732" w:rsidP="00DC1D7C">
      <w:pPr>
        <w:pStyle w:val="3"/>
      </w:pPr>
      <w:bookmarkStart w:id="30" w:name="_Toc69134943"/>
      <w:r w:rsidRPr="001A6F17">
        <w:t>Concrete</w:t>
      </w:r>
      <w:bookmarkEnd w:id="30"/>
    </w:p>
    <w:p w14:paraId="7D0B2777" w14:textId="77777777" w:rsidR="00B90732" w:rsidRPr="001A6F17" w:rsidRDefault="00B90732" w:rsidP="00DC1D7C">
      <w:pPr>
        <w:pStyle w:val="4"/>
      </w:pPr>
      <w:r w:rsidRPr="001A6F17">
        <w:t>Concrete under compression</w:t>
      </w:r>
    </w:p>
    <w:p w14:paraId="2FF5E948" w14:textId="77777777" w:rsidR="00B90732" w:rsidRPr="001A6F17" w:rsidRDefault="00B90732">
      <w:pPr>
        <w:pStyle w:val="a9"/>
        <w:autoSpaceDE w:val="0"/>
        <w:autoSpaceDN w:val="0"/>
        <w:adjustRightInd w:val="0"/>
        <w:rPr>
          <w:szCs w:val="24"/>
        </w:rPr>
      </w:pPr>
      <w:r w:rsidRPr="001A6F17">
        <w:rPr>
          <w:szCs w:val="24"/>
        </w:rPr>
        <w:t>(1)</w:t>
      </w:r>
      <w:r w:rsidRPr="001A6F17">
        <w:rPr>
          <w:szCs w:val="24"/>
        </w:rPr>
        <w:tab/>
        <w:t xml:space="preserve">The strength and deformation properties of uniaxially stressed concrete at elevated temperatures should be obtained from stress-strain relationships as presented in </w:t>
      </w:r>
      <w:r w:rsidRPr="001A6F17">
        <w:rPr>
          <w:rStyle w:val="citefig"/>
          <w:szCs w:val="24"/>
          <w:shd w:val="clear" w:color="auto" w:fill="auto"/>
        </w:rPr>
        <w:t>Figure 5.2</w:t>
      </w:r>
      <w:r w:rsidRPr="001A6F17">
        <w:rPr>
          <w:szCs w:val="24"/>
        </w:rPr>
        <w:t>.</w:t>
      </w:r>
    </w:p>
    <w:p w14:paraId="08033C1D" w14:textId="77777777" w:rsidR="00B90732" w:rsidRPr="001A6F17" w:rsidRDefault="00B90732">
      <w:pPr>
        <w:pStyle w:val="a9"/>
        <w:keepNext/>
        <w:autoSpaceDE w:val="0"/>
        <w:autoSpaceDN w:val="0"/>
        <w:adjustRightInd w:val="0"/>
        <w:rPr>
          <w:szCs w:val="24"/>
        </w:rPr>
      </w:pPr>
      <w:r w:rsidRPr="001A6F17">
        <w:rPr>
          <w:szCs w:val="24"/>
        </w:rPr>
        <w:t>(2)</w:t>
      </w:r>
      <w:r w:rsidRPr="001A6F17">
        <w:rPr>
          <w:szCs w:val="24"/>
        </w:rPr>
        <w:tab/>
        <w:t xml:space="preserve">The stress-strain relationships given in </w:t>
      </w:r>
      <w:r w:rsidRPr="001A6F17">
        <w:rPr>
          <w:rStyle w:val="citefig"/>
          <w:szCs w:val="24"/>
          <w:shd w:val="clear" w:color="auto" w:fill="auto"/>
        </w:rPr>
        <w:t>Figure 5.2</w:t>
      </w:r>
      <w:r w:rsidRPr="001A6F17">
        <w:rPr>
          <w:szCs w:val="24"/>
        </w:rPr>
        <w:t xml:space="preserve"> should be defined by three parameters:</w:t>
      </w:r>
    </w:p>
    <w:p w14:paraId="7F25C68D" w14:textId="77777777" w:rsidR="00B90732" w:rsidRPr="001A6F17" w:rsidRDefault="00B90732" w:rsidP="00032EFE">
      <w:pPr>
        <w:pStyle w:val="ListContinue1"/>
        <w:spacing w:after="160"/>
        <w:rPr>
          <w:lang w:val="en-GB"/>
        </w:rPr>
      </w:pPr>
      <w:r w:rsidRPr="001A6F17">
        <w:rPr>
          <w:szCs w:val="24"/>
          <w:lang w:val="en-GB"/>
        </w:rPr>
        <w:t>—</w:t>
      </w:r>
      <w:r w:rsidRPr="001A6F17">
        <w:rPr>
          <w:szCs w:val="24"/>
          <w:lang w:val="en-GB"/>
        </w:rPr>
        <w:tab/>
        <w:t xml:space="preserve">the compressive strength </w:t>
      </w:r>
      <w:r w:rsidRPr="001A6F17">
        <w:rPr>
          <w:i/>
          <w:szCs w:val="24"/>
          <w:lang w:val="en-GB"/>
        </w:rPr>
        <w:t>f</w:t>
      </w:r>
      <w:r w:rsidRPr="001A6F17">
        <w:rPr>
          <w:szCs w:val="24"/>
          <w:vertAlign w:val="subscript"/>
          <w:lang w:val="en-GB"/>
        </w:rPr>
        <w:t>c,</w:t>
      </w:r>
      <w:r w:rsidRPr="001A6F17">
        <w:rPr>
          <w:szCs w:val="24"/>
          <w:vertAlign w:val="subscript"/>
        </w:rPr>
        <w:t>θ</w:t>
      </w:r>
    </w:p>
    <w:p w14:paraId="673EFAE4" w14:textId="77777777" w:rsidR="00B90732" w:rsidRPr="001A6F17" w:rsidRDefault="00B90732" w:rsidP="00032EFE">
      <w:pPr>
        <w:pStyle w:val="ListContinue1"/>
        <w:spacing w:after="160"/>
        <w:rPr>
          <w:lang w:val="en-GB"/>
        </w:rPr>
      </w:pPr>
      <w:r w:rsidRPr="001A6F17">
        <w:rPr>
          <w:szCs w:val="24"/>
          <w:lang w:val="en-GB"/>
        </w:rPr>
        <w:t>—</w:t>
      </w:r>
      <w:r w:rsidRPr="001A6F17">
        <w:rPr>
          <w:szCs w:val="24"/>
          <w:lang w:val="en-GB"/>
        </w:rPr>
        <w:tab/>
        <w:t xml:space="preserve">the strain </w:t>
      </w:r>
      <w:r w:rsidRPr="001A6F17">
        <w:rPr>
          <w:i/>
          <w:szCs w:val="24"/>
        </w:rPr>
        <w:t>ε</w:t>
      </w:r>
      <w:r w:rsidRPr="001A6F17">
        <w:rPr>
          <w:szCs w:val="24"/>
          <w:vertAlign w:val="subscript"/>
          <w:lang w:val="en-GB"/>
        </w:rPr>
        <w:t>c1,</w:t>
      </w:r>
      <w:r w:rsidRPr="001A6F17">
        <w:rPr>
          <w:szCs w:val="24"/>
          <w:vertAlign w:val="subscript"/>
        </w:rPr>
        <w:t>θ</w:t>
      </w:r>
      <w:r w:rsidRPr="001A6F17">
        <w:rPr>
          <w:szCs w:val="24"/>
          <w:lang w:val="en-GB"/>
        </w:rPr>
        <w:t xml:space="preserve"> corresponding to </w:t>
      </w:r>
      <w:r w:rsidRPr="001A6F17">
        <w:rPr>
          <w:i/>
          <w:szCs w:val="24"/>
          <w:lang w:val="en-GB"/>
        </w:rPr>
        <w:t>f</w:t>
      </w:r>
      <w:r w:rsidRPr="001A6F17">
        <w:rPr>
          <w:szCs w:val="24"/>
          <w:vertAlign w:val="subscript"/>
          <w:lang w:val="en-GB"/>
        </w:rPr>
        <w:t>c,</w:t>
      </w:r>
      <w:r w:rsidRPr="001A6F17">
        <w:rPr>
          <w:szCs w:val="24"/>
          <w:vertAlign w:val="subscript"/>
        </w:rPr>
        <w:t>θ</w:t>
      </w:r>
    </w:p>
    <w:p w14:paraId="762BFDC7" w14:textId="77777777" w:rsidR="00B90732" w:rsidRPr="001A6F17" w:rsidRDefault="00B90732" w:rsidP="00032EFE">
      <w:pPr>
        <w:pStyle w:val="ListContinue1"/>
        <w:spacing w:after="160"/>
        <w:rPr>
          <w:lang w:val="en-GB"/>
        </w:rPr>
      </w:pPr>
      <w:r w:rsidRPr="001A6F17">
        <w:rPr>
          <w:szCs w:val="24"/>
          <w:lang w:val="en-GB"/>
        </w:rPr>
        <w:t>—</w:t>
      </w:r>
      <w:r w:rsidRPr="001A6F17">
        <w:rPr>
          <w:szCs w:val="24"/>
          <w:lang w:val="en-GB"/>
        </w:rPr>
        <w:tab/>
        <w:t xml:space="preserve">the ultimate strain </w:t>
      </w:r>
      <w:r w:rsidRPr="001A6F17">
        <w:rPr>
          <w:i/>
          <w:szCs w:val="24"/>
        </w:rPr>
        <w:t>ε</w:t>
      </w:r>
      <w:r w:rsidRPr="001A6F17">
        <w:rPr>
          <w:szCs w:val="24"/>
          <w:vertAlign w:val="subscript"/>
          <w:lang w:val="en-GB"/>
        </w:rPr>
        <w:t>cu1,</w:t>
      </w:r>
      <w:r w:rsidRPr="001A6F17">
        <w:rPr>
          <w:szCs w:val="24"/>
          <w:vertAlign w:val="subscript"/>
        </w:rPr>
        <w:t>θ</w:t>
      </w:r>
      <w:r w:rsidRPr="001A6F17">
        <w:rPr>
          <w:szCs w:val="24"/>
          <w:lang w:val="en-GB"/>
        </w:rPr>
        <w:t>.</w:t>
      </w:r>
    </w:p>
    <w:p w14:paraId="10B3AC4A" w14:textId="77777777" w:rsidR="00B90732" w:rsidRPr="001A6F17" w:rsidRDefault="00B90732">
      <w:pPr>
        <w:pStyle w:val="a9"/>
        <w:autoSpaceDE w:val="0"/>
        <w:autoSpaceDN w:val="0"/>
        <w:adjustRightInd w:val="0"/>
        <w:rPr>
          <w:szCs w:val="24"/>
        </w:rPr>
      </w:pPr>
      <w:r w:rsidRPr="001A6F17">
        <w:rPr>
          <w:szCs w:val="24"/>
        </w:rPr>
        <w:t>(3)</w:t>
      </w:r>
      <w:r w:rsidRPr="001A6F17">
        <w:rPr>
          <w:szCs w:val="24"/>
        </w:rPr>
        <w:tab/>
        <w:t xml:space="preserve">Values for each of these parameters should be taken from </w:t>
      </w:r>
      <w:r w:rsidRPr="001A6F17">
        <w:rPr>
          <w:rStyle w:val="citetbl"/>
          <w:szCs w:val="24"/>
          <w:shd w:val="clear" w:color="auto" w:fill="auto"/>
        </w:rPr>
        <w:t>Table 5.1</w:t>
      </w:r>
      <w:r w:rsidRPr="001A6F17">
        <w:rPr>
          <w:szCs w:val="24"/>
        </w:rPr>
        <w:t xml:space="preserve"> as a function of concrete temperatures. For intermediate values of the temperature, linear interpolation may be used.</w:t>
      </w:r>
    </w:p>
    <w:p w14:paraId="57E54310" w14:textId="77777777" w:rsidR="00B90732" w:rsidRPr="001A6F17" w:rsidRDefault="00B90732">
      <w:pPr>
        <w:pStyle w:val="a9"/>
        <w:autoSpaceDE w:val="0"/>
        <w:autoSpaceDN w:val="0"/>
        <w:adjustRightInd w:val="0"/>
        <w:rPr>
          <w:szCs w:val="24"/>
        </w:rPr>
      </w:pPr>
      <w:r w:rsidRPr="001A6F17">
        <w:rPr>
          <w:szCs w:val="24"/>
        </w:rPr>
        <w:t>(4)</w:t>
      </w:r>
      <w:r w:rsidRPr="001A6F17">
        <w:rPr>
          <w:szCs w:val="24"/>
        </w:rPr>
        <w:tab/>
        <w:t xml:space="preserve">The parameters specified in </w:t>
      </w:r>
      <w:r w:rsidRPr="001A6F17">
        <w:rPr>
          <w:rStyle w:val="citetbl"/>
          <w:szCs w:val="24"/>
          <w:shd w:val="clear" w:color="auto" w:fill="auto"/>
        </w:rPr>
        <w:t>Table 5.1</w:t>
      </w:r>
      <w:r w:rsidRPr="001A6F17">
        <w:rPr>
          <w:szCs w:val="24"/>
        </w:rPr>
        <w:t xml:space="preserve"> for </w:t>
      </w:r>
      <w:r w:rsidRPr="001A6F17">
        <w:rPr>
          <w:i/>
          <w:szCs w:val="24"/>
        </w:rPr>
        <w:t>f</w:t>
      </w:r>
      <w:r w:rsidRPr="001A6F17">
        <w:rPr>
          <w:szCs w:val="24"/>
          <w:vertAlign w:val="subscript"/>
        </w:rPr>
        <w:t>ck</w:t>
      </w:r>
      <w:r w:rsidRPr="001A6F17">
        <w:rPr>
          <w:szCs w:val="24"/>
        </w:rPr>
        <w:t xml:space="preserve"> &lt; 70 MPa and for </w:t>
      </w:r>
      <w:r w:rsidRPr="001A6F17">
        <w:rPr>
          <w:i/>
          <w:szCs w:val="24"/>
        </w:rPr>
        <w:t>f</w:t>
      </w:r>
      <w:r w:rsidRPr="001A6F17">
        <w:rPr>
          <w:szCs w:val="24"/>
          <w:vertAlign w:val="subscript"/>
        </w:rPr>
        <w:t>ck</w:t>
      </w:r>
      <w:r w:rsidRPr="001A6F17">
        <w:rPr>
          <w:szCs w:val="24"/>
        </w:rPr>
        <w:t> ≥ 70 MPa should be used for normal weight concrete with siliceous or calcareous (containing at least 80 % calcareous aggregate by weight) aggregates.</w:t>
      </w:r>
    </w:p>
    <w:p w14:paraId="114A8ECA" w14:textId="77777777" w:rsidR="00B90732" w:rsidRPr="001A6F17" w:rsidRDefault="00B90732">
      <w:pPr>
        <w:pStyle w:val="a9"/>
        <w:autoSpaceDE w:val="0"/>
        <w:autoSpaceDN w:val="0"/>
        <w:adjustRightInd w:val="0"/>
        <w:rPr>
          <w:szCs w:val="24"/>
        </w:rPr>
      </w:pPr>
      <w:r w:rsidRPr="001A6F17">
        <w:rPr>
          <w:szCs w:val="24"/>
        </w:rPr>
        <w:t>(5)</w:t>
      </w:r>
      <w:r w:rsidRPr="001A6F17">
        <w:rPr>
          <w:szCs w:val="24"/>
        </w:rPr>
        <w:tab/>
        <w:t>Parameters for lightweight aggregate concrete should be based on testing.</w:t>
      </w:r>
    </w:p>
    <w:p w14:paraId="745483EB" w14:textId="77777777" w:rsidR="00B90732" w:rsidRPr="001A6F17" w:rsidRDefault="00B90732" w:rsidP="00032EFE">
      <w:pPr>
        <w:pStyle w:val="Tabletitle"/>
        <w:keepNext w:val="0"/>
        <w:autoSpaceDE w:val="0"/>
        <w:autoSpaceDN w:val="0"/>
        <w:adjustRightInd w:val="0"/>
        <w:spacing w:before="40" w:after="40"/>
        <w:outlineLvl w:val="0"/>
        <w:rPr>
          <w:szCs w:val="24"/>
        </w:rPr>
      </w:pPr>
      <w:r w:rsidRPr="001A6F17">
        <w:rPr>
          <w:szCs w:val="24"/>
        </w:rPr>
        <w:t>Table 5.1 — Values for the main parameters of the stress-strain relationships of normal weight concrete with siliceous or calcareous aggregates concrete at elevated temperatures</w:t>
      </w:r>
    </w:p>
    <w:tbl>
      <w:tblPr>
        <w:tblStyle w:val="ac"/>
        <w:tblW w:w="973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600" w:firstRow="0" w:lastRow="0" w:firstColumn="0" w:lastColumn="0" w:noHBand="1" w:noVBand="1"/>
      </w:tblPr>
      <w:tblGrid>
        <w:gridCol w:w="1622"/>
        <w:gridCol w:w="1622"/>
        <w:gridCol w:w="1622"/>
        <w:gridCol w:w="1622"/>
        <w:gridCol w:w="1622"/>
        <w:gridCol w:w="1622"/>
      </w:tblGrid>
      <w:tr w:rsidR="00B90732" w:rsidRPr="001A6F17" w14:paraId="129E252F" w14:textId="77777777" w:rsidTr="00EE5782">
        <w:trPr>
          <w:cantSplit/>
          <w:tblHeader/>
          <w:jc w:val="center"/>
        </w:trPr>
        <w:tc>
          <w:tcPr>
            <w:tcW w:w="1622" w:type="dxa"/>
            <w:tcBorders>
              <w:top w:val="single" w:sz="12" w:space="0" w:color="auto"/>
              <w:bottom w:val="nil"/>
              <w:right w:val="single" w:sz="12" w:space="0" w:color="auto"/>
            </w:tcBorders>
            <w:vAlign w:val="center"/>
          </w:tcPr>
          <w:p w14:paraId="17ACBF93" w14:textId="686A1A86" w:rsidR="00B90732" w:rsidRPr="001A6F17" w:rsidRDefault="00B90732" w:rsidP="00032EFE">
            <w:pPr>
              <w:pStyle w:val="Tableheader"/>
              <w:autoSpaceDE w:val="0"/>
              <w:autoSpaceDN w:val="0"/>
              <w:adjustRightInd w:val="0"/>
              <w:spacing w:before="40" w:after="40"/>
              <w:jc w:val="center"/>
              <w:rPr>
                <w:b/>
                <w:color w:val="000000" w:themeColor="text1"/>
              </w:rPr>
            </w:pPr>
            <w:r w:rsidRPr="001A6F17">
              <w:rPr>
                <w:b/>
                <w:szCs w:val="24"/>
              </w:rPr>
              <w:t>Concrete temp.</w:t>
            </w:r>
          </w:p>
        </w:tc>
        <w:tc>
          <w:tcPr>
            <w:tcW w:w="4866" w:type="dxa"/>
            <w:gridSpan w:val="3"/>
            <w:tcBorders>
              <w:top w:val="single" w:sz="12" w:space="0" w:color="auto"/>
              <w:left w:val="single" w:sz="12" w:space="0" w:color="auto"/>
              <w:right w:val="single" w:sz="12" w:space="0" w:color="auto"/>
            </w:tcBorders>
            <w:vAlign w:val="center"/>
          </w:tcPr>
          <w:p w14:paraId="593E284B" w14:textId="23F7863D" w:rsidR="00B90732" w:rsidRPr="001A6F17" w:rsidRDefault="00B90732" w:rsidP="00032EFE">
            <w:pPr>
              <w:pStyle w:val="Tableheader"/>
              <w:autoSpaceDE w:val="0"/>
              <w:autoSpaceDN w:val="0"/>
              <w:adjustRightInd w:val="0"/>
              <w:spacing w:before="40" w:after="40"/>
              <w:jc w:val="center"/>
              <w:rPr>
                <w:b/>
                <w:color w:val="000000" w:themeColor="text1"/>
              </w:rPr>
            </w:pPr>
            <w:r w:rsidRPr="001A6F17">
              <w:rPr>
                <w:b/>
                <w:i/>
                <w:szCs w:val="24"/>
              </w:rPr>
              <w:t>k</w:t>
            </w:r>
            <w:r w:rsidRPr="001A6F17">
              <w:rPr>
                <w:b/>
                <w:szCs w:val="24"/>
                <w:vertAlign w:val="subscript"/>
              </w:rPr>
              <w:t>c,θ</w:t>
            </w:r>
            <w:r w:rsidRPr="001A6F17">
              <w:rPr>
                <w:b/>
                <w:szCs w:val="24"/>
              </w:rPr>
              <w:t xml:space="preserve"> = </w:t>
            </w:r>
            <w:r w:rsidRPr="001A6F17">
              <w:rPr>
                <w:b/>
                <w:i/>
                <w:szCs w:val="24"/>
              </w:rPr>
              <w:t>f</w:t>
            </w:r>
            <w:r w:rsidRPr="001A6F17">
              <w:rPr>
                <w:b/>
                <w:szCs w:val="24"/>
                <w:vertAlign w:val="subscript"/>
              </w:rPr>
              <w:t>c,θ</w:t>
            </w:r>
            <w:r w:rsidRPr="001A6F17">
              <w:rPr>
                <w:b/>
                <w:szCs w:val="24"/>
              </w:rPr>
              <w:t>/</w:t>
            </w:r>
            <w:r w:rsidRPr="001A6F17">
              <w:rPr>
                <w:b/>
                <w:i/>
                <w:szCs w:val="24"/>
              </w:rPr>
              <w:t>f</w:t>
            </w:r>
            <w:r w:rsidRPr="001A6F17">
              <w:rPr>
                <w:b/>
                <w:szCs w:val="24"/>
                <w:vertAlign w:val="subscript"/>
              </w:rPr>
              <w:t>ck</w:t>
            </w:r>
          </w:p>
        </w:tc>
        <w:tc>
          <w:tcPr>
            <w:tcW w:w="1622" w:type="dxa"/>
            <w:vMerge w:val="restart"/>
            <w:tcBorders>
              <w:top w:val="single" w:sz="12" w:space="0" w:color="auto"/>
              <w:left w:val="single" w:sz="12" w:space="0" w:color="auto"/>
            </w:tcBorders>
            <w:vAlign w:val="center"/>
          </w:tcPr>
          <w:p w14:paraId="409CA06F" w14:textId="61AE7D92" w:rsidR="00B90732" w:rsidRPr="001A6F17" w:rsidRDefault="00B90732" w:rsidP="00032EFE">
            <w:pPr>
              <w:pStyle w:val="Tableheader"/>
              <w:autoSpaceDE w:val="0"/>
              <w:autoSpaceDN w:val="0"/>
              <w:adjustRightInd w:val="0"/>
              <w:spacing w:before="40" w:after="40"/>
              <w:jc w:val="center"/>
              <w:rPr>
                <w:b/>
                <w:color w:val="000000" w:themeColor="text1"/>
              </w:rPr>
            </w:pPr>
            <w:r w:rsidRPr="001A6F17">
              <w:rPr>
                <w:b/>
                <w:i/>
                <w:szCs w:val="24"/>
              </w:rPr>
              <w:t>ε</w:t>
            </w:r>
            <w:r w:rsidRPr="001A6F17">
              <w:rPr>
                <w:b/>
                <w:szCs w:val="24"/>
                <w:vertAlign w:val="subscript"/>
              </w:rPr>
              <w:t>c1,θ</w:t>
            </w:r>
          </w:p>
        </w:tc>
        <w:tc>
          <w:tcPr>
            <w:tcW w:w="1622" w:type="dxa"/>
            <w:vMerge w:val="restart"/>
            <w:tcBorders>
              <w:top w:val="single" w:sz="12" w:space="0" w:color="auto"/>
            </w:tcBorders>
            <w:vAlign w:val="center"/>
          </w:tcPr>
          <w:p w14:paraId="53C39E56" w14:textId="3AB11F4A" w:rsidR="00B90732" w:rsidRPr="001A6F17" w:rsidRDefault="00B90732" w:rsidP="00032EFE">
            <w:pPr>
              <w:pStyle w:val="Tableheader"/>
              <w:autoSpaceDE w:val="0"/>
              <w:autoSpaceDN w:val="0"/>
              <w:adjustRightInd w:val="0"/>
              <w:spacing w:before="40" w:after="40"/>
              <w:jc w:val="center"/>
              <w:rPr>
                <w:b/>
                <w:color w:val="000000" w:themeColor="text1"/>
              </w:rPr>
            </w:pPr>
            <w:r w:rsidRPr="001A6F17">
              <w:rPr>
                <w:b/>
                <w:i/>
                <w:szCs w:val="24"/>
              </w:rPr>
              <w:t>ε</w:t>
            </w:r>
            <w:r w:rsidRPr="001A6F17">
              <w:rPr>
                <w:b/>
                <w:szCs w:val="24"/>
                <w:vertAlign w:val="subscript"/>
              </w:rPr>
              <w:t>cu1,θ</w:t>
            </w:r>
          </w:p>
        </w:tc>
      </w:tr>
      <w:tr w:rsidR="00B90732" w:rsidRPr="001A6F17" w14:paraId="65F3951F" w14:textId="77777777" w:rsidTr="00EE5782">
        <w:trPr>
          <w:cantSplit/>
          <w:tblHeader/>
          <w:jc w:val="center"/>
        </w:trPr>
        <w:tc>
          <w:tcPr>
            <w:tcW w:w="1622" w:type="dxa"/>
            <w:tcBorders>
              <w:top w:val="nil"/>
              <w:bottom w:val="nil"/>
              <w:right w:val="single" w:sz="12" w:space="0" w:color="auto"/>
            </w:tcBorders>
            <w:vAlign w:val="center"/>
          </w:tcPr>
          <w:p w14:paraId="58052AAE" w14:textId="55A628E1" w:rsidR="00B90732" w:rsidRPr="001A6F17" w:rsidRDefault="00B90732" w:rsidP="00032EFE">
            <w:pPr>
              <w:pStyle w:val="Tableheader"/>
              <w:autoSpaceDE w:val="0"/>
              <w:autoSpaceDN w:val="0"/>
              <w:adjustRightInd w:val="0"/>
              <w:spacing w:before="40" w:after="40"/>
              <w:jc w:val="center"/>
              <w:rPr>
                <w:b/>
                <w:i/>
                <w:color w:val="000000" w:themeColor="text1"/>
              </w:rPr>
            </w:pPr>
            <w:r w:rsidRPr="001A6F17">
              <w:rPr>
                <w:b/>
                <w:i/>
                <w:szCs w:val="24"/>
              </w:rPr>
              <w:t>θ</w:t>
            </w:r>
          </w:p>
        </w:tc>
        <w:tc>
          <w:tcPr>
            <w:tcW w:w="3244" w:type="dxa"/>
            <w:gridSpan w:val="2"/>
            <w:tcBorders>
              <w:left w:val="single" w:sz="12" w:space="0" w:color="auto"/>
              <w:bottom w:val="nil"/>
            </w:tcBorders>
            <w:vAlign w:val="center"/>
          </w:tcPr>
          <w:p w14:paraId="59432E4D" w14:textId="47A7E0DD" w:rsidR="00B90732" w:rsidRPr="001A6F17" w:rsidRDefault="00B90732" w:rsidP="00032EFE">
            <w:pPr>
              <w:pStyle w:val="Tableheader"/>
              <w:autoSpaceDE w:val="0"/>
              <w:autoSpaceDN w:val="0"/>
              <w:adjustRightInd w:val="0"/>
              <w:spacing w:before="40" w:after="40"/>
              <w:jc w:val="center"/>
              <w:rPr>
                <w:i/>
                <w:color w:val="000000" w:themeColor="text1"/>
              </w:rPr>
            </w:pPr>
            <w:r w:rsidRPr="001A6F17">
              <w:rPr>
                <w:i/>
                <w:szCs w:val="24"/>
              </w:rPr>
              <w:t>f</w:t>
            </w:r>
            <w:r w:rsidRPr="001A6F17">
              <w:rPr>
                <w:szCs w:val="24"/>
                <w:vertAlign w:val="subscript"/>
              </w:rPr>
              <w:t>ck</w:t>
            </w:r>
            <w:r w:rsidRPr="001A6F17">
              <w:rPr>
                <w:szCs w:val="24"/>
              </w:rPr>
              <w:t> &lt; 70 MPa</w:t>
            </w:r>
          </w:p>
        </w:tc>
        <w:tc>
          <w:tcPr>
            <w:tcW w:w="1622" w:type="dxa"/>
            <w:tcBorders>
              <w:bottom w:val="nil"/>
              <w:right w:val="single" w:sz="12" w:space="0" w:color="auto"/>
            </w:tcBorders>
            <w:vAlign w:val="center"/>
          </w:tcPr>
          <w:p w14:paraId="015418B1" w14:textId="51C973F0" w:rsidR="00B90732" w:rsidRPr="001A6F17" w:rsidRDefault="00B90732" w:rsidP="00032EFE">
            <w:pPr>
              <w:pStyle w:val="Tableheader"/>
              <w:autoSpaceDE w:val="0"/>
              <w:autoSpaceDN w:val="0"/>
              <w:adjustRightInd w:val="0"/>
              <w:spacing w:before="40" w:after="40"/>
              <w:jc w:val="center"/>
              <w:rPr>
                <w:i/>
                <w:color w:val="000000" w:themeColor="text1"/>
              </w:rPr>
            </w:pPr>
            <w:r w:rsidRPr="001A6F17">
              <w:rPr>
                <w:i/>
                <w:szCs w:val="24"/>
              </w:rPr>
              <w:t>f</w:t>
            </w:r>
            <w:r w:rsidRPr="001A6F17">
              <w:rPr>
                <w:szCs w:val="24"/>
                <w:vertAlign w:val="subscript"/>
              </w:rPr>
              <w:t>ck</w:t>
            </w:r>
            <w:r w:rsidRPr="001A6F17">
              <w:rPr>
                <w:szCs w:val="24"/>
              </w:rPr>
              <w:t> ≥ 70 MPa</w:t>
            </w:r>
          </w:p>
        </w:tc>
        <w:tc>
          <w:tcPr>
            <w:tcW w:w="1622" w:type="dxa"/>
            <w:vMerge/>
            <w:tcBorders>
              <w:left w:val="single" w:sz="12" w:space="0" w:color="auto"/>
            </w:tcBorders>
            <w:vAlign w:val="center"/>
          </w:tcPr>
          <w:p w14:paraId="1243F42D" w14:textId="77777777" w:rsidR="00B90732" w:rsidRPr="001A6F17" w:rsidRDefault="00B90732" w:rsidP="00032EFE">
            <w:pPr>
              <w:pStyle w:val="Tableheader"/>
              <w:spacing w:before="40" w:after="40"/>
              <w:jc w:val="center"/>
              <w:rPr>
                <w:color w:val="000000" w:themeColor="text1"/>
              </w:rPr>
            </w:pPr>
          </w:p>
        </w:tc>
        <w:tc>
          <w:tcPr>
            <w:tcW w:w="1622" w:type="dxa"/>
            <w:vMerge/>
            <w:vAlign w:val="center"/>
          </w:tcPr>
          <w:p w14:paraId="53FB2CD4" w14:textId="77777777" w:rsidR="00B90732" w:rsidRPr="001A6F17" w:rsidRDefault="00B90732" w:rsidP="00032EFE">
            <w:pPr>
              <w:pStyle w:val="Tableheader"/>
              <w:spacing w:before="40" w:after="40"/>
              <w:jc w:val="center"/>
              <w:rPr>
                <w:color w:val="000000" w:themeColor="text1"/>
              </w:rPr>
            </w:pPr>
          </w:p>
        </w:tc>
      </w:tr>
      <w:tr w:rsidR="00B90732" w:rsidRPr="001A6F17" w14:paraId="7390A9D4" w14:textId="77777777" w:rsidTr="00EE5782">
        <w:trPr>
          <w:cantSplit/>
          <w:tblHeader/>
          <w:jc w:val="center"/>
        </w:trPr>
        <w:tc>
          <w:tcPr>
            <w:tcW w:w="1622" w:type="dxa"/>
            <w:tcBorders>
              <w:top w:val="nil"/>
              <w:right w:val="single" w:sz="12" w:space="0" w:color="auto"/>
            </w:tcBorders>
            <w:vAlign w:val="center"/>
          </w:tcPr>
          <w:p w14:paraId="4CACAF29" w14:textId="107A896B" w:rsidR="00B90732" w:rsidRPr="001A6F17" w:rsidRDefault="00B90732" w:rsidP="00032EFE">
            <w:pPr>
              <w:pStyle w:val="Tableheader"/>
              <w:autoSpaceDE w:val="0"/>
              <w:autoSpaceDN w:val="0"/>
              <w:adjustRightInd w:val="0"/>
              <w:spacing w:before="40" w:after="40"/>
              <w:jc w:val="center"/>
              <w:rPr>
                <w:color w:val="000000" w:themeColor="text1"/>
              </w:rPr>
            </w:pPr>
            <w:r w:rsidRPr="001A6F17">
              <w:rPr>
                <w:szCs w:val="24"/>
              </w:rPr>
              <w:t> </w:t>
            </w:r>
          </w:p>
        </w:tc>
        <w:tc>
          <w:tcPr>
            <w:tcW w:w="1622" w:type="dxa"/>
            <w:tcBorders>
              <w:top w:val="nil"/>
              <w:left w:val="single" w:sz="12" w:space="0" w:color="auto"/>
            </w:tcBorders>
            <w:vAlign w:val="center"/>
          </w:tcPr>
          <w:p w14:paraId="17C89D20" w14:textId="11562112" w:rsidR="00B90732" w:rsidRPr="001A6F17" w:rsidRDefault="00B90732" w:rsidP="00032EFE">
            <w:pPr>
              <w:pStyle w:val="Tableheader"/>
              <w:autoSpaceDE w:val="0"/>
              <w:autoSpaceDN w:val="0"/>
              <w:adjustRightInd w:val="0"/>
              <w:spacing w:before="40" w:after="40"/>
              <w:jc w:val="center"/>
              <w:rPr>
                <w:b/>
                <w:color w:val="000000" w:themeColor="text1"/>
              </w:rPr>
            </w:pPr>
            <w:r w:rsidRPr="001A6F17">
              <w:rPr>
                <w:b/>
                <w:szCs w:val="24"/>
              </w:rPr>
              <w:t>Siliceous aggregates</w:t>
            </w:r>
          </w:p>
        </w:tc>
        <w:tc>
          <w:tcPr>
            <w:tcW w:w="1622" w:type="dxa"/>
            <w:tcBorders>
              <w:top w:val="nil"/>
            </w:tcBorders>
            <w:vAlign w:val="center"/>
          </w:tcPr>
          <w:p w14:paraId="06409751" w14:textId="41454505" w:rsidR="00B90732" w:rsidRPr="001A6F17" w:rsidRDefault="00B90732" w:rsidP="00032EFE">
            <w:pPr>
              <w:pStyle w:val="Tableheader"/>
              <w:autoSpaceDE w:val="0"/>
              <w:autoSpaceDN w:val="0"/>
              <w:adjustRightInd w:val="0"/>
              <w:spacing w:before="40" w:after="40"/>
              <w:jc w:val="center"/>
              <w:rPr>
                <w:b/>
                <w:color w:val="000000" w:themeColor="text1"/>
              </w:rPr>
            </w:pPr>
            <w:r w:rsidRPr="001A6F17">
              <w:rPr>
                <w:b/>
                <w:szCs w:val="24"/>
              </w:rPr>
              <w:t>Calcareous aggregates</w:t>
            </w:r>
          </w:p>
        </w:tc>
        <w:tc>
          <w:tcPr>
            <w:tcW w:w="1622" w:type="dxa"/>
            <w:tcBorders>
              <w:top w:val="nil"/>
              <w:right w:val="single" w:sz="12" w:space="0" w:color="auto"/>
            </w:tcBorders>
            <w:vAlign w:val="center"/>
          </w:tcPr>
          <w:p w14:paraId="76F9A4DC" w14:textId="7C1D4C03" w:rsidR="00B90732" w:rsidRPr="001A6F17" w:rsidRDefault="00B90732" w:rsidP="00032EFE">
            <w:pPr>
              <w:pStyle w:val="Tableheader"/>
              <w:autoSpaceDE w:val="0"/>
              <w:autoSpaceDN w:val="0"/>
              <w:adjustRightInd w:val="0"/>
              <w:spacing w:before="40" w:after="40"/>
              <w:jc w:val="center"/>
              <w:rPr>
                <w:rFonts w:cs="Arial"/>
                <w:b/>
                <w:iCs/>
                <w:color w:val="000000" w:themeColor="text1"/>
              </w:rPr>
            </w:pPr>
            <w:r w:rsidRPr="001A6F17">
              <w:rPr>
                <w:b/>
                <w:szCs w:val="24"/>
              </w:rPr>
              <w:t>any type of aggregates</w:t>
            </w:r>
          </w:p>
        </w:tc>
        <w:tc>
          <w:tcPr>
            <w:tcW w:w="1622" w:type="dxa"/>
            <w:vMerge/>
            <w:tcBorders>
              <w:left w:val="single" w:sz="12" w:space="0" w:color="auto"/>
            </w:tcBorders>
            <w:vAlign w:val="center"/>
          </w:tcPr>
          <w:p w14:paraId="62369317" w14:textId="77777777" w:rsidR="00B90732" w:rsidRPr="001A6F17" w:rsidRDefault="00B90732" w:rsidP="00032EFE">
            <w:pPr>
              <w:pStyle w:val="Tableheader"/>
              <w:spacing w:before="40" w:after="40"/>
              <w:jc w:val="center"/>
              <w:rPr>
                <w:rFonts w:ascii="Symbol" w:hAnsi="Symbol"/>
                <w:i/>
                <w:color w:val="000000" w:themeColor="text1"/>
              </w:rPr>
            </w:pPr>
          </w:p>
        </w:tc>
        <w:tc>
          <w:tcPr>
            <w:tcW w:w="1622" w:type="dxa"/>
            <w:vMerge/>
            <w:vAlign w:val="center"/>
          </w:tcPr>
          <w:p w14:paraId="62B5CD45" w14:textId="77777777" w:rsidR="00B90732" w:rsidRPr="001A6F17" w:rsidRDefault="00B90732" w:rsidP="00032EFE">
            <w:pPr>
              <w:pStyle w:val="Tableheader"/>
              <w:spacing w:before="40" w:after="40"/>
              <w:jc w:val="center"/>
              <w:rPr>
                <w:rFonts w:ascii="Symbol" w:hAnsi="Symbol"/>
                <w:i/>
                <w:color w:val="000000" w:themeColor="text1"/>
              </w:rPr>
            </w:pPr>
          </w:p>
        </w:tc>
      </w:tr>
      <w:tr w:rsidR="00B90732" w:rsidRPr="001A6F17" w14:paraId="12934B6C" w14:textId="77777777" w:rsidTr="00EE5782">
        <w:trPr>
          <w:cantSplit/>
          <w:tblHeader/>
          <w:jc w:val="center"/>
        </w:trPr>
        <w:tc>
          <w:tcPr>
            <w:tcW w:w="1622" w:type="dxa"/>
            <w:tcBorders>
              <w:right w:val="single" w:sz="12" w:space="0" w:color="auto"/>
            </w:tcBorders>
            <w:vAlign w:val="center"/>
          </w:tcPr>
          <w:p w14:paraId="0FD01B16" w14:textId="610F38EC" w:rsidR="00B90732" w:rsidRPr="001A6F17" w:rsidRDefault="00B90732" w:rsidP="00032EFE">
            <w:pPr>
              <w:pStyle w:val="Tableheader"/>
              <w:autoSpaceDE w:val="0"/>
              <w:autoSpaceDN w:val="0"/>
              <w:adjustRightInd w:val="0"/>
              <w:spacing w:before="40" w:after="40"/>
              <w:jc w:val="center"/>
              <w:rPr>
                <w:b/>
                <w:color w:val="000000" w:themeColor="text1"/>
              </w:rPr>
            </w:pPr>
            <w:r w:rsidRPr="001A6F17">
              <w:rPr>
                <w:b/>
                <w:szCs w:val="24"/>
              </w:rPr>
              <w:t>[°C]</w:t>
            </w:r>
          </w:p>
        </w:tc>
        <w:tc>
          <w:tcPr>
            <w:tcW w:w="1622" w:type="dxa"/>
            <w:tcBorders>
              <w:left w:val="single" w:sz="12" w:space="0" w:color="auto"/>
            </w:tcBorders>
            <w:vAlign w:val="center"/>
          </w:tcPr>
          <w:p w14:paraId="3DABD237" w14:textId="6D9B962B" w:rsidR="00B90732" w:rsidRPr="001A6F17" w:rsidRDefault="00B90732" w:rsidP="00032EFE">
            <w:pPr>
              <w:pStyle w:val="Tableheader"/>
              <w:autoSpaceDE w:val="0"/>
              <w:autoSpaceDN w:val="0"/>
              <w:adjustRightInd w:val="0"/>
              <w:spacing w:before="40" w:after="40"/>
              <w:jc w:val="center"/>
              <w:rPr>
                <w:b/>
                <w:color w:val="000000" w:themeColor="text1"/>
              </w:rPr>
            </w:pPr>
            <w:r w:rsidRPr="001A6F17">
              <w:rPr>
                <w:b/>
                <w:szCs w:val="24"/>
              </w:rPr>
              <w:t>[–]</w:t>
            </w:r>
          </w:p>
        </w:tc>
        <w:tc>
          <w:tcPr>
            <w:tcW w:w="1622" w:type="dxa"/>
            <w:vAlign w:val="center"/>
          </w:tcPr>
          <w:p w14:paraId="03AC5CCE" w14:textId="3672948C" w:rsidR="00B90732" w:rsidRPr="001A6F17" w:rsidRDefault="00B90732" w:rsidP="00032EFE">
            <w:pPr>
              <w:pStyle w:val="Tableheader"/>
              <w:autoSpaceDE w:val="0"/>
              <w:autoSpaceDN w:val="0"/>
              <w:adjustRightInd w:val="0"/>
              <w:spacing w:before="40" w:after="40"/>
              <w:jc w:val="center"/>
              <w:rPr>
                <w:b/>
                <w:color w:val="000000" w:themeColor="text1"/>
              </w:rPr>
            </w:pPr>
            <w:r w:rsidRPr="001A6F17">
              <w:rPr>
                <w:b/>
                <w:szCs w:val="24"/>
              </w:rPr>
              <w:t>[–]</w:t>
            </w:r>
          </w:p>
        </w:tc>
        <w:tc>
          <w:tcPr>
            <w:tcW w:w="1622" w:type="dxa"/>
            <w:tcBorders>
              <w:right w:val="single" w:sz="12" w:space="0" w:color="auto"/>
            </w:tcBorders>
            <w:vAlign w:val="center"/>
          </w:tcPr>
          <w:p w14:paraId="0670EFA1" w14:textId="461F0B06" w:rsidR="00B90732" w:rsidRPr="001A6F17" w:rsidRDefault="00B90732" w:rsidP="00032EFE">
            <w:pPr>
              <w:pStyle w:val="Tableheader"/>
              <w:autoSpaceDE w:val="0"/>
              <w:autoSpaceDN w:val="0"/>
              <w:adjustRightInd w:val="0"/>
              <w:spacing w:before="40" w:after="40"/>
              <w:jc w:val="center"/>
              <w:rPr>
                <w:b/>
                <w:color w:val="000000" w:themeColor="text1"/>
              </w:rPr>
            </w:pPr>
            <w:r w:rsidRPr="001A6F17">
              <w:rPr>
                <w:b/>
                <w:szCs w:val="24"/>
              </w:rPr>
              <w:t>[–]</w:t>
            </w:r>
          </w:p>
        </w:tc>
        <w:tc>
          <w:tcPr>
            <w:tcW w:w="1622" w:type="dxa"/>
            <w:tcBorders>
              <w:left w:val="single" w:sz="12" w:space="0" w:color="auto"/>
            </w:tcBorders>
            <w:vAlign w:val="center"/>
          </w:tcPr>
          <w:p w14:paraId="35A5AE15" w14:textId="60B911B3" w:rsidR="00B90732" w:rsidRPr="001A6F17" w:rsidRDefault="00B90732" w:rsidP="00032EFE">
            <w:pPr>
              <w:pStyle w:val="Tableheader"/>
              <w:autoSpaceDE w:val="0"/>
              <w:autoSpaceDN w:val="0"/>
              <w:adjustRightInd w:val="0"/>
              <w:spacing w:before="40" w:after="40"/>
              <w:jc w:val="center"/>
              <w:rPr>
                <w:b/>
                <w:color w:val="000000" w:themeColor="text1"/>
              </w:rPr>
            </w:pPr>
            <w:r w:rsidRPr="001A6F17">
              <w:rPr>
                <w:b/>
                <w:szCs w:val="24"/>
              </w:rPr>
              <w:t>[–]</w:t>
            </w:r>
          </w:p>
        </w:tc>
        <w:tc>
          <w:tcPr>
            <w:tcW w:w="1622" w:type="dxa"/>
            <w:vAlign w:val="center"/>
          </w:tcPr>
          <w:p w14:paraId="3014371E" w14:textId="4FDECBD0" w:rsidR="00B90732" w:rsidRPr="001A6F17" w:rsidRDefault="00B90732" w:rsidP="00032EFE">
            <w:pPr>
              <w:pStyle w:val="Tableheader"/>
              <w:autoSpaceDE w:val="0"/>
              <w:autoSpaceDN w:val="0"/>
              <w:adjustRightInd w:val="0"/>
              <w:spacing w:before="40" w:after="40"/>
              <w:jc w:val="center"/>
              <w:rPr>
                <w:b/>
                <w:color w:val="000000" w:themeColor="text1"/>
              </w:rPr>
            </w:pPr>
            <w:r w:rsidRPr="001A6F17">
              <w:rPr>
                <w:b/>
                <w:szCs w:val="24"/>
              </w:rPr>
              <w:t>[–]</w:t>
            </w:r>
          </w:p>
        </w:tc>
      </w:tr>
      <w:tr w:rsidR="00B90732" w:rsidRPr="001A6F17" w14:paraId="6E916471" w14:textId="77777777" w:rsidTr="00EE5782">
        <w:trPr>
          <w:cantSplit/>
          <w:tblHeader/>
          <w:jc w:val="center"/>
        </w:trPr>
        <w:tc>
          <w:tcPr>
            <w:tcW w:w="1622" w:type="dxa"/>
            <w:tcBorders>
              <w:bottom w:val="single" w:sz="12" w:space="0" w:color="auto"/>
              <w:right w:val="single" w:sz="12" w:space="0" w:color="auto"/>
            </w:tcBorders>
            <w:vAlign w:val="center"/>
          </w:tcPr>
          <w:p w14:paraId="37C139B0" w14:textId="421751B4" w:rsidR="00B90732" w:rsidRPr="001A6F17" w:rsidRDefault="00B90732" w:rsidP="00032EFE">
            <w:pPr>
              <w:pStyle w:val="Tableheader"/>
              <w:autoSpaceDE w:val="0"/>
              <w:autoSpaceDN w:val="0"/>
              <w:adjustRightInd w:val="0"/>
              <w:spacing w:before="40" w:after="40"/>
              <w:jc w:val="center"/>
              <w:rPr>
                <w:b/>
                <w:color w:val="000000" w:themeColor="text1"/>
              </w:rPr>
            </w:pPr>
            <w:r w:rsidRPr="001A6F17">
              <w:rPr>
                <w:b/>
                <w:szCs w:val="24"/>
              </w:rPr>
              <w:t>1</w:t>
            </w:r>
          </w:p>
        </w:tc>
        <w:tc>
          <w:tcPr>
            <w:tcW w:w="1622" w:type="dxa"/>
            <w:tcBorders>
              <w:left w:val="single" w:sz="12" w:space="0" w:color="auto"/>
              <w:bottom w:val="single" w:sz="12" w:space="0" w:color="auto"/>
            </w:tcBorders>
            <w:vAlign w:val="center"/>
          </w:tcPr>
          <w:p w14:paraId="0ACEEB69" w14:textId="36B9BB01" w:rsidR="00B90732" w:rsidRPr="001A6F17" w:rsidRDefault="00B90732" w:rsidP="00032EFE">
            <w:pPr>
              <w:pStyle w:val="Tableheader"/>
              <w:autoSpaceDE w:val="0"/>
              <w:autoSpaceDN w:val="0"/>
              <w:adjustRightInd w:val="0"/>
              <w:spacing w:before="40" w:after="40"/>
              <w:jc w:val="center"/>
              <w:rPr>
                <w:b/>
                <w:color w:val="000000" w:themeColor="text1"/>
              </w:rPr>
            </w:pPr>
            <w:r w:rsidRPr="001A6F17">
              <w:rPr>
                <w:b/>
                <w:szCs w:val="24"/>
              </w:rPr>
              <w:t>2</w:t>
            </w:r>
          </w:p>
        </w:tc>
        <w:tc>
          <w:tcPr>
            <w:tcW w:w="1622" w:type="dxa"/>
            <w:tcBorders>
              <w:bottom w:val="single" w:sz="12" w:space="0" w:color="auto"/>
            </w:tcBorders>
            <w:vAlign w:val="center"/>
          </w:tcPr>
          <w:p w14:paraId="3F29BFC9" w14:textId="57D3F69A" w:rsidR="00B90732" w:rsidRPr="001A6F17" w:rsidRDefault="00B90732" w:rsidP="00032EFE">
            <w:pPr>
              <w:pStyle w:val="Tableheader"/>
              <w:autoSpaceDE w:val="0"/>
              <w:autoSpaceDN w:val="0"/>
              <w:adjustRightInd w:val="0"/>
              <w:spacing w:before="40" w:after="40"/>
              <w:jc w:val="center"/>
              <w:rPr>
                <w:b/>
                <w:color w:val="000000" w:themeColor="text1"/>
              </w:rPr>
            </w:pPr>
            <w:r w:rsidRPr="001A6F17">
              <w:rPr>
                <w:b/>
                <w:szCs w:val="24"/>
              </w:rPr>
              <w:t>3</w:t>
            </w:r>
          </w:p>
        </w:tc>
        <w:tc>
          <w:tcPr>
            <w:tcW w:w="1622" w:type="dxa"/>
            <w:tcBorders>
              <w:bottom w:val="single" w:sz="12" w:space="0" w:color="auto"/>
              <w:right w:val="single" w:sz="12" w:space="0" w:color="auto"/>
            </w:tcBorders>
            <w:vAlign w:val="center"/>
          </w:tcPr>
          <w:p w14:paraId="3FAF550A" w14:textId="32AB8800" w:rsidR="00B90732" w:rsidRPr="001A6F17" w:rsidRDefault="00B90732" w:rsidP="00032EFE">
            <w:pPr>
              <w:pStyle w:val="Tableheader"/>
              <w:autoSpaceDE w:val="0"/>
              <w:autoSpaceDN w:val="0"/>
              <w:adjustRightInd w:val="0"/>
              <w:spacing w:before="40" w:after="40"/>
              <w:jc w:val="center"/>
              <w:rPr>
                <w:b/>
                <w:color w:val="000000" w:themeColor="text1"/>
              </w:rPr>
            </w:pPr>
            <w:r w:rsidRPr="001A6F17">
              <w:rPr>
                <w:b/>
                <w:szCs w:val="24"/>
              </w:rPr>
              <w:t>4</w:t>
            </w:r>
          </w:p>
        </w:tc>
        <w:tc>
          <w:tcPr>
            <w:tcW w:w="1622" w:type="dxa"/>
            <w:tcBorders>
              <w:left w:val="single" w:sz="12" w:space="0" w:color="auto"/>
              <w:bottom w:val="single" w:sz="12" w:space="0" w:color="auto"/>
            </w:tcBorders>
            <w:vAlign w:val="center"/>
          </w:tcPr>
          <w:p w14:paraId="445E445D" w14:textId="7D5E5E03" w:rsidR="00B90732" w:rsidRPr="001A6F17" w:rsidRDefault="00B90732" w:rsidP="00032EFE">
            <w:pPr>
              <w:pStyle w:val="Tableheader"/>
              <w:autoSpaceDE w:val="0"/>
              <w:autoSpaceDN w:val="0"/>
              <w:adjustRightInd w:val="0"/>
              <w:spacing w:before="40" w:after="40"/>
              <w:jc w:val="center"/>
              <w:rPr>
                <w:b/>
                <w:color w:val="000000" w:themeColor="text1"/>
              </w:rPr>
            </w:pPr>
            <w:r w:rsidRPr="001A6F17">
              <w:rPr>
                <w:b/>
                <w:szCs w:val="24"/>
              </w:rPr>
              <w:t>5</w:t>
            </w:r>
          </w:p>
        </w:tc>
        <w:tc>
          <w:tcPr>
            <w:tcW w:w="1622" w:type="dxa"/>
            <w:tcBorders>
              <w:bottom w:val="single" w:sz="12" w:space="0" w:color="auto"/>
            </w:tcBorders>
            <w:vAlign w:val="center"/>
          </w:tcPr>
          <w:p w14:paraId="6F71748E" w14:textId="7B9504E0" w:rsidR="00B90732" w:rsidRPr="001A6F17" w:rsidRDefault="00B90732" w:rsidP="00032EFE">
            <w:pPr>
              <w:pStyle w:val="Tableheader"/>
              <w:autoSpaceDE w:val="0"/>
              <w:autoSpaceDN w:val="0"/>
              <w:adjustRightInd w:val="0"/>
              <w:spacing w:before="40" w:after="40"/>
              <w:jc w:val="center"/>
              <w:rPr>
                <w:b/>
                <w:color w:val="000000" w:themeColor="text1"/>
              </w:rPr>
            </w:pPr>
            <w:r w:rsidRPr="001A6F17">
              <w:rPr>
                <w:b/>
                <w:szCs w:val="24"/>
              </w:rPr>
              <w:t>6</w:t>
            </w:r>
          </w:p>
        </w:tc>
      </w:tr>
      <w:tr w:rsidR="00B90732" w:rsidRPr="001A6F17" w14:paraId="129C2B93" w14:textId="77777777" w:rsidTr="00EE5782">
        <w:trPr>
          <w:cantSplit/>
          <w:jc w:val="center"/>
        </w:trPr>
        <w:tc>
          <w:tcPr>
            <w:tcW w:w="1622" w:type="dxa"/>
            <w:tcBorders>
              <w:top w:val="single" w:sz="12" w:space="0" w:color="auto"/>
              <w:right w:val="single" w:sz="12" w:space="0" w:color="auto"/>
            </w:tcBorders>
            <w:vAlign w:val="center"/>
          </w:tcPr>
          <w:p w14:paraId="5AC742CD" w14:textId="688E5E54" w:rsidR="00B90732" w:rsidRPr="001A6F17" w:rsidRDefault="00B90732" w:rsidP="00032EFE">
            <w:pPr>
              <w:pStyle w:val="Tablebody"/>
              <w:autoSpaceDE w:val="0"/>
              <w:autoSpaceDN w:val="0"/>
              <w:adjustRightInd w:val="0"/>
              <w:spacing w:before="40" w:after="40"/>
              <w:ind w:right="476"/>
              <w:jc w:val="right"/>
              <w:rPr>
                <w:color w:val="000000" w:themeColor="text1"/>
              </w:rPr>
            </w:pPr>
            <w:r w:rsidRPr="001A6F17">
              <w:rPr>
                <w:szCs w:val="24"/>
              </w:rPr>
              <w:t>20</w:t>
            </w:r>
          </w:p>
        </w:tc>
        <w:tc>
          <w:tcPr>
            <w:tcW w:w="1622" w:type="dxa"/>
            <w:tcBorders>
              <w:top w:val="single" w:sz="12" w:space="0" w:color="auto"/>
              <w:left w:val="single" w:sz="12" w:space="0" w:color="auto"/>
            </w:tcBorders>
            <w:vAlign w:val="center"/>
          </w:tcPr>
          <w:p w14:paraId="295AA723" w14:textId="44582F28"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1,00</w:t>
            </w:r>
          </w:p>
        </w:tc>
        <w:tc>
          <w:tcPr>
            <w:tcW w:w="1622" w:type="dxa"/>
            <w:tcBorders>
              <w:top w:val="single" w:sz="12" w:space="0" w:color="auto"/>
            </w:tcBorders>
            <w:vAlign w:val="center"/>
          </w:tcPr>
          <w:p w14:paraId="15CABC70" w14:textId="676F2255"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1,00</w:t>
            </w:r>
          </w:p>
        </w:tc>
        <w:tc>
          <w:tcPr>
            <w:tcW w:w="1622" w:type="dxa"/>
            <w:tcBorders>
              <w:top w:val="single" w:sz="12" w:space="0" w:color="auto"/>
              <w:right w:val="single" w:sz="12" w:space="0" w:color="auto"/>
            </w:tcBorders>
            <w:vAlign w:val="center"/>
          </w:tcPr>
          <w:p w14:paraId="1DABDC8C" w14:textId="04A563F9"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1,00</w:t>
            </w:r>
          </w:p>
        </w:tc>
        <w:tc>
          <w:tcPr>
            <w:tcW w:w="1622" w:type="dxa"/>
            <w:tcBorders>
              <w:top w:val="single" w:sz="12" w:space="0" w:color="auto"/>
              <w:left w:val="single" w:sz="12" w:space="0" w:color="auto"/>
            </w:tcBorders>
            <w:vAlign w:val="center"/>
          </w:tcPr>
          <w:p w14:paraId="6538A1C0" w14:textId="41E468D7"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0,0025</w:t>
            </w:r>
          </w:p>
        </w:tc>
        <w:tc>
          <w:tcPr>
            <w:tcW w:w="1622" w:type="dxa"/>
            <w:tcBorders>
              <w:top w:val="single" w:sz="12" w:space="0" w:color="auto"/>
            </w:tcBorders>
            <w:vAlign w:val="center"/>
          </w:tcPr>
          <w:p w14:paraId="48A23A1C" w14:textId="687DA51A"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0,0200</w:t>
            </w:r>
          </w:p>
        </w:tc>
      </w:tr>
      <w:tr w:rsidR="00B90732" w:rsidRPr="001A6F17" w14:paraId="1C96D3BC" w14:textId="77777777" w:rsidTr="00EE5782">
        <w:trPr>
          <w:cantSplit/>
          <w:jc w:val="center"/>
        </w:trPr>
        <w:tc>
          <w:tcPr>
            <w:tcW w:w="1622" w:type="dxa"/>
            <w:tcBorders>
              <w:right w:val="single" w:sz="12" w:space="0" w:color="auto"/>
            </w:tcBorders>
            <w:vAlign w:val="center"/>
          </w:tcPr>
          <w:p w14:paraId="0C40735B" w14:textId="405B572A" w:rsidR="00B90732" w:rsidRPr="001A6F17" w:rsidRDefault="00B90732" w:rsidP="00032EFE">
            <w:pPr>
              <w:pStyle w:val="Tablebody"/>
              <w:autoSpaceDE w:val="0"/>
              <w:autoSpaceDN w:val="0"/>
              <w:adjustRightInd w:val="0"/>
              <w:spacing w:before="40" w:after="40"/>
              <w:ind w:right="476"/>
              <w:jc w:val="right"/>
              <w:rPr>
                <w:color w:val="000000" w:themeColor="text1"/>
              </w:rPr>
            </w:pPr>
            <w:r w:rsidRPr="001A6F17">
              <w:rPr>
                <w:szCs w:val="24"/>
              </w:rPr>
              <w:t>100</w:t>
            </w:r>
          </w:p>
        </w:tc>
        <w:tc>
          <w:tcPr>
            <w:tcW w:w="1622" w:type="dxa"/>
            <w:tcBorders>
              <w:left w:val="single" w:sz="12" w:space="0" w:color="auto"/>
            </w:tcBorders>
            <w:vAlign w:val="center"/>
          </w:tcPr>
          <w:p w14:paraId="1F963271" w14:textId="13B7192E"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1,00</w:t>
            </w:r>
          </w:p>
        </w:tc>
        <w:tc>
          <w:tcPr>
            <w:tcW w:w="1622" w:type="dxa"/>
            <w:vAlign w:val="center"/>
          </w:tcPr>
          <w:p w14:paraId="6019DE5C" w14:textId="50B2A633"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1,00</w:t>
            </w:r>
          </w:p>
        </w:tc>
        <w:tc>
          <w:tcPr>
            <w:tcW w:w="1622" w:type="dxa"/>
            <w:tcBorders>
              <w:right w:val="single" w:sz="12" w:space="0" w:color="auto"/>
            </w:tcBorders>
            <w:vAlign w:val="center"/>
          </w:tcPr>
          <w:p w14:paraId="5B7449EF" w14:textId="723F70C5"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1,00</w:t>
            </w:r>
          </w:p>
        </w:tc>
        <w:tc>
          <w:tcPr>
            <w:tcW w:w="1622" w:type="dxa"/>
            <w:tcBorders>
              <w:left w:val="single" w:sz="12" w:space="0" w:color="auto"/>
            </w:tcBorders>
            <w:vAlign w:val="center"/>
          </w:tcPr>
          <w:p w14:paraId="17453FDA" w14:textId="252F6817"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0,0040</w:t>
            </w:r>
          </w:p>
        </w:tc>
        <w:tc>
          <w:tcPr>
            <w:tcW w:w="1622" w:type="dxa"/>
            <w:vAlign w:val="center"/>
          </w:tcPr>
          <w:p w14:paraId="56AF427F" w14:textId="0B2C56A5"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0,0225</w:t>
            </w:r>
          </w:p>
        </w:tc>
      </w:tr>
      <w:tr w:rsidR="00B90732" w:rsidRPr="001A6F17" w14:paraId="06761161" w14:textId="77777777" w:rsidTr="00EE5782">
        <w:trPr>
          <w:cantSplit/>
          <w:jc w:val="center"/>
        </w:trPr>
        <w:tc>
          <w:tcPr>
            <w:tcW w:w="1622" w:type="dxa"/>
            <w:tcBorders>
              <w:right w:val="single" w:sz="12" w:space="0" w:color="auto"/>
            </w:tcBorders>
            <w:vAlign w:val="center"/>
          </w:tcPr>
          <w:p w14:paraId="6145A5B7" w14:textId="615A2A46" w:rsidR="00B90732" w:rsidRPr="001A6F17" w:rsidRDefault="00B90732" w:rsidP="00032EFE">
            <w:pPr>
              <w:pStyle w:val="Tablebody"/>
              <w:autoSpaceDE w:val="0"/>
              <w:autoSpaceDN w:val="0"/>
              <w:adjustRightInd w:val="0"/>
              <w:spacing w:before="40" w:after="40"/>
              <w:ind w:right="476"/>
              <w:jc w:val="right"/>
              <w:rPr>
                <w:color w:val="000000" w:themeColor="text1"/>
              </w:rPr>
            </w:pPr>
            <w:r w:rsidRPr="001A6F17">
              <w:rPr>
                <w:szCs w:val="24"/>
              </w:rPr>
              <w:t>200</w:t>
            </w:r>
          </w:p>
        </w:tc>
        <w:tc>
          <w:tcPr>
            <w:tcW w:w="1622" w:type="dxa"/>
            <w:tcBorders>
              <w:left w:val="single" w:sz="12" w:space="0" w:color="auto"/>
            </w:tcBorders>
            <w:vAlign w:val="center"/>
          </w:tcPr>
          <w:p w14:paraId="47F35631" w14:textId="73D28407"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0,95</w:t>
            </w:r>
          </w:p>
        </w:tc>
        <w:tc>
          <w:tcPr>
            <w:tcW w:w="1622" w:type="dxa"/>
            <w:vAlign w:val="center"/>
          </w:tcPr>
          <w:p w14:paraId="5D3E612D" w14:textId="261C96BA"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0,97</w:t>
            </w:r>
          </w:p>
        </w:tc>
        <w:tc>
          <w:tcPr>
            <w:tcW w:w="1622" w:type="dxa"/>
            <w:tcBorders>
              <w:right w:val="single" w:sz="12" w:space="0" w:color="auto"/>
            </w:tcBorders>
            <w:vAlign w:val="center"/>
          </w:tcPr>
          <w:p w14:paraId="3D22F136" w14:textId="4F91C1FA"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0,75</w:t>
            </w:r>
          </w:p>
        </w:tc>
        <w:tc>
          <w:tcPr>
            <w:tcW w:w="1622" w:type="dxa"/>
            <w:tcBorders>
              <w:left w:val="single" w:sz="12" w:space="0" w:color="auto"/>
            </w:tcBorders>
            <w:vAlign w:val="center"/>
          </w:tcPr>
          <w:p w14:paraId="008C73BF" w14:textId="43A19626"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0,0055</w:t>
            </w:r>
          </w:p>
        </w:tc>
        <w:tc>
          <w:tcPr>
            <w:tcW w:w="1622" w:type="dxa"/>
            <w:vAlign w:val="center"/>
          </w:tcPr>
          <w:p w14:paraId="274112AC" w14:textId="23C3B2AA"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0,0250</w:t>
            </w:r>
          </w:p>
        </w:tc>
      </w:tr>
      <w:tr w:rsidR="00B90732" w:rsidRPr="001A6F17" w14:paraId="7A0EF75C" w14:textId="77777777" w:rsidTr="00EE5782">
        <w:trPr>
          <w:cantSplit/>
          <w:jc w:val="center"/>
        </w:trPr>
        <w:tc>
          <w:tcPr>
            <w:tcW w:w="1622" w:type="dxa"/>
            <w:tcBorders>
              <w:right w:val="single" w:sz="12" w:space="0" w:color="auto"/>
            </w:tcBorders>
            <w:vAlign w:val="center"/>
          </w:tcPr>
          <w:p w14:paraId="7A855A63" w14:textId="4B61EC2E" w:rsidR="00B90732" w:rsidRPr="001A6F17" w:rsidRDefault="00B90732" w:rsidP="00032EFE">
            <w:pPr>
              <w:pStyle w:val="Tablebody"/>
              <w:autoSpaceDE w:val="0"/>
              <w:autoSpaceDN w:val="0"/>
              <w:adjustRightInd w:val="0"/>
              <w:spacing w:before="40" w:after="40"/>
              <w:ind w:right="476"/>
              <w:jc w:val="right"/>
              <w:rPr>
                <w:color w:val="000000" w:themeColor="text1"/>
              </w:rPr>
            </w:pPr>
            <w:r w:rsidRPr="001A6F17">
              <w:rPr>
                <w:szCs w:val="24"/>
              </w:rPr>
              <w:t>300</w:t>
            </w:r>
          </w:p>
        </w:tc>
        <w:tc>
          <w:tcPr>
            <w:tcW w:w="1622" w:type="dxa"/>
            <w:tcBorders>
              <w:left w:val="single" w:sz="12" w:space="0" w:color="auto"/>
            </w:tcBorders>
            <w:vAlign w:val="center"/>
          </w:tcPr>
          <w:p w14:paraId="68E98D99" w14:textId="3F3775D0"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0,85</w:t>
            </w:r>
          </w:p>
        </w:tc>
        <w:tc>
          <w:tcPr>
            <w:tcW w:w="1622" w:type="dxa"/>
            <w:vAlign w:val="center"/>
          </w:tcPr>
          <w:p w14:paraId="62EA11F4" w14:textId="7A3D2A43"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0,91</w:t>
            </w:r>
          </w:p>
        </w:tc>
        <w:tc>
          <w:tcPr>
            <w:tcW w:w="1622" w:type="dxa"/>
            <w:tcBorders>
              <w:right w:val="single" w:sz="12" w:space="0" w:color="auto"/>
            </w:tcBorders>
            <w:vAlign w:val="center"/>
          </w:tcPr>
          <w:p w14:paraId="48BFA2A5" w14:textId="4C35613F"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0,75</w:t>
            </w:r>
          </w:p>
        </w:tc>
        <w:tc>
          <w:tcPr>
            <w:tcW w:w="1622" w:type="dxa"/>
            <w:tcBorders>
              <w:left w:val="single" w:sz="12" w:space="0" w:color="auto"/>
            </w:tcBorders>
            <w:vAlign w:val="center"/>
          </w:tcPr>
          <w:p w14:paraId="7ACF6815" w14:textId="640400E3"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0,0070</w:t>
            </w:r>
          </w:p>
        </w:tc>
        <w:tc>
          <w:tcPr>
            <w:tcW w:w="1622" w:type="dxa"/>
            <w:vAlign w:val="center"/>
          </w:tcPr>
          <w:p w14:paraId="01D8ED29" w14:textId="65296F0D"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0,0275</w:t>
            </w:r>
          </w:p>
        </w:tc>
      </w:tr>
      <w:tr w:rsidR="00B90732" w:rsidRPr="001A6F17" w14:paraId="7014D43A" w14:textId="77777777" w:rsidTr="00EE5782">
        <w:trPr>
          <w:cantSplit/>
          <w:jc w:val="center"/>
        </w:trPr>
        <w:tc>
          <w:tcPr>
            <w:tcW w:w="1622" w:type="dxa"/>
            <w:tcBorders>
              <w:right w:val="single" w:sz="12" w:space="0" w:color="auto"/>
            </w:tcBorders>
            <w:vAlign w:val="center"/>
          </w:tcPr>
          <w:p w14:paraId="2B3490D7" w14:textId="2F8BC08C" w:rsidR="00B90732" w:rsidRPr="001A6F17" w:rsidRDefault="00B90732" w:rsidP="00032EFE">
            <w:pPr>
              <w:pStyle w:val="Tablebody"/>
              <w:autoSpaceDE w:val="0"/>
              <w:autoSpaceDN w:val="0"/>
              <w:adjustRightInd w:val="0"/>
              <w:spacing w:before="40" w:after="40"/>
              <w:ind w:right="476"/>
              <w:jc w:val="right"/>
              <w:rPr>
                <w:color w:val="000000" w:themeColor="text1"/>
              </w:rPr>
            </w:pPr>
            <w:r w:rsidRPr="001A6F17">
              <w:rPr>
                <w:szCs w:val="24"/>
              </w:rPr>
              <w:t>400</w:t>
            </w:r>
          </w:p>
        </w:tc>
        <w:tc>
          <w:tcPr>
            <w:tcW w:w="1622" w:type="dxa"/>
            <w:tcBorders>
              <w:left w:val="single" w:sz="12" w:space="0" w:color="auto"/>
            </w:tcBorders>
            <w:vAlign w:val="center"/>
          </w:tcPr>
          <w:p w14:paraId="1AA561CC" w14:textId="2DE9FD83"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0,75</w:t>
            </w:r>
          </w:p>
        </w:tc>
        <w:tc>
          <w:tcPr>
            <w:tcW w:w="1622" w:type="dxa"/>
            <w:vAlign w:val="center"/>
          </w:tcPr>
          <w:p w14:paraId="55A592D8" w14:textId="74A35B3D"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0,85</w:t>
            </w:r>
          </w:p>
        </w:tc>
        <w:tc>
          <w:tcPr>
            <w:tcW w:w="1622" w:type="dxa"/>
            <w:tcBorders>
              <w:right w:val="single" w:sz="12" w:space="0" w:color="auto"/>
            </w:tcBorders>
            <w:vAlign w:val="center"/>
          </w:tcPr>
          <w:p w14:paraId="4BFF4A1A" w14:textId="258561F7"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0,75</w:t>
            </w:r>
          </w:p>
        </w:tc>
        <w:tc>
          <w:tcPr>
            <w:tcW w:w="1622" w:type="dxa"/>
            <w:tcBorders>
              <w:left w:val="single" w:sz="12" w:space="0" w:color="auto"/>
            </w:tcBorders>
            <w:vAlign w:val="center"/>
          </w:tcPr>
          <w:p w14:paraId="1BCA94EC" w14:textId="1F6B9F09"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0,0100</w:t>
            </w:r>
          </w:p>
        </w:tc>
        <w:tc>
          <w:tcPr>
            <w:tcW w:w="1622" w:type="dxa"/>
            <w:vAlign w:val="center"/>
          </w:tcPr>
          <w:p w14:paraId="45BFF488" w14:textId="71B68ECA"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0,0300</w:t>
            </w:r>
          </w:p>
        </w:tc>
      </w:tr>
      <w:tr w:rsidR="00B90732" w:rsidRPr="001A6F17" w14:paraId="6170E5C8" w14:textId="77777777" w:rsidTr="00EE5782">
        <w:trPr>
          <w:cantSplit/>
          <w:jc w:val="center"/>
        </w:trPr>
        <w:tc>
          <w:tcPr>
            <w:tcW w:w="1622" w:type="dxa"/>
            <w:tcBorders>
              <w:right w:val="single" w:sz="12" w:space="0" w:color="auto"/>
            </w:tcBorders>
            <w:vAlign w:val="center"/>
          </w:tcPr>
          <w:p w14:paraId="6A1EB891" w14:textId="44AC1407" w:rsidR="00B90732" w:rsidRPr="001A6F17" w:rsidRDefault="00B90732" w:rsidP="00032EFE">
            <w:pPr>
              <w:pStyle w:val="Tablebody"/>
              <w:autoSpaceDE w:val="0"/>
              <w:autoSpaceDN w:val="0"/>
              <w:adjustRightInd w:val="0"/>
              <w:spacing w:before="40" w:after="40"/>
              <w:ind w:right="476"/>
              <w:jc w:val="right"/>
              <w:rPr>
                <w:color w:val="000000" w:themeColor="text1"/>
              </w:rPr>
            </w:pPr>
            <w:r w:rsidRPr="001A6F17">
              <w:rPr>
                <w:szCs w:val="24"/>
              </w:rPr>
              <w:t>500</w:t>
            </w:r>
          </w:p>
        </w:tc>
        <w:tc>
          <w:tcPr>
            <w:tcW w:w="1622" w:type="dxa"/>
            <w:tcBorders>
              <w:left w:val="single" w:sz="12" w:space="0" w:color="auto"/>
            </w:tcBorders>
            <w:vAlign w:val="center"/>
          </w:tcPr>
          <w:p w14:paraId="379B8A7D" w14:textId="658FAD52"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0,60</w:t>
            </w:r>
          </w:p>
        </w:tc>
        <w:tc>
          <w:tcPr>
            <w:tcW w:w="1622" w:type="dxa"/>
            <w:vAlign w:val="center"/>
          </w:tcPr>
          <w:p w14:paraId="651CA1E5" w14:textId="2E453124"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0,74</w:t>
            </w:r>
          </w:p>
        </w:tc>
        <w:tc>
          <w:tcPr>
            <w:tcW w:w="1622" w:type="dxa"/>
            <w:tcBorders>
              <w:right w:val="single" w:sz="12" w:space="0" w:color="auto"/>
            </w:tcBorders>
            <w:vAlign w:val="center"/>
          </w:tcPr>
          <w:p w14:paraId="167BA8C8" w14:textId="7E2B8B26"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0,60</w:t>
            </w:r>
          </w:p>
        </w:tc>
        <w:tc>
          <w:tcPr>
            <w:tcW w:w="1622" w:type="dxa"/>
            <w:tcBorders>
              <w:left w:val="single" w:sz="12" w:space="0" w:color="auto"/>
            </w:tcBorders>
            <w:vAlign w:val="center"/>
          </w:tcPr>
          <w:p w14:paraId="2106CB49" w14:textId="795F5AED"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0,0150</w:t>
            </w:r>
          </w:p>
        </w:tc>
        <w:tc>
          <w:tcPr>
            <w:tcW w:w="1622" w:type="dxa"/>
            <w:vAlign w:val="center"/>
          </w:tcPr>
          <w:p w14:paraId="1CB18610" w14:textId="16074B59"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0,0325</w:t>
            </w:r>
          </w:p>
        </w:tc>
      </w:tr>
      <w:tr w:rsidR="00B90732" w:rsidRPr="001A6F17" w14:paraId="7A9C482D" w14:textId="77777777" w:rsidTr="00EE5782">
        <w:trPr>
          <w:cantSplit/>
          <w:jc w:val="center"/>
        </w:trPr>
        <w:tc>
          <w:tcPr>
            <w:tcW w:w="1622" w:type="dxa"/>
            <w:tcBorders>
              <w:right w:val="single" w:sz="12" w:space="0" w:color="auto"/>
            </w:tcBorders>
            <w:vAlign w:val="center"/>
          </w:tcPr>
          <w:p w14:paraId="432C1EEB" w14:textId="7A4FA304" w:rsidR="00B90732" w:rsidRPr="001A6F17" w:rsidRDefault="00B90732" w:rsidP="00032EFE">
            <w:pPr>
              <w:pStyle w:val="Tablebody"/>
              <w:autoSpaceDE w:val="0"/>
              <w:autoSpaceDN w:val="0"/>
              <w:adjustRightInd w:val="0"/>
              <w:spacing w:before="40" w:after="40"/>
              <w:ind w:right="476"/>
              <w:jc w:val="right"/>
              <w:rPr>
                <w:color w:val="000000" w:themeColor="text1"/>
              </w:rPr>
            </w:pPr>
            <w:r w:rsidRPr="001A6F17">
              <w:rPr>
                <w:szCs w:val="24"/>
              </w:rPr>
              <w:t>600</w:t>
            </w:r>
          </w:p>
        </w:tc>
        <w:tc>
          <w:tcPr>
            <w:tcW w:w="1622" w:type="dxa"/>
            <w:tcBorders>
              <w:left w:val="single" w:sz="12" w:space="0" w:color="auto"/>
            </w:tcBorders>
            <w:vAlign w:val="center"/>
          </w:tcPr>
          <w:p w14:paraId="0EAB017B" w14:textId="2A39DB22"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0,45</w:t>
            </w:r>
          </w:p>
        </w:tc>
        <w:tc>
          <w:tcPr>
            <w:tcW w:w="1622" w:type="dxa"/>
            <w:vAlign w:val="center"/>
          </w:tcPr>
          <w:p w14:paraId="51647292" w14:textId="31A666AA"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0,60</w:t>
            </w:r>
          </w:p>
        </w:tc>
        <w:tc>
          <w:tcPr>
            <w:tcW w:w="1622" w:type="dxa"/>
            <w:tcBorders>
              <w:right w:val="single" w:sz="12" w:space="0" w:color="auto"/>
            </w:tcBorders>
            <w:vAlign w:val="center"/>
          </w:tcPr>
          <w:p w14:paraId="158C2F4C" w14:textId="777259B9"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0,45</w:t>
            </w:r>
          </w:p>
        </w:tc>
        <w:tc>
          <w:tcPr>
            <w:tcW w:w="1622" w:type="dxa"/>
            <w:tcBorders>
              <w:left w:val="single" w:sz="12" w:space="0" w:color="auto"/>
            </w:tcBorders>
            <w:vAlign w:val="center"/>
          </w:tcPr>
          <w:p w14:paraId="3DFF2B6F" w14:textId="53E077AB"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0,0250</w:t>
            </w:r>
          </w:p>
        </w:tc>
        <w:tc>
          <w:tcPr>
            <w:tcW w:w="1622" w:type="dxa"/>
            <w:vAlign w:val="center"/>
          </w:tcPr>
          <w:p w14:paraId="01321D57" w14:textId="72D5D0CA"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0,0350</w:t>
            </w:r>
          </w:p>
        </w:tc>
      </w:tr>
      <w:tr w:rsidR="00B90732" w:rsidRPr="001A6F17" w14:paraId="3B66DB55" w14:textId="77777777" w:rsidTr="00EE5782">
        <w:trPr>
          <w:cantSplit/>
          <w:jc w:val="center"/>
        </w:trPr>
        <w:tc>
          <w:tcPr>
            <w:tcW w:w="1622" w:type="dxa"/>
            <w:tcBorders>
              <w:right w:val="single" w:sz="12" w:space="0" w:color="auto"/>
            </w:tcBorders>
            <w:vAlign w:val="center"/>
          </w:tcPr>
          <w:p w14:paraId="5889E1AE" w14:textId="5326EAB6" w:rsidR="00B90732" w:rsidRPr="001A6F17" w:rsidRDefault="00B90732" w:rsidP="00032EFE">
            <w:pPr>
              <w:pStyle w:val="Tablebody"/>
              <w:autoSpaceDE w:val="0"/>
              <w:autoSpaceDN w:val="0"/>
              <w:adjustRightInd w:val="0"/>
              <w:spacing w:before="40" w:after="40"/>
              <w:ind w:right="476"/>
              <w:jc w:val="right"/>
              <w:rPr>
                <w:color w:val="000000" w:themeColor="text1"/>
              </w:rPr>
            </w:pPr>
            <w:r w:rsidRPr="001A6F17">
              <w:rPr>
                <w:szCs w:val="24"/>
              </w:rPr>
              <w:t>700</w:t>
            </w:r>
          </w:p>
        </w:tc>
        <w:tc>
          <w:tcPr>
            <w:tcW w:w="1622" w:type="dxa"/>
            <w:tcBorders>
              <w:left w:val="single" w:sz="12" w:space="0" w:color="auto"/>
            </w:tcBorders>
            <w:vAlign w:val="center"/>
          </w:tcPr>
          <w:p w14:paraId="3CA3B4D7" w14:textId="577365AE"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0,30</w:t>
            </w:r>
          </w:p>
        </w:tc>
        <w:tc>
          <w:tcPr>
            <w:tcW w:w="1622" w:type="dxa"/>
            <w:vAlign w:val="center"/>
          </w:tcPr>
          <w:p w14:paraId="6F5D73C5" w14:textId="0AC59273"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0,43</w:t>
            </w:r>
          </w:p>
        </w:tc>
        <w:tc>
          <w:tcPr>
            <w:tcW w:w="1622" w:type="dxa"/>
            <w:tcBorders>
              <w:right w:val="single" w:sz="12" w:space="0" w:color="auto"/>
            </w:tcBorders>
            <w:vAlign w:val="center"/>
          </w:tcPr>
          <w:p w14:paraId="6F2F3A55" w14:textId="73E0C8BE"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0,30</w:t>
            </w:r>
          </w:p>
        </w:tc>
        <w:tc>
          <w:tcPr>
            <w:tcW w:w="1622" w:type="dxa"/>
            <w:tcBorders>
              <w:left w:val="single" w:sz="12" w:space="0" w:color="auto"/>
            </w:tcBorders>
            <w:vAlign w:val="center"/>
          </w:tcPr>
          <w:p w14:paraId="01DDD322" w14:textId="3FF61CFB"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0,0250</w:t>
            </w:r>
          </w:p>
        </w:tc>
        <w:tc>
          <w:tcPr>
            <w:tcW w:w="1622" w:type="dxa"/>
            <w:vAlign w:val="center"/>
          </w:tcPr>
          <w:p w14:paraId="35F96365" w14:textId="57EAE1FB"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0,0375</w:t>
            </w:r>
          </w:p>
        </w:tc>
      </w:tr>
      <w:tr w:rsidR="00B90732" w:rsidRPr="001A6F17" w14:paraId="7645382F" w14:textId="77777777" w:rsidTr="00EE5782">
        <w:trPr>
          <w:cantSplit/>
          <w:jc w:val="center"/>
        </w:trPr>
        <w:tc>
          <w:tcPr>
            <w:tcW w:w="1622" w:type="dxa"/>
            <w:tcBorders>
              <w:right w:val="single" w:sz="12" w:space="0" w:color="auto"/>
            </w:tcBorders>
            <w:vAlign w:val="center"/>
          </w:tcPr>
          <w:p w14:paraId="73F91ADA" w14:textId="78BDFE47" w:rsidR="00B90732" w:rsidRPr="001A6F17" w:rsidRDefault="00B90732" w:rsidP="00032EFE">
            <w:pPr>
              <w:pStyle w:val="Tablebody"/>
              <w:autoSpaceDE w:val="0"/>
              <w:autoSpaceDN w:val="0"/>
              <w:adjustRightInd w:val="0"/>
              <w:spacing w:before="40" w:after="40"/>
              <w:ind w:right="476"/>
              <w:jc w:val="right"/>
              <w:rPr>
                <w:color w:val="000000" w:themeColor="text1"/>
              </w:rPr>
            </w:pPr>
            <w:r w:rsidRPr="001A6F17">
              <w:rPr>
                <w:szCs w:val="24"/>
              </w:rPr>
              <w:t>800</w:t>
            </w:r>
          </w:p>
        </w:tc>
        <w:tc>
          <w:tcPr>
            <w:tcW w:w="1622" w:type="dxa"/>
            <w:tcBorders>
              <w:left w:val="single" w:sz="12" w:space="0" w:color="auto"/>
            </w:tcBorders>
            <w:vAlign w:val="center"/>
          </w:tcPr>
          <w:p w14:paraId="36880845" w14:textId="0FF93ED0"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0,15</w:t>
            </w:r>
          </w:p>
        </w:tc>
        <w:tc>
          <w:tcPr>
            <w:tcW w:w="1622" w:type="dxa"/>
            <w:vAlign w:val="center"/>
          </w:tcPr>
          <w:p w14:paraId="1BB20846" w14:textId="5D2BB2EF"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0,27</w:t>
            </w:r>
          </w:p>
        </w:tc>
        <w:tc>
          <w:tcPr>
            <w:tcW w:w="1622" w:type="dxa"/>
            <w:tcBorders>
              <w:right w:val="single" w:sz="12" w:space="0" w:color="auto"/>
            </w:tcBorders>
            <w:vAlign w:val="center"/>
          </w:tcPr>
          <w:p w14:paraId="17F42AAB" w14:textId="2C369F04"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0,15</w:t>
            </w:r>
          </w:p>
        </w:tc>
        <w:tc>
          <w:tcPr>
            <w:tcW w:w="1622" w:type="dxa"/>
            <w:tcBorders>
              <w:left w:val="single" w:sz="12" w:space="0" w:color="auto"/>
            </w:tcBorders>
            <w:vAlign w:val="center"/>
          </w:tcPr>
          <w:p w14:paraId="0D158F4E" w14:textId="3E20DA17"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0,0250</w:t>
            </w:r>
          </w:p>
        </w:tc>
        <w:tc>
          <w:tcPr>
            <w:tcW w:w="1622" w:type="dxa"/>
            <w:vAlign w:val="center"/>
          </w:tcPr>
          <w:p w14:paraId="0F276B1F" w14:textId="286BF72B"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0,0400</w:t>
            </w:r>
          </w:p>
        </w:tc>
      </w:tr>
      <w:tr w:rsidR="00B90732" w:rsidRPr="001A6F17" w14:paraId="4FAF2073" w14:textId="77777777" w:rsidTr="00EE5782">
        <w:trPr>
          <w:cantSplit/>
          <w:jc w:val="center"/>
        </w:trPr>
        <w:tc>
          <w:tcPr>
            <w:tcW w:w="1622" w:type="dxa"/>
            <w:tcBorders>
              <w:right w:val="single" w:sz="12" w:space="0" w:color="auto"/>
            </w:tcBorders>
            <w:vAlign w:val="center"/>
          </w:tcPr>
          <w:p w14:paraId="58895E8E" w14:textId="60720B09" w:rsidR="00B90732" w:rsidRPr="001A6F17" w:rsidRDefault="00B90732" w:rsidP="00032EFE">
            <w:pPr>
              <w:pStyle w:val="Tablebody"/>
              <w:autoSpaceDE w:val="0"/>
              <w:autoSpaceDN w:val="0"/>
              <w:adjustRightInd w:val="0"/>
              <w:spacing w:before="40" w:after="40"/>
              <w:ind w:right="476"/>
              <w:jc w:val="right"/>
              <w:rPr>
                <w:color w:val="000000" w:themeColor="text1"/>
              </w:rPr>
            </w:pPr>
            <w:r w:rsidRPr="001A6F17">
              <w:rPr>
                <w:szCs w:val="24"/>
              </w:rPr>
              <w:t>900</w:t>
            </w:r>
          </w:p>
        </w:tc>
        <w:tc>
          <w:tcPr>
            <w:tcW w:w="1622" w:type="dxa"/>
            <w:tcBorders>
              <w:left w:val="single" w:sz="12" w:space="0" w:color="auto"/>
            </w:tcBorders>
            <w:vAlign w:val="center"/>
          </w:tcPr>
          <w:p w14:paraId="28FD549D" w14:textId="615B549E"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0,08</w:t>
            </w:r>
          </w:p>
        </w:tc>
        <w:tc>
          <w:tcPr>
            <w:tcW w:w="1622" w:type="dxa"/>
            <w:vAlign w:val="center"/>
          </w:tcPr>
          <w:p w14:paraId="19A3DB83" w14:textId="2DDFA739"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0,15</w:t>
            </w:r>
          </w:p>
        </w:tc>
        <w:tc>
          <w:tcPr>
            <w:tcW w:w="1622" w:type="dxa"/>
            <w:tcBorders>
              <w:right w:val="single" w:sz="12" w:space="0" w:color="auto"/>
            </w:tcBorders>
            <w:vAlign w:val="center"/>
          </w:tcPr>
          <w:p w14:paraId="3E28E737" w14:textId="2C8C7758"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0,08</w:t>
            </w:r>
          </w:p>
        </w:tc>
        <w:tc>
          <w:tcPr>
            <w:tcW w:w="1622" w:type="dxa"/>
            <w:tcBorders>
              <w:left w:val="single" w:sz="12" w:space="0" w:color="auto"/>
            </w:tcBorders>
            <w:vAlign w:val="center"/>
          </w:tcPr>
          <w:p w14:paraId="423AEC6B" w14:textId="540DBD0B"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0,0250</w:t>
            </w:r>
          </w:p>
        </w:tc>
        <w:tc>
          <w:tcPr>
            <w:tcW w:w="1622" w:type="dxa"/>
            <w:vAlign w:val="center"/>
          </w:tcPr>
          <w:p w14:paraId="698C8AA1" w14:textId="75F010EB"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0,0425</w:t>
            </w:r>
          </w:p>
        </w:tc>
      </w:tr>
      <w:tr w:rsidR="00B90732" w:rsidRPr="001A6F17" w14:paraId="2B699312" w14:textId="77777777" w:rsidTr="00EE5782">
        <w:trPr>
          <w:cantSplit/>
          <w:jc w:val="center"/>
        </w:trPr>
        <w:tc>
          <w:tcPr>
            <w:tcW w:w="1622" w:type="dxa"/>
            <w:tcBorders>
              <w:right w:val="single" w:sz="12" w:space="0" w:color="auto"/>
            </w:tcBorders>
            <w:vAlign w:val="center"/>
          </w:tcPr>
          <w:p w14:paraId="0C7CAD14" w14:textId="2F8DBD51" w:rsidR="00B90732" w:rsidRPr="001A6F17" w:rsidRDefault="00B90732" w:rsidP="00032EFE">
            <w:pPr>
              <w:pStyle w:val="Tablebody"/>
              <w:autoSpaceDE w:val="0"/>
              <w:autoSpaceDN w:val="0"/>
              <w:adjustRightInd w:val="0"/>
              <w:spacing w:before="40" w:after="40"/>
              <w:ind w:right="476"/>
              <w:jc w:val="right"/>
              <w:rPr>
                <w:color w:val="000000" w:themeColor="text1"/>
              </w:rPr>
            </w:pPr>
            <w:r w:rsidRPr="001A6F17">
              <w:rPr>
                <w:szCs w:val="24"/>
              </w:rPr>
              <w:t>1 000</w:t>
            </w:r>
          </w:p>
        </w:tc>
        <w:tc>
          <w:tcPr>
            <w:tcW w:w="1622" w:type="dxa"/>
            <w:tcBorders>
              <w:left w:val="single" w:sz="12" w:space="0" w:color="auto"/>
            </w:tcBorders>
            <w:vAlign w:val="center"/>
          </w:tcPr>
          <w:p w14:paraId="26088ED1" w14:textId="16F33FA6"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0,04</w:t>
            </w:r>
          </w:p>
        </w:tc>
        <w:tc>
          <w:tcPr>
            <w:tcW w:w="1622" w:type="dxa"/>
            <w:vAlign w:val="center"/>
          </w:tcPr>
          <w:p w14:paraId="315BA465" w14:textId="2BC8E91F"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0,06</w:t>
            </w:r>
          </w:p>
        </w:tc>
        <w:tc>
          <w:tcPr>
            <w:tcW w:w="1622" w:type="dxa"/>
            <w:tcBorders>
              <w:right w:val="single" w:sz="12" w:space="0" w:color="auto"/>
            </w:tcBorders>
            <w:vAlign w:val="center"/>
          </w:tcPr>
          <w:p w14:paraId="23BE8093" w14:textId="5FC33B34"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0,04</w:t>
            </w:r>
          </w:p>
        </w:tc>
        <w:tc>
          <w:tcPr>
            <w:tcW w:w="1622" w:type="dxa"/>
            <w:tcBorders>
              <w:left w:val="single" w:sz="12" w:space="0" w:color="auto"/>
            </w:tcBorders>
            <w:vAlign w:val="center"/>
          </w:tcPr>
          <w:p w14:paraId="5E573E9F" w14:textId="61663988"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0,0250</w:t>
            </w:r>
          </w:p>
        </w:tc>
        <w:tc>
          <w:tcPr>
            <w:tcW w:w="1622" w:type="dxa"/>
            <w:vAlign w:val="center"/>
          </w:tcPr>
          <w:p w14:paraId="540A54F1" w14:textId="3D2F095E"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0,0450</w:t>
            </w:r>
          </w:p>
        </w:tc>
      </w:tr>
      <w:tr w:rsidR="00B90732" w:rsidRPr="001A6F17" w14:paraId="54049C4F" w14:textId="77777777" w:rsidTr="00EE5782">
        <w:trPr>
          <w:cantSplit/>
          <w:jc w:val="center"/>
        </w:trPr>
        <w:tc>
          <w:tcPr>
            <w:tcW w:w="1622" w:type="dxa"/>
            <w:tcBorders>
              <w:right w:val="single" w:sz="12" w:space="0" w:color="auto"/>
            </w:tcBorders>
            <w:vAlign w:val="center"/>
          </w:tcPr>
          <w:p w14:paraId="0C3BD423" w14:textId="7F1F440F" w:rsidR="00B90732" w:rsidRPr="001A6F17" w:rsidRDefault="00B90732" w:rsidP="00032EFE">
            <w:pPr>
              <w:pStyle w:val="Tablebody"/>
              <w:autoSpaceDE w:val="0"/>
              <w:autoSpaceDN w:val="0"/>
              <w:adjustRightInd w:val="0"/>
              <w:spacing w:before="40" w:after="40"/>
              <w:ind w:right="476"/>
              <w:jc w:val="right"/>
              <w:rPr>
                <w:color w:val="000000" w:themeColor="text1"/>
              </w:rPr>
            </w:pPr>
            <w:r w:rsidRPr="001A6F17">
              <w:rPr>
                <w:szCs w:val="24"/>
              </w:rPr>
              <w:t>1 100</w:t>
            </w:r>
          </w:p>
        </w:tc>
        <w:tc>
          <w:tcPr>
            <w:tcW w:w="1622" w:type="dxa"/>
            <w:tcBorders>
              <w:left w:val="single" w:sz="12" w:space="0" w:color="auto"/>
            </w:tcBorders>
            <w:vAlign w:val="center"/>
          </w:tcPr>
          <w:p w14:paraId="6E45F7D6" w14:textId="144637C8"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0,01</w:t>
            </w:r>
          </w:p>
        </w:tc>
        <w:tc>
          <w:tcPr>
            <w:tcW w:w="1622" w:type="dxa"/>
            <w:vAlign w:val="center"/>
          </w:tcPr>
          <w:p w14:paraId="0D41C4A2" w14:textId="3238142B"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0,02</w:t>
            </w:r>
          </w:p>
        </w:tc>
        <w:tc>
          <w:tcPr>
            <w:tcW w:w="1622" w:type="dxa"/>
            <w:tcBorders>
              <w:right w:val="single" w:sz="12" w:space="0" w:color="auto"/>
            </w:tcBorders>
            <w:vAlign w:val="center"/>
          </w:tcPr>
          <w:p w14:paraId="2F211FF1" w14:textId="3D445133"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0,01</w:t>
            </w:r>
          </w:p>
        </w:tc>
        <w:tc>
          <w:tcPr>
            <w:tcW w:w="1622" w:type="dxa"/>
            <w:tcBorders>
              <w:left w:val="single" w:sz="12" w:space="0" w:color="auto"/>
            </w:tcBorders>
            <w:vAlign w:val="center"/>
          </w:tcPr>
          <w:p w14:paraId="24D33705" w14:textId="5D9FBC9F"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0,0250</w:t>
            </w:r>
          </w:p>
        </w:tc>
        <w:tc>
          <w:tcPr>
            <w:tcW w:w="1622" w:type="dxa"/>
            <w:vAlign w:val="center"/>
          </w:tcPr>
          <w:p w14:paraId="55F285D2" w14:textId="291AC58C"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0,0475</w:t>
            </w:r>
          </w:p>
        </w:tc>
      </w:tr>
      <w:tr w:rsidR="00B90732" w:rsidRPr="001A6F17" w14:paraId="5796461C" w14:textId="77777777" w:rsidTr="00EE5782">
        <w:trPr>
          <w:cantSplit/>
          <w:jc w:val="center"/>
        </w:trPr>
        <w:tc>
          <w:tcPr>
            <w:tcW w:w="1622" w:type="dxa"/>
            <w:tcBorders>
              <w:bottom w:val="single" w:sz="12" w:space="0" w:color="auto"/>
              <w:right w:val="single" w:sz="12" w:space="0" w:color="auto"/>
            </w:tcBorders>
            <w:vAlign w:val="center"/>
          </w:tcPr>
          <w:p w14:paraId="4FED666E" w14:textId="41E6AD7A" w:rsidR="00B90732" w:rsidRPr="001A6F17" w:rsidRDefault="00B90732" w:rsidP="00032EFE">
            <w:pPr>
              <w:pStyle w:val="Tablebody"/>
              <w:autoSpaceDE w:val="0"/>
              <w:autoSpaceDN w:val="0"/>
              <w:adjustRightInd w:val="0"/>
              <w:spacing w:before="40" w:after="40"/>
              <w:ind w:right="476"/>
              <w:jc w:val="right"/>
              <w:rPr>
                <w:color w:val="000000" w:themeColor="text1"/>
              </w:rPr>
            </w:pPr>
            <w:r w:rsidRPr="001A6F17">
              <w:rPr>
                <w:szCs w:val="24"/>
              </w:rPr>
              <w:t>1 200</w:t>
            </w:r>
          </w:p>
        </w:tc>
        <w:tc>
          <w:tcPr>
            <w:tcW w:w="1622" w:type="dxa"/>
            <w:tcBorders>
              <w:left w:val="single" w:sz="12" w:space="0" w:color="auto"/>
              <w:bottom w:val="single" w:sz="12" w:space="0" w:color="auto"/>
            </w:tcBorders>
            <w:vAlign w:val="center"/>
          </w:tcPr>
          <w:p w14:paraId="617F5ABB" w14:textId="5305C890"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0,00</w:t>
            </w:r>
          </w:p>
        </w:tc>
        <w:tc>
          <w:tcPr>
            <w:tcW w:w="1622" w:type="dxa"/>
            <w:tcBorders>
              <w:bottom w:val="single" w:sz="12" w:space="0" w:color="auto"/>
            </w:tcBorders>
            <w:vAlign w:val="center"/>
          </w:tcPr>
          <w:p w14:paraId="6DC8B0CA" w14:textId="79509A3F"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0,00</w:t>
            </w:r>
          </w:p>
        </w:tc>
        <w:tc>
          <w:tcPr>
            <w:tcW w:w="1622" w:type="dxa"/>
            <w:tcBorders>
              <w:bottom w:val="single" w:sz="12" w:space="0" w:color="auto"/>
              <w:right w:val="single" w:sz="12" w:space="0" w:color="auto"/>
            </w:tcBorders>
            <w:vAlign w:val="center"/>
          </w:tcPr>
          <w:p w14:paraId="4733350F" w14:textId="59776CB8"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0,00</w:t>
            </w:r>
          </w:p>
        </w:tc>
        <w:tc>
          <w:tcPr>
            <w:tcW w:w="1622" w:type="dxa"/>
            <w:tcBorders>
              <w:left w:val="single" w:sz="12" w:space="0" w:color="auto"/>
              <w:bottom w:val="single" w:sz="12" w:space="0" w:color="auto"/>
            </w:tcBorders>
            <w:vAlign w:val="center"/>
          </w:tcPr>
          <w:p w14:paraId="12876E13" w14:textId="5AFE8677"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w:t>
            </w:r>
          </w:p>
        </w:tc>
        <w:tc>
          <w:tcPr>
            <w:tcW w:w="1622" w:type="dxa"/>
            <w:tcBorders>
              <w:bottom w:val="single" w:sz="12" w:space="0" w:color="auto"/>
            </w:tcBorders>
            <w:vAlign w:val="center"/>
          </w:tcPr>
          <w:p w14:paraId="70967869" w14:textId="3BB780EF" w:rsidR="00B90732" w:rsidRPr="001A6F17" w:rsidRDefault="00B90732" w:rsidP="00032EFE">
            <w:pPr>
              <w:pStyle w:val="Tablebody"/>
              <w:autoSpaceDE w:val="0"/>
              <w:autoSpaceDN w:val="0"/>
              <w:adjustRightInd w:val="0"/>
              <w:spacing w:before="40" w:after="40"/>
              <w:jc w:val="center"/>
              <w:rPr>
                <w:color w:val="000000" w:themeColor="text1"/>
              </w:rPr>
            </w:pPr>
            <w:r w:rsidRPr="001A6F17">
              <w:rPr>
                <w:szCs w:val="24"/>
              </w:rPr>
              <w:t>–</w:t>
            </w:r>
          </w:p>
        </w:tc>
      </w:tr>
    </w:tbl>
    <w:p w14:paraId="2581022B" w14:textId="29C1618F" w:rsidR="00B90732" w:rsidRPr="001A6F17" w:rsidRDefault="00B90732" w:rsidP="00652AFB">
      <w:pPr>
        <w:pStyle w:val="a9"/>
        <w:keepNext/>
        <w:autoSpaceDE w:val="0"/>
        <w:autoSpaceDN w:val="0"/>
        <w:adjustRightInd w:val="0"/>
        <w:spacing w:before="240"/>
        <w:rPr>
          <w:szCs w:val="24"/>
        </w:rPr>
      </w:pPr>
      <w:r w:rsidRPr="001A6F17">
        <w:rPr>
          <w:szCs w:val="24"/>
        </w:rPr>
        <w:t>(6)</w:t>
      </w:r>
      <w:r w:rsidRPr="001A6F17">
        <w:rPr>
          <w:szCs w:val="24"/>
        </w:rPr>
        <w:tab/>
        <w:t xml:space="preserve">For thermal actions in accordance with </w:t>
      </w:r>
      <w:r w:rsidR="00C81EB6" w:rsidRPr="001A6F17">
        <w:rPr>
          <w:rStyle w:val="stdpublisher"/>
          <w:szCs w:val="24"/>
          <w:shd w:val="clear" w:color="auto" w:fill="auto"/>
        </w:rPr>
        <w:t>prEN</w:t>
      </w:r>
      <w:r w:rsidR="00C81EB6" w:rsidRPr="001A6F17">
        <w:rPr>
          <w:szCs w:val="24"/>
        </w:rPr>
        <w:t> </w:t>
      </w:r>
      <w:r w:rsidR="00C81EB6" w:rsidRPr="001A6F17">
        <w:rPr>
          <w:rStyle w:val="stddocNumber"/>
          <w:szCs w:val="24"/>
          <w:shd w:val="clear" w:color="auto" w:fill="auto"/>
        </w:rPr>
        <w:t>1991</w:t>
      </w:r>
      <w:r w:rsidR="00C81EB6" w:rsidRPr="001A6F17">
        <w:rPr>
          <w:szCs w:val="24"/>
        </w:rPr>
        <w:noBreakHyphen/>
      </w:r>
      <w:r w:rsidR="00C81EB6" w:rsidRPr="001A6F17">
        <w:rPr>
          <w:rStyle w:val="stddocPartNumber"/>
          <w:szCs w:val="24"/>
          <w:shd w:val="clear" w:color="auto" w:fill="auto"/>
        </w:rPr>
        <w:t>1</w:t>
      </w:r>
      <w:r w:rsidR="00C81EB6" w:rsidRPr="001A6F17">
        <w:rPr>
          <w:rStyle w:val="stddocPartNumber"/>
          <w:szCs w:val="24"/>
          <w:shd w:val="clear" w:color="auto" w:fill="auto"/>
        </w:rPr>
        <w:noBreakHyphen/>
        <w:t>2</w:t>
      </w:r>
      <w:r w:rsidR="00C81EB6" w:rsidRPr="001A6F17">
        <w:rPr>
          <w:szCs w:val="24"/>
        </w:rPr>
        <w:t>:</w:t>
      </w:r>
      <w:r w:rsidR="00C81EB6" w:rsidRPr="001A6F17">
        <w:rPr>
          <w:rStyle w:val="stdyear"/>
          <w:szCs w:val="24"/>
          <w:shd w:val="clear" w:color="auto" w:fill="auto"/>
        </w:rPr>
        <w:t>2021</w:t>
      </w:r>
      <w:r w:rsidRPr="001A6F17">
        <w:rPr>
          <w:szCs w:val="24"/>
        </w:rPr>
        <w:t xml:space="preserve">, </w:t>
      </w:r>
      <w:r w:rsidRPr="001A6F17">
        <w:rPr>
          <w:rStyle w:val="citesec"/>
          <w:szCs w:val="24"/>
          <w:shd w:val="clear" w:color="auto" w:fill="auto"/>
        </w:rPr>
        <w:t>5.3</w:t>
      </w:r>
      <w:r w:rsidRPr="001A6F17">
        <w:rPr>
          <w:szCs w:val="24"/>
        </w:rPr>
        <w:t xml:space="preserve"> (Physically based models), when considering the cooling phase, the strength of concrete heated to a maximum temperature </w:t>
      </w:r>
      <w:r w:rsidRPr="001A6F17">
        <w:rPr>
          <w:i/>
          <w:szCs w:val="24"/>
        </w:rPr>
        <w:t>θ</w:t>
      </w:r>
      <w:r w:rsidRPr="001A6F17">
        <w:rPr>
          <w:szCs w:val="24"/>
          <w:vertAlign w:val="subscript"/>
        </w:rPr>
        <w:t>c,max</w:t>
      </w:r>
      <w:r w:rsidRPr="001A6F17">
        <w:rPr>
          <w:szCs w:val="24"/>
        </w:rPr>
        <w:t xml:space="preserve"> and having cooled down to 20 °C may be taken according to </w:t>
      </w:r>
      <w:r w:rsidRPr="001A6F17">
        <w:rPr>
          <w:rStyle w:val="citeeq"/>
          <w:szCs w:val="24"/>
          <w:shd w:val="clear" w:color="auto" w:fill="auto"/>
        </w:rPr>
        <w:t>Formula (5.8)</w:t>
      </w:r>
      <w:r w:rsidRPr="001A6F17">
        <w:rPr>
          <w:szCs w:val="24"/>
        </w:rPr>
        <w:t>:</w:t>
      </w:r>
    </w:p>
    <w:p w14:paraId="5E44D583" w14:textId="77777777" w:rsidR="00032EFE" w:rsidRPr="001A6F17" w:rsidRDefault="00032EFE" w:rsidP="00AE4330">
      <w:pPr>
        <w:pStyle w:val="Formula"/>
        <w:rPr>
          <w:color w:val="000000" w:themeColor="text1"/>
        </w:rPr>
      </w:pPr>
      <w:r w:rsidRPr="001A6F17">
        <w:rPr>
          <w:i/>
        </w:rPr>
        <w:t>f</w:t>
      </w:r>
      <w:r w:rsidRPr="001A6F17">
        <w:rPr>
          <w:vertAlign w:val="subscript"/>
        </w:rPr>
        <w:t>c,θ,20 °C</w:t>
      </w:r>
      <w:r w:rsidRPr="001A6F17">
        <w:t> = </w:t>
      </w:r>
      <w:r w:rsidRPr="001A6F17">
        <w:rPr>
          <w:i/>
        </w:rPr>
        <w:t>φ f</w:t>
      </w:r>
      <w:r w:rsidRPr="001A6F17">
        <w:rPr>
          <w:vertAlign w:val="subscript"/>
        </w:rPr>
        <w:t>ck</w:t>
      </w:r>
      <w:r w:rsidRPr="001A6F17">
        <w:rPr>
          <w:color w:val="000000" w:themeColor="text1"/>
        </w:rPr>
        <w:tab/>
      </w:r>
      <w:r w:rsidRPr="001A6F17">
        <w:t>(5.8)</w:t>
      </w:r>
    </w:p>
    <w:p w14:paraId="340263E8" w14:textId="77777777" w:rsidR="00B90732" w:rsidRPr="001A6F17" w:rsidRDefault="00B90732" w:rsidP="00652AFB">
      <w:pPr>
        <w:pStyle w:val="a9"/>
        <w:autoSpaceDE w:val="0"/>
        <w:autoSpaceDN w:val="0"/>
        <w:adjustRightInd w:val="0"/>
        <w:spacing w:before="120"/>
        <w:rPr>
          <w:szCs w:val="24"/>
        </w:rPr>
      </w:pPr>
      <w:r w:rsidRPr="001A6F17">
        <w:rPr>
          <w:szCs w:val="24"/>
        </w:rPr>
        <w:t>where for:</w:t>
      </w:r>
    </w:p>
    <w:p w14:paraId="5ABF8E9A" w14:textId="77777777" w:rsidR="00B90732" w:rsidRPr="001A6F17" w:rsidRDefault="00B90732" w:rsidP="00F47BD9">
      <w:pPr>
        <w:pStyle w:val="ListContinue1"/>
        <w:rPr>
          <w:lang w:val="en-GB"/>
        </w:rPr>
      </w:pPr>
      <w:r w:rsidRPr="001A6F17">
        <w:rPr>
          <w:szCs w:val="24"/>
          <w:lang w:val="en-GB"/>
        </w:rPr>
        <w:t>—</w:t>
      </w:r>
      <w:r w:rsidRPr="001A6F17">
        <w:rPr>
          <w:szCs w:val="24"/>
          <w:lang w:val="en-GB"/>
        </w:rPr>
        <w:tab/>
      </w:r>
      <w:r w:rsidRPr="001A6F17">
        <w:rPr>
          <w:i/>
          <w:szCs w:val="24"/>
          <w:lang w:val="en-GB"/>
        </w:rPr>
        <w:t>f</w:t>
      </w:r>
      <w:r w:rsidRPr="001A6F17">
        <w:rPr>
          <w:szCs w:val="24"/>
          <w:vertAlign w:val="subscript"/>
          <w:lang w:val="en-GB"/>
        </w:rPr>
        <w:t>ck</w:t>
      </w:r>
      <w:r w:rsidRPr="001A6F17">
        <w:rPr>
          <w:szCs w:val="24"/>
          <w:lang w:val="en-GB"/>
        </w:rPr>
        <w:t> &lt; 70 MPa</w:t>
      </w:r>
    </w:p>
    <w:tbl>
      <w:tblPr>
        <w:tblStyle w:val="ac"/>
        <w:tblW w:w="9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500"/>
        <w:gridCol w:w="3119"/>
        <w:gridCol w:w="1134"/>
      </w:tblGrid>
      <w:tr w:rsidR="00B90732" w:rsidRPr="001A6F17" w14:paraId="34FF8224" w14:textId="77777777" w:rsidTr="00EE5782">
        <w:trPr>
          <w:cantSplit/>
        </w:trPr>
        <w:tc>
          <w:tcPr>
            <w:tcW w:w="5500" w:type="dxa"/>
            <w:vAlign w:val="center"/>
          </w:tcPr>
          <w:p w14:paraId="6A8B88B9" w14:textId="0B49AF36" w:rsidR="00B90732" w:rsidRPr="001A6F17" w:rsidRDefault="00B90732" w:rsidP="00B90732">
            <w:pPr>
              <w:pStyle w:val="Formula"/>
              <w:autoSpaceDE w:val="0"/>
              <w:autoSpaceDN w:val="0"/>
              <w:adjustRightInd w:val="0"/>
              <w:jc w:val="both"/>
              <w:rPr>
                <w:color w:val="000000" w:themeColor="text1"/>
              </w:rPr>
            </w:pPr>
            <w:r w:rsidRPr="001A6F17">
              <w:rPr>
                <w:i/>
                <w:szCs w:val="24"/>
              </w:rPr>
              <w:t>φ</w:t>
            </w:r>
            <w:r w:rsidRPr="001A6F17">
              <w:rPr>
                <w:szCs w:val="24"/>
              </w:rPr>
              <w:t> = </w:t>
            </w:r>
            <w:r w:rsidRPr="001A6F17">
              <w:rPr>
                <w:i/>
                <w:szCs w:val="24"/>
              </w:rPr>
              <w:t>f</w:t>
            </w:r>
            <w:r w:rsidRPr="001A6F17">
              <w:rPr>
                <w:szCs w:val="24"/>
                <w:vertAlign w:val="subscript"/>
              </w:rPr>
              <w:t>c,θmax</w:t>
            </w:r>
            <w:r w:rsidRPr="001A6F17">
              <w:rPr>
                <w:szCs w:val="24"/>
              </w:rPr>
              <w:t>/</w:t>
            </w:r>
            <w:r w:rsidRPr="001A6F17">
              <w:rPr>
                <w:i/>
                <w:szCs w:val="24"/>
              </w:rPr>
              <w:t>f</w:t>
            </w:r>
            <w:r w:rsidRPr="001A6F17">
              <w:rPr>
                <w:szCs w:val="24"/>
                <w:vertAlign w:val="subscript"/>
              </w:rPr>
              <w:t>ck</w:t>
            </w:r>
          </w:p>
        </w:tc>
        <w:tc>
          <w:tcPr>
            <w:tcW w:w="3119" w:type="dxa"/>
            <w:vAlign w:val="center"/>
          </w:tcPr>
          <w:p w14:paraId="06091B92" w14:textId="577530E8" w:rsidR="00B90732" w:rsidRPr="001A6F17" w:rsidRDefault="00B90732" w:rsidP="00AE4330">
            <w:pPr>
              <w:pStyle w:val="Formula"/>
              <w:autoSpaceDE w:val="0"/>
              <w:autoSpaceDN w:val="0"/>
              <w:adjustRightInd w:val="0"/>
              <w:ind w:left="0"/>
              <w:jc w:val="both"/>
              <w:rPr>
                <w:color w:val="000000" w:themeColor="text1"/>
              </w:rPr>
            </w:pPr>
            <w:r w:rsidRPr="001A6F17">
              <w:rPr>
                <w:szCs w:val="24"/>
              </w:rPr>
              <w:t>for 20 °C ≤ </w:t>
            </w:r>
            <w:r w:rsidRPr="001A6F17">
              <w:rPr>
                <w:i/>
                <w:szCs w:val="24"/>
              </w:rPr>
              <w:t>θ</w:t>
            </w:r>
            <w:r w:rsidRPr="001A6F17">
              <w:rPr>
                <w:szCs w:val="24"/>
                <w:vertAlign w:val="subscript"/>
              </w:rPr>
              <w:t>max</w:t>
            </w:r>
            <w:r w:rsidRPr="001A6F17">
              <w:rPr>
                <w:szCs w:val="24"/>
              </w:rPr>
              <w:t> &lt; 100 °C</w:t>
            </w:r>
          </w:p>
        </w:tc>
        <w:tc>
          <w:tcPr>
            <w:tcW w:w="1134" w:type="dxa"/>
            <w:vAlign w:val="center"/>
          </w:tcPr>
          <w:p w14:paraId="26736BE9" w14:textId="41F55696" w:rsidR="00B90732" w:rsidRPr="001A6F17" w:rsidRDefault="00B90732" w:rsidP="00B90732">
            <w:pPr>
              <w:pStyle w:val="Formula"/>
              <w:autoSpaceDE w:val="0"/>
              <w:autoSpaceDN w:val="0"/>
              <w:adjustRightInd w:val="0"/>
              <w:jc w:val="right"/>
              <w:rPr>
                <w:color w:val="000000" w:themeColor="text1"/>
              </w:rPr>
            </w:pPr>
            <w:r w:rsidRPr="001A6F17">
              <w:rPr>
                <w:szCs w:val="24"/>
              </w:rPr>
              <w:t>(5.8a)</w:t>
            </w:r>
          </w:p>
        </w:tc>
      </w:tr>
      <w:tr w:rsidR="00B90732" w:rsidRPr="001A6F17" w14:paraId="07B94BBC" w14:textId="77777777" w:rsidTr="00EE5782">
        <w:trPr>
          <w:cantSplit/>
        </w:trPr>
        <w:tc>
          <w:tcPr>
            <w:tcW w:w="5500" w:type="dxa"/>
            <w:vAlign w:val="center"/>
          </w:tcPr>
          <w:p w14:paraId="49307745" w14:textId="08AF667B" w:rsidR="00B90732" w:rsidRPr="001A6F17" w:rsidRDefault="00B90732" w:rsidP="00B90732">
            <w:pPr>
              <w:pStyle w:val="Formula"/>
              <w:autoSpaceDE w:val="0"/>
              <w:autoSpaceDN w:val="0"/>
              <w:adjustRightInd w:val="0"/>
              <w:jc w:val="both"/>
              <w:rPr>
                <w:color w:val="000000" w:themeColor="text1"/>
              </w:rPr>
            </w:pPr>
            <w:r w:rsidRPr="001A6F17">
              <w:rPr>
                <w:i/>
                <w:szCs w:val="24"/>
              </w:rPr>
              <w:t>φ</w:t>
            </w:r>
            <w:r w:rsidRPr="001A6F17">
              <w:rPr>
                <w:szCs w:val="24"/>
              </w:rPr>
              <w:t xml:space="preserve"> = (−0,0005 × </w:t>
            </w:r>
            <w:r w:rsidRPr="001A6F17">
              <w:rPr>
                <w:i/>
                <w:szCs w:val="24"/>
              </w:rPr>
              <w:t>θ</w:t>
            </w:r>
            <w:r w:rsidRPr="001A6F17">
              <w:rPr>
                <w:szCs w:val="24"/>
                <w:vertAlign w:val="subscript"/>
              </w:rPr>
              <w:t>max</w:t>
            </w:r>
            <w:r w:rsidRPr="001A6F17">
              <w:rPr>
                <w:szCs w:val="24"/>
              </w:rPr>
              <w:t xml:space="preserve"> +1,05) (</w:t>
            </w:r>
            <w:r w:rsidRPr="001A6F17">
              <w:rPr>
                <w:i/>
                <w:szCs w:val="24"/>
              </w:rPr>
              <w:t>f</w:t>
            </w:r>
            <w:r w:rsidRPr="001A6F17">
              <w:rPr>
                <w:szCs w:val="24"/>
                <w:vertAlign w:val="subscript"/>
              </w:rPr>
              <w:t>c,θmax</w:t>
            </w:r>
            <w:r w:rsidRPr="001A6F17">
              <w:rPr>
                <w:szCs w:val="24"/>
              </w:rPr>
              <w:t>/</w:t>
            </w:r>
            <w:r w:rsidRPr="001A6F17">
              <w:rPr>
                <w:i/>
                <w:szCs w:val="24"/>
              </w:rPr>
              <w:t>f</w:t>
            </w:r>
            <w:r w:rsidRPr="001A6F17">
              <w:rPr>
                <w:szCs w:val="24"/>
                <w:vertAlign w:val="subscript"/>
              </w:rPr>
              <w:t>ck</w:t>
            </w:r>
            <w:r w:rsidRPr="001A6F17">
              <w:rPr>
                <w:szCs w:val="24"/>
              </w:rPr>
              <w:t>)</w:t>
            </w:r>
          </w:p>
        </w:tc>
        <w:tc>
          <w:tcPr>
            <w:tcW w:w="3119" w:type="dxa"/>
            <w:vAlign w:val="center"/>
          </w:tcPr>
          <w:p w14:paraId="635C63E3" w14:textId="2B491B5A" w:rsidR="00B90732" w:rsidRPr="001A6F17" w:rsidRDefault="00B90732" w:rsidP="00AE4330">
            <w:pPr>
              <w:pStyle w:val="Formula"/>
              <w:autoSpaceDE w:val="0"/>
              <w:autoSpaceDN w:val="0"/>
              <w:adjustRightInd w:val="0"/>
              <w:ind w:left="0"/>
              <w:jc w:val="both"/>
              <w:rPr>
                <w:color w:val="000000" w:themeColor="text1"/>
              </w:rPr>
            </w:pPr>
            <w:r w:rsidRPr="001A6F17">
              <w:rPr>
                <w:szCs w:val="24"/>
              </w:rPr>
              <w:t>for 100 °C ≤ </w:t>
            </w:r>
            <w:r w:rsidRPr="001A6F17">
              <w:rPr>
                <w:i/>
                <w:szCs w:val="24"/>
              </w:rPr>
              <w:t>θ</w:t>
            </w:r>
            <w:r w:rsidRPr="001A6F17">
              <w:rPr>
                <w:szCs w:val="24"/>
                <w:vertAlign w:val="subscript"/>
              </w:rPr>
              <w:t>max</w:t>
            </w:r>
            <w:r w:rsidRPr="001A6F17">
              <w:rPr>
                <w:szCs w:val="24"/>
              </w:rPr>
              <w:t> &lt; 300 °C</w:t>
            </w:r>
          </w:p>
        </w:tc>
        <w:tc>
          <w:tcPr>
            <w:tcW w:w="1134" w:type="dxa"/>
            <w:vAlign w:val="center"/>
          </w:tcPr>
          <w:p w14:paraId="6A70E2CA" w14:textId="66F20C1B" w:rsidR="00B90732" w:rsidRPr="001A6F17" w:rsidRDefault="00B90732" w:rsidP="00B90732">
            <w:pPr>
              <w:pStyle w:val="Formula"/>
              <w:autoSpaceDE w:val="0"/>
              <w:autoSpaceDN w:val="0"/>
              <w:adjustRightInd w:val="0"/>
              <w:jc w:val="right"/>
              <w:rPr>
                <w:color w:val="000000" w:themeColor="text1"/>
              </w:rPr>
            </w:pPr>
            <w:r w:rsidRPr="001A6F17">
              <w:rPr>
                <w:szCs w:val="24"/>
              </w:rPr>
              <w:t>(5.8b)</w:t>
            </w:r>
          </w:p>
        </w:tc>
      </w:tr>
      <w:tr w:rsidR="00B90732" w:rsidRPr="001A6F17" w14:paraId="7561C15F" w14:textId="77777777" w:rsidTr="00EE5782">
        <w:trPr>
          <w:cantSplit/>
        </w:trPr>
        <w:tc>
          <w:tcPr>
            <w:tcW w:w="5500" w:type="dxa"/>
            <w:vAlign w:val="center"/>
          </w:tcPr>
          <w:p w14:paraId="6A9B116F" w14:textId="30C56DE3" w:rsidR="00B90732" w:rsidRPr="001A6F17" w:rsidRDefault="00B90732" w:rsidP="00B90732">
            <w:pPr>
              <w:pStyle w:val="Formula"/>
              <w:autoSpaceDE w:val="0"/>
              <w:autoSpaceDN w:val="0"/>
              <w:adjustRightInd w:val="0"/>
              <w:jc w:val="both"/>
              <w:rPr>
                <w:color w:val="000000" w:themeColor="text1"/>
              </w:rPr>
            </w:pPr>
            <w:r w:rsidRPr="001A6F17">
              <w:rPr>
                <w:i/>
                <w:szCs w:val="24"/>
              </w:rPr>
              <w:t>φ</w:t>
            </w:r>
            <w:r w:rsidRPr="001A6F17">
              <w:rPr>
                <w:szCs w:val="24"/>
              </w:rPr>
              <w:t> = 0,9 (</w:t>
            </w:r>
            <w:r w:rsidRPr="001A6F17">
              <w:rPr>
                <w:i/>
                <w:szCs w:val="24"/>
              </w:rPr>
              <w:t>f</w:t>
            </w:r>
            <w:r w:rsidRPr="001A6F17">
              <w:rPr>
                <w:szCs w:val="24"/>
                <w:vertAlign w:val="subscript"/>
              </w:rPr>
              <w:t>c,θmax</w:t>
            </w:r>
            <w:r w:rsidRPr="001A6F17">
              <w:rPr>
                <w:szCs w:val="24"/>
              </w:rPr>
              <w:t>/</w:t>
            </w:r>
            <w:r w:rsidRPr="001A6F17">
              <w:rPr>
                <w:i/>
                <w:szCs w:val="24"/>
              </w:rPr>
              <w:t>f</w:t>
            </w:r>
            <w:r w:rsidRPr="001A6F17">
              <w:rPr>
                <w:szCs w:val="24"/>
                <w:vertAlign w:val="subscript"/>
              </w:rPr>
              <w:t>ck</w:t>
            </w:r>
            <w:r w:rsidRPr="001A6F17">
              <w:rPr>
                <w:szCs w:val="24"/>
              </w:rPr>
              <w:t>)</w:t>
            </w:r>
          </w:p>
        </w:tc>
        <w:tc>
          <w:tcPr>
            <w:tcW w:w="3119" w:type="dxa"/>
            <w:vAlign w:val="center"/>
          </w:tcPr>
          <w:p w14:paraId="59F8BA9F" w14:textId="3915C0DC" w:rsidR="00B90732" w:rsidRPr="001A6F17" w:rsidRDefault="00B90732" w:rsidP="00AE4330">
            <w:pPr>
              <w:pStyle w:val="Formula"/>
              <w:autoSpaceDE w:val="0"/>
              <w:autoSpaceDN w:val="0"/>
              <w:adjustRightInd w:val="0"/>
              <w:ind w:left="0"/>
              <w:jc w:val="both"/>
              <w:rPr>
                <w:color w:val="000000" w:themeColor="text1"/>
              </w:rPr>
            </w:pPr>
            <w:r w:rsidRPr="001A6F17">
              <w:rPr>
                <w:szCs w:val="24"/>
              </w:rPr>
              <w:t xml:space="preserve">for </w:t>
            </w:r>
            <w:r w:rsidRPr="001A6F17">
              <w:rPr>
                <w:i/>
                <w:szCs w:val="24"/>
              </w:rPr>
              <w:t>θ</w:t>
            </w:r>
            <w:r w:rsidRPr="001A6F17">
              <w:rPr>
                <w:szCs w:val="24"/>
                <w:vertAlign w:val="subscript"/>
              </w:rPr>
              <w:t>max</w:t>
            </w:r>
            <w:r w:rsidRPr="001A6F17">
              <w:rPr>
                <w:szCs w:val="24"/>
              </w:rPr>
              <w:t> ≥ 300 °C</w:t>
            </w:r>
          </w:p>
        </w:tc>
        <w:tc>
          <w:tcPr>
            <w:tcW w:w="1134" w:type="dxa"/>
            <w:vAlign w:val="center"/>
          </w:tcPr>
          <w:p w14:paraId="361C43CC" w14:textId="5968B16F" w:rsidR="00B90732" w:rsidRPr="001A6F17" w:rsidRDefault="00B90732" w:rsidP="00B90732">
            <w:pPr>
              <w:pStyle w:val="Formula"/>
              <w:autoSpaceDE w:val="0"/>
              <w:autoSpaceDN w:val="0"/>
              <w:adjustRightInd w:val="0"/>
              <w:jc w:val="right"/>
              <w:rPr>
                <w:color w:val="000000" w:themeColor="text1"/>
              </w:rPr>
            </w:pPr>
            <w:r w:rsidRPr="001A6F17">
              <w:rPr>
                <w:szCs w:val="24"/>
              </w:rPr>
              <w:t>(5.8c)</w:t>
            </w:r>
          </w:p>
        </w:tc>
      </w:tr>
    </w:tbl>
    <w:p w14:paraId="008F7A08" w14:textId="0B66A12E" w:rsidR="00B90732" w:rsidRPr="001A6F17" w:rsidRDefault="00B90732" w:rsidP="00652AFB">
      <w:pPr>
        <w:pStyle w:val="ListContinue1"/>
        <w:spacing w:before="120"/>
      </w:pPr>
      <w:r w:rsidRPr="001A6F17">
        <w:rPr>
          <w:szCs w:val="24"/>
        </w:rPr>
        <w:t>—</w:t>
      </w:r>
      <w:r w:rsidRPr="001A6F17">
        <w:rPr>
          <w:szCs w:val="24"/>
        </w:rPr>
        <w:tab/>
      </w:r>
      <w:r w:rsidRPr="001A6F17">
        <w:rPr>
          <w:i/>
          <w:szCs w:val="24"/>
        </w:rPr>
        <w:t>f</w:t>
      </w:r>
      <w:r w:rsidRPr="001A6F17">
        <w:rPr>
          <w:szCs w:val="24"/>
          <w:vertAlign w:val="subscript"/>
        </w:rPr>
        <w:t>ck</w:t>
      </w:r>
      <w:r w:rsidRPr="001A6F17">
        <w:rPr>
          <w:szCs w:val="24"/>
        </w:rPr>
        <w:t> ≥ 70 MPa</w:t>
      </w:r>
    </w:p>
    <w:tbl>
      <w:tblPr>
        <w:tblStyle w:val="ac"/>
        <w:tblW w:w="9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500"/>
        <w:gridCol w:w="3119"/>
        <w:gridCol w:w="1134"/>
      </w:tblGrid>
      <w:tr w:rsidR="00B90732" w:rsidRPr="001A6F17" w14:paraId="7DE4DAE5" w14:textId="77777777" w:rsidTr="00EE5782">
        <w:trPr>
          <w:cantSplit/>
        </w:trPr>
        <w:tc>
          <w:tcPr>
            <w:tcW w:w="5500" w:type="dxa"/>
            <w:vAlign w:val="center"/>
          </w:tcPr>
          <w:p w14:paraId="60E2B1D8" w14:textId="62CBD9AD" w:rsidR="00B90732" w:rsidRPr="001A6F17" w:rsidRDefault="00B90732" w:rsidP="00B90732">
            <w:pPr>
              <w:pStyle w:val="Formula"/>
              <w:autoSpaceDE w:val="0"/>
              <w:autoSpaceDN w:val="0"/>
              <w:adjustRightInd w:val="0"/>
              <w:jc w:val="both"/>
              <w:rPr>
                <w:color w:val="000000" w:themeColor="text1"/>
              </w:rPr>
            </w:pPr>
            <w:r w:rsidRPr="001A6F17">
              <w:rPr>
                <w:i/>
                <w:szCs w:val="24"/>
              </w:rPr>
              <w:t>φ</w:t>
            </w:r>
            <w:r w:rsidRPr="001A6F17">
              <w:rPr>
                <w:szCs w:val="24"/>
              </w:rPr>
              <w:t> = </w:t>
            </w:r>
            <w:r w:rsidRPr="001A6F17">
              <w:rPr>
                <w:i/>
                <w:szCs w:val="24"/>
              </w:rPr>
              <w:t>f</w:t>
            </w:r>
            <w:r w:rsidRPr="001A6F17">
              <w:rPr>
                <w:szCs w:val="24"/>
                <w:vertAlign w:val="subscript"/>
              </w:rPr>
              <w:t>c,θmax</w:t>
            </w:r>
            <w:r w:rsidRPr="001A6F17">
              <w:rPr>
                <w:szCs w:val="24"/>
              </w:rPr>
              <w:t>/</w:t>
            </w:r>
            <w:r w:rsidRPr="001A6F17">
              <w:rPr>
                <w:i/>
                <w:szCs w:val="24"/>
              </w:rPr>
              <w:t>f</w:t>
            </w:r>
            <w:r w:rsidRPr="001A6F17">
              <w:rPr>
                <w:szCs w:val="24"/>
                <w:vertAlign w:val="subscript"/>
              </w:rPr>
              <w:t>ck</w:t>
            </w:r>
          </w:p>
        </w:tc>
        <w:tc>
          <w:tcPr>
            <w:tcW w:w="3119" w:type="dxa"/>
            <w:vAlign w:val="center"/>
          </w:tcPr>
          <w:p w14:paraId="73CDA018" w14:textId="3CCAB1D1" w:rsidR="00B90732" w:rsidRPr="001A6F17" w:rsidRDefault="00B90732" w:rsidP="00AE4330">
            <w:pPr>
              <w:pStyle w:val="Formula"/>
              <w:autoSpaceDE w:val="0"/>
              <w:autoSpaceDN w:val="0"/>
              <w:adjustRightInd w:val="0"/>
              <w:ind w:left="0"/>
              <w:jc w:val="both"/>
              <w:rPr>
                <w:color w:val="000000" w:themeColor="text1"/>
              </w:rPr>
            </w:pPr>
            <w:r w:rsidRPr="001A6F17">
              <w:rPr>
                <w:szCs w:val="24"/>
              </w:rPr>
              <w:t>for 20 °C ≤ </w:t>
            </w:r>
            <w:r w:rsidRPr="001A6F17">
              <w:rPr>
                <w:i/>
                <w:szCs w:val="24"/>
              </w:rPr>
              <w:t>θ</w:t>
            </w:r>
            <w:r w:rsidRPr="001A6F17">
              <w:rPr>
                <w:szCs w:val="24"/>
                <w:vertAlign w:val="subscript"/>
              </w:rPr>
              <w:t>max</w:t>
            </w:r>
            <w:r w:rsidRPr="001A6F17">
              <w:rPr>
                <w:szCs w:val="24"/>
              </w:rPr>
              <w:t> &lt; 1 200 °C</w:t>
            </w:r>
          </w:p>
        </w:tc>
        <w:tc>
          <w:tcPr>
            <w:tcW w:w="1134" w:type="dxa"/>
            <w:vAlign w:val="center"/>
          </w:tcPr>
          <w:p w14:paraId="32839B2D" w14:textId="1D5A1A87" w:rsidR="00B90732" w:rsidRPr="001A6F17" w:rsidRDefault="00B90732" w:rsidP="00B90732">
            <w:pPr>
              <w:pStyle w:val="Formula"/>
              <w:autoSpaceDE w:val="0"/>
              <w:autoSpaceDN w:val="0"/>
              <w:adjustRightInd w:val="0"/>
              <w:jc w:val="right"/>
              <w:rPr>
                <w:color w:val="000000" w:themeColor="text1"/>
              </w:rPr>
            </w:pPr>
            <w:r w:rsidRPr="001A6F17">
              <w:rPr>
                <w:szCs w:val="24"/>
              </w:rPr>
              <w:t>(5.8d)</w:t>
            </w:r>
          </w:p>
        </w:tc>
      </w:tr>
    </w:tbl>
    <w:p w14:paraId="7BC8BFEE" w14:textId="5D5FC140" w:rsidR="00B90732" w:rsidRPr="001A6F17" w:rsidRDefault="00B90732">
      <w:pPr>
        <w:pStyle w:val="a9"/>
        <w:autoSpaceDE w:val="0"/>
        <w:autoSpaceDN w:val="0"/>
        <w:adjustRightInd w:val="0"/>
        <w:rPr>
          <w:szCs w:val="24"/>
        </w:rPr>
      </w:pPr>
      <w:r w:rsidRPr="001A6F17">
        <w:rPr>
          <w:szCs w:val="24"/>
        </w:rPr>
        <w:t>The reduction factor (</w:t>
      </w:r>
      <w:r w:rsidRPr="001A6F17">
        <w:rPr>
          <w:i/>
          <w:szCs w:val="24"/>
        </w:rPr>
        <w:t>f</w:t>
      </w:r>
      <w:r w:rsidRPr="001A6F17">
        <w:rPr>
          <w:szCs w:val="24"/>
          <w:vertAlign w:val="subscript"/>
        </w:rPr>
        <w:t>c,θmax</w:t>
      </w:r>
      <w:r w:rsidRPr="001A6F17">
        <w:rPr>
          <w:szCs w:val="24"/>
        </w:rPr>
        <w:t>/</w:t>
      </w:r>
      <w:r w:rsidRPr="001A6F17">
        <w:rPr>
          <w:i/>
          <w:szCs w:val="24"/>
        </w:rPr>
        <w:t>f</w:t>
      </w:r>
      <w:r w:rsidRPr="001A6F17">
        <w:rPr>
          <w:szCs w:val="24"/>
          <w:vertAlign w:val="subscript"/>
        </w:rPr>
        <w:t>ck</w:t>
      </w:r>
      <w:r w:rsidRPr="001A6F17">
        <w:rPr>
          <w:szCs w:val="24"/>
        </w:rPr>
        <w:t>) which corresponds to the coefficient (</w:t>
      </w:r>
      <w:r w:rsidRPr="001A6F17">
        <w:rPr>
          <w:i/>
          <w:szCs w:val="24"/>
        </w:rPr>
        <w:t>f</w:t>
      </w:r>
      <w:r w:rsidRPr="001A6F17">
        <w:rPr>
          <w:szCs w:val="24"/>
          <w:vertAlign w:val="subscript"/>
        </w:rPr>
        <w:t>c,θ</w:t>
      </w:r>
      <w:r w:rsidRPr="001A6F17">
        <w:rPr>
          <w:szCs w:val="24"/>
        </w:rPr>
        <w:t>/</w:t>
      </w:r>
      <w:r w:rsidRPr="001A6F17">
        <w:rPr>
          <w:i/>
          <w:szCs w:val="24"/>
        </w:rPr>
        <w:t>f</w:t>
      </w:r>
      <w:r w:rsidRPr="001A6F17">
        <w:rPr>
          <w:szCs w:val="24"/>
          <w:vertAlign w:val="subscript"/>
        </w:rPr>
        <w:t>ck</w:t>
      </w:r>
      <w:r w:rsidRPr="001A6F17">
        <w:rPr>
          <w:szCs w:val="24"/>
        </w:rPr>
        <w:t xml:space="preserve">) at the maximum temperature </w:t>
      </w:r>
      <w:r w:rsidRPr="001A6F17">
        <w:rPr>
          <w:i/>
          <w:szCs w:val="24"/>
        </w:rPr>
        <w:t>θ</w:t>
      </w:r>
      <w:r w:rsidRPr="001A6F17">
        <w:rPr>
          <w:szCs w:val="24"/>
          <w:vertAlign w:val="subscript"/>
        </w:rPr>
        <w:t>c,max</w:t>
      </w:r>
      <w:r w:rsidRPr="001A6F17">
        <w:rPr>
          <w:szCs w:val="24"/>
        </w:rPr>
        <w:t xml:space="preserve">, should be taken according to </w:t>
      </w:r>
      <w:r w:rsidRPr="001A6F17">
        <w:rPr>
          <w:rStyle w:val="citetbl"/>
          <w:szCs w:val="24"/>
          <w:shd w:val="clear" w:color="auto" w:fill="auto"/>
        </w:rPr>
        <w:t>Table 5.1</w:t>
      </w:r>
      <w:r w:rsidRPr="001A6F17">
        <w:rPr>
          <w:szCs w:val="24"/>
        </w:rPr>
        <w:t>.</w:t>
      </w:r>
    </w:p>
    <w:p w14:paraId="5F78051F" w14:textId="77777777" w:rsidR="00B90732" w:rsidRPr="001A6F17" w:rsidRDefault="00B90732">
      <w:pPr>
        <w:pStyle w:val="a9"/>
        <w:autoSpaceDE w:val="0"/>
        <w:autoSpaceDN w:val="0"/>
        <w:adjustRightInd w:val="0"/>
        <w:rPr>
          <w:szCs w:val="24"/>
        </w:rPr>
      </w:pPr>
      <w:r w:rsidRPr="001A6F17">
        <w:rPr>
          <w:szCs w:val="24"/>
        </w:rPr>
        <w:t xml:space="preserve">The values of </w:t>
      </w:r>
      <w:r w:rsidRPr="001A6F17">
        <w:rPr>
          <w:i/>
          <w:szCs w:val="24"/>
        </w:rPr>
        <w:t>ε</w:t>
      </w:r>
      <w:r w:rsidRPr="001A6F17">
        <w:rPr>
          <w:szCs w:val="24"/>
          <w:vertAlign w:val="subscript"/>
        </w:rPr>
        <w:t>c1,θ</w:t>
      </w:r>
      <w:r w:rsidRPr="001A6F17">
        <w:rPr>
          <w:szCs w:val="24"/>
        </w:rPr>
        <w:t xml:space="preserve"> and </w:t>
      </w:r>
      <w:r w:rsidRPr="001A6F17">
        <w:rPr>
          <w:i/>
          <w:szCs w:val="24"/>
        </w:rPr>
        <w:t>ε</w:t>
      </w:r>
      <w:r w:rsidRPr="001A6F17">
        <w:rPr>
          <w:szCs w:val="24"/>
          <w:vertAlign w:val="subscript"/>
        </w:rPr>
        <w:t>cu1,θ</w:t>
      </w:r>
      <w:r w:rsidRPr="001A6F17">
        <w:rPr>
          <w:szCs w:val="24"/>
        </w:rPr>
        <w:t xml:space="preserve"> of the stress-strain relationship may both be maintained equal to the corresponding value for </w:t>
      </w:r>
      <w:r w:rsidRPr="001A6F17">
        <w:rPr>
          <w:i/>
          <w:szCs w:val="24"/>
        </w:rPr>
        <w:t>θ</w:t>
      </w:r>
      <w:r w:rsidRPr="001A6F17">
        <w:rPr>
          <w:szCs w:val="24"/>
          <w:vertAlign w:val="subscript"/>
        </w:rPr>
        <w:t>max.</w:t>
      </w:r>
    </w:p>
    <w:p w14:paraId="1A695340" w14:textId="77777777" w:rsidR="00B90732" w:rsidRPr="001A6F17" w:rsidRDefault="00B90732">
      <w:pPr>
        <w:pStyle w:val="a9"/>
        <w:autoSpaceDE w:val="0"/>
        <w:autoSpaceDN w:val="0"/>
        <w:adjustRightInd w:val="0"/>
        <w:rPr>
          <w:szCs w:val="24"/>
        </w:rPr>
      </w:pPr>
      <w:r w:rsidRPr="001A6F17">
        <w:rPr>
          <w:szCs w:val="24"/>
        </w:rPr>
        <w:t xml:space="preserve">During the cooling down of concrete with </w:t>
      </w:r>
      <w:r w:rsidRPr="001A6F17">
        <w:rPr>
          <w:i/>
          <w:szCs w:val="24"/>
        </w:rPr>
        <w:t>θ</w:t>
      </w:r>
      <w:r w:rsidRPr="001A6F17">
        <w:rPr>
          <w:szCs w:val="24"/>
          <w:vertAlign w:val="subscript"/>
        </w:rPr>
        <w:t>max</w:t>
      </w:r>
      <w:r w:rsidRPr="001A6F17">
        <w:rPr>
          <w:szCs w:val="24"/>
        </w:rPr>
        <w:t> ≥ </w:t>
      </w:r>
      <w:r w:rsidRPr="001A6F17">
        <w:rPr>
          <w:i/>
          <w:szCs w:val="24"/>
        </w:rPr>
        <w:t>θ</w:t>
      </w:r>
      <w:r w:rsidRPr="001A6F17">
        <w:rPr>
          <w:szCs w:val="24"/>
        </w:rPr>
        <w:t xml:space="preserve"> ≥ 20 °C, the corresponding compressive cylinder strength </w:t>
      </w:r>
      <w:r w:rsidRPr="001A6F17">
        <w:rPr>
          <w:i/>
          <w:szCs w:val="24"/>
        </w:rPr>
        <w:t>f</w:t>
      </w:r>
      <w:r w:rsidRPr="001A6F17">
        <w:rPr>
          <w:szCs w:val="24"/>
          <w:vertAlign w:val="subscript"/>
        </w:rPr>
        <w:t>c,θ</w:t>
      </w:r>
      <w:r w:rsidRPr="001A6F17">
        <w:rPr>
          <w:szCs w:val="24"/>
        </w:rPr>
        <w:t xml:space="preserve"> may be interpolated in a linear way between </w:t>
      </w:r>
      <w:r w:rsidRPr="001A6F17">
        <w:rPr>
          <w:i/>
          <w:szCs w:val="24"/>
        </w:rPr>
        <w:t>f</w:t>
      </w:r>
      <w:r w:rsidRPr="001A6F17">
        <w:rPr>
          <w:szCs w:val="24"/>
          <w:vertAlign w:val="subscript"/>
        </w:rPr>
        <w:t>c,θmax</w:t>
      </w:r>
      <w:r w:rsidRPr="001A6F17">
        <w:rPr>
          <w:szCs w:val="24"/>
        </w:rPr>
        <w:t xml:space="preserve"> and </w:t>
      </w:r>
      <w:r w:rsidRPr="001A6F17">
        <w:rPr>
          <w:i/>
          <w:szCs w:val="24"/>
        </w:rPr>
        <w:t>f</w:t>
      </w:r>
      <w:r w:rsidRPr="001A6F17">
        <w:rPr>
          <w:szCs w:val="24"/>
          <w:vertAlign w:val="subscript"/>
        </w:rPr>
        <w:t>c,θ,20 °C</w:t>
      </w:r>
      <w:r w:rsidRPr="001A6F17">
        <w:rPr>
          <w:szCs w:val="24"/>
        </w:rPr>
        <w:t>.</w:t>
      </w:r>
    </w:p>
    <w:p w14:paraId="55AB81AF" w14:textId="77777777" w:rsidR="00B90732" w:rsidRPr="001A6F17" w:rsidRDefault="00B90732">
      <w:pPr>
        <w:pStyle w:val="a9"/>
        <w:autoSpaceDE w:val="0"/>
        <w:autoSpaceDN w:val="0"/>
        <w:adjustRightInd w:val="0"/>
        <w:rPr>
          <w:szCs w:val="24"/>
        </w:rPr>
      </w:pPr>
      <w:r w:rsidRPr="001A6F17">
        <w:rPr>
          <w:szCs w:val="24"/>
        </w:rPr>
        <w:t xml:space="preserve">During the cooling down of concrete with </w:t>
      </w:r>
      <w:r w:rsidRPr="001A6F17">
        <w:rPr>
          <w:i/>
          <w:szCs w:val="24"/>
        </w:rPr>
        <w:t>θ</w:t>
      </w:r>
      <w:r w:rsidRPr="001A6F17">
        <w:rPr>
          <w:szCs w:val="24"/>
          <w:vertAlign w:val="subscript"/>
        </w:rPr>
        <w:t>max</w:t>
      </w:r>
      <w:r w:rsidRPr="001A6F17">
        <w:rPr>
          <w:szCs w:val="24"/>
        </w:rPr>
        <w:t> ≥ </w:t>
      </w:r>
      <w:r w:rsidRPr="001A6F17">
        <w:rPr>
          <w:i/>
          <w:szCs w:val="24"/>
        </w:rPr>
        <w:t>θ</w:t>
      </w:r>
      <w:r w:rsidRPr="001A6F17">
        <w:rPr>
          <w:szCs w:val="24"/>
        </w:rPr>
        <w:t xml:space="preserve"> ≥ 20 °C, the corresponding compressive cylinder strength </w:t>
      </w:r>
      <w:r w:rsidRPr="001A6F17">
        <w:rPr>
          <w:i/>
          <w:szCs w:val="24"/>
        </w:rPr>
        <w:t>f</w:t>
      </w:r>
      <w:r w:rsidRPr="001A6F17">
        <w:rPr>
          <w:szCs w:val="24"/>
          <w:vertAlign w:val="subscript"/>
        </w:rPr>
        <w:t>c,θ</w:t>
      </w:r>
      <w:r w:rsidRPr="001A6F17">
        <w:rPr>
          <w:szCs w:val="24"/>
        </w:rPr>
        <w:t xml:space="preserve"> may be interpolated linearly between </w:t>
      </w:r>
      <w:r w:rsidRPr="001A6F17">
        <w:rPr>
          <w:i/>
          <w:szCs w:val="24"/>
        </w:rPr>
        <w:t>f</w:t>
      </w:r>
      <w:r w:rsidRPr="001A6F17">
        <w:rPr>
          <w:szCs w:val="24"/>
          <w:vertAlign w:val="subscript"/>
        </w:rPr>
        <w:t>c,θmax</w:t>
      </w:r>
      <w:r w:rsidRPr="001A6F17">
        <w:rPr>
          <w:szCs w:val="24"/>
        </w:rPr>
        <w:t xml:space="preserve"> and </w:t>
      </w:r>
      <w:r w:rsidRPr="001A6F17">
        <w:rPr>
          <w:i/>
          <w:szCs w:val="24"/>
        </w:rPr>
        <w:t>f</w:t>
      </w:r>
      <w:r w:rsidRPr="001A6F17">
        <w:rPr>
          <w:szCs w:val="24"/>
          <w:vertAlign w:val="subscript"/>
        </w:rPr>
        <w:t>c,θ,20 °C</w:t>
      </w:r>
    </w:p>
    <w:p w14:paraId="2F9B02B2" w14:textId="77777777" w:rsidR="00B90732" w:rsidRPr="001A6F17" w:rsidRDefault="00B90732">
      <w:pPr>
        <w:pStyle w:val="a9"/>
        <w:autoSpaceDE w:val="0"/>
        <w:autoSpaceDN w:val="0"/>
        <w:adjustRightInd w:val="0"/>
        <w:rPr>
          <w:szCs w:val="24"/>
        </w:rPr>
      </w:pPr>
      <w:r w:rsidRPr="001A6F17">
        <w:rPr>
          <w:szCs w:val="24"/>
        </w:rPr>
        <w:t>(7)</w:t>
      </w:r>
      <w:r w:rsidRPr="001A6F17">
        <w:rPr>
          <w:szCs w:val="24"/>
        </w:rPr>
        <w:tab/>
        <w:t xml:space="preserve">The relation between </w:t>
      </w:r>
      <w:r w:rsidRPr="001A6F17">
        <w:rPr>
          <w:i/>
          <w:szCs w:val="24"/>
        </w:rPr>
        <w:t>σ</w:t>
      </w:r>
      <w:r w:rsidRPr="001A6F17">
        <w:rPr>
          <w:szCs w:val="24"/>
          <w:vertAlign w:val="subscript"/>
        </w:rPr>
        <w:t>c</w:t>
      </w:r>
      <w:r w:rsidRPr="001A6F17">
        <w:rPr>
          <w:szCs w:val="24"/>
        </w:rPr>
        <w:t>(</w:t>
      </w:r>
      <w:r w:rsidRPr="001A6F17">
        <w:rPr>
          <w:i/>
          <w:szCs w:val="24"/>
        </w:rPr>
        <w:t>θ</w:t>
      </w:r>
      <w:r w:rsidRPr="001A6F17">
        <w:rPr>
          <w:szCs w:val="24"/>
        </w:rPr>
        <w:t xml:space="preserve">) and </w:t>
      </w:r>
      <w:r w:rsidRPr="001A6F17">
        <w:rPr>
          <w:i/>
          <w:szCs w:val="24"/>
        </w:rPr>
        <w:t>ε</w:t>
      </w:r>
      <w:r w:rsidRPr="001A6F17">
        <w:rPr>
          <w:szCs w:val="24"/>
          <w:vertAlign w:val="subscript"/>
        </w:rPr>
        <w:t>c</w:t>
      </w:r>
      <w:r w:rsidRPr="001A6F17">
        <w:rPr>
          <w:szCs w:val="24"/>
        </w:rPr>
        <w:t xml:space="preserve"> shown in </w:t>
      </w:r>
      <w:r w:rsidRPr="001A6F17">
        <w:rPr>
          <w:rStyle w:val="citefig"/>
          <w:szCs w:val="24"/>
          <w:shd w:val="clear" w:color="auto" w:fill="auto"/>
        </w:rPr>
        <w:t>Figure 5.2</w:t>
      </w:r>
      <w:r w:rsidRPr="001A6F17">
        <w:rPr>
          <w:szCs w:val="24"/>
        </w:rPr>
        <w:t xml:space="preserve"> and described by </w:t>
      </w:r>
      <w:r w:rsidRPr="001A6F17">
        <w:rPr>
          <w:rStyle w:val="citeeq"/>
          <w:szCs w:val="24"/>
          <w:shd w:val="clear" w:color="auto" w:fill="auto"/>
        </w:rPr>
        <w:t>Formula (5.9)</w:t>
      </w:r>
      <w:r w:rsidRPr="001A6F17">
        <w:rPr>
          <w:szCs w:val="24"/>
        </w:rPr>
        <w:t xml:space="preserve"> may be used to model the response of concrete to uniaxial compression at elevated temperatures.</w:t>
      </w:r>
    </w:p>
    <w:p w14:paraId="1E86D203" w14:textId="77777777" w:rsidR="00AE4330" w:rsidRPr="001A6F17" w:rsidRDefault="00AE4330" w:rsidP="005E6959">
      <w:pPr>
        <w:pStyle w:val="Formula"/>
        <w:rPr>
          <w:color w:val="000000" w:themeColor="text1"/>
        </w:rPr>
      </w:pPr>
      <w:r w:rsidRPr="001A6F17">
        <w:object w:dxaOrig="3879" w:dyaOrig="1260" w14:anchorId="0A3B4305">
          <v:shape id="_x0000_i1026" type="#_x0000_t75" style="width:194.25pt;height:63pt" o:ole="">
            <v:imagedata r:id="rId18" o:title=""/>
          </v:shape>
          <o:OLEObject Type="Embed" ProgID="Equation.DSMT4" ShapeID="_x0000_i1026" DrawAspect="Content" ObjectID="_1692169504" r:id="rId19"/>
        </w:object>
      </w:r>
      <w:r w:rsidRPr="001A6F17">
        <w:rPr>
          <w:color w:val="000000" w:themeColor="text1"/>
        </w:rPr>
        <w:tab/>
      </w:r>
      <w:r w:rsidRPr="001A6F17">
        <w:t>(5.9)</w:t>
      </w:r>
    </w:p>
    <w:p w14:paraId="3CBA6DC2" w14:textId="77777777" w:rsidR="00B90732" w:rsidRPr="001A6F17" w:rsidRDefault="00B90732">
      <w:pPr>
        <w:pStyle w:val="a9"/>
        <w:autoSpaceDE w:val="0"/>
        <w:autoSpaceDN w:val="0"/>
        <w:adjustRightInd w:val="0"/>
        <w:rPr>
          <w:szCs w:val="24"/>
        </w:rPr>
      </w:pPr>
      <w:r w:rsidRPr="001A6F17">
        <w:rPr>
          <w:szCs w:val="24"/>
        </w:rPr>
        <w:t xml:space="preserve">For numerical purposes a descending branch may be used. Linear or non-linear models may be used for </w:t>
      </w:r>
      <w:r w:rsidRPr="001A6F17">
        <w:rPr>
          <w:position w:val="-16"/>
          <w:szCs w:val="24"/>
        </w:rPr>
        <w:object w:dxaOrig="1660" w:dyaOrig="400" w14:anchorId="79C89AFC">
          <v:shape id="_x0000_i1027" type="#_x0000_t75" style="width:83.25pt;height:20.25pt" o:ole="">
            <v:imagedata r:id="rId20" o:title=""/>
          </v:shape>
          <o:OLEObject Type="Embed" ProgID="Equation.DSMT4" ShapeID="_x0000_i1027" DrawAspect="Content" ObjectID="_1692169505" r:id="rId21"/>
        </w:object>
      </w:r>
    </w:p>
    <w:p w14:paraId="57118C6F" w14:textId="77777777" w:rsidR="00B90732" w:rsidRPr="001A6F17" w:rsidRDefault="00B90732">
      <w:pPr>
        <w:pStyle w:val="Note"/>
        <w:autoSpaceDE w:val="0"/>
        <w:autoSpaceDN w:val="0"/>
        <w:adjustRightInd w:val="0"/>
        <w:rPr>
          <w:szCs w:val="24"/>
        </w:rPr>
      </w:pPr>
      <w:r w:rsidRPr="001A6F17">
        <w:rPr>
          <w:szCs w:val="24"/>
        </w:rPr>
        <w:t>NOTE</w:t>
      </w:r>
      <w:r w:rsidRPr="001A6F17">
        <w:rPr>
          <w:szCs w:val="24"/>
        </w:rPr>
        <w:tab/>
        <w:t>The model implicitly includes effects from creep strain and transient state strain developed during heating. It can have some limitations in case of loading-unloading scenarios or cooling phase.</w:t>
      </w:r>
    </w:p>
    <w:p w14:paraId="574559D0" w14:textId="3403A294" w:rsidR="00B90732" w:rsidRPr="001A6F17" w:rsidRDefault="00E058ED">
      <w:pPr>
        <w:pStyle w:val="Figuretitle"/>
        <w:autoSpaceDE w:val="0"/>
        <w:autoSpaceDN w:val="0"/>
        <w:adjustRightInd w:val="0"/>
        <w:outlineLvl w:val="0"/>
        <w:rPr>
          <w:szCs w:val="24"/>
        </w:rPr>
      </w:pPr>
      <w:r w:rsidRPr="001A6F17">
        <w:rPr>
          <w:color w:val="000000" w:themeColor="text1"/>
          <w:szCs w:val="24"/>
        </w:rPr>
        <w:fldChar w:fldCharType="begin"/>
      </w:r>
      <w:r w:rsidR="001628C1" w:rsidRPr="001A6F17">
        <w:rPr>
          <w:color w:val="000000" w:themeColor="text1"/>
          <w:szCs w:val="24"/>
        </w:rPr>
        <w:instrText xml:space="preserve"> INCLUDEPICTURE "\\\\cmc20df.cenorm.be\\cmcdata\\STD_MGT\\STDDEL\\PRODUCTION\\Standards\\00250\\268\\41_e_dr\\5_002.tif" \* MERGEFORMAT </w:instrText>
      </w:r>
      <w:r w:rsidRPr="001A6F17">
        <w:rPr>
          <w:color w:val="000000" w:themeColor="text1"/>
          <w:szCs w:val="24"/>
        </w:rPr>
        <w:fldChar w:fldCharType="separate"/>
      </w:r>
      <w:r w:rsidR="005222C6">
        <w:rPr>
          <w:color w:val="000000" w:themeColor="text1"/>
          <w:szCs w:val="24"/>
        </w:rPr>
        <w:fldChar w:fldCharType="begin"/>
      </w:r>
      <w:r w:rsidR="005222C6">
        <w:rPr>
          <w:color w:val="000000" w:themeColor="text1"/>
          <w:szCs w:val="24"/>
        </w:rPr>
        <w:instrText xml:space="preserve"> INCLUDEPICTURE  "Y:\\STD_MGT\\STDDEL\\PRODUCTION\\Standards\\00250\\268\\41_e_dr\\5_002.tif" \* MERGEFORMATINET </w:instrText>
      </w:r>
      <w:r w:rsidR="005222C6">
        <w:rPr>
          <w:color w:val="000000" w:themeColor="text1"/>
          <w:szCs w:val="24"/>
        </w:rPr>
        <w:fldChar w:fldCharType="separate"/>
      </w:r>
      <w:r w:rsidR="009E78AB">
        <w:rPr>
          <w:color w:val="000000" w:themeColor="text1"/>
          <w:szCs w:val="24"/>
        </w:rPr>
        <w:fldChar w:fldCharType="begin"/>
      </w:r>
      <w:r w:rsidR="009E78AB">
        <w:rPr>
          <w:color w:val="000000" w:themeColor="text1"/>
          <w:szCs w:val="24"/>
        </w:rPr>
        <w:instrText xml:space="preserve"> INCLUDEPICTURE  "Y:\\STD_MGT\\STDDEL\\PRODUCTION\\Standards\\00250\\268\\41_e_dr\\5_002.tif" \* MERGEFORMATINET </w:instrText>
      </w:r>
      <w:r w:rsidR="009E78AB">
        <w:rPr>
          <w:color w:val="000000" w:themeColor="text1"/>
          <w:szCs w:val="24"/>
        </w:rPr>
        <w:fldChar w:fldCharType="separate"/>
      </w:r>
      <w:r w:rsidR="00183165">
        <w:rPr>
          <w:color w:val="000000" w:themeColor="text1"/>
          <w:szCs w:val="24"/>
        </w:rPr>
        <w:fldChar w:fldCharType="begin"/>
      </w:r>
      <w:r w:rsidR="00183165">
        <w:rPr>
          <w:color w:val="000000" w:themeColor="text1"/>
          <w:szCs w:val="24"/>
        </w:rPr>
        <w:instrText xml:space="preserve"> </w:instrText>
      </w:r>
      <w:r w:rsidR="00183165">
        <w:rPr>
          <w:color w:val="000000" w:themeColor="text1"/>
          <w:szCs w:val="24"/>
        </w:rPr>
        <w:instrText>INCLUDEPICTURE  "C:\\Users\\a.dionysi</w:instrText>
      </w:r>
      <w:r w:rsidR="00183165">
        <w:rPr>
          <w:color w:val="000000" w:themeColor="text1"/>
          <w:szCs w:val="24"/>
        </w:rPr>
        <w:instrText>ou\\AppData\\Local\\Temp\\Temp1_00250268_e_20210902.zip-1.zip\\41_e_dr\\5_002.tif" \* MERGEFORMATINET</w:instrText>
      </w:r>
      <w:r w:rsidR="00183165">
        <w:rPr>
          <w:color w:val="000000" w:themeColor="text1"/>
          <w:szCs w:val="24"/>
        </w:rPr>
        <w:instrText xml:space="preserve"> </w:instrText>
      </w:r>
      <w:r w:rsidR="00183165">
        <w:rPr>
          <w:color w:val="000000" w:themeColor="text1"/>
          <w:szCs w:val="24"/>
        </w:rPr>
        <w:fldChar w:fldCharType="separate"/>
      </w:r>
      <w:r w:rsidR="00183165">
        <w:rPr>
          <w:color w:val="000000" w:themeColor="text1"/>
          <w:szCs w:val="24"/>
        </w:rPr>
        <w:pict w14:anchorId="15C60B65">
          <v:shape id="_x0000_i1028" type="#_x0000_t75" style="width:287.25pt;height:195.75pt">
            <v:imagedata r:id="rId22" r:href="rId23"/>
          </v:shape>
        </w:pict>
      </w:r>
      <w:r w:rsidR="00183165">
        <w:rPr>
          <w:color w:val="000000" w:themeColor="text1"/>
          <w:szCs w:val="24"/>
        </w:rPr>
        <w:fldChar w:fldCharType="end"/>
      </w:r>
      <w:r w:rsidR="009E78AB">
        <w:rPr>
          <w:color w:val="000000" w:themeColor="text1"/>
          <w:szCs w:val="24"/>
        </w:rPr>
        <w:fldChar w:fldCharType="end"/>
      </w:r>
      <w:r w:rsidR="005222C6">
        <w:rPr>
          <w:color w:val="000000" w:themeColor="text1"/>
          <w:szCs w:val="24"/>
        </w:rPr>
        <w:fldChar w:fldCharType="end"/>
      </w:r>
      <w:r w:rsidRPr="001A6F17">
        <w:rPr>
          <w:color w:val="000000" w:themeColor="text1"/>
          <w:szCs w:val="24"/>
        </w:rPr>
        <w:fldChar w:fldCharType="end"/>
      </w:r>
    </w:p>
    <w:p w14:paraId="1A935216" w14:textId="77777777" w:rsidR="00B90732" w:rsidRPr="001A6F17" w:rsidRDefault="00B90732">
      <w:pPr>
        <w:pStyle w:val="Figuretitle"/>
        <w:autoSpaceDE w:val="0"/>
        <w:autoSpaceDN w:val="0"/>
        <w:adjustRightInd w:val="0"/>
        <w:outlineLvl w:val="0"/>
        <w:rPr>
          <w:szCs w:val="24"/>
        </w:rPr>
      </w:pPr>
      <w:r w:rsidRPr="001A6F17">
        <w:rPr>
          <w:szCs w:val="24"/>
        </w:rPr>
        <w:t>Figure 5.2 — Mathematical model for stress-strain relationships of concrete under compression at elevated temperatures</w:t>
      </w:r>
    </w:p>
    <w:p w14:paraId="20C0E172" w14:textId="77777777" w:rsidR="00B90732" w:rsidRPr="001A6F17" w:rsidRDefault="00B90732" w:rsidP="00DC1D7C">
      <w:pPr>
        <w:pStyle w:val="4"/>
      </w:pPr>
      <w:r w:rsidRPr="001A6F17">
        <w:t>Tensile strength</w:t>
      </w:r>
    </w:p>
    <w:p w14:paraId="2295A8E2" w14:textId="77777777" w:rsidR="00B90732" w:rsidRPr="001A6F17" w:rsidRDefault="00B90732">
      <w:pPr>
        <w:pStyle w:val="a9"/>
        <w:autoSpaceDE w:val="0"/>
        <w:autoSpaceDN w:val="0"/>
        <w:adjustRightInd w:val="0"/>
        <w:rPr>
          <w:szCs w:val="24"/>
        </w:rPr>
      </w:pPr>
      <w:r w:rsidRPr="001A6F17">
        <w:rPr>
          <w:szCs w:val="24"/>
        </w:rPr>
        <w:t>(1)</w:t>
      </w:r>
      <w:r w:rsidRPr="001A6F17">
        <w:rPr>
          <w:szCs w:val="24"/>
        </w:rPr>
        <w:tab/>
        <w:t>Unless otherwise specified, the tensile strength of concrete should be ignored.</w:t>
      </w:r>
    </w:p>
    <w:p w14:paraId="627CB11A" w14:textId="77777777" w:rsidR="00B90732" w:rsidRPr="001A6F17" w:rsidRDefault="00B90732">
      <w:pPr>
        <w:pStyle w:val="a9"/>
        <w:keepNext/>
        <w:autoSpaceDE w:val="0"/>
        <w:autoSpaceDN w:val="0"/>
        <w:adjustRightInd w:val="0"/>
        <w:rPr>
          <w:szCs w:val="24"/>
        </w:rPr>
      </w:pPr>
      <w:r w:rsidRPr="001A6F17">
        <w:rPr>
          <w:szCs w:val="24"/>
        </w:rPr>
        <w:t>(2)</w:t>
      </w:r>
      <w:r w:rsidRPr="001A6F17">
        <w:rPr>
          <w:szCs w:val="24"/>
        </w:rPr>
        <w:tab/>
        <w:t xml:space="preserve">If the tensile strength is taken into account when using the simplified or advanced calculation method, the reduction of the characteristic tensile strength of concrete may be obtained by the coefficient </w:t>
      </w:r>
      <w:r w:rsidRPr="001A6F17">
        <w:rPr>
          <w:i/>
          <w:szCs w:val="24"/>
        </w:rPr>
        <w:t>k</w:t>
      </w:r>
      <w:r w:rsidRPr="001A6F17">
        <w:rPr>
          <w:szCs w:val="24"/>
          <w:vertAlign w:val="subscript"/>
        </w:rPr>
        <w:t>ct,θ</w:t>
      </w:r>
      <w:r w:rsidRPr="001A6F17">
        <w:rPr>
          <w:szCs w:val="24"/>
        </w:rPr>
        <w:t xml:space="preserve"> = </w:t>
      </w:r>
      <w:r w:rsidRPr="001A6F17">
        <w:rPr>
          <w:i/>
          <w:szCs w:val="24"/>
        </w:rPr>
        <w:t>f</w:t>
      </w:r>
      <w:r w:rsidRPr="001A6F17">
        <w:rPr>
          <w:szCs w:val="24"/>
          <w:vertAlign w:val="subscript"/>
        </w:rPr>
        <w:t>ct,θ</w:t>
      </w:r>
      <w:r w:rsidRPr="001A6F17">
        <w:rPr>
          <w:szCs w:val="24"/>
        </w:rPr>
        <w:t>/</w:t>
      </w:r>
      <w:r w:rsidRPr="001A6F17">
        <w:rPr>
          <w:i/>
          <w:szCs w:val="24"/>
        </w:rPr>
        <w:t>f</w:t>
      </w:r>
      <w:r w:rsidRPr="001A6F17">
        <w:rPr>
          <w:szCs w:val="24"/>
          <w:vertAlign w:val="subscript"/>
        </w:rPr>
        <w:t>ct</w:t>
      </w:r>
      <w:r w:rsidRPr="001A6F17">
        <w:rPr>
          <w:szCs w:val="24"/>
        </w:rPr>
        <w:t>. In absence of more accurate information the following values should be used:</w:t>
      </w:r>
    </w:p>
    <w:tbl>
      <w:tblPr>
        <w:tblStyle w:val="ac"/>
        <w:tblW w:w="9393"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40"/>
        <w:gridCol w:w="3119"/>
        <w:gridCol w:w="1134"/>
      </w:tblGrid>
      <w:tr w:rsidR="00B90732" w:rsidRPr="001A6F17" w14:paraId="4F84E3A4" w14:textId="77777777" w:rsidTr="005E6959">
        <w:trPr>
          <w:cantSplit/>
        </w:trPr>
        <w:tc>
          <w:tcPr>
            <w:tcW w:w="5140" w:type="dxa"/>
            <w:vAlign w:val="center"/>
          </w:tcPr>
          <w:p w14:paraId="62D547BE" w14:textId="7CC7BCB2" w:rsidR="00B90732" w:rsidRPr="001A6F17" w:rsidRDefault="00B90732" w:rsidP="00652AFB">
            <w:pPr>
              <w:pStyle w:val="Formula"/>
              <w:autoSpaceDE w:val="0"/>
              <w:autoSpaceDN w:val="0"/>
              <w:adjustRightInd w:val="0"/>
              <w:ind w:left="0"/>
              <w:jc w:val="both"/>
              <w:rPr>
                <w:color w:val="000000" w:themeColor="text1"/>
              </w:rPr>
            </w:pPr>
            <w:r w:rsidRPr="001A6F17">
              <w:rPr>
                <w:i/>
                <w:szCs w:val="24"/>
              </w:rPr>
              <w:t>k</w:t>
            </w:r>
            <w:r w:rsidRPr="001A6F17">
              <w:rPr>
                <w:szCs w:val="24"/>
                <w:vertAlign w:val="subscript"/>
              </w:rPr>
              <w:t>ct,θ</w:t>
            </w:r>
            <w:r w:rsidRPr="001A6F17">
              <w:rPr>
                <w:szCs w:val="24"/>
              </w:rPr>
              <w:t> = 1,0</w:t>
            </w:r>
          </w:p>
        </w:tc>
        <w:tc>
          <w:tcPr>
            <w:tcW w:w="3119" w:type="dxa"/>
            <w:vAlign w:val="center"/>
          </w:tcPr>
          <w:p w14:paraId="2B2E3B29" w14:textId="4B7BAF6E" w:rsidR="00B90732" w:rsidRPr="001A6F17" w:rsidRDefault="00B90732" w:rsidP="00652AFB">
            <w:pPr>
              <w:pStyle w:val="Formula"/>
              <w:autoSpaceDE w:val="0"/>
              <w:autoSpaceDN w:val="0"/>
              <w:adjustRightInd w:val="0"/>
              <w:ind w:left="0"/>
              <w:jc w:val="both"/>
              <w:rPr>
                <w:color w:val="000000" w:themeColor="text1"/>
              </w:rPr>
            </w:pPr>
            <w:r w:rsidRPr="001A6F17">
              <w:rPr>
                <w:szCs w:val="24"/>
              </w:rPr>
              <w:t>for 20 °C ≤ </w:t>
            </w:r>
            <w:r w:rsidRPr="001A6F17">
              <w:rPr>
                <w:i/>
                <w:szCs w:val="24"/>
              </w:rPr>
              <w:t>θ</w:t>
            </w:r>
            <w:r w:rsidRPr="001A6F17">
              <w:rPr>
                <w:szCs w:val="24"/>
                <w:vertAlign w:val="subscript"/>
              </w:rPr>
              <w:t>c</w:t>
            </w:r>
            <w:r w:rsidRPr="001A6F17">
              <w:rPr>
                <w:szCs w:val="24"/>
              </w:rPr>
              <w:t> ≤ 100 °C</w:t>
            </w:r>
          </w:p>
        </w:tc>
        <w:tc>
          <w:tcPr>
            <w:tcW w:w="1134" w:type="dxa"/>
            <w:vAlign w:val="center"/>
          </w:tcPr>
          <w:p w14:paraId="27A06664" w14:textId="75CC788B" w:rsidR="00B90732" w:rsidRPr="001A6F17" w:rsidRDefault="00B90732" w:rsidP="00B90732">
            <w:pPr>
              <w:pStyle w:val="Formula"/>
              <w:autoSpaceDE w:val="0"/>
              <w:autoSpaceDN w:val="0"/>
              <w:adjustRightInd w:val="0"/>
              <w:jc w:val="right"/>
              <w:rPr>
                <w:color w:val="000000" w:themeColor="text1"/>
              </w:rPr>
            </w:pPr>
            <w:r w:rsidRPr="001A6F17">
              <w:rPr>
                <w:szCs w:val="24"/>
              </w:rPr>
              <w:t>(5.10a)</w:t>
            </w:r>
          </w:p>
        </w:tc>
      </w:tr>
      <w:tr w:rsidR="00B90732" w:rsidRPr="001A6F17" w14:paraId="7819FF4B" w14:textId="77777777" w:rsidTr="005E6959">
        <w:trPr>
          <w:cantSplit/>
        </w:trPr>
        <w:tc>
          <w:tcPr>
            <w:tcW w:w="5140" w:type="dxa"/>
            <w:vAlign w:val="center"/>
          </w:tcPr>
          <w:p w14:paraId="381DF833" w14:textId="74D872B1" w:rsidR="00B90732" w:rsidRPr="001A6F17" w:rsidRDefault="00B90732" w:rsidP="00652AFB">
            <w:pPr>
              <w:pStyle w:val="Formula"/>
              <w:autoSpaceDE w:val="0"/>
              <w:autoSpaceDN w:val="0"/>
              <w:adjustRightInd w:val="0"/>
              <w:ind w:left="0"/>
              <w:jc w:val="both"/>
              <w:rPr>
                <w:i/>
                <w:iCs/>
                <w:color w:val="000000" w:themeColor="text1"/>
              </w:rPr>
            </w:pPr>
            <w:r w:rsidRPr="001A6F17">
              <w:rPr>
                <w:i/>
                <w:szCs w:val="24"/>
              </w:rPr>
              <w:t>k</w:t>
            </w:r>
            <w:r w:rsidRPr="001A6F17">
              <w:rPr>
                <w:szCs w:val="24"/>
                <w:vertAlign w:val="subscript"/>
              </w:rPr>
              <w:t>ct,θ</w:t>
            </w:r>
            <w:r w:rsidRPr="001A6F17">
              <w:rPr>
                <w:szCs w:val="24"/>
              </w:rPr>
              <w:t> = (600 − </w:t>
            </w:r>
            <w:r w:rsidRPr="001A6F17">
              <w:rPr>
                <w:i/>
                <w:szCs w:val="24"/>
              </w:rPr>
              <w:t>θ</w:t>
            </w:r>
            <w:r w:rsidRPr="001A6F17">
              <w:rPr>
                <w:szCs w:val="24"/>
                <w:vertAlign w:val="subscript"/>
              </w:rPr>
              <w:t>c</w:t>
            </w:r>
            <w:r w:rsidRPr="001A6F17">
              <w:rPr>
                <w:szCs w:val="24"/>
              </w:rPr>
              <w:t>)/500</w:t>
            </w:r>
          </w:p>
        </w:tc>
        <w:tc>
          <w:tcPr>
            <w:tcW w:w="3119" w:type="dxa"/>
            <w:vAlign w:val="center"/>
          </w:tcPr>
          <w:p w14:paraId="70C78C66" w14:textId="6C06B4FB" w:rsidR="00B90732" w:rsidRPr="001A6F17" w:rsidRDefault="00B90732" w:rsidP="00652AFB">
            <w:pPr>
              <w:pStyle w:val="Formula"/>
              <w:autoSpaceDE w:val="0"/>
              <w:autoSpaceDN w:val="0"/>
              <w:adjustRightInd w:val="0"/>
              <w:ind w:left="0"/>
              <w:jc w:val="both"/>
              <w:rPr>
                <w:rFonts w:cs="Arial"/>
                <w:color w:val="000000" w:themeColor="text1"/>
              </w:rPr>
            </w:pPr>
            <w:r w:rsidRPr="001A6F17">
              <w:rPr>
                <w:szCs w:val="24"/>
              </w:rPr>
              <w:t xml:space="preserve">for 100 °C &lt; </w:t>
            </w:r>
            <w:r w:rsidRPr="001A6F17">
              <w:rPr>
                <w:i/>
                <w:szCs w:val="24"/>
              </w:rPr>
              <w:t>θ</w:t>
            </w:r>
            <w:r w:rsidRPr="001A6F17">
              <w:rPr>
                <w:szCs w:val="24"/>
                <w:vertAlign w:val="subscript"/>
              </w:rPr>
              <w:t>c</w:t>
            </w:r>
            <w:r w:rsidRPr="001A6F17">
              <w:rPr>
                <w:szCs w:val="24"/>
              </w:rPr>
              <w:t> ≤ 600 °C</w:t>
            </w:r>
          </w:p>
        </w:tc>
        <w:tc>
          <w:tcPr>
            <w:tcW w:w="1134" w:type="dxa"/>
            <w:vAlign w:val="center"/>
          </w:tcPr>
          <w:p w14:paraId="32621706" w14:textId="79EFD6BC" w:rsidR="00B90732" w:rsidRPr="001A6F17" w:rsidRDefault="00B90732" w:rsidP="00B90732">
            <w:pPr>
              <w:pStyle w:val="Formula"/>
              <w:autoSpaceDE w:val="0"/>
              <w:autoSpaceDN w:val="0"/>
              <w:adjustRightInd w:val="0"/>
              <w:jc w:val="right"/>
              <w:rPr>
                <w:color w:val="000000" w:themeColor="text1"/>
              </w:rPr>
            </w:pPr>
            <w:r w:rsidRPr="001A6F17">
              <w:rPr>
                <w:szCs w:val="24"/>
              </w:rPr>
              <w:t>(5.10b)</w:t>
            </w:r>
          </w:p>
        </w:tc>
      </w:tr>
    </w:tbl>
    <w:p w14:paraId="46BAD95F" w14:textId="52AB8A80" w:rsidR="00B90732" w:rsidRPr="001A6F17" w:rsidRDefault="00B90732" w:rsidP="00DC1D7C">
      <w:pPr>
        <w:pStyle w:val="4"/>
      </w:pPr>
      <w:r w:rsidRPr="001A6F17">
        <w:t>Thermal expansion</w:t>
      </w:r>
    </w:p>
    <w:p w14:paraId="0931F638" w14:textId="77777777" w:rsidR="00B90732" w:rsidRPr="001A6F17" w:rsidRDefault="00B90732">
      <w:pPr>
        <w:pStyle w:val="a9"/>
        <w:keepNext/>
        <w:autoSpaceDE w:val="0"/>
        <w:autoSpaceDN w:val="0"/>
        <w:adjustRightInd w:val="0"/>
        <w:rPr>
          <w:szCs w:val="24"/>
        </w:rPr>
      </w:pPr>
      <w:r w:rsidRPr="001A6F17">
        <w:rPr>
          <w:szCs w:val="24"/>
        </w:rPr>
        <w:t>(1)</w:t>
      </w:r>
      <w:r w:rsidRPr="001A6F17">
        <w:rPr>
          <w:szCs w:val="24"/>
        </w:rPr>
        <w:tab/>
        <w:t xml:space="preserve">The thermal strain </w:t>
      </w:r>
      <w:r w:rsidRPr="001A6F17">
        <w:rPr>
          <w:i/>
          <w:szCs w:val="24"/>
        </w:rPr>
        <w:t>ε</w:t>
      </w:r>
      <w:r w:rsidRPr="001A6F17">
        <w:rPr>
          <w:szCs w:val="24"/>
          <w:vertAlign w:val="subscript"/>
        </w:rPr>
        <w:t>c</w:t>
      </w:r>
      <w:r w:rsidRPr="001A6F17">
        <w:rPr>
          <w:szCs w:val="24"/>
        </w:rPr>
        <w:t>(</w:t>
      </w:r>
      <w:r w:rsidRPr="001A6F17">
        <w:rPr>
          <w:i/>
          <w:szCs w:val="24"/>
        </w:rPr>
        <w:t>θ</w:t>
      </w:r>
      <w:r w:rsidRPr="001A6F17">
        <w:rPr>
          <w:szCs w:val="24"/>
          <w:vertAlign w:val="subscript"/>
        </w:rPr>
        <w:t>c</w:t>
      </w:r>
      <w:r w:rsidRPr="001A6F17">
        <w:rPr>
          <w:szCs w:val="24"/>
        </w:rPr>
        <w:t>) of concrete should be determined from the following with reference to the length at 20 °C regardless of the concrete strength:</w:t>
      </w:r>
    </w:p>
    <w:p w14:paraId="5CBF7A9D" w14:textId="77777777" w:rsidR="00B90732" w:rsidRPr="001A6F17" w:rsidRDefault="00B90732">
      <w:pPr>
        <w:pStyle w:val="a9"/>
        <w:keepNext/>
        <w:autoSpaceDE w:val="0"/>
        <w:autoSpaceDN w:val="0"/>
        <w:adjustRightInd w:val="0"/>
        <w:rPr>
          <w:szCs w:val="24"/>
        </w:rPr>
      </w:pPr>
      <w:r w:rsidRPr="001A6F17">
        <w:rPr>
          <w:szCs w:val="24"/>
        </w:rPr>
        <w:t>Siliceous aggregates:</w:t>
      </w:r>
    </w:p>
    <w:tbl>
      <w:tblPr>
        <w:tblStyle w:val="ac"/>
        <w:tblW w:w="9343" w:type="dxa"/>
        <w:tblInd w:w="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80"/>
        <w:gridCol w:w="3129"/>
        <w:gridCol w:w="1134"/>
      </w:tblGrid>
      <w:tr w:rsidR="00B90732" w:rsidRPr="001A6F17" w14:paraId="556EFA6E" w14:textId="77777777" w:rsidTr="005E6959">
        <w:trPr>
          <w:cantSplit/>
        </w:trPr>
        <w:tc>
          <w:tcPr>
            <w:tcW w:w="5080" w:type="dxa"/>
            <w:vAlign w:val="center"/>
          </w:tcPr>
          <w:p w14:paraId="156C91C3" w14:textId="61CBF17B" w:rsidR="00B90732" w:rsidRPr="001A6F17" w:rsidRDefault="00B90732" w:rsidP="00652AFB">
            <w:pPr>
              <w:pStyle w:val="Formula"/>
              <w:autoSpaceDE w:val="0"/>
              <w:autoSpaceDN w:val="0"/>
              <w:adjustRightInd w:val="0"/>
              <w:ind w:left="0"/>
              <w:jc w:val="both"/>
              <w:rPr>
                <w:color w:val="000000" w:themeColor="text1"/>
              </w:rPr>
            </w:pPr>
            <w:r w:rsidRPr="001A6F17">
              <w:rPr>
                <w:i/>
                <w:szCs w:val="24"/>
              </w:rPr>
              <w:t>ε</w:t>
            </w:r>
            <w:r w:rsidRPr="001A6F17">
              <w:rPr>
                <w:szCs w:val="24"/>
                <w:vertAlign w:val="subscript"/>
              </w:rPr>
              <w:t>cth</w:t>
            </w:r>
            <w:r w:rsidRPr="001A6F17">
              <w:rPr>
                <w:szCs w:val="24"/>
              </w:rPr>
              <w:t>(</w:t>
            </w:r>
            <w:r w:rsidRPr="001A6F17">
              <w:rPr>
                <w:i/>
                <w:szCs w:val="24"/>
              </w:rPr>
              <w:t>θ</w:t>
            </w:r>
            <w:r w:rsidRPr="001A6F17">
              <w:rPr>
                <w:szCs w:val="24"/>
                <w:vertAlign w:val="subscript"/>
              </w:rPr>
              <w:t>c</w:t>
            </w:r>
            <w:r w:rsidRPr="001A6F17">
              <w:rPr>
                <w:szCs w:val="24"/>
              </w:rPr>
              <w:t>) = </w:t>
            </w:r>
            <w:r w:rsidRPr="001A6F17">
              <w:rPr>
                <w:szCs w:val="24"/>
              </w:rPr>
              <w:noBreakHyphen/>
              <w:t>1,8 × 10</w:t>
            </w:r>
            <w:r w:rsidRPr="001A6F17">
              <w:rPr>
                <w:szCs w:val="24"/>
                <w:vertAlign w:val="superscript"/>
              </w:rPr>
              <w:t>−4</w:t>
            </w:r>
            <w:r w:rsidRPr="001A6F17">
              <w:rPr>
                <w:szCs w:val="24"/>
              </w:rPr>
              <w:t> + 9 × 10</w:t>
            </w:r>
            <w:r w:rsidRPr="001A6F17">
              <w:rPr>
                <w:szCs w:val="24"/>
                <w:vertAlign w:val="superscript"/>
              </w:rPr>
              <w:t>−6</w:t>
            </w:r>
            <w:r w:rsidRPr="001A6F17">
              <w:rPr>
                <w:i/>
                <w:szCs w:val="24"/>
              </w:rPr>
              <w:t>θ</w:t>
            </w:r>
            <w:r w:rsidRPr="001A6F17">
              <w:rPr>
                <w:szCs w:val="24"/>
                <w:vertAlign w:val="subscript"/>
              </w:rPr>
              <w:t>c</w:t>
            </w:r>
            <w:r w:rsidRPr="001A6F17">
              <w:rPr>
                <w:szCs w:val="24"/>
              </w:rPr>
              <w:t> + 2,3 × 10</w:t>
            </w:r>
            <w:r w:rsidRPr="001A6F17">
              <w:rPr>
                <w:szCs w:val="24"/>
                <w:vertAlign w:val="superscript"/>
              </w:rPr>
              <w:t>−11</w:t>
            </w:r>
            <w:r w:rsidRPr="001A6F17">
              <w:rPr>
                <w:i/>
                <w:szCs w:val="24"/>
              </w:rPr>
              <w:t>θ</w:t>
            </w:r>
            <w:r w:rsidRPr="001A6F17">
              <w:rPr>
                <w:szCs w:val="24"/>
                <w:vertAlign w:val="subscript"/>
              </w:rPr>
              <w:t>c</w:t>
            </w:r>
            <w:r w:rsidRPr="001A6F17">
              <w:rPr>
                <w:szCs w:val="24"/>
                <w:vertAlign w:val="superscript"/>
              </w:rPr>
              <w:t>3</w:t>
            </w:r>
          </w:p>
        </w:tc>
        <w:tc>
          <w:tcPr>
            <w:tcW w:w="3129" w:type="dxa"/>
            <w:vAlign w:val="center"/>
          </w:tcPr>
          <w:p w14:paraId="0120A5AF" w14:textId="374FCBEB" w:rsidR="00B90732" w:rsidRPr="001A6F17" w:rsidRDefault="00B90732" w:rsidP="00652AFB">
            <w:pPr>
              <w:pStyle w:val="Formula"/>
              <w:autoSpaceDE w:val="0"/>
              <w:autoSpaceDN w:val="0"/>
              <w:adjustRightInd w:val="0"/>
              <w:ind w:left="0"/>
              <w:jc w:val="both"/>
              <w:rPr>
                <w:color w:val="000000" w:themeColor="text1"/>
              </w:rPr>
            </w:pPr>
            <w:r w:rsidRPr="001A6F17">
              <w:rPr>
                <w:szCs w:val="24"/>
              </w:rPr>
              <w:t>for 20 °C ≤ </w:t>
            </w:r>
            <w:r w:rsidRPr="001A6F17">
              <w:rPr>
                <w:i/>
                <w:szCs w:val="24"/>
              </w:rPr>
              <w:t>θ</w:t>
            </w:r>
            <w:r w:rsidRPr="001A6F17">
              <w:rPr>
                <w:szCs w:val="24"/>
                <w:vertAlign w:val="subscript"/>
              </w:rPr>
              <w:t>c</w:t>
            </w:r>
            <w:r w:rsidRPr="001A6F17">
              <w:rPr>
                <w:szCs w:val="24"/>
              </w:rPr>
              <w:t> ≤ 700 °C</w:t>
            </w:r>
          </w:p>
        </w:tc>
        <w:tc>
          <w:tcPr>
            <w:tcW w:w="1134" w:type="dxa"/>
            <w:vAlign w:val="center"/>
          </w:tcPr>
          <w:p w14:paraId="5C80D4C2" w14:textId="63924E7A" w:rsidR="00B90732" w:rsidRPr="001A6F17" w:rsidRDefault="00B90732" w:rsidP="00B90732">
            <w:pPr>
              <w:pStyle w:val="Formula"/>
              <w:autoSpaceDE w:val="0"/>
              <w:autoSpaceDN w:val="0"/>
              <w:adjustRightInd w:val="0"/>
              <w:jc w:val="right"/>
              <w:rPr>
                <w:color w:val="000000" w:themeColor="text1"/>
              </w:rPr>
            </w:pPr>
            <w:r w:rsidRPr="001A6F17">
              <w:rPr>
                <w:szCs w:val="24"/>
              </w:rPr>
              <w:t>(5.11a)</w:t>
            </w:r>
          </w:p>
        </w:tc>
      </w:tr>
      <w:tr w:rsidR="00B90732" w:rsidRPr="001A6F17" w14:paraId="44A499AA" w14:textId="77777777" w:rsidTr="005E6959">
        <w:trPr>
          <w:cantSplit/>
        </w:trPr>
        <w:tc>
          <w:tcPr>
            <w:tcW w:w="5080" w:type="dxa"/>
            <w:vAlign w:val="center"/>
          </w:tcPr>
          <w:p w14:paraId="1D8A3F1B" w14:textId="7E37E016" w:rsidR="00B90732" w:rsidRPr="001A6F17" w:rsidRDefault="00B90732" w:rsidP="00652AFB">
            <w:pPr>
              <w:pStyle w:val="Formula"/>
              <w:autoSpaceDE w:val="0"/>
              <w:autoSpaceDN w:val="0"/>
              <w:adjustRightInd w:val="0"/>
              <w:ind w:left="0"/>
              <w:jc w:val="both"/>
              <w:rPr>
                <w:i/>
                <w:iCs/>
                <w:color w:val="000000" w:themeColor="text1"/>
              </w:rPr>
            </w:pPr>
            <w:r w:rsidRPr="001A6F17">
              <w:rPr>
                <w:i/>
                <w:szCs w:val="24"/>
              </w:rPr>
              <w:t>ε</w:t>
            </w:r>
            <w:r w:rsidRPr="001A6F17">
              <w:rPr>
                <w:szCs w:val="24"/>
                <w:vertAlign w:val="subscript"/>
              </w:rPr>
              <w:t>cth</w:t>
            </w:r>
            <w:r w:rsidRPr="001A6F17">
              <w:rPr>
                <w:szCs w:val="24"/>
              </w:rPr>
              <w:t>(</w:t>
            </w:r>
            <w:r w:rsidRPr="001A6F17">
              <w:rPr>
                <w:i/>
                <w:szCs w:val="24"/>
              </w:rPr>
              <w:t>θ</w:t>
            </w:r>
            <w:r w:rsidRPr="001A6F17">
              <w:rPr>
                <w:szCs w:val="24"/>
                <w:vertAlign w:val="subscript"/>
              </w:rPr>
              <w:t>c</w:t>
            </w:r>
            <w:r w:rsidRPr="001A6F17">
              <w:rPr>
                <w:szCs w:val="24"/>
              </w:rPr>
              <w:t>) = 14 × 10</w:t>
            </w:r>
            <w:r w:rsidRPr="001A6F17">
              <w:rPr>
                <w:szCs w:val="24"/>
                <w:vertAlign w:val="superscript"/>
              </w:rPr>
              <w:t>−3</w:t>
            </w:r>
          </w:p>
        </w:tc>
        <w:tc>
          <w:tcPr>
            <w:tcW w:w="3129" w:type="dxa"/>
            <w:vAlign w:val="center"/>
          </w:tcPr>
          <w:p w14:paraId="5BA3ACEC" w14:textId="47399711" w:rsidR="00B90732" w:rsidRPr="001A6F17" w:rsidRDefault="00B90732" w:rsidP="00652AFB">
            <w:pPr>
              <w:pStyle w:val="Formula"/>
              <w:autoSpaceDE w:val="0"/>
              <w:autoSpaceDN w:val="0"/>
              <w:adjustRightInd w:val="0"/>
              <w:ind w:left="0"/>
              <w:jc w:val="both"/>
              <w:rPr>
                <w:rFonts w:cs="Arial"/>
                <w:color w:val="000000" w:themeColor="text1"/>
              </w:rPr>
            </w:pPr>
            <w:r w:rsidRPr="001A6F17">
              <w:rPr>
                <w:szCs w:val="24"/>
              </w:rPr>
              <w:t>for 700 °C &lt; </w:t>
            </w:r>
            <w:r w:rsidRPr="001A6F17">
              <w:rPr>
                <w:i/>
                <w:szCs w:val="24"/>
              </w:rPr>
              <w:t>θ</w:t>
            </w:r>
            <w:r w:rsidRPr="001A6F17">
              <w:rPr>
                <w:szCs w:val="24"/>
                <w:vertAlign w:val="subscript"/>
              </w:rPr>
              <w:t>c</w:t>
            </w:r>
            <w:r w:rsidRPr="001A6F17">
              <w:rPr>
                <w:szCs w:val="24"/>
              </w:rPr>
              <w:t> ≤ 1 200 °C</w:t>
            </w:r>
          </w:p>
        </w:tc>
        <w:tc>
          <w:tcPr>
            <w:tcW w:w="1134" w:type="dxa"/>
            <w:vAlign w:val="center"/>
          </w:tcPr>
          <w:p w14:paraId="312DC9D4" w14:textId="4AF59F18" w:rsidR="00B90732" w:rsidRPr="001A6F17" w:rsidRDefault="00B90732" w:rsidP="00B90732">
            <w:pPr>
              <w:pStyle w:val="Formula"/>
              <w:autoSpaceDE w:val="0"/>
              <w:autoSpaceDN w:val="0"/>
              <w:adjustRightInd w:val="0"/>
              <w:jc w:val="right"/>
              <w:rPr>
                <w:color w:val="000000" w:themeColor="text1"/>
              </w:rPr>
            </w:pPr>
            <w:r w:rsidRPr="001A6F17">
              <w:rPr>
                <w:szCs w:val="24"/>
              </w:rPr>
              <w:t>(5.11b)</w:t>
            </w:r>
          </w:p>
        </w:tc>
      </w:tr>
    </w:tbl>
    <w:p w14:paraId="5705C78E" w14:textId="73E17B3A" w:rsidR="00B90732" w:rsidRPr="001A6F17" w:rsidRDefault="00B90732" w:rsidP="00652AFB">
      <w:pPr>
        <w:pStyle w:val="a9"/>
        <w:keepNext/>
        <w:autoSpaceDE w:val="0"/>
        <w:autoSpaceDN w:val="0"/>
        <w:adjustRightInd w:val="0"/>
        <w:spacing w:before="120"/>
        <w:rPr>
          <w:szCs w:val="24"/>
        </w:rPr>
      </w:pPr>
      <w:r w:rsidRPr="001A6F17">
        <w:rPr>
          <w:szCs w:val="24"/>
        </w:rPr>
        <w:t>Calcareous aggregates:</w:t>
      </w:r>
    </w:p>
    <w:tbl>
      <w:tblPr>
        <w:tblStyle w:val="ac"/>
        <w:tblW w:w="9343" w:type="dxa"/>
        <w:tblInd w:w="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80"/>
        <w:gridCol w:w="3129"/>
        <w:gridCol w:w="1134"/>
      </w:tblGrid>
      <w:tr w:rsidR="00B90732" w:rsidRPr="001A6F17" w14:paraId="4B8839C5" w14:textId="77777777" w:rsidTr="005E6959">
        <w:trPr>
          <w:cantSplit/>
        </w:trPr>
        <w:tc>
          <w:tcPr>
            <w:tcW w:w="5080" w:type="dxa"/>
            <w:vAlign w:val="center"/>
          </w:tcPr>
          <w:p w14:paraId="1A83C4C0" w14:textId="557E1133" w:rsidR="00B90732" w:rsidRPr="001A6F17" w:rsidRDefault="00B90732" w:rsidP="00652AFB">
            <w:pPr>
              <w:pStyle w:val="Formula"/>
              <w:autoSpaceDE w:val="0"/>
              <w:autoSpaceDN w:val="0"/>
              <w:adjustRightInd w:val="0"/>
              <w:ind w:left="0"/>
              <w:jc w:val="both"/>
              <w:rPr>
                <w:color w:val="000000" w:themeColor="text1"/>
              </w:rPr>
            </w:pPr>
            <w:r w:rsidRPr="001A6F17">
              <w:rPr>
                <w:i/>
                <w:szCs w:val="24"/>
              </w:rPr>
              <w:t>ε</w:t>
            </w:r>
            <w:r w:rsidRPr="001A6F17">
              <w:rPr>
                <w:szCs w:val="24"/>
                <w:vertAlign w:val="subscript"/>
              </w:rPr>
              <w:t>cth</w:t>
            </w:r>
            <w:r w:rsidRPr="001A6F17">
              <w:rPr>
                <w:szCs w:val="24"/>
              </w:rPr>
              <w:t>(</w:t>
            </w:r>
            <w:r w:rsidRPr="001A6F17">
              <w:rPr>
                <w:i/>
                <w:szCs w:val="24"/>
              </w:rPr>
              <w:t>θ</w:t>
            </w:r>
            <w:r w:rsidRPr="001A6F17">
              <w:rPr>
                <w:szCs w:val="24"/>
                <w:vertAlign w:val="subscript"/>
              </w:rPr>
              <w:t>c</w:t>
            </w:r>
            <w:r w:rsidRPr="001A6F17">
              <w:rPr>
                <w:szCs w:val="24"/>
              </w:rPr>
              <w:t>) = −1,2 × 10</w:t>
            </w:r>
            <w:r w:rsidRPr="001A6F17">
              <w:rPr>
                <w:szCs w:val="24"/>
                <w:vertAlign w:val="superscript"/>
              </w:rPr>
              <w:t>−4</w:t>
            </w:r>
            <w:r w:rsidRPr="001A6F17">
              <w:rPr>
                <w:szCs w:val="24"/>
              </w:rPr>
              <w:t> + 6 × 10</w:t>
            </w:r>
            <w:r w:rsidRPr="001A6F17">
              <w:rPr>
                <w:szCs w:val="24"/>
                <w:vertAlign w:val="superscript"/>
              </w:rPr>
              <w:t>−6</w:t>
            </w:r>
            <w:r w:rsidRPr="001A6F17">
              <w:rPr>
                <w:i/>
                <w:szCs w:val="24"/>
              </w:rPr>
              <w:t>θ</w:t>
            </w:r>
            <w:r w:rsidRPr="001A6F17">
              <w:rPr>
                <w:szCs w:val="24"/>
                <w:vertAlign w:val="subscript"/>
              </w:rPr>
              <w:t>c</w:t>
            </w:r>
            <w:r w:rsidRPr="001A6F17">
              <w:rPr>
                <w:szCs w:val="24"/>
              </w:rPr>
              <w:t> + 1,4 × 10</w:t>
            </w:r>
            <w:r w:rsidRPr="001A6F17">
              <w:rPr>
                <w:szCs w:val="24"/>
                <w:vertAlign w:val="superscript"/>
              </w:rPr>
              <w:t>−11</w:t>
            </w:r>
            <w:r w:rsidRPr="001A6F17">
              <w:rPr>
                <w:i/>
                <w:szCs w:val="24"/>
              </w:rPr>
              <w:t>θ</w:t>
            </w:r>
            <w:r w:rsidRPr="001A6F17">
              <w:rPr>
                <w:szCs w:val="24"/>
                <w:vertAlign w:val="subscript"/>
              </w:rPr>
              <w:t>c</w:t>
            </w:r>
            <w:r w:rsidRPr="001A6F17">
              <w:rPr>
                <w:szCs w:val="24"/>
                <w:vertAlign w:val="superscript"/>
              </w:rPr>
              <w:t>3</w:t>
            </w:r>
          </w:p>
        </w:tc>
        <w:tc>
          <w:tcPr>
            <w:tcW w:w="3129" w:type="dxa"/>
            <w:vAlign w:val="center"/>
          </w:tcPr>
          <w:p w14:paraId="4C1FC5A7" w14:textId="777B6A84" w:rsidR="00B90732" w:rsidRPr="001A6F17" w:rsidRDefault="00B90732" w:rsidP="00652AFB">
            <w:pPr>
              <w:pStyle w:val="Formula"/>
              <w:autoSpaceDE w:val="0"/>
              <w:autoSpaceDN w:val="0"/>
              <w:adjustRightInd w:val="0"/>
              <w:ind w:left="0"/>
              <w:jc w:val="both"/>
              <w:rPr>
                <w:color w:val="000000" w:themeColor="text1"/>
              </w:rPr>
            </w:pPr>
            <w:r w:rsidRPr="001A6F17">
              <w:rPr>
                <w:szCs w:val="24"/>
              </w:rPr>
              <w:t>for 20 °C ≤ </w:t>
            </w:r>
            <w:r w:rsidRPr="001A6F17">
              <w:rPr>
                <w:i/>
                <w:szCs w:val="24"/>
              </w:rPr>
              <w:t>θ</w:t>
            </w:r>
            <w:r w:rsidRPr="001A6F17">
              <w:rPr>
                <w:szCs w:val="24"/>
                <w:vertAlign w:val="subscript"/>
              </w:rPr>
              <w:t>c</w:t>
            </w:r>
            <w:r w:rsidRPr="001A6F17">
              <w:rPr>
                <w:szCs w:val="24"/>
              </w:rPr>
              <w:t> ≤ 805 °C</w:t>
            </w:r>
          </w:p>
        </w:tc>
        <w:tc>
          <w:tcPr>
            <w:tcW w:w="1134" w:type="dxa"/>
            <w:vAlign w:val="center"/>
          </w:tcPr>
          <w:p w14:paraId="79EE7194" w14:textId="6EF38C1B" w:rsidR="00B90732" w:rsidRPr="001A6F17" w:rsidRDefault="00B90732" w:rsidP="00B90732">
            <w:pPr>
              <w:pStyle w:val="Formula"/>
              <w:autoSpaceDE w:val="0"/>
              <w:autoSpaceDN w:val="0"/>
              <w:adjustRightInd w:val="0"/>
              <w:jc w:val="right"/>
              <w:rPr>
                <w:color w:val="000000" w:themeColor="text1"/>
              </w:rPr>
            </w:pPr>
            <w:r w:rsidRPr="001A6F17">
              <w:rPr>
                <w:szCs w:val="24"/>
              </w:rPr>
              <w:t>(5.12a)</w:t>
            </w:r>
          </w:p>
        </w:tc>
      </w:tr>
      <w:tr w:rsidR="00B90732" w:rsidRPr="001A6F17" w14:paraId="4E851577" w14:textId="77777777" w:rsidTr="005E6959">
        <w:trPr>
          <w:cantSplit/>
        </w:trPr>
        <w:tc>
          <w:tcPr>
            <w:tcW w:w="5080" w:type="dxa"/>
            <w:vAlign w:val="center"/>
          </w:tcPr>
          <w:p w14:paraId="441D0FE9" w14:textId="30DAD375" w:rsidR="00B90732" w:rsidRPr="001A6F17" w:rsidRDefault="00B90732" w:rsidP="00652AFB">
            <w:pPr>
              <w:pStyle w:val="Formula"/>
              <w:autoSpaceDE w:val="0"/>
              <w:autoSpaceDN w:val="0"/>
              <w:adjustRightInd w:val="0"/>
              <w:ind w:left="0"/>
              <w:jc w:val="both"/>
              <w:rPr>
                <w:i/>
                <w:iCs/>
                <w:color w:val="000000" w:themeColor="text1"/>
              </w:rPr>
            </w:pPr>
            <w:r w:rsidRPr="001A6F17">
              <w:rPr>
                <w:i/>
                <w:szCs w:val="24"/>
              </w:rPr>
              <w:t>ε</w:t>
            </w:r>
            <w:r w:rsidRPr="001A6F17">
              <w:rPr>
                <w:szCs w:val="24"/>
                <w:vertAlign w:val="subscript"/>
              </w:rPr>
              <w:t>cth</w:t>
            </w:r>
            <w:r w:rsidRPr="001A6F17">
              <w:rPr>
                <w:szCs w:val="24"/>
              </w:rPr>
              <w:t>(</w:t>
            </w:r>
            <w:r w:rsidRPr="001A6F17">
              <w:rPr>
                <w:i/>
                <w:szCs w:val="24"/>
              </w:rPr>
              <w:t>θ</w:t>
            </w:r>
            <w:r w:rsidRPr="001A6F17">
              <w:rPr>
                <w:szCs w:val="24"/>
                <w:vertAlign w:val="subscript"/>
              </w:rPr>
              <w:t>c</w:t>
            </w:r>
            <w:r w:rsidRPr="001A6F17">
              <w:rPr>
                <w:szCs w:val="24"/>
              </w:rPr>
              <w:t>) = 12 × 10</w:t>
            </w:r>
            <w:r w:rsidRPr="001A6F17">
              <w:rPr>
                <w:szCs w:val="24"/>
                <w:vertAlign w:val="superscript"/>
              </w:rPr>
              <w:t>−3</w:t>
            </w:r>
          </w:p>
        </w:tc>
        <w:tc>
          <w:tcPr>
            <w:tcW w:w="3129" w:type="dxa"/>
            <w:vAlign w:val="center"/>
          </w:tcPr>
          <w:p w14:paraId="29F83337" w14:textId="37334D1A" w:rsidR="00B90732" w:rsidRPr="001A6F17" w:rsidRDefault="00B90732" w:rsidP="00652AFB">
            <w:pPr>
              <w:pStyle w:val="Formula"/>
              <w:autoSpaceDE w:val="0"/>
              <w:autoSpaceDN w:val="0"/>
              <w:adjustRightInd w:val="0"/>
              <w:ind w:left="0"/>
              <w:jc w:val="both"/>
              <w:rPr>
                <w:rFonts w:cs="Arial"/>
                <w:color w:val="000000" w:themeColor="text1"/>
              </w:rPr>
            </w:pPr>
            <w:r w:rsidRPr="001A6F17">
              <w:rPr>
                <w:szCs w:val="24"/>
              </w:rPr>
              <w:t>for 805 °C &lt; </w:t>
            </w:r>
            <w:r w:rsidRPr="001A6F17">
              <w:rPr>
                <w:i/>
                <w:szCs w:val="24"/>
              </w:rPr>
              <w:t>θ</w:t>
            </w:r>
            <w:r w:rsidRPr="001A6F17">
              <w:rPr>
                <w:szCs w:val="24"/>
                <w:vertAlign w:val="subscript"/>
              </w:rPr>
              <w:t>c</w:t>
            </w:r>
            <w:r w:rsidRPr="001A6F17">
              <w:rPr>
                <w:szCs w:val="24"/>
              </w:rPr>
              <w:t> ≤ 1 200 °C</w:t>
            </w:r>
          </w:p>
        </w:tc>
        <w:tc>
          <w:tcPr>
            <w:tcW w:w="1134" w:type="dxa"/>
            <w:vAlign w:val="center"/>
          </w:tcPr>
          <w:p w14:paraId="31D18917" w14:textId="0BC677C7" w:rsidR="00B90732" w:rsidRPr="001A6F17" w:rsidRDefault="00B90732" w:rsidP="00B90732">
            <w:pPr>
              <w:pStyle w:val="Formula"/>
              <w:autoSpaceDE w:val="0"/>
              <w:autoSpaceDN w:val="0"/>
              <w:adjustRightInd w:val="0"/>
              <w:jc w:val="right"/>
              <w:rPr>
                <w:color w:val="000000" w:themeColor="text1"/>
              </w:rPr>
            </w:pPr>
            <w:r w:rsidRPr="001A6F17">
              <w:rPr>
                <w:szCs w:val="24"/>
              </w:rPr>
              <w:t>(5.12b)</w:t>
            </w:r>
          </w:p>
        </w:tc>
      </w:tr>
    </w:tbl>
    <w:p w14:paraId="0B4DEF59" w14:textId="28470CFB" w:rsidR="00B90732" w:rsidRPr="001A6F17" w:rsidRDefault="00B90732" w:rsidP="00652AFB">
      <w:pPr>
        <w:pStyle w:val="a9"/>
        <w:keepNext/>
        <w:autoSpaceDE w:val="0"/>
        <w:autoSpaceDN w:val="0"/>
        <w:adjustRightInd w:val="0"/>
        <w:spacing w:before="120"/>
        <w:rPr>
          <w:szCs w:val="24"/>
        </w:rPr>
      </w:pPr>
      <w:r w:rsidRPr="001A6F17">
        <w:rPr>
          <w:szCs w:val="24"/>
        </w:rPr>
        <w:t>Lightweight aggregate concrete:</w:t>
      </w:r>
    </w:p>
    <w:tbl>
      <w:tblPr>
        <w:tblStyle w:val="ac"/>
        <w:tblW w:w="9343" w:type="dxa"/>
        <w:tblInd w:w="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80"/>
        <w:gridCol w:w="3129"/>
        <w:gridCol w:w="1134"/>
      </w:tblGrid>
      <w:tr w:rsidR="00B90732" w:rsidRPr="001A6F17" w14:paraId="7377B10F" w14:textId="77777777" w:rsidTr="005E6959">
        <w:trPr>
          <w:cantSplit/>
        </w:trPr>
        <w:tc>
          <w:tcPr>
            <w:tcW w:w="5080" w:type="dxa"/>
            <w:vAlign w:val="center"/>
          </w:tcPr>
          <w:p w14:paraId="0EA89FB3" w14:textId="62519F51" w:rsidR="00B90732" w:rsidRPr="001A6F17" w:rsidRDefault="00B90732" w:rsidP="00652AFB">
            <w:pPr>
              <w:pStyle w:val="Formula"/>
              <w:autoSpaceDE w:val="0"/>
              <w:autoSpaceDN w:val="0"/>
              <w:adjustRightInd w:val="0"/>
              <w:ind w:left="0"/>
              <w:jc w:val="both"/>
              <w:rPr>
                <w:i/>
                <w:iCs/>
                <w:color w:val="000000" w:themeColor="text1"/>
              </w:rPr>
            </w:pPr>
            <w:r w:rsidRPr="001A6F17">
              <w:rPr>
                <w:i/>
                <w:szCs w:val="24"/>
              </w:rPr>
              <w:t>ε</w:t>
            </w:r>
            <w:r w:rsidRPr="001A6F17">
              <w:rPr>
                <w:szCs w:val="24"/>
                <w:vertAlign w:val="subscript"/>
              </w:rPr>
              <w:t>cth</w:t>
            </w:r>
            <w:r w:rsidRPr="001A6F17">
              <w:rPr>
                <w:szCs w:val="24"/>
              </w:rPr>
              <w:t>(</w:t>
            </w:r>
            <w:r w:rsidRPr="001A6F17">
              <w:rPr>
                <w:i/>
                <w:szCs w:val="24"/>
              </w:rPr>
              <w:t>θ</w:t>
            </w:r>
            <w:r w:rsidRPr="001A6F17">
              <w:rPr>
                <w:szCs w:val="24"/>
                <w:vertAlign w:val="subscript"/>
              </w:rPr>
              <w:t>c</w:t>
            </w:r>
            <w:r w:rsidRPr="001A6F17">
              <w:rPr>
                <w:szCs w:val="24"/>
              </w:rPr>
              <w:t>) = 8 × 10</w:t>
            </w:r>
            <w:r w:rsidRPr="001A6F17">
              <w:rPr>
                <w:szCs w:val="24"/>
                <w:vertAlign w:val="superscript"/>
              </w:rPr>
              <w:t>−6</w:t>
            </w:r>
            <w:r w:rsidRPr="001A6F17">
              <w:rPr>
                <w:szCs w:val="24"/>
              </w:rPr>
              <w:t xml:space="preserve"> (</w:t>
            </w:r>
            <w:r w:rsidRPr="001A6F17">
              <w:rPr>
                <w:i/>
                <w:szCs w:val="24"/>
              </w:rPr>
              <w:t>θ</w:t>
            </w:r>
            <w:r w:rsidRPr="001A6F17">
              <w:rPr>
                <w:szCs w:val="24"/>
                <w:vertAlign w:val="subscript"/>
              </w:rPr>
              <w:t>c</w:t>
            </w:r>
            <w:r w:rsidRPr="001A6F17">
              <w:rPr>
                <w:szCs w:val="24"/>
              </w:rPr>
              <w:t> − 20)</w:t>
            </w:r>
          </w:p>
        </w:tc>
        <w:tc>
          <w:tcPr>
            <w:tcW w:w="3129" w:type="dxa"/>
            <w:vAlign w:val="center"/>
          </w:tcPr>
          <w:p w14:paraId="760340A9" w14:textId="7A274696" w:rsidR="00B90732" w:rsidRPr="001A6F17" w:rsidRDefault="00B90732" w:rsidP="00652AFB">
            <w:pPr>
              <w:pStyle w:val="Formula"/>
              <w:autoSpaceDE w:val="0"/>
              <w:autoSpaceDN w:val="0"/>
              <w:adjustRightInd w:val="0"/>
              <w:ind w:left="0"/>
              <w:jc w:val="both"/>
              <w:rPr>
                <w:rFonts w:cs="Arial"/>
                <w:color w:val="000000" w:themeColor="text1"/>
              </w:rPr>
            </w:pPr>
            <w:r w:rsidRPr="001A6F17">
              <w:rPr>
                <w:szCs w:val="24"/>
              </w:rPr>
              <w:t>for 20 °C ≤ </w:t>
            </w:r>
            <w:r w:rsidRPr="001A6F17">
              <w:rPr>
                <w:i/>
                <w:szCs w:val="24"/>
              </w:rPr>
              <w:t>θ</w:t>
            </w:r>
            <w:r w:rsidRPr="001A6F17">
              <w:rPr>
                <w:szCs w:val="24"/>
                <w:vertAlign w:val="subscript"/>
              </w:rPr>
              <w:t>c</w:t>
            </w:r>
            <w:r w:rsidRPr="001A6F17">
              <w:rPr>
                <w:szCs w:val="24"/>
              </w:rPr>
              <w:t> ≤ 1 200 °C</w:t>
            </w:r>
          </w:p>
        </w:tc>
        <w:tc>
          <w:tcPr>
            <w:tcW w:w="1134" w:type="dxa"/>
            <w:vAlign w:val="center"/>
          </w:tcPr>
          <w:p w14:paraId="75D47ACB" w14:textId="10C21EDE" w:rsidR="00B90732" w:rsidRPr="001A6F17" w:rsidRDefault="00B90732" w:rsidP="00B90732">
            <w:pPr>
              <w:pStyle w:val="Formula"/>
              <w:autoSpaceDE w:val="0"/>
              <w:autoSpaceDN w:val="0"/>
              <w:adjustRightInd w:val="0"/>
              <w:jc w:val="right"/>
              <w:rPr>
                <w:color w:val="000000" w:themeColor="text1"/>
              </w:rPr>
            </w:pPr>
            <w:r w:rsidRPr="001A6F17">
              <w:rPr>
                <w:szCs w:val="24"/>
              </w:rPr>
              <w:t>(5.13)</w:t>
            </w:r>
          </w:p>
        </w:tc>
      </w:tr>
    </w:tbl>
    <w:p w14:paraId="661776A2" w14:textId="1D6D67F5" w:rsidR="00B90732" w:rsidRPr="001A6F17" w:rsidRDefault="00B90732" w:rsidP="00DC1D7C">
      <w:pPr>
        <w:pStyle w:val="3"/>
      </w:pPr>
      <w:bookmarkStart w:id="31" w:name="_Toc69134944"/>
      <w:r w:rsidRPr="001A6F17">
        <w:t>Reinforcing steel</w:t>
      </w:r>
      <w:bookmarkEnd w:id="31"/>
    </w:p>
    <w:p w14:paraId="2D2F04B0" w14:textId="77777777" w:rsidR="00B90732" w:rsidRPr="001A6F17" w:rsidRDefault="00B90732" w:rsidP="00DC1D7C">
      <w:pPr>
        <w:pStyle w:val="4"/>
      </w:pPr>
      <w:r w:rsidRPr="001A6F17">
        <w:t>Strength and deformation properties</w:t>
      </w:r>
    </w:p>
    <w:p w14:paraId="7FD3939F" w14:textId="77777777" w:rsidR="00B90732" w:rsidRPr="001A6F17" w:rsidRDefault="00B90732">
      <w:pPr>
        <w:pStyle w:val="a9"/>
        <w:autoSpaceDE w:val="0"/>
        <w:autoSpaceDN w:val="0"/>
        <w:adjustRightInd w:val="0"/>
        <w:rPr>
          <w:szCs w:val="24"/>
        </w:rPr>
      </w:pPr>
      <w:r w:rsidRPr="001A6F17">
        <w:rPr>
          <w:szCs w:val="24"/>
        </w:rPr>
        <w:t>(1)</w:t>
      </w:r>
      <w:r w:rsidRPr="001A6F17">
        <w:rPr>
          <w:szCs w:val="24"/>
        </w:rPr>
        <w:tab/>
        <w:t xml:space="preserve">The strength and deformation properties of reinforcing steel at elevated temperatures shall be obtained from the stress-strain relationships in </w:t>
      </w:r>
      <w:r w:rsidRPr="001A6F17">
        <w:rPr>
          <w:rStyle w:val="citefig"/>
          <w:szCs w:val="24"/>
          <w:shd w:val="clear" w:color="auto" w:fill="auto"/>
        </w:rPr>
        <w:t>Figure 5.3</w:t>
      </w:r>
      <w:r w:rsidRPr="001A6F17">
        <w:rPr>
          <w:szCs w:val="24"/>
        </w:rPr>
        <w:t xml:space="preserve"> and </w:t>
      </w:r>
      <w:r w:rsidRPr="001A6F17">
        <w:rPr>
          <w:rStyle w:val="citetbl"/>
          <w:szCs w:val="24"/>
          <w:shd w:val="clear" w:color="auto" w:fill="auto"/>
        </w:rPr>
        <w:t>Table 5.2</w:t>
      </w:r>
      <w:r w:rsidRPr="001A6F17">
        <w:rPr>
          <w:szCs w:val="24"/>
        </w:rPr>
        <w:t>.</w:t>
      </w:r>
    </w:p>
    <w:p w14:paraId="72D34A19" w14:textId="77777777" w:rsidR="00B90732" w:rsidRPr="001A6F17" w:rsidRDefault="00B90732">
      <w:pPr>
        <w:pStyle w:val="a9"/>
        <w:keepNext/>
        <w:autoSpaceDE w:val="0"/>
        <w:autoSpaceDN w:val="0"/>
        <w:adjustRightInd w:val="0"/>
        <w:rPr>
          <w:szCs w:val="24"/>
        </w:rPr>
      </w:pPr>
      <w:r w:rsidRPr="001A6F17">
        <w:rPr>
          <w:szCs w:val="24"/>
        </w:rPr>
        <w:t>(2)</w:t>
      </w:r>
      <w:r w:rsidRPr="001A6F17">
        <w:rPr>
          <w:szCs w:val="24"/>
        </w:rPr>
        <w:tab/>
        <w:t xml:space="preserve">The stress-strain relationships given in </w:t>
      </w:r>
      <w:r w:rsidRPr="001A6F17">
        <w:rPr>
          <w:rStyle w:val="citefig"/>
          <w:szCs w:val="24"/>
          <w:shd w:val="clear" w:color="auto" w:fill="auto"/>
        </w:rPr>
        <w:t>Figure 5.3</w:t>
      </w:r>
      <w:r w:rsidRPr="001A6F17">
        <w:rPr>
          <w:szCs w:val="24"/>
        </w:rPr>
        <w:t xml:space="preserve"> should be defined by three parameters:</w:t>
      </w:r>
    </w:p>
    <w:p w14:paraId="2ECE8D5B" w14:textId="77777777" w:rsidR="00B90732" w:rsidRPr="001A6F17" w:rsidRDefault="00B90732" w:rsidP="00F47BD9">
      <w:pPr>
        <w:pStyle w:val="ListContinue1"/>
        <w:rPr>
          <w:lang w:val="en-GB"/>
        </w:rPr>
      </w:pPr>
      <w:r w:rsidRPr="001A6F17">
        <w:rPr>
          <w:szCs w:val="24"/>
          <w:lang w:val="en-GB"/>
        </w:rPr>
        <w:t>—</w:t>
      </w:r>
      <w:r w:rsidRPr="001A6F17">
        <w:rPr>
          <w:szCs w:val="24"/>
          <w:lang w:val="en-GB"/>
        </w:rPr>
        <w:tab/>
        <w:t xml:space="preserve">the slope of the linear elastic range </w:t>
      </w:r>
      <w:r w:rsidRPr="001A6F17">
        <w:rPr>
          <w:i/>
          <w:szCs w:val="24"/>
          <w:lang w:val="en-GB"/>
        </w:rPr>
        <w:t>E</w:t>
      </w:r>
      <w:r w:rsidRPr="001A6F17">
        <w:rPr>
          <w:szCs w:val="24"/>
          <w:vertAlign w:val="subscript"/>
          <w:lang w:val="en-GB"/>
        </w:rPr>
        <w:t>s,</w:t>
      </w:r>
      <w:r w:rsidRPr="001A6F17">
        <w:rPr>
          <w:szCs w:val="24"/>
          <w:vertAlign w:val="subscript"/>
        </w:rPr>
        <w:t>θ</w:t>
      </w:r>
    </w:p>
    <w:p w14:paraId="4511A1AB" w14:textId="77777777" w:rsidR="00B90732" w:rsidRPr="001A6F17" w:rsidRDefault="00B90732" w:rsidP="00F47BD9">
      <w:pPr>
        <w:pStyle w:val="ListContinue1"/>
        <w:rPr>
          <w:lang w:val="en-GB"/>
        </w:rPr>
      </w:pPr>
      <w:r w:rsidRPr="001A6F17">
        <w:rPr>
          <w:szCs w:val="24"/>
          <w:lang w:val="en-GB"/>
        </w:rPr>
        <w:t>—</w:t>
      </w:r>
      <w:r w:rsidRPr="001A6F17">
        <w:rPr>
          <w:szCs w:val="24"/>
          <w:lang w:val="en-GB"/>
        </w:rPr>
        <w:tab/>
        <w:t xml:space="preserve">the proportional limit </w:t>
      </w:r>
      <w:r w:rsidRPr="001A6F17">
        <w:rPr>
          <w:i/>
          <w:szCs w:val="24"/>
          <w:lang w:val="en-GB"/>
        </w:rPr>
        <w:t>f</w:t>
      </w:r>
      <w:r w:rsidRPr="001A6F17">
        <w:rPr>
          <w:szCs w:val="24"/>
          <w:vertAlign w:val="subscript"/>
          <w:lang w:val="en-GB"/>
        </w:rPr>
        <w:t>sp,</w:t>
      </w:r>
      <w:r w:rsidRPr="001A6F17">
        <w:rPr>
          <w:szCs w:val="24"/>
          <w:vertAlign w:val="subscript"/>
        </w:rPr>
        <w:t>θ</w:t>
      </w:r>
    </w:p>
    <w:p w14:paraId="5073ED25" w14:textId="77777777" w:rsidR="00B90732" w:rsidRPr="001A6F17" w:rsidRDefault="00B90732" w:rsidP="00F47BD9">
      <w:pPr>
        <w:pStyle w:val="ListContinue1"/>
        <w:rPr>
          <w:lang w:val="en-GB"/>
        </w:rPr>
      </w:pPr>
      <w:r w:rsidRPr="001A6F17">
        <w:rPr>
          <w:szCs w:val="24"/>
          <w:lang w:val="en-GB"/>
        </w:rPr>
        <w:t>—</w:t>
      </w:r>
      <w:r w:rsidRPr="001A6F17">
        <w:rPr>
          <w:szCs w:val="24"/>
          <w:lang w:val="en-GB"/>
        </w:rPr>
        <w:tab/>
        <w:t xml:space="preserve">the maximum stress level </w:t>
      </w:r>
      <w:r w:rsidRPr="001A6F17">
        <w:rPr>
          <w:i/>
          <w:szCs w:val="24"/>
          <w:lang w:val="en-GB"/>
        </w:rPr>
        <w:t>f</w:t>
      </w:r>
      <w:r w:rsidRPr="001A6F17">
        <w:rPr>
          <w:szCs w:val="24"/>
          <w:vertAlign w:val="subscript"/>
          <w:lang w:val="en-GB"/>
        </w:rPr>
        <w:t>sy,</w:t>
      </w:r>
      <w:r w:rsidRPr="001A6F17">
        <w:rPr>
          <w:szCs w:val="24"/>
          <w:vertAlign w:val="subscript"/>
        </w:rPr>
        <w:t>θ</w:t>
      </w:r>
    </w:p>
    <w:p w14:paraId="0A5D7DFC" w14:textId="77777777" w:rsidR="00B90732" w:rsidRPr="001A6F17" w:rsidRDefault="00B90732">
      <w:pPr>
        <w:pStyle w:val="a9"/>
        <w:autoSpaceDE w:val="0"/>
        <w:autoSpaceDN w:val="0"/>
        <w:adjustRightInd w:val="0"/>
        <w:rPr>
          <w:szCs w:val="24"/>
        </w:rPr>
      </w:pPr>
      <w:r w:rsidRPr="001A6F17">
        <w:rPr>
          <w:szCs w:val="24"/>
        </w:rPr>
        <w:t>(3)</w:t>
      </w:r>
      <w:r w:rsidRPr="001A6F17">
        <w:rPr>
          <w:szCs w:val="24"/>
        </w:rPr>
        <w:tab/>
        <w:t xml:space="preserve">Values for the parameters in (2) for hot rolled and cold worked reinforcing steel at elevated temperatures should be obtained from </w:t>
      </w:r>
      <w:r w:rsidRPr="001A6F17">
        <w:rPr>
          <w:rStyle w:val="citetbl"/>
          <w:szCs w:val="24"/>
          <w:shd w:val="clear" w:color="auto" w:fill="auto"/>
        </w:rPr>
        <w:t>Table 5.3</w:t>
      </w:r>
      <w:r w:rsidRPr="001A6F17">
        <w:rPr>
          <w:szCs w:val="24"/>
        </w:rPr>
        <w:t>. For intermediate values of the temperature, linear interpolation may be used.</w:t>
      </w:r>
    </w:p>
    <w:p w14:paraId="3FB6E259" w14:textId="77777777" w:rsidR="00B90732" w:rsidRPr="001A6F17" w:rsidRDefault="00B90732">
      <w:pPr>
        <w:pStyle w:val="a9"/>
        <w:autoSpaceDE w:val="0"/>
        <w:autoSpaceDN w:val="0"/>
        <w:adjustRightInd w:val="0"/>
        <w:rPr>
          <w:szCs w:val="24"/>
        </w:rPr>
      </w:pPr>
      <w:r w:rsidRPr="001A6F17">
        <w:rPr>
          <w:szCs w:val="24"/>
        </w:rPr>
        <w:t>(4)</w:t>
      </w:r>
      <w:r w:rsidRPr="001A6F17">
        <w:rPr>
          <w:szCs w:val="24"/>
        </w:rPr>
        <w:tab/>
        <w:t>If the manufacturing process, i.e. hot rolled or cold worked, is not known, the values for cold worked should be considered.</w:t>
      </w:r>
    </w:p>
    <w:p w14:paraId="661633D7" w14:textId="77777777" w:rsidR="00B90732" w:rsidRPr="001A6F17" w:rsidRDefault="00B90732">
      <w:pPr>
        <w:pStyle w:val="a9"/>
        <w:autoSpaceDE w:val="0"/>
        <w:autoSpaceDN w:val="0"/>
        <w:adjustRightInd w:val="0"/>
        <w:rPr>
          <w:szCs w:val="24"/>
        </w:rPr>
      </w:pPr>
      <w:r w:rsidRPr="001A6F17">
        <w:rPr>
          <w:szCs w:val="24"/>
        </w:rPr>
        <w:t>(5)</w:t>
      </w:r>
      <w:r w:rsidRPr="001A6F17">
        <w:rPr>
          <w:szCs w:val="24"/>
        </w:rPr>
        <w:tab/>
        <w:t>The formulation of stress-strain relationships may also be applied for reinforcing steel in compression.</w:t>
      </w:r>
    </w:p>
    <w:p w14:paraId="7CCFB231" w14:textId="77777777" w:rsidR="00B90732" w:rsidRPr="001A6F17" w:rsidRDefault="00B90732">
      <w:pPr>
        <w:pStyle w:val="a9"/>
        <w:autoSpaceDE w:val="0"/>
        <w:autoSpaceDN w:val="0"/>
        <w:adjustRightInd w:val="0"/>
        <w:rPr>
          <w:szCs w:val="24"/>
        </w:rPr>
      </w:pPr>
      <w:r w:rsidRPr="001A6F17">
        <w:rPr>
          <w:szCs w:val="24"/>
        </w:rPr>
        <w:t>(6)</w:t>
      </w:r>
      <w:r w:rsidRPr="001A6F17">
        <w:rPr>
          <w:szCs w:val="24"/>
        </w:rPr>
        <w:tab/>
        <w:t xml:space="preserve">The equivalent strength, </w:t>
      </w:r>
      <w:r w:rsidRPr="001A6F17">
        <w:rPr>
          <w:i/>
          <w:szCs w:val="24"/>
        </w:rPr>
        <w:t>f</w:t>
      </w:r>
      <w:r w:rsidRPr="001A6F17">
        <w:rPr>
          <w:szCs w:val="24"/>
          <w:vertAlign w:val="subscript"/>
        </w:rPr>
        <w:t>se,θ</w:t>
      </w:r>
      <w:r w:rsidRPr="001A6F17">
        <w:rPr>
          <w:szCs w:val="24"/>
        </w:rPr>
        <w:t xml:space="preserve"> is the steel strength for values of strain between the proportionality limit (</w:t>
      </w:r>
      <w:r w:rsidRPr="001A6F17">
        <w:rPr>
          <w:i/>
          <w:szCs w:val="24"/>
        </w:rPr>
        <w:t>ε</w:t>
      </w:r>
      <w:r w:rsidRPr="001A6F17">
        <w:rPr>
          <w:szCs w:val="24"/>
          <w:vertAlign w:val="subscript"/>
        </w:rPr>
        <w:t>sp,θ</w:t>
      </w:r>
      <w:r w:rsidRPr="001A6F17">
        <w:rPr>
          <w:szCs w:val="24"/>
        </w:rPr>
        <w:t>) and the maximum stress limit (</w:t>
      </w:r>
      <w:r w:rsidRPr="001A6F17">
        <w:rPr>
          <w:i/>
          <w:szCs w:val="24"/>
        </w:rPr>
        <w:t>ε</w:t>
      </w:r>
      <w:r w:rsidRPr="001A6F17">
        <w:rPr>
          <w:szCs w:val="24"/>
          <w:vertAlign w:val="subscript"/>
        </w:rPr>
        <w:t>sy,θ</w:t>
      </w:r>
      <w:r w:rsidRPr="001A6F17">
        <w:rPr>
          <w:szCs w:val="24"/>
        </w:rPr>
        <w:t xml:space="preserve"> = 2%). The values of </w:t>
      </w:r>
      <w:r w:rsidRPr="001A6F17">
        <w:rPr>
          <w:i/>
          <w:szCs w:val="24"/>
        </w:rPr>
        <w:t>f</w:t>
      </w:r>
      <w:r w:rsidRPr="001A6F17">
        <w:rPr>
          <w:szCs w:val="24"/>
          <w:vertAlign w:val="subscript"/>
        </w:rPr>
        <w:t>se,θ</w:t>
      </w:r>
      <w:r w:rsidRPr="001A6F17">
        <w:rPr>
          <w:szCs w:val="24"/>
        </w:rPr>
        <w:t xml:space="preserve"> derived from Column 6 of </w:t>
      </w:r>
      <w:r w:rsidRPr="001A6F17">
        <w:rPr>
          <w:rStyle w:val="citetbl"/>
          <w:szCs w:val="24"/>
          <w:shd w:val="clear" w:color="auto" w:fill="auto"/>
        </w:rPr>
        <w:t>Table 5.3</w:t>
      </w:r>
      <w:r w:rsidRPr="001A6F17">
        <w:rPr>
          <w:szCs w:val="24"/>
        </w:rPr>
        <w:t xml:space="preserve"> may be used in </w:t>
      </w:r>
      <w:r w:rsidRPr="001A6F17">
        <w:rPr>
          <w:rStyle w:val="citesec"/>
          <w:szCs w:val="24"/>
          <w:shd w:val="clear" w:color="auto" w:fill="auto"/>
        </w:rPr>
        <w:t>Clause 6</w:t>
      </w:r>
      <w:r w:rsidRPr="001A6F17">
        <w:rPr>
          <w:szCs w:val="24"/>
        </w:rPr>
        <w:t xml:space="preserve"> to evaluate the critical temperature of reinforcing steel and may be used in </w:t>
      </w:r>
      <w:r w:rsidRPr="001A6F17">
        <w:rPr>
          <w:rStyle w:val="citesec"/>
          <w:szCs w:val="24"/>
          <w:shd w:val="clear" w:color="auto" w:fill="auto"/>
        </w:rPr>
        <w:t>7.3.4.2</w:t>
      </w:r>
      <w:r w:rsidRPr="001A6F17">
        <w:rPr>
          <w:szCs w:val="24"/>
        </w:rPr>
        <w:t xml:space="preserve"> to describe the reinforcing steel strength.</w:t>
      </w:r>
    </w:p>
    <w:p w14:paraId="46F40201" w14:textId="77777777" w:rsidR="00B90732" w:rsidRPr="001A6F17" w:rsidRDefault="00B90732">
      <w:pPr>
        <w:pStyle w:val="a9"/>
        <w:autoSpaceDE w:val="0"/>
        <w:autoSpaceDN w:val="0"/>
        <w:adjustRightInd w:val="0"/>
        <w:rPr>
          <w:szCs w:val="24"/>
        </w:rPr>
      </w:pPr>
      <w:r w:rsidRPr="001A6F17">
        <w:rPr>
          <w:szCs w:val="24"/>
        </w:rPr>
        <w:t>(7)</w:t>
      </w:r>
      <w:r w:rsidRPr="001A6F17">
        <w:rPr>
          <w:szCs w:val="24"/>
        </w:rPr>
        <w:tab/>
        <w:t xml:space="preserve">The values </w:t>
      </w:r>
      <w:r w:rsidRPr="001A6F17">
        <w:rPr>
          <w:i/>
          <w:szCs w:val="24"/>
        </w:rPr>
        <w:t>f</w:t>
      </w:r>
      <w:r w:rsidRPr="001A6F17">
        <w:rPr>
          <w:szCs w:val="24"/>
          <w:vertAlign w:val="subscript"/>
        </w:rPr>
        <w:t>pe,θ</w:t>
      </w:r>
      <w:r w:rsidRPr="001A6F17">
        <w:rPr>
          <w:szCs w:val="24"/>
        </w:rPr>
        <w:t xml:space="preserve"> given in Column 6 and 7 of </w:t>
      </w:r>
      <w:r w:rsidRPr="001A6F17">
        <w:rPr>
          <w:rStyle w:val="citetbl"/>
          <w:szCs w:val="24"/>
          <w:shd w:val="clear" w:color="auto" w:fill="auto"/>
        </w:rPr>
        <w:t>Table 5.4</w:t>
      </w:r>
      <w:r w:rsidRPr="001A6F17">
        <w:rPr>
          <w:szCs w:val="24"/>
        </w:rPr>
        <w:t xml:space="preserve"> may be used in </w:t>
      </w:r>
      <w:r w:rsidRPr="001A6F17">
        <w:rPr>
          <w:rStyle w:val="citesec"/>
          <w:szCs w:val="24"/>
          <w:shd w:val="clear" w:color="auto" w:fill="auto"/>
        </w:rPr>
        <w:t>Clause 6</w:t>
      </w:r>
      <w:r w:rsidRPr="001A6F17">
        <w:rPr>
          <w:szCs w:val="24"/>
        </w:rPr>
        <w:t xml:space="preserve"> to evaluate the critical temperature of prestressing steel.</w:t>
      </w:r>
    </w:p>
    <w:p w14:paraId="19FDB21D" w14:textId="0119237F" w:rsidR="00B90732" w:rsidRPr="001A6F17" w:rsidRDefault="00E058ED">
      <w:pPr>
        <w:pStyle w:val="FigureImage"/>
        <w:autoSpaceDE w:val="0"/>
        <w:autoSpaceDN w:val="0"/>
        <w:adjustRightInd w:val="0"/>
        <w:rPr>
          <w:szCs w:val="24"/>
        </w:rPr>
      </w:pPr>
      <w:r w:rsidRPr="001A6F17">
        <w:rPr>
          <w:color w:val="000000" w:themeColor="text1"/>
          <w:szCs w:val="24"/>
        </w:rPr>
        <w:fldChar w:fldCharType="begin"/>
      </w:r>
      <w:r w:rsidR="001628C1" w:rsidRPr="001A6F17">
        <w:rPr>
          <w:color w:val="000000" w:themeColor="text1"/>
          <w:szCs w:val="24"/>
        </w:rPr>
        <w:instrText xml:space="preserve"> INCLUDEPICTURE "\\\\cmc20df.cenorm.be\\cmcdata\\STD_MGT\\STDDEL\\PRODUCTION\\Standards\\00250\\268\\41_e_dr\\5_003.tif" \* MERGEFORMAT </w:instrText>
      </w:r>
      <w:r w:rsidRPr="001A6F17">
        <w:rPr>
          <w:color w:val="000000" w:themeColor="text1"/>
          <w:szCs w:val="24"/>
        </w:rPr>
        <w:fldChar w:fldCharType="separate"/>
      </w:r>
      <w:r w:rsidR="005222C6">
        <w:rPr>
          <w:color w:val="000000" w:themeColor="text1"/>
          <w:szCs w:val="24"/>
        </w:rPr>
        <w:fldChar w:fldCharType="begin"/>
      </w:r>
      <w:r w:rsidR="005222C6">
        <w:rPr>
          <w:color w:val="000000" w:themeColor="text1"/>
          <w:szCs w:val="24"/>
        </w:rPr>
        <w:instrText xml:space="preserve"> INCLUDEPICTURE  "Y:\\STD_MGT\\STDDEL\\PRODUCTION\\Standards\\00250\\268\\41_e_dr\\5_003.tif" \* MERGEFORMATINET </w:instrText>
      </w:r>
      <w:r w:rsidR="005222C6">
        <w:rPr>
          <w:color w:val="000000" w:themeColor="text1"/>
          <w:szCs w:val="24"/>
        </w:rPr>
        <w:fldChar w:fldCharType="separate"/>
      </w:r>
      <w:r w:rsidR="009E78AB">
        <w:rPr>
          <w:color w:val="000000" w:themeColor="text1"/>
          <w:szCs w:val="24"/>
        </w:rPr>
        <w:fldChar w:fldCharType="begin"/>
      </w:r>
      <w:r w:rsidR="009E78AB">
        <w:rPr>
          <w:color w:val="000000" w:themeColor="text1"/>
          <w:szCs w:val="24"/>
        </w:rPr>
        <w:instrText xml:space="preserve"> INCLUDEPICTURE  "Y:\\STD_MGT\\STDDEL\\PRODUCTION\\Standards\\00250\\268\\41_e_dr\\5_003.tif" \* MERGEFORMATINET </w:instrText>
      </w:r>
      <w:r w:rsidR="009E78AB">
        <w:rPr>
          <w:color w:val="000000" w:themeColor="text1"/>
          <w:szCs w:val="24"/>
        </w:rPr>
        <w:fldChar w:fldCharType="separate"/>
      </w:r>
      <w:r w:rsidR="00183165">
        <w:rPr>
          <w:color w:val="000000" w:themeColor="text1"/>
          <w:szCs w:val="24"/>
        </w:rPr>
        <w:fldChar w:fldCharType="begin"/>
      </w:r>
      <w:r w:rsidR="00183165">
        <w:rPr>
          <w:color w:val="000000" w:themeColor="text1"/>
          <w:szCs w:val="24"/>
        </w:rPr>
        <w:instrText xml:space="preserve"> </w:instrText>
      </w:r>
      <w:r w:rsidR="00183165">
        <w:rPr>
          <w:color w:val="000000" w:themeColor="text1"/>
          <w:szCs w:val="24"/>
        </w:rPr>
        <w:instrText>INCLUDEPICTURE  "C:\\Users\\a.dionysiou\\AppData\\Local\\Temp\\Temp1_00250268_e_20210902.zip-1.zip\\41_e_dr\\5_003.tif" \* MERGEFORMATINET</w:instrText>
      </w:r>
      <w:r w:rsidR="00183165">
        <w:rPr>
          <w:color w:val="000000" w:themeColor="text1"/>
          <w:szCs w:val="24"/>
        </w:rPr>
        <w:instrText xml:space="preserve"> </w:instrText>
      </w:r>
      <w:r w:rsidR="00183165">
        <w:rPr>
          <w:color w:val="000000" w:themeColor="text1"/>
          <w:szCs w:val="24"/>
        </w:rPr>
        <w:fldChar w:fldCharType="separate"/>
      </w:r>
      <w:r w:rsidR="00183165">
        <w:rPr>
          <w:color w:val="000000" w:themeColor="text1"/>
          <w:szCs w:val="24"/>
        </w:rPr>
        <w:pict w14:anchorId="69AFEFEA">
          <v:shape id="_x0000_i1029" type="#_x0000_t75" style="width:322.5pt;height:208.5pt">
            <v:imagedata r:id="rId24" r:href="rId25"/>
          </v:shape>
        </w:pict>
      </w:r>
      <w:r w:rsidR="00183165">
        <w:rPr>
          <w:color w:val="000000" w:themeColor="text1"/>
          <w:szCs w:val="24"/>
        </w:rPr>
        <w:fldChar w:fldCharType="end"/>
      </w:r>
      <w:r w:rsidR="009E78AB">
        <w:rPr>
          <w:color w:val="000000" w:themeColor="text1"/>
          <w:szCs w:val="24"/>
        </w:rPr>
        <w:fldChar w:fldCharType="end"/>
      </w:r>
      <w:r w:rsidR="005222C6">
        <w:rPr>
          <w:color w:val="000000" w:themeColor="text1"/>
          <w:szCs w:val="24"/>
        </w:rPr>
        <w:fldChar w:fldCharType="end"/>
      </w:r>
      <w:r w:rsidRPr="001A6F17">
        <w:rPr>
          <w:color w:val="000000" w:themeColor="text1"/>
          <w:szCs w:val="24"/>
        </w:rPr>
        <w:fldChar w:fldCharType="end"/>
      </w:r>
    </w:p>
    <w:p w14:paraId="34A6BC88" w14:textId="77777777" w:rsidR="00B90732" w:rsidRPr="001A6F17" w:rsidRDefault="00B90732">
      <w:pPr>
        <w:pStyle w:val="Figuretitle"/>
        <w:autoSpaceDE w:val="0"/>
        <w:autoSpaceDN w:val="0"/>
        <w:adjustRightInd w:val="0"/>
        <w:outlineLvl w:val="0"/>
        <w:rPr>
          <w:szCs w:val="24"/>
        </w:rPr>
      </w:pPr>
      <w:r w:rsidRPr="001A6F17">
        <w:rPr>
          <w:szCs w:val="24"/>
        </w:rPr>
        <w:t>Figure 5.3 — Mathematical model for stress-strain relationships of reinforcing and prestressing steel at elevated temperatures (notations for prestressing steel “p” instead of “s”)</w:t>
      </w:r>
    </w:p>
    <w:p w14:paraId="7B9B7782" w14:textId="77777777" w:rsidR="00B90732" w:rsidRPr="001A6F17" w:rsidRDefault="00B90732">
      <w:pPr>
        <w:pStyle w:val="Tabletitle"/>
        <w:autoSpaceDE w:val="0"/>
        <w:autoSpaceDN w:val="0"/>
        <w:adjustRightInd w:val="0"/>
        <w:outlineLvl w:val="0"/>
        <w:rPr>
          <w:szCs w:val="24"/>
        </w:rPr>
      </w:pPr>
      <w:r w:rsidRPr="001A6F17">
        <w:rPr>
          <w:szCs w:val="24"/>
        </w:rPr>
        <w:t xml:space="preserve">Table 5.2 — Formulae for stress </w:t>
      </w:r>
      <w:r w:rsidRPr="001A6F17">
        <w:rPr>
          <w:i/>
          <w:szCs w:val="24"/>
        </w:rPr>
        <w:t>σ</w:t>
      </w:r>
      <w:r w:rsidRPr="001A6F17">
        <w:rPr>
          <w:szCs w:val="24"/>
        </w:rPr>
        <w:t>(</w:t>
      </w:r>
      <w:r w:rsidRPr="001A6F17">
        <w:rPr>
          <w:i/>
          <w:szCs w:val="24"/>
        </w:rPr>
        <w:t>θ</w:t>
      </w:r>
      <w:r w:rsidRPr="001A6F17">
        <w:rPr>
          <w:szCs w:val="24"/>
        </w:rPr>
        <w:t xml:space="preserve">) and tangent modulus </w:t>
      </w:r>
      <w:r w:rsidRPr="001A6F17">
        <w:rPr>
          <w:i/>
          <w:szCs w:val="24"/>
        </w:rPr>
        <w:t>E</w:t>
      </w:r>
      <w:r w:rsidRPr="001A6F17">
        <w:rPr>
          <w:szCs w:val="24"/>
          <w:vertAlign w:val="subscript"/>
        </w:rPr>
        <w:t>t</w:t>
      </w:r>
      <w:r w:rsidRPr="001A6F17">
        <w:rPr>
          <w:szCs w:val="24"/>
        </w:rPr>
        <w:t xml:space="preserve"> depending on the strain range.</w:t>
      </w:r>
    </w:p>
    <w:tbl>
      <w:tblPr>
        <w:tblStyle w:val="ac"/>
        <w:tblW w:w="958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6" w:type="dxa"/>
          <w:right w:w="56" w:type="dxa"/>
        </w:tblCellMar>
        <w:tblLook w:val="0620" w:firstRow="1" w:lastRow="0" w:firstColumn="0" w:lastColumn="0" w:noHBand="1" w:noVBand="1"/>
      </w:tblPr>
      <w:tblGrid>
        <w:gridCol w:w="451"/>
        <w:gridCol w:w="1530"/>
        <w:gridCol w:w="4198"/>
        <w:gridCol w:w="3404"/>
      </w:tblGrid>
      <w:tr w:rsidR="00B90732" w:rsidRPr="001A6F17" w14:paraId="1D2766A5" w14:textId="77777777" w:rsidTr="00693B69">
        <w:trPr>
          <w:cantSplit/>
          <w:tblHeader/>
          <w:jc w:val="center"/>
        </w:trPr>
        <w:tc>
          <w:tcPr>
            <w:tcW w:w="1981" w:type="dxa"/>
            <w:gridSpan w:val="2"/>
            <w:tcBorders>
              <w:top w:val="single" w:sz="12" w:space="0" w:color="auto"/>
              <w:bottom w:val="single" w:sz="12" w:space="0" w:color="auto"/>
            </w:tcBorders>
          </w:tcPr>
          <w:p w14:paraId="6309634C" w14:textId="1297D43C" w:rsidR="00B90732" w:rsidRPr="001A6F17" w:rsidRDefault="00B90732" w:rsidP="005E6959">
            <w:pPr>
              <w:pStyle w:val="Tableheader"/>
              <w:keepNext/>
              <w:autoSpaceDE w:val="0"/>
              <w:autoSpaceDN w:val="0"/>
              <w:adjustRightInd w:val="0"/>
              <w:spacing w:before="40" w:after="40"/>
              <w:jc w:val="center"/>
              <w:rPr>
                <w:b/>
                <w:color w:val="000000" w:themeColor="text1"/>
              </w:rPr>
            </w:pPr>
            <w:r w:rsidRPr="001A6F17">
              <w:rPr>
                <w:b/>
                <w:szCs w:val="24"/>
              </w:rPr>
              <w:t>Range</w:t>
            </w:r>
          </w:p>
        </w:tc>
        <w:tc>
          <w:tcPr>
            <w:tcW w:w="7602" w:type="dxa"/>
            <w:gridSpan w:val="2"/>
            <w:tcBorders>
              <w:top w:val="single" w:sz="12" w:space="0" w:color="auto"/>
              <w:bottom w:val="single" w:sz="12" w:space="0" w:color="auto"/>
            </w:tcBorders>
            <w:vAlign w:val="center"/>
          </w:tcPr>
          <w:p w14:paraId="7A334D3F" w14:textId="01F8BD58" w:rsidR="00B90732" w:rsidRPr="001A6F17" w:rsidRDefault="00B90732" w:rsidP="005E6959">
            <w:pPr>
              <w:pStyle w:val="Tableheader"/>
              <w:keepNext/>
              <w:autoSpaceDE w:val="0"/>
              <w:autoSpaceDN w:val="0"/>
              <w:adjustRightInd w:val="0"/>
              <w:spacing w:before="40" w:after="40"/>
              <w:jc w:val="center"/>
              <w:rPr>
                <w:b/>
                <w:color w:val="000000" w:themeColor="text1"/>
              </w:rPr>
            </w:pPr>
            <w:r w:rsidRPr="001A6F17">
              <w:rPr>
                <w:b/>
                <w:szCs w:val="24"/>
              </w:rPr>
              <w:t>Stress</w:t>
            </w:r>
          </w:p>
        </w:tc>
      </w:tr>
      <w:tr w:rsidR="00B90732" w:rsidRPr="001A6F17" w14:paraId="11F6C9B5" w14:textId="77777777" w:rsidTr="00693B69">
        <w:trPr>
          <w:cantSplit/>
          <w:jc w:val="center"/>
        </w:trPr>
        <w:tc>
          <w:tcPr>
            <w:tcW w:w="451" w:type="dxa"/>
            <w:tcBorders>
              <w:top w:val="single" w:sz="12" w:space="0" w:color="auto"/>
              <w:bottom w:val="single" w:sz="2" w:space="0" w:color="auto"/>
            </w:tcBorders>
          </w:tcPr>
          <w:p w14:paraId="0B998C0E" w14:textId="56C8E360" w:rsidR="00B90732" w:rsidRPr="001A6F17" w:rsidRDefault="00B90732" w:rsidP="005E6959">
            <w:pPr>
              <w:pStyle w:val="Tablebody"/>
              <w:keepNext/>
              <w:autoSpaceDE w:val="0"/>
              <w:autoSpaceDN w:val="0"/>
              <w:adjustRightInd w:val="0"/>
              <w:spacing w:before="40" w:after="40"/>
              <w:jc w:val="center"/>
              <w:rPr>
                <w:color w:val="000000" w:themeColor="text1"/>
              </w:rPr>
            </w:pPr>
            <w:r w:rsidRPr="001A6F17">
              <w:rPr>
                <w:szCs w:val="24"/>
              </w:rPr>
              <w:t>1</w:t>
            </w:r>
          </w:p>
        </w:tc>
        <w:tc>
          <w:tcPr>
            <w:tcW w:w="1530" w:type="dxa"/>
            <w:tcBorders>
              <w:top w:val="single" w:sz="12" w:space="0" w:color="auto"/>
              <w:bottom w:val="single" w:sz="2" w:space="0" w:color="auto"/>
            </w:tcBorders>
            <w:vAlign w:val="center"/>
          </w:tcPr>
          <w:p w14:paraId="1C9EACD6" w14:textId="4925F45E" w:rsidR="00B90732" w:rsidRPr="001A6F17" w:rsidRDefault="00B90732" w:rsidP="005E6959">
            <w:pPr>
              <w:pStyle w:val="Tablebody"/>
              <w:keepNext/>
              <w:autoSpaceDE w:val="0"/>
              <w:autoSpaceDN w:val="0"/>
              <w:adjustRightInd w:val="0"/>
              <w:spacing w:before="40" w:after="40"/>
              <w:jc w:val="both"/>
              <w:rPr>
                <w:color w:val="000000" w:themeColor="text1"/>
              </w:rPr>
            </w:pPr>
            <w:r w:rsidRPr="001A6F17">
              <w:rPr>
                <w:i/>
                <w:szCs w:val="24"/>
              </w:rPr>
              <w:t>ε</w:t>
            </w:r>
            <w:r w:rsidRPr="001A6F17">
              <w:rPr>
                <w:szCs w:val="24"/>
                <w:vertAlign w:val="subscript"/>
              </w:rPr>
              <w:t>sp,θ</w:t>
            </w:r>
          </w:p>
        </w:tc>
        <w:tc>
          <w:tcPr>
            <w:tcW w:w="7602" w:type="dxa"/>
            <w:gridSpan w:val="2"/>
            <w:tcBorders>
              <w:top w:val="single" w:sz="12" w:space="0" w:color="auto"/>
              <w:bottom w:val="single" w:sz="2" w:space="0" w:color="auto"/>
            </w:tcBorders>
            <w:vAlign w:val="center"/>
          </w:tcPr>
          <w:p w14:paraId="0E59469E" w14:textId="4260F321" w:rsidR="00B90732" w:rsidRPr="001A6F17" w:rsidRDefault="00B90732" w:rsidP="005E6959">
            <w:pPr>
              <w:pStyle w:val="Tablebody"/>
              <w:keepNext/>
              <w:autoSpaceDE w:val="0"/>
              <w:autoSpaceDN w:val="0"/>
              <w:adjustRightInd w:val="0"/>
              <w:spacing w:before="40" w:after="40"/>
              <w:jc w:val="center"/>
              <w:rPr>
                <w:color w:val="000000" w:themeColor="text1"/>
              </w:rPr>
            </w:pPr>
            <w:r w:rsidRPr="001A6F17">
              <w:rPr>
                <w:i/>
                <w:szCs w:val="24"/>
              </w:rPr>
              <w:t>σ</w:t>
            </w:r>
            <w:r w:rsidRPr="001A6F17">
              <w:rPr>
                <w:szCs w:val="24"/>
                <w:vertAlign w:val="subscript"/>
              </w:rPr>
              <w:t>s</w:t>
            </w:r>
            <w:r w:rsidRPr="001A6F17">
              <w:rPr>
                <w:szCs w:val="24"/>
              </w:rPr>
              <w:t>(</w:t>
            </w:r>
            <w:r w:rsidRPr="001A6F17">
              <w:rPr>
                <w:i/>
                <w:szCs w:val="24"/>
              </w:rPr>
              <w:t>θ</w:t>
            </w:r>
            <w:r w:rsidRPr="001A6F17">
              <w:rPr>
                <w:szCs w:val="24"/>
              </w:rPr>
              <w:t>) = </w:t>
            </w:r>
            <w:r w:rsidRPr="001A6F17">
              <w:rPr>
                <w:i/>
                <w:szCs w:val="24"/>
              </w:rPr>
              <w:t>ε</w:t>
            </w:r>
            <w:r w:rsidRPr="001A6F17">
              <w:rPr>
                <w:szCs w:val="24"/>
                <w:vertAlign w:val="subscript"/>
              </w:rPr>
              <w:t>s</w:t>
            </w:r>
            <w:r w:rsidRPr="001A6F17">
              <w:rPr>
                <w:szCs w:val="24"/>
              </w:rPr>
              <w:t xml:space="preserve"> </w:t>
            </w:r>
            <w:r w:rsidRPr="001A6F17">
              <w:rPr>
                <w:i/>
                <w:szCs w:val="24"/>
              </w:rPr>
              <w:t>E</w:t>
            </w:r>
            <w:r w:rsidRPr="001A6F17">
              <w:rPr>
                <w:szCs w:val="24"/>
                <w:vertAlign w:val="subscript"/>
              </w:rPr>
              <w:t>s,θ</w:t>
            </w:r>
          </w:p>
        </w:tc>
      </w:tr>
      <w:tr w:rsidR="00B90732" w:rsidRPr="001A6F17" w14:paraId="1AB5471D" w14:textId="77777777" w:rsidTr="00693B69">
        <w:trPr>
          <w:cantSplit/>
          <w:jc w:val="center"/>
        </w:trPr>
        <w:tc>
          <w:tcPr>
            <w:tcW w:w="451" w:type="dxa"/>
            <w:tcBorders>
              <w:top w:val="single" w:sz="2" w:space="0" w:color="auto"/>
              <w:bottom w:val="single" w:sz="2" w:space="0" w:color="auto"/>
            </w:tcBorders>
          </w:tcPr>
          <w:p w14:paraId="43A4E1F8" w14:textId="1B1F7EA1" w:rsidR="00B90732" w:rsidRPr="001A6F17" w:rsidRDefault="00B90732" w:rsidP="005E6959">
            <w:pPr>
              <w:pStyle w:val="Tablebody"/>
              <w:keepNext/>
              <w:autoSpaceDE w:val="0"/>
              <w:autoSpaceDN w:val="0"/>
              <w:adjustRightInd w:val="0"/>
              <w:spacing w:before="40" w:after="40"/>
              <w:jc w:val="center"/>
              <w:rPr>
                <w:color w:val="000000" w:themeColor="text1"/>
              </w:rPr>
            </w:pPr>
            <w:r w:rsidRPr="001A6F17">
              <w:rPr>
                <w:szCs w:val="24"/>
              </w:rPr>
              <w:t>2</w:t>
            </w:r>
          </w:p>
        </w:tc>
        <w:tc>
          <w:tcPr>
            <w:tcW w:w="1530" w:type="dxa"/>
            <w:tcBorders>
              <w:top w:val="single" w:sz="2" w:space="0" w:color="auto"/>
              <w:bottom w:val="single" w:sz="2" w:space="0" w:color="auto"/>
            </w:tcBorders>
            <w:vAlign w:val="center"/>
          </w:tcPr>
          <w:p w14:paraId="277DD04B" w14:textId="289BB7E1" w:rsidR="00B90732" w:rsidRPr="001A6F17" w:rsidRDefault="00B90732" w:rsidP="005E6959">
            <w:pPr>
              <w:pStyle w:val="Tablebody"/>
              <w:keepNext/>
              <w:autoSpaceDE w:val="0"/>
              <w:autoSpaceDN w:val="0"/>
              <w:adjustRightInd w:val="0"/>
              <w:spacing w:before="40" w:after="40"/>
              <w:jc w:val="both"/>
              <w:rPr>
                <w:color w:val="000000" w:themeColor="text1"/>
              </w:rPr>
            </w:pPr>
            <w:r w:rsidRPr="001A6F17">
              <w:rPr>
                <w:i/>
                <w:szCs w:val="24"/>
              </w:rPr>
              <w:t>ε</w:t>
            </w:r>
            <w:r w:rsidRPr="001A6F17">
              <w:rPr>
                <w:szCs w:val="24"/>
                <w:vertAlign w:val="subscript"/>
              </w:rPr>
              <w:t>sp,θ</w:t>
            </w:r>
            <w:r w:rsidRPr="001A6F17">
              <w:rPr>
                <w:szCs w:val="24"/>
              </w:rPr>
              <w:t> ≤ </w:t>
            </w:r>
            <w:r w:rsidRPr="001A6F17">
              <w:rPr>
                <w:i/>
                <w:szCs w:val="24"/>
              </w:rPr>
              <w:t>ε</w:t>
            </w:r>
            <w:r w:rsidRPr="001A6F17">
              <w:rPr>
                <w:szCs w:val="24"/>
                <w:vertAlign w:val="subscript"/>
              </w:rPr>
              <w:t>s</w:t>
            </w:r>
            <w:r w:rsidRPr="001A6F17">
              <w:rPr>
                <w:szCs w:val="24"/>
              </w:rPr>
              <w:t> ≤ </w:t>
            </w:r>
            <w:r w:rsidRPr="001A6F17">
              <w:rPr>
                <w:i/>
                <w:szCs w:val="24"/>
              </w:rPr>
              <w:t>ε</w:t>
            </w:r>
            <w:r w:rsidRPr="001A6F17">
              <w:rPr>
                <w:szCs w:val="24"/>
                <w:vertAlign w:val="subscript"/>
              </w:rPr>
              <w:t>sy,θ</w:t>
            </w:r>
          </w:p>
        </w:tc>
        <w:tc>
          <w:tcPr>
            <w:tcW w:w="7602" w:type="dxa"/>
            <w:gridSpan w:val="2"/>
            <w:tcBorders>
              <w:top w:val="single" w:sz="2" w:space="0" w:color="auto"/>
              <w:bottom w:val="single" w:sz="2" w:space="0" w:color="auto"/>
            </w:tcBorders>
            <w:vAlign w:val="center"/>
          </w:tcPr>
          <w:p w14:paraId="20ACA7FD" w14:textId="1CE18F9E" w:rsidR="00B90732" w:rsidRPr="001A6F17" w:rsidRDefault="00B90732" w:rsidP="005E6959">
            <w:pPr>
              <w:pStyle w:val="Tablebody"/>
              <w:keepNext/>
              <w:autoSpaceDE w:val="0"/>
              <w:autoSpaceDN w:val="0"/>
              <w:adjustRightInd w:val="0"/>
              <w:spacing w:before="40" w:after="40"/>
              <w:jc w:val="center"/>
              <w:rPr>
                <w:color w:val="000000" w:themeColor="text1"/>
              </w:rPr>
            </w:pPr>
            <w:r w:rsidRPr="001A6F17">
              <w:rPr>
                <w:i/>
                <w:szCs w:val="24"/>
              </w:rPr>
              <w:t>σ</w:t>
            </w:r>
            <w:r w:rsidRPr="001A6F17">
              <w:rPr>
                <w:szCs w:val="24"/>
                <w:vertAlign w:val="subscript"/>
              </w:rPr>
              <w:t>s</w:t>
            </w:r>
            <w:r w:rsidRPr="001A6F17">
              <w:rPr>
                <w:szCs w:val="24"/>
              </w:rPr>
              <w:t>(</w:t>
            </w:r>
            <w:r w:rsidRPr="001A6F17">
              <w:rPr>
                <w:i/>
                <w:szCs w:val="24"/>
              </w:rPr>
              <w:t>θ</w:t>
            </w:r>
            <w:r w:rsidRPr="001A6F17">
              <w:rPr>
                <w:szCs w:val="24"/>
              </w:rPr>
              <w:t>) = </w:t>
            </w:r>
            <w:r w:rsidRPr="001A6F17">
              <w:rPr>
                <w:i/>
                <w:szCs w:val="24"/>
              </w:rPr>
              <w:t>f</w:t>
            </w:r>
            <w:r w:rsidRPr="001A6F17">
              <w:rPr>
                <w:szCs w:val="24"/>
                <w:vertAlign w:val="subscript"/>
              </w:rPr>
              <w:t>sp,θ</w:t>
            </w:r>
            <w:r w:rsidRPr="001A6F17">
              <w:rPr>
                <w:szCs w:val="24"/>
              </w:rPr>
              <w:t> − </w:t>
            </w:r>
            <w:r w:rsidRPr="001A6F17">
              <w:rPr>
                <w:i/>
                <w:szCs w:val="24"/>
              </w:rPr>
              <w:t>c</w:t>
            </w:r>
            <w:r w:rsidRPr="001A6F17">
              <w:rPr>
                <w:szCs w:val="24"/>
              </w:rPr>
              <w:t> + (</w:t>
            </w:r>
            <w:r w:rsidRPr="001A6F17">
              <w:rPr>
                <w:i/>
                <w:szCs w:val="24"/>
              </w:rPr>
              <w:t>b</w:t>
            </w:r>
            <w:r w:rsidRPr="001A6F17">
              <w:rPr>
                <w:szCs w:val="24"/>
              </w:rPr>
              <w:t>/</w:t>
            </w:r>
            <w:r w:rsidRPr="001A6F17">
              <w:rPr>
                <w:i/>
                <w:szCs w:val="24"/>
              </w:rPr>
              <w:t>a</w:t>
            </w:r>
            <w:r w:rsidRPr="001A6F17">
              <w:rPr>
                <w:szCs w:val="24"/>
              </w:rPr>
              <w:t>)[</w:t>
            </w:r>
            <w:r w:rsidRPr="001A6F17">
              <w:rPr>
                <w:i/>
                <w:szCs w:val="24"/>
              </w:rPr>
              <w:t>a</w:t>
            </w:r>
            <w:r w:rsidRPr="001A6F17">
              <w:rPr>
                <w:szCs w:val="24"/>
                <w:vertAlign w:val="superscript"/>
              </w:rPr>
              <w:t>2</w:t>
            </w:r>
            <w:r w:rsidRPr="001A6F17">
              <w:rPr>
                <w:szCs w:val="24"/>
              </w:rPr>
              <w:t> − (</w:t>
            </w:r>
            <w:r w:rsidRPr="001A6F17">
              <w:rPr>
                <w:i/>
                <w:szCs w:val="24"/>
              </w:rPr>
              <w:t>ε</w:t>
            </w:r>
            <w:r w:rsidRPr="001A6F17">
              <w:rPr>
                <w:szCs w:val="24"/>
                <w:vertAlign w:val="subscript"/>
              </w:rPr>
              <w:t>sy,θ</w:t>
            </w:r>
            <w:r w:rsidRPr="001A6F17">
              <w:rPr>
                <w:szCs w:val="24"/>
              </w:rPr>
              <w:t> − </w:t>
            </w:r>
            <w:r w:rsidRPr="001A6F17">
              <w:rPr>
                <w:i/>
                <w:szCs w:val="24"/>
              </w:rPr>
              <w:t>ε</w:t>
            </w:r>
            <w:r w:rsidRPr="001A6F17">
              <w:rPr>
                <w:szCs w:val="24"/>
                <w:vertAlign w:val="subscript"/>
              </w:rPr>
              <w:t>s</w:t>
            </w:r>
            <w:r w:rsidRPr="001A6F17">
              <w:rPr>
                <w:szCs w:val="24"/>
              </w:rPr>
              <w:t>)</w:t>
            </w:r>
            <w:r w:rsidRPr="001A6F17">
              <w:rPr>
                <w:szCs w:val="24"/>
                <w:vertAlign w:val="superscript"/>
              </w:rPr>
              <w:t>2</w:t>
            </w:r>
            <w:r w:rsidRPr="001A6F17">
              <w:rPr>
                <w:szCs w:val="24"/>
              </w:rPr>
              <w:t>]</w:t>
            </w:r>
            <w:r w:rsidRPr="001A6F17">
              <w:rPr>
                <w:szCs w:val="24"/>
                <w:vertAlign w:val="superscript"/>
              </w:rPr>
              <w:t>0,5</w:t>
            </w:r>
          </w:p>
        </w:tc>
      </w:tr>
      <w:tr w:rsidR="00B90732" w:rsidRPr="001A6F17" w14:paraId="73A5EF3F" w14:textId="77777777" w:rsidTr="00693B69">
        <w:trPr>
          <w:cantSplit/>
          <w:jc w:val="center"/>
        </w:trPr>
        <w:tc>
          <w:tcPr>
            <w:tcW w:w="451" w:type="dxa"/>
            <w:tcBorders>
              <w:top w:val="single" w:sz="2" w:space="0" w:color="auto"/>
              <w:bottom w:val="single" w:sz="2" w:space="0" w:color="auto"/>
            </w:tcBorders>
          </w:tcPr>
          <w:p w14:paraId="3775F1D6" w14:textId="2748D3A9" w:rsidR="00B90732" w:rsidRPr="001A6F17" w:rsidRDefault="00B90732" w:rsidP="005E6959">
            <w:pPr>
              <w:pStyle w:val="Tablebody"/>
              <w:keepNext/>
              <w:autoSpaceDE w:val="0"/>
              <w:autoSpaceDN w:val="0"/>
              <w:adjustRightInd w:val="0"/>
              <w:spacing w:before="40" w:after="40"/>
              <w:jc w:val="center"/>
              <w:rPr>
                <w:color w:val="000000" w:themeColor="text1"/>
              </w:rPr>
            </w:pPr>
            <w:r w:rsidRPr="001A6F17">
              <w:rPr>
                <w:szCs w:val="24"/>
              </w:rPr>
              <w:t>3</w:t>
            </w:r>
          </w:p>
        </w:tc>
        <w:tc>
          <w:tcPr>
            <w:tcW w:w="1530" w:type="dxa"/>
            <w:tcBorders>
              <w:top w:val="single" w:sz="2" w:space="0" w:color="auto"/>
              <w:bottom w:val="single" w:sz="2" w:space="0" w:color="auto"/>
            </w:tcBorders>
            <w:vAlign w:val="center"/>
          </w:tcPr>
          <w:p w14:paraId="42CB7177" w14:textId="379314F0" w:rsidR="00B90732" w:rsidRPr="001A6F17" w:rsidRDefault="00B90732" w:rsidP="005E6959">
            <w:pPr>
              <w:pStyle w:val="Tablebody"/>
              <w:keepNext/>
              <w:autoSpaceDE w:val="0"/>
              <w:autoSpaceDN w:val="0"/>
              <w:adjustRightInd w:val="0"/>
              <w:spacing w:before="40" w:after="40"/>
              <w:jc w:val="both"/>
              <w:rPr>
                <w:color w:val="000000" w:themeColor="text1"/>
              </w:rPr>
            </w:pPr>
            <w:r w:rsidRPr="001A6F17">
              <w:rPr>
                <w:i/>
                <w:szCs w:val="24"/>
              </w:rPr>
              <w:t>ε</w:t>
            </w:r>
            <w:r w:rsidRPr="001A6F17">
              <w:rPr>
                <w:szCs w:val="24"/>
                <w:vertAlign w:val="subscript"/>
              </w:rPr>
              <w:t>sy,θ</w:t>
            </w:r>
            <w:r w:rsidRPr="001A6F17">
              <w:rPr>
                <w:szCs w:val="24"/>
              </w:rPr>
              <w:t> ≤ </w:t>
            </w:r>
            <w:r w:rsidRPr="001A6F17">
              <w:rPr>
                <w:i/>
                <w:szCs w:val="24"/>
              </w:rPr>
              <w:t>ε</w:t>
            </w:r>
            <w:r w:rsidRPr="001A6F17">
              <w:rPr>
                <w:szCs w:val="24"/>
                <w:vertAlign w:val="subscript"/>
              </w:rPr>
              <w:t>s</w:t>
            </w:r>
            <w:r w:rsidRPr="001A6F17">
              <w:rPr>
                <w:szCs w:val="24"/>
              </w:rPr>
              <w:t> ≤ </w:t>
            </w:r>
            <w:r w:rsidRPr="001A6F17">
              <w:rPr>
                <w:i/>
                <w:szCs w:val="24"/>
              </w:rPr>
              <w:t>ε</w:t>
            </w:r>
            <w:r w:rsidRPr="001A6F17">
              <w:rPr>
                <w:szCs w:val="24"/>
                <w:vertAlign w:val="subscript"/>
              </w:rPr>
              <w:t>st,θ</w:t>
            </w:r>
          </w:p>
        </w:tc>
        <w:tc>
          <w:tcPr>
            <w:tcW w:w="7602" w:type="dxa"/>
            <w:gridSpan w:val="2"/>
            <w:tcBorders>
              <w:top w:val="single" w:sz="2" w:space="0" w:color="auto"/>
              <w:bottom w:val="single" w:sz="2" w:space="0" w:color="auto"/>
            </w:tcBorders>
            <w:vAlign w:val="center"/>
          </w:tcPr>
          <w:p w14:paraId="11CCAA17" w14:textId="6EF57916" w:rsidR="00B90732" w:rsidRPr="001A6F17" w:rsidRDefault="00B90732" w:rsidP="005E6959">
            <w:pPr>
              <w:pStyle w:val="Tablebody"/>
              <w:keepNext/>
              <w:autoSpaceDE w:val="0"/>
              <w:autoSpaceDN w:val="0"/>
              <w:adjustRightInd w:val="0"/>
              <w:spacing w:before="40" w:after="40"/>
              <w:jc w:val="center"/>
              <w:rPr>
                <w:color w:val="000000" w:themeColor="text1"/>
              </w:rPr>
            </w:pPr>
            <w:r w:rsidRPr="001A6F17">
              <w:rPr>
                <w:i/>
                <w:szCs w:val="24"/>
              </w:rPr>
              <w:t>σ</w:t>
            </w:r>
            <w:r w:rsidRPr="001A6F17">
              <w:rPr>
                <w:szCs w:val="24"/>
                <w:vertAlign w:val="subscript"/>
              </w:rPr>
              <w:t>s</w:t>
            </w:r>
            <w:r w:rsidRPr="001A6F17">
              <w:rPr>
                <w:szCs w:val="24"/>
              </w:rPr>
              <w:t>(</w:t>
            </w:r>
            <w:r w:rsidRPr="001A6F17">
              <w:rPr>
                <w:i/>
                <w:szCs w:val="24"/>
              </w:rPr>
              <w:t>θ</w:t>
            </w:r>
            <w:r w:rsidRPr="001A6F17">
              <w:rPr>
                <w:szCs w:val="24"/>
              </w:rPr>
              <w:t>) = </w:t>
            </w:r>
            <w:r w:rsidRPr="001A6F17">
              <w:rPr>
                <w:i/>
                <w:szCs w:val="24"/>
              </w:rPr>
              <w:t>f</w:t>
            </w:r>
            <w:r w:rsidRPr="001A6F17">
              <w:rPr>
                <w:szCs w:val="24"/>
                <w:vertAlign w:val="subscript"/>
              </w:rPr>
              <w:t>sy,θ</w:t>
            </w:r>
          </w:p>
        </w:tc>
      </w:tr>
      <w:tr w:rsidR="00B90732" w:rsidRPr="001A6F17" w14:paraId="26A6FA04" w14:textId="77777777" w:rsidTr="00693B69">
        <w:trPr>
          <w:cantSplit/>
          <w:jc w:val="center"/>
        </w:trPr>
        <w:tc>
          <w:tcPr>
            <w:tcW w:w="451" w:type="dxa"/>
            <w:tcBorders>
              <w:top w:val="single" w:sz="2" w:space="0" w:color="auto"/>
              <w:bottom w:val="single" w:sz="2" w:space="0" w:color="auto"/>
            </w:tcBorders>
          </w:tcPr>
          <w:p w14:paraId="3FD83B3F" w14:textId="6F7E5141" w:rsidR="00B90732" w:rsidRPr="001A6F17" w:rsidRDefault="00B90732" w:rsidP="005E6959">
            <w:pPr>
              <w:pStyle w:val="Tablebody"/>
              <w:keepNext/>
              <w:autoSpaceDE w:val="0"/>
              <w:autoSpaceDN w:val="0"/>
              <w:adjustRightInd w:val="0"/>
              <w:spacing w:before="40" w:after="40"/>
              <w:jc w:val="center"/>
              <w:rPr>
                <w:color w:val="000000" w:themeColor="text1"/>
              </w:rPr>
            </w:pPr>
            <w:r w:rsidRPr="001A6F17">
              <w:rPr>
                <w:szCs w:val="24"/>
              </w:rPr>
              <w:t>4</w:t>
            </w:r>
          </w:p>
        </w:tc>
        <w:tc>
          <w:tcPr>
            <w:tcW w:w="1530" w:type="dxa"/>
            <w:tcBorders>
              <w:top w:val="single" w:sz="2" w:space="0" w:color="auto"/>
              <w:bottom w:val="single" w:sz="2" w:space="0" w:color="auto"/>
            </w:tcBorders>
            <w:vAlign w:val="center"/>
          </w:tcPr>
          <w:p w14:paraId="6565C75C" w14:textId="488134E6" w:rsidR="00B90732" w:rsidRPr="001A6F17" w:rsidRDefault="00B90732" w:rsidP="005E6959">
            <w:pPr>
              <w:pStyle w:val="Tablebody"/>
              <w:keepNext/>
              <w:autoSpaceDE w:val="0"/>
              <w:autoSpaceDN w:val="0"/>
              <w:adjustRightInd w:val="0"/>
              <w:spacing w:before="40" w:after="40"/>
              <w:jc w:val="both"/>
              <w:rPr>
                <w:color w:val="000000" w:themeColor="text1"/>
              </w:rPr>
            </w:pPr>
            <w:r w:rsidRPr="001A6F17">
              <w:rPr>
                <w:i/>
                <w:szCs w:val="24"/>
              </w:rPr>
              <w:t>ε</w:t>
            </w:r>
            <w:r w:rsidRPr="001A6F17">
              <w:rPr>
                <w:szCs w:val="24"/>
                <w:vertAlign w:val="subscript"/>
              </w:rPr>
              <w:t>st,θ</w:t>
            </w:r>
            <w:r w:rsidRPr="001A6F17">
              <w:rPr>
                <w:szCs w:val="24"/>
              </w:rPr>
              <w:t> ≤ </w:t>
            </w:r>
            <w:r w:rsidRPr="001A6F17">
              <w:rPr>
                <w:i/>
                <w:szCs w:val="24"/>
              </w:rPr>
              <w:t>ε</w:t>
            </w:r>
            <w:r w:rsidRPr="001A6F17">
              <w:rPr>
                <w:szCs w:val="24"/>
                <w:vertAlign w:val="subscript"/>
              </w:rPr>
              <w:t>s</w:t>
            </w:r>
            <w:r w:rsidRPr="001A6F17">
              <w:rPr>
                <w:szCs w:val="24"/>
              </w:rPr>
              <w:t> ≤ </w:t>
            </w:r>
            <w:r w:rsidRPr="001A6F17">
              <w:rPr>
                <w:i/>
                <w:szCs w:val="24"/>
              </w:rPr>
              <w:t>ε</w:t>
            </w:r>
            <w:r w:rsidRPr="001A6F17">
              <w:rPr>
                <w:szCs w:val="24"/>
                <w:vertAlign w:val="subscript"/>
              </w:rPr>
              <w:t>su,θ</w:t>
            </w:r>
          </w:p>
        </w:tc>
        <w:tc>
          <w:tcPr>
            <w:tcW w:w="7602" w:type="dxa"/>
            <w:gridSpan w:val="2"/>
            <w:tcBorders>
              <w:top w:val="single" w:sz="2" w:space="0" w:color="auto"/>
              <w:bottom w:val="single" w:sz="2" w:space="0" w:color="auto"/>
            </w:tcBorders>
            <w:vAlign w:val="center"/>
          </w:tcPr>
          <w:p w14:paraId="0C9E0EB5" w14:textId="0BFCD98B" w:rsidR="00B90732" w:rsidRPr="001A6F17" w:rsidRDefault="00B90732" w:rsidP="005E6959">
            <w:pPr>
              <w:pStyle w:val="Tablebody"/>
              <w:keepNext/>
              <w:autoSpaceDE w:val="0"/>
              <w:autoSpaceDN w:val="0"/>
              <w:adjustRightInd w:val="0"/>
              <w:spacing w:before="40" w:after="40"/>
              <w:jc w:val="center"/>
              <w:rPr>
                <w:color w:val="000000" w:themeColor="text1"/>
              </w:rPr>
            </w:pPr>
            <w:r w:rsidRPr="001A6F17">
              <w:rPr>
                <w:i/>
                <w:szCs w:val="24"/>
              </w:rPr>
              <w:t>σ</w:t>
            </w:r>
            <w:r w:rsidRPr="001A6F17">
              <w:rPr>
                <w:szCs w:val="24"/>
                <w:vertAlign w:val="subscript"/>
              </w:rPr>
              <w:t>s</w:t>
            </w:r>
            <w:r w:rsidRPr="001A6F17">
              <w:rPr>
                <w:szCs w:val="24"/>
              </w:rPr>
              <w:t>(</w:t>
            </w:r>
            <w:r w:rsidRPr="001A6F17">
              <w:rPr>
                <w:i/>
                <w:szCs w:val="24"/>
              </w:rPr>
              <w:t>θ</w:t>
            </w:r>
            <w:r w:rsidRPr="001A6F17">
              <w:rPr>
                <w:szCs w:val="24"/>
              </w:rPr>
              <w:t>) = </w:t>
            </w:r>
            <w:r w:rsidRPr="001A6F17">
              <w:rPr>
                <w:i/>
                <w:szCs w:val="24"/>
              </w:rPr>
              <w:t>f</w:t>
            </w:r>
            <w:r w:rsidRPr="001A6F17">
              <w:rPr>
                <w:szCs w:val="24"/>
                <w:vertAlign w:val="subscript"/>
              </w:rPr>
              <w:t>sy,θ</w:t>
            </w:r>
            <w:r w:rsidRPr="001A6F17">
              <w:rPr>
                <w:szCs w:val="24"/>
              </w:rPr>
              <w:t xml:space="preserve"> [1 − (</w:t>
            </w:r>
            <w:r w:rsidRPr="001A6F17">
              <w:rPr>
                <w:i/>
                <w:szCs w:val="24"/>
              </w:rPr>
              <w:t>ε</w:t>
            </w:r>
            <w:r w:rsidRPr="001A6F17">
              <w:rPr>
                <w:szCs w:val="24"/>
                <w:vertAlign w:val="subscript"/>
              </w:rPr>
              <w:t>s</w:t>
            </w:r>
            <w:r w:rsidRPr="001A6F17">
              <w:rPr>
                <w:szCs w:val="24"/>
              </w:rPr>
              <w:t> − </w:t>
            </w:r>
            <w:r w:rsidRPr="001A6F17">
              <w:rPr>
                <w:i/>
                <w:szCs w:val="24"/>
              </w:rPr>
              <w:t>ε</w:t>
            </w:r>
            <w:r w:rsidRPr="001A6F17">
              <w:rPr>
                <w:szCs w:val="24"/>
                <w:vertAlign w:val="subscript"/>
              </w:rPr>
              <w:t>st,θ</w:t>
            </w:r>
            <w:r w:rsidRPr="001A6F17">
              <w:rPr>
                <w:szCs w:val="24"/>
              </w:rPr>
              <w:t>)/(</w:t>
            </w:r>
            <w:r w:rsidRPr="001A6F17">
              <w:rPr>
                <w:i/>
                <w:szCs w:val="24"/>
              </w:rPr>
              <w:t>ε</w:t>
            </w:r>
            <w:r w:rsidRPr="001A6F17">
              <w:rPr>
                <w:szCs w:val="24"/>
                <w:vertAlign w:val="subscript"/>
              </w:rPr>
              <w:t>su,θ</w:t>
            </w:r>
            <w:r w:rsidRPr="001A6F17">
              <w:rPr>
                <w:szCs w:val="24"/>
              </w:rPr>
              <w:t> − </w:t>
            </w:r>
            <w:r w:rsidRPr="001A6F17">
              <w:rPr>
                <w:i/>
                <w:szCs w:val="24"/>
              </w:rPr>
              <w:t>ε</w:t>
            </w:r>
            <w:r w:rsidRPr="001A6F17">
              <w:rPr>
                <w:szCs w:val="24"/>
                <w:vertAlign w:val="subscript"/>
              </w:rPr>
              <w:t>st,θ</w:t>
            </w:r>
            <w:r w:rsidRPr="001A6F17">
              <w:rPr>
                <w:szCs w:val="24"/>
              </w:rPr>
              <w:t>)]</w:t>
            </w:r>
          </w:p>
        </w:tc>
      </w:tr>
      <w:tr w:rsidR="00B90732" w:rsidRPr="001A6F17" w14:paraId="700EC764" w14:textId="77777777" w:rsidTr="00693B69">
        <w:trPr>
          <w:cantSplit/>
          <w:jc w:val="center"/>
        </w:trPr>
        <w:tc>
          <w:tcPr>
            <w:tcW w:w="451" w:type="dxa"/>
            <w:tcBorders>
              <w:top w:val="single" w:sz="2" w:space="0" w:color="auto"/>
            </w:tcBorders>
          </w:tcPr>
          <w:p w14:paraId="6ED23122" w14:textId="3EB97069" w:rsidR="00B90732" w:rsidRPr="001A6F17" w:rsidRDefault="00B90732" w:rsidP="005E6959">
            <w:pPr>
              <w:pStyle w:val="Tablebody"/>
              <w:keepNext/>
              <w:autoSpaceDE w:val="0"/>
              <w:autoSpaceDN w:val="0"/>
              <w:adjustRightInd w:val="0"/>
              <w:spacing w:before="40" w:after="40"/>
              <w:jc w:val="center"/>
              <w:rPr>
                <w:color w:val="000000" w:themeColor="text1"/>
              </w:rPr>
            </w:pPr>
            <w:r w:rsidRPr="001A6F17">
              <w:rPr>
                <w:szCs w:val="24"/>
              </w:rPr>
              <w:t>5</w:t>
            </w:r>
          </w:p>
        </w:tc>
        <w:tc>
          <w:tcPr>
            <w:tcW w:w="1530" w:type="dxa"/>
            <w:tcBorders>
              <w:top w:val="single" w:sz="2" w:space="0" w:color="auto"/>
            </w:tcBorders>
          </w:tcPr>
          <w:p w14:paraId="10B3E2B6" w14:textId="0B96334B" w:rsidR="00B90732" w:rsidRPr="001A6F17" w:rsidRDefault="00B90732" w:rsidP="005E6959">
            <w:pPr>
              <w:pStyle w:val="Tablebody"/>
              <w:keepNext/>
              <w:autoSpaceDE w:val="0"/>
              <w:autoSpaceDN w:val="0"/>
              <w:adjustRightInd w:val="0"/>
              <w:spacing w:before="40" w:after="40"/>
              <w:jc w:val="both"/>
              <w:rPr>
                <w:color w:val="000000" w:themeColor="text1"/>
              </w:rPr>
            </w:pPr>
            <w:r w:rsidRPr="001A6F17">
              <w:rPr>
                <w:i/>
                <w:szCs w:val="24"/>
              </w:rPr>
              <w:t>ε</w:t>
            </w:r>
            <w:r w:rsidRPr="001A6F17">
              <w:rPr>
                <w:szCs w:val="24"/>
                <w:vertAlign w:val="subscript"/>
              </w:rPr>
              <w:t>s</w:t>
            </w:r>
            <w:r w:rsidRPr="001A6F17">
              <w:rPr>
                <w:szCs w:val="24"/>
              </w:rPr>
              <w:t> = </w:t>
            </w:r>
            <w:r w:rsidRPr="001A6F17">
              <w:rPr>
                <w:i/>
                <w:szCs w:val="24"/>
              </w:rPr>
              <w:t>ε</w:t>
            </w:r>
            <w:r w:rsidRPr="001A6F17">
              <w:rPr>
                <w:szCs w:val="24"/>
                <w:vertAlign w:val="subscript"/>
              </w:rPr>
              <w:t>su,θ</w:t>
            </w:r>
          </w:p>
        </w:tc>
        <w:tc>
          <w:tcPr>
            <w:tcW w:w="7602" w:type="dxa"/>
            <w:gridSpan w:val="2"/>
            <w:tcBorders>
              <w:top w:val="single" w:sz="2" w:space="0" w:color="auto"/>
            </w:tcBorders>
            <w:vAlign w:val="center"/>
          </w:tcPr>
          <w:p w14:paraId="600D0F3F" w14:textId="1C12DC8D" w:rsidR="00B90732" w:rsidRPr="001A6F17" w:rsidRDefault="00B90732" w:rsidP="005E6959">
            <w:pPr>
              <w:pStyle w:val="Tablebody"/>
              <w:keepNext/>
              <w:autoSpaceDE w:val="0"/>
              <w:autoSpaceDN w:val="0"/>
              <w:adjustRightInd w:val="0"/>
              <w:spacing w:before="40" w:after="40"/>
              <w:jc w:val="center"/>
              <w:rPr>
                <w:color w:val="000000" w:themeColor="text1"/>
              </w:rPr>
            </w:pPr>
            <w:r w:rsidRPr="001A6F17">
              <w:rPr>
                <w:i/>
                <w:szCs w:val="24"/>
              </w:rPr>
              <w:t>σ</w:t>
            </w:r>
            <w:r w:rsidRPr="001A6F17">
              <w:rPr>
                <w:szCs w:val="24"/>
                <w:vertAlign w:val="subscript"/>
              </w:rPr>
              <w:t>s</w:t>
            </w:r>
            <w:r w:rsidRPr="001A6F17">
              <w:rPr>
                <w:szCs w:val="24"/>
              </w:rPr>
              <w:t>(</w:t>
            </w:r>
            <w:r w:rsidRPr="001A6F17">
              <w:rPr>
                <w:i/>
                <w:szCs w:val="24"/>
              </w:rPr>
              <w:t>θ</w:t>
            </w:r>
            <w:r w:rsidRPr="001A6F17">
              <w:rPr>
                <w:szCs w:val="24"/>
              </w:rPr>
              <w:t>) = 0,00</w:t>
            </w:r>
          </w:p>
        </w:tc>
      </w:tr>
      <w:tr w:rsidR="00B90732" w:rsidRPr="001A6F17" w14:paraId="5446111E" w14:textId="77777777" w:rsidTr="00693B69">
        <w:trPr>
          <w:cantSplit/>
          <w:jc w:val="center"/>
        </w:trPr>
        <w:tc>
          <w:tcPr>
            <w:tcW w:w="1981" w:type="dxa"/>
            <w:gridSpan w:val="2"/>
            <w:tcBorders>
              <w:bottom w:val="single" w:sz="2" w:space="0" w:color="auto"/>
            </w:tcBorders>
          </w:tcPr>
          <w:p w14:paraId="02042990" w14:textId="25BC4954" w:rsidR="00B90732" w:rsidRPr="001A6F17" w:rsidRDefault="00B90732" w:rsidP="005E6959">
            <w:pPr>
              <w:pStyle w:val="Tablebody"/>
              <w:keepNext/>
              <w:autoSpaceDE w:val="0"/>
              <w:autoSpaceDN w:val="0"/>
              <w:adjustRightInd w:val="0"/>
              <w:spacing w:before="40" w:after="40"/>
              <w:jc w:val="center"/>
              <w:rPr>
                <w:b/>
                <w:color w:val="000000" w:themeColor="text1"/>
              </w:rPr>
            </w:pPr>
            <w:r w:rsidRPr="001A6F17">
              <w:rPr>
                <w:b/>
                <w:szCs w:val="24"/>
              </w:rPr>
              <w:t>Parameter</w:t>
            </w:r>
            <w:r w:rsidRPr="001A6F17">
              <w:rPr>
                <w:rStyle w:val="citetfn"/>
                <w:b/>
                <w:szCs w:val="24"/>
                <w:shd w:val="clear" w:color="auto" w:fill="auto"/>
                <w:vertAlign w:val="superscript"/>
              </w:rPr>
              <w:t>a</w:t>
            </w:r>
          </w:p>
        </w:tc>
        <w:tc>
          <w:tcPr>
            <w:tcW w:w="4198" w:type="dxa"/>
            <w:tcBorders>
              <w:bottom w:val="single" w:sz="2" w:space="0" w:color="auto"/>
              <w:right w:val="single" w:sz="4" w:space="0" w:color="auto"/>
            </w:tcBorders>
          </w:tcPr>
          <w:p w14:paraId="74BB31E1" w14:textId="5002A73E" w:rsidR="00B90732" w:rsidRPr="001A6F17" w:rsidRDefault="00B90732" w:rsidP="005E6959">
            <w:pPr>
              <w:pStyle w:val="Tablebody"/>
              <w:keepNext/>
              <w:autoSpaceDE w:val="0"/>
              <w:autoSpaceDN w:val="0"/>
              <w:adjustRightInd w:val="0"/>
              <w:spacing w:before="40" w:after="40"/>
              <w:jc w:val="center"/>
              <w:rPr>
                <w:b/>
                <w:color w:val="000000" w:themeColor="text1"/>
              </w:rPr>
            </w:pPr>
            <w:r w:rsidRPr="001A6F17">
              <w:rPr>
                <w:b/>
                <w:szCs w:val="24"/>
              </w:rPr>
              <w:t>Class A reinforcement:</w:t>
            </w:r>
          </w:p>
        </w:tc>
        <w:tc>
          <w:tcPr>
            <w:tcW w:w="3404" w:type="dxa"/>
            <w:tcBorders>
              <w:left w:val="single" w:sz="4" w:space="0" w:color="auto"/>
              <w:bottom w:val="single" w:sz="2" w:space="0" w:color="auto"/>
            </w:tcBorders>
          </w:tcPr>
          <w:p w14:paraId="4C758A43" w14:textId="106304B7" w:rsidR="00B90732" w:rsidRPr="001A6F17" w:rsidRDefault="00B90732" w:rsidP="005E6959">
            <w:pPr>
              <w:pStyle w:val="Tablebody"/>
              <w:keepNext/>
              <w:autoSpaceDE w:val="0"/>
              <w:autoSpaceDN w:val="0"/>
              <w:adjustRightInd w:val="0"/>
              <w:spacing w:before="40" w:after="40"/>
              <w:jc w:val="center"/>
              <w:rPr>
                <w:b/>
                <w:color w:val="000000" w:themeColor="text1"/>
              </w:rPr>
            </w:pPr>
            <w:r w:rsidRPr="001A6F17">
              <w:rPr>
                <w:b/>
                <w:szCs w:val="24"/>
              </w:rPr>
              <w:t>Class B and C reinforcement:</w:t>
            </w:r>
          </w:p>
        </w:tc>
      </w:tr>
      <w:tr w:rsidR="00B90732" w:rsidRPr="001A6F17" w14:paraId="0E76B021" w14:textId="77777777" w:rsidTr="00693B69">
        <w:trPr>
          <w:cantSplit/>
          <w:jc w:val="center"/>
        </w:trPr>
        <w:tc>
          <w:tcPr>
            <w:tcW w:w="451" w:type="dxa"/>
            <w:tcBorders>
              <w:top w:val="single" w:sz="2" w:space="0" w:color="auto"/>
              <w:bottom w:val="single" w:sz="2" w:space="0" w:color="auto"/>
            </w:tcBorders>
          </w:tcPr>
          <w:p w14:paraId="1F0B9181" w14:textId="1502CC46" w:rsidR="00B90732" w:rsidRPr="001A6F17" w:rsidRDefault="00B90732" w:rsidP="005E6959">
            <w:pPr>
              <w:pStyle w:val="Tablebody"/>
              <w:keepNext/>
              <w:autoSpaceDE w:val="0"/>
              <w:autoSpaceDN w:val="0"/>
              <w:adjustRightInd w:val="0"/>
              <w:spacing w:before="40" w:after="40"/>
              <w:jc w:val="center"/>
              <w:rPr>
                <w:color w:val="000000" w:themeColor="text1"/>
              </w:rPr>
            </w:pPr>
            <w:r w:rsidRPr="001A6F17">
              <w:rPr>
                <w:szCs w:val="24"/>
              </w:rPr>
              <w:t>6</w:t>
            </w:r>
          </w:p>
        </w:tc>
        <w:tc>
          <w:tcPr>
            <w:tcW w:w="1530" w:type="dxa"/>
            <w:tcBorders>
              <w:top w:val="single" w:sz="2" w:space="0" w:color="auto"/>
              <w:bottom w:val="single" w:sz="2" w:space="0" w:color="auto"/>
            </w:tcBorders>
          </w:tcPr>
          <w:p w14:paraId="19D9C108" w14:textId="1E8B7E96" w:rsidR="00B90732" w:rsidRPr="001A6F17" w:rsidRDefault="00B90732" w:rsidP="005E6959">
            <w:pPr>
              <w:pStyle w:val="Tablebody"/>
              <w:keepNext/>
              <w:autoSpaceDE w:val="0"/>
              <w:autoSpaceDN w:val="0"/>
              <w:adjustRightInd w:val="0"/>
              <w:spacing w:before="40" w:after="40"/>
              <w:jc w:val="both"/>
              <w:rPr>
                <w:color w:val="000000" w:themeColor="text1"/>
              </w:rPr>
            </w:pPr>
            <w:r w:rsidRPr="001A6F17">
              <w:rPr>
                <w:i/>
                <w:szCs w:val="24"/>
              </w:rPr>
              <w:t>ε</w:t>
            </w:r>
            <w:r w:rsidRPr="001A6F17">
              <w:rPr>
                <w:szCs w:val="24"/>
                <w:vertAlign w:val="subscript"/>
              </w:rPr>
              <w:t>sy,θ</w:t>
            </w:r>
          </w:p>
        </w:tc>
        <w:tc>
          <w:tcPr>
            <w:tcW w:w="7602" w:type="dxa"/>
            <w:gridSpan w:val="2"/>
            <w:tcBorders>
              <w:top w:val="single" w:sz="2" w:space="0" w:color="auto"/>
              <w:bottom w:val="single" w:sz="2" w:space="0" w:color="auto"/>
            </w:tcBorders>
          </w:tcPr>
          <w:p w14:paraId="51CF081A" w14:textId="04638C72" w:rsidR="00B90732" w:rsidRPr="001A6F17" w:rsidRDefault="00B90732" w:rsidP="005E6959">
            <w:pPr>
              <w:pStyle w:val="Tablebody"/>
              <w:keepNext/>
              <w:autoSpaceDE w:val="0"/>
              <w:autoSpaceDN w:val="0"/>
              <w:adjustRightInd w:val="0"/>
              <w:spacing w:before="40" w:after="40"/>
              <w:ind w:left="284"/>
              <w:jc w:val="center"/>
              <w:rPr>
                <w:color w:val="000000" w:themeColor="text1"/>
                <w:lang w:val="de-DE"/>
              </w:rPr>
            </w:pPr>
            <w:r w:rsidRPr="001A6F17">
              <w:rPr>
                <w:szCs w:val="24"/>
              </w:rPr>
              <w:t>0,02</w:t>
            </w:r>
          </w:p>
        </w:tc>
      </w:tr>
      <w:tr w:rsidR="00B90732" w:rsidRPr="001A6F17" w14:paraId="6E15B06F" w14:textId="77777777" w:rsidTr="00693B69">
        <w:trPr>
          <w:cantSplit/>
          <w:jc w:val="center"/>
        </w:trPr>
        <w:tc>
          <w:tcPr>
            <w:tcW w:w="451" w:type="dxa"/>
            <w:tcBorders>
              <w:top w:val="single" w:sz="2" w:space="0" w:color="auto"/>
              <w:bottom w:val="single" w:sz="2" w:space="0" w:color="auto"/>
            </w:tcBorders>
          </w:tcPr>
          <w:p w14:paraId="7A4F9DED" w14:textId="46D130A0" w:rsidR="00B90732" w:rsidRPr="001A6F17" w:rsidRDefault="00B90732" w:rsidP="005E6959">
            <w:pPr>
              <w:pStyle w:val="Tablebody"/>
              <w:keepNext/>
              <w:autoSpaceDE w:val="0"/>
              <w:autoSpaceDN w:val="0"/>
              <w:adjustRightInd w:val="0"/>
              <w:spacing w:before="40" w:after="40"/>
              <w:jc w:val="center"/>
              <w:rPr>
                <w:color w:val="000000" w:themeColor="text1"/>
              </w:rPr>
            </w:pPr>
            <w:r w:rsidRPr="001A6F17">
              <w:rPr>
                <w:szCs w:val="24"/>
              </w:rPr>
              <w:t>7</w:t>
            </w:r>
          </w:p>
        </w:tc>
        <w:tc>
          <w:tcPr>
            <w:tcW w:w="1530" w:type="dxa"/>
            <w:tcBorders>
              <w:top w:val="single" w:sz="2" w:space="0" w:color="auto"/>
              <w:bottom w:val="single" w:sz="2" w:space="0" w:color="auto"/>
            </w:tcBorders>
          </w:tcPr>
          <w:p w14:paraId="5B6A994A" w14:textId="41036D78" w:rsidR="00B90732" w:rsidRPr="001A6F17" w:rsidRDefault="00B90732" w:rsidP="005E6959">
            <w:pPr>
              <w:pStyle w:val="Tablebody"/>
              <w:keepNext/>
              <w:autoSpaceDE w:val="0"/>
              <w:autoSpaceDN w:val="0"/>
              <w:adjustRightInd w:val="0"/>
              <w:spacing w:before="40" w:after="40"/>
              <w:jc w:val="both"/>
              <w:rPr>
                <w:color w:val="000000" w:themeColor="text1"/>
                <w:lang w:val="de-DE"/>
              </w:rPr>
            </w:pPr>
            <w:r w:rsidRPr="001A6F17">
              <w:rPr>
                <w:i/>
                <w:szCs w:val="24"/>
              </w:rPr>
              <w:t>ε</w:t>
            </w:r>
            <w:r w:rsidRPr="001A6F17">
              <w:rPr>
                <w:szCs w:val="24"/>
                <w:vertAlign w:val="subscript"/>
              </w:rPr>
              <w:t>st,θ</w:t>
            </w:r>
          </w:p>
        </w:tc>
        <w:tc>
          <w:tcPr>
            <w:tcW w:w="4198" w:type="dxa"/>
            <w:tcBorders>
              <w:top w:val="single" w:sz="2" w:space="0" w:color="auto"/>
              <w:bottom w:val="single" w:sz="2" w:space="0" w:color="auto"/>
              <w:right w:val="single" w:sz="4" w:space="0" w:color="auto"/>
            </w:tcBorders>
            <w:vAlign w:val="center"/>
          </w:tcPr>
          <w:p w14:paraId="23878008" w14:textId="2E178396" w:rsidR="00B90732" w:rsidRPr="001A6F17" w:rsidRDefault="00B90732" w:rsidP="005E6959">
            <w:pPr>
              <w:pStyle w:val="Tablebody"/>
              <w:keepNext/>
              <w:autoSpaceDE w:val="0"/>
              <w:autoSpaceDN w:val="0"/>
              <w:adjustRightInd w:val="0"/>
              <w:spacing w:before="40" w:after="40"/>
              <w:ind w:left="284"/>
              <w:jc w:val="center"/>
              <w:rPr>
                <w:color w:val="000000" w:themeColor="text1"/>
                <w:lang w:val="de-DE"/>
              </w:rPr>
            </w:pPr>
            <w:r w:rsidRPr="001A6F17">
              <w:rPr>
                <w:szCs w:val="24"/>
              </w:rPr>
              <w:t>0,05</w:t>
            </w:r>
          </w:p>
        </w:tc>
        <w:tc>
          <w:tcPr>
            <w:tcW w:w="3404" w:type="dxa"/>
            <w:tcBorders>
              <w:top w:val="single" w:sz="2" w:space="0" w:color="auto"/>
              <w:left w:val="single" w:sz="4" w:space="0" w:color="auto"/>
              <w:bottom w:val="single" w:sz="2" w:space="0" w:color="auto"/>
            </w:tcBorders>
            <w:vAlign w:val="center"/>
          </w:tcPr>
          <w:p w14:paraId="204765B6" w14:textId="4095B9F5" w:rsidR="00B90732" w:rsidRPr="001A6F17" w:rsidRDefault="00B90732" w:rsidP="005E6959">
            <w:pPr>
              <w:pStyle w:val="Tablebody"/>
              <w:keepNext/>
              <w:autoSpaceDE w:val="0"/>
              <w:autoSpaceDN w:val="0"/>
              <w:adjustRightInd w:val="0"/>
              <w:spacing w:before="40" w:after="40"/>
              <w:jc w:val="center"/>
              <w:rPr>
                <w:color w:val="000000" w:themeColor="text1"/>
              </w:rPr>
            </w:pPr>
            <w:r w:rsidRPr="001A6F17">
              <w:rPr>
                <w:szCs w:val="24"/>
              </w:rPr>
              <w:t>0,15</w:t>
            </w:r>
          </w:p>
        </w:tc>
      </w:tr>
      <w:tr w:rsidR="00B90732" w:rsidRPr="001A6F17" w14:paraId="4B2AE66D" w14:textId="77777777" w:rsidTr="00290341">
        <w:trPr>
          <w:cantSplit/>
          <w:jc w:val="center"/>
        </w:trPr>
        <w:tc>
          <w:tcPr>
            <w:tcW w:w="451" w:type="dxa"/>
            <w:tcBorders>
              <w:top w:val="single" w:sz="2" w:space="0" w:color="auto"/>
              <w:bottom w:val="single" w:sz="4" w:space="0" w:color="auto"/>
            </w:tcBorders>
          </w:tcPr>
          <w:p w14:paraId="511E90CD" w14:textId="7F5CED1C" w:rsidR="00B90732" w:rsidRPr="001A6F17" w:rsidRDefault="00B90732" w:rsidP="005E6959">
            <w:pPr>
              <w:pStyle w:val="Tablebody"/>
              <w:keepNext/>
              <w:autoSpaceDE w:val="0"/>
              <w:autoSpaceDN w:val="0"/>
              <w:adjustRightInd w:val="0"/>
              <w:spacing w:before="40" w:after="40"/>
              <w:jc w:val="center"/>
              <w:rPr>
                <w:color w:val="000000" w:themeColor="text1"/>
              </w:rPr>
            </w:pPr>
            <w:r w:rsidRPr="001A6F17">
              <w:rPr>
                <w:szCs w:val="24"/>
              </w:rPr>
              <w:t>8</w:t>
            </w:r>
          </w:p>
        </w:tc>
        <w:tc>
          <w:tcPr>
            <w:tcW w:w="1530" w:type="dxa"/>
            <w:tcBorders>
              <w:top w:val="single" w:sz="2" w:space="0" w:color="auto"/>
              <w:bottom w:val="single" w:sz="4" w:space="0" w:color="auto"/>
            </w:tcBorders>
          </w:tcPr>
          <w:p w14:paraId="1CA5F9B1" w14:textId="0077CD4C" w:rsidR="00B90732" w:rsidRPr="001A6F17" w:rsidRDefault="00B90732" w:rsidP="005E6959">
            <w:pPr>
              <w:pStyle w:val="Tablebody"/>
              <w:keepNext/>
              <w:autoSpaceDE w:val="0"/>
              <w:autoSpaceDN w:val="0"/>
              <w:adjustRightInd w:val="0"/>
              <w:spacing w:before="40" w:after="40"/>
              <w:jc w:val="both"/>
              <w:rPr>
                <w:color w:val="000000" w:themeColor="text1"/>
              </w:rPr>
            </w:pPr>
            <w:r w:rsidRPr="001A6F17">
              <w:rPr>
                <w:i/>
                <w:szCs w:val="24"/>
              </w:rPr>
              <w:t>ε</w:t>
            </w:r>
            <w:r w:rsidRPr="001A6F17">
              <w:rPr>
                <w:szCs w:val="24"/>
                <w:vertAlign w:val="subscript"/>
              </w:rPr>
              <w:t>su,θ</w:t>
            </w:r>
          </w:p>
        </w:tc>
        <w:tc>
          <w:tcPr>
            <w:tcW w:w="4198" w:type="dxa"/>
            <w:tcBorders>
              <w:top w:val="single" w:sz="2" w:space="0" w:color="auto"/>
              <w:bottom w:val="single" w:sz="4" w:space="0" w:color="auto"/>
              <w:right w:val="single" w:sz="4" w:space="0" w:color="auto"/>
            </w:tcBorders>
            <w:vAlign w:val="center"/>
          </w:tcPr>
          <w:p w14:paraId="2668C063" w14:textId="0FC0FA86" w:rsidR="00B90732" w:rsidRPr="001A6F17" w:rsidRDefault="00B90732" w:rsidP="005E6959">
            <w:pPr>
              <w:pStyle w:val="Tablebody"/>
              <w:keepNext/>
              <w:autoSpaceDE w:val="0"/>
              <w:autoSpaceDN w:val="0"/>
              <w:adjustRightInd w:val="0"/>
              <w:spacing w:before="40" w:after="40"/>
              <w:ind w:left="284"/>
              <w:jc w:val="center"/>
              <w:rPr>
                <w:color w:val="000000" w:themeColor="text1"/>
              </w:rPr>
            </w:pPr>
            <w:r w:rsidRPr="001A6F17">
              <w:rPr>
                <w:szCs w:val="24"/>
              </w:rPr>
              <w:t>0,10</w:t>
            </w:r>
          </w:p>
        </w:tc>
        <w:tc>
          <w:tcPr>
            <w:tcW w:w="3404" w:type="dxa"/>
            <w:tcBorders>
              <w:top w:val="single" w:sz="2" w:space="0" w:color="auto"/>
              <w:left w:val="single" w:sz="4" w:space="0" w:color="auto"/>
              <w:bottom w:val="single" w:sz="4" w:space="0" w:color="auto"/>
            </w:tcBorders>
            <w:vAlign w:val="center"/>
          </w:tcPr>
          <w:p w14:paraId="1BA95B93" w14:textId="25937FF8" w:rsidR="00B90732" w:rsidRPr="001A6F17" w:rsidRDefault="00B90732" w:rsidP="005E6959">
            <w:pPr>
              <w:pStyle w:val="Tablebody"/>
              <w:keepNext/>
              <w:autoSpaceDE w:val="0"/>
              <w:autoSpaceDN w:val="0"/>
              <w:adjustRightInd w:val="0"/>
              <w:spacing w:before="40" w:after="40"/>
              <w:jc w:val="center"/>
              <w:rPr>
                <w:color w:val="000000" w:themeColor="text1"/>
              </w:rPr>
            </w:pPr>
            <w:r w:rsidRPr="001A6F17">
              <w:rPr>
                <w:szCs w:val="24"/>
              </w:rPr>
              <w:t>0,20</w:t>
            </w:r>
          </w:p>
        </w:tc>
      </w:tr>
      <w:tr w:rsidR="00B90732" w:rsidRPr="001A6F17" w14:paraId="1422C3E1" w14:textId="77777777" w:rsidTr="00290341">
        <w:trPr>
          <w:cantSplit/>
          <w:jc w:val="center"/>
        </w:trPr>
        <w:tc>
          <w:tcPr>
            <w:tcW w:w="9583" w:type="dxa"/>
            <w:gridSpan w:val="4"/>
            <w:tcBorders>
              <w:top w:val="single" w:sz="4" w:space="0" w:color="auto"/>
              <w:bottom w:val="single" w:sz="4" w:space="0" w:color="auto"/>
            </w:tcBorders>
          </w:tcPr>
          <w:p w14:paraId="47D6BD23" w14:textId="5E1B78A0" w:rsidR="00B90732" w:rsidRPr="001A6F17" w:rsidRDefault="00B90732" w:rsidP="005E6959">
            <w:pPr>
              <w:pStyle w:val="Tablebody"/>
              <w:keepNext/>
              <w:autoSpaceDE w:val="0"/>
              <w:autoSpaceDN w:val="0"/>
              <w:adjustRightInd w:val="0"/>
              <w:spacing w:before="40" w:after="40"/>
              <w:jc w:val="center"/>
              <w:rPr>
                <w:b/>
                <w:color w:val="000000" w:themeColor="text1"/>
              </w:rPr>
            </w:pPr>
            <w:r w:rsidRPr="001A6F17">
              <w:rPr>
                <w:b/>
                <w:szCs w:val="24"/>
              </w:rPr>
              <w:t>Functions</w:t>
            </w:r>
          </w:p>
        </w:tc>
      </w:tr>
      <w:tr w:rsidR="00B90732" w:rsidRPr="001A6F17" w14:paraId="7859A9A8" w14:textId="77777777" w:rsidTr="00290341">
        <w:trPr>
          <w:cantSplit/>
          <w:jc w:val="center"/>
        </w:trPr>
        <w:tc>
          <w:tcPr>
            <w:tcW w:w="451" w:type="dxa"/>
            <w:tcBorders>
              <w:top w:val="single" w:sz="4" w:space="0" w:color="auto"/>
              <w:bottom w:val="nil"/>
            </w:tcBorders>
          </w:tcPr>
          <w:p w14:paraId="14C15240" w14:textId="5C0EC763" w:rsidR="00B90732" w:rsidRPr="001A6F17" w:rsidRDefault="00B90732" w:rsidP="005E6959">
            <w:pPr>
              <w:pStyle w:val="Tablebody"/>
              <w:keepNext/>
              <w:autoSpaceDE w:val="0"/>
              <w:autoSpaceDN w:val="0"/>
              <w:adjustRightInd w:val="0"/>
              <w:spacing w:before="40" w:after="40"/>
              <w:jc w:val="center"/>
              <w:rPr>
                <w:color w:val="000000" w:themeColor="text1"/>
              </w:rPr>
            </w:pPr>
            <w:r w:rsidRPr="001A6F17">
              <w:rPr>
                <w:szCs w:val="24"/>
              </w:rPr>
              <w:t>9</w:t>
            </w:r>
          </w:p>
        </w:tc>
        <w:tc>
          <w:tcPr>
            <w:tcW w:w="9132" w:type="dxa"/>
            <w:gridSpan w:val="3"/>
            <w:tcBorders>
              <w:top w:val="single" w:sz="4" w:space="0" w:color="auto"/>
              <w:bottom w:val="nil"/>
            </w:tcBorders>
          </w:tcPr>
          <w:p w14:paraId="577D2DFA" w14:textId="7D4BB071" w:rsidR="00B90732" w:rsidRPr="001A6F17" w:rsidRDefault="00B90732" w:rsidP="005E6959">
            <w:pPr>
              <w:pStyle w:val="Tablebody"/>
              <w:keepNext/>
              <w:autoSpaceDE w:val="0"/>
              <w:autoSpaceDN w:val="0"/>
              <w:adjustRightInd w:val="0"/>
              <w:spacing w:before="40" w:after="40"/>
              <w:ind w:left="284"/>
              <w:jc w:val="center"/>
              <w:rPr>
                <w:i/>
                <w:color w:val="000000" w:themeColor="text1"/>
              </w:rPr>
            </w:pPr>
            <w:r w:rsidRPr="001A6F17">
              <w:rPr>
                <w:i/>
                <w:szCs w:val="24"/>
              </w:rPr>
              <w:t>a</w:t>
            </w:r>
            <w:r w:rsidRPr="001A6F17">
              <w:rPr>
                <w:szCs w:val="24"/>
                <w:vertAlign w:val="superscript"/>
              </w:rPr>
              <w:t>2</w:t>
            </w:r>
            <w:r w:rsidRPr="001A6F17">
              <w:rPr>
                <w:szCs w:val="24"/>
              </w:rPr>
              <w:t> = (</w:t>
            </w:r>
            <w:r w:rsidRPr="001A6F17">
              <w:rPr>
                <w:i/>
                <w:szCs w:val="24"/>
              </w:rPr>
              <w:t>ε</w:t>
            </w:r>
            <w:r w:rsidRPr="001A6F17">
              <w:rPr>
                <w:szCs w:val="24"/>
                <w:vertAlign w:val="subscript"/>
              </w:rPr>
              <w:t>sy,θ</w:t>
            </w:r>
            <w:r w:rsidRPr="001A6F17">
              <w:rPr>
                <w:szCs w:val="24"/>
              </w:rPr>
              <w:t> − </w:t>
            </w:r>
            <w:r w:rsidRPr="001A6F17">
              <w:rPr>
                <w:i/>
                <w:szCs w:val="24"/>
              </w:rPr>
              <w:t>ε</w:t>
            </w:r>
            <w:r w:rsidRPr="001A6F17">
              <w:rPr>
                <w:szCs w:val="24"/>
                <w:vertAlign w:val="subscript"/>
              </w:rPr>
              <w:t>sp,θ</w:t>
            </w:r>
            <w:r w:rsidRPr="001A6F17">
              <w:rPr>
                <w:szCs w:val="24"/>
              </w:rPr>
              <w:t>)(</w:t>
            </w:r>
            <w:r w:rsidRPr="001A6F17">
              <w:rPr>
                <w:i/>
                <w:szCs w:val="24"/>
              </w:rPr>
              <w:t>ε</w:t>
            </w:r>
            <w:r w:rsidRPr="001A6F17">
              <w:rPr>
                <w:szCs w:val="24"/>
                <w:vertAlign w:val="subscript"/>
              </w:rPr>
              <w:t>sy,θ</w:t>
            </w:r>
            <w:r w:rsidRPr="001A6F17">
              <w:rPr>
                <w:szCs w:val="24"/>
              </w:rPr>
              <w:t> − </w:t>
            </w:r>
            <w:r w:rsidRPr="001A6F17">
              <w:rPr>
                <w:i/>
                <w:szCs w:val="24"/>
              </w:rPr>
              <w:t>ε</w:t>
            </w:r>
            <w:r w:rsidRPr="001A6F17">
              <w:rPr>
                <w:szCs w:val="24"/>
                <w:vertAlign w:val="subscript"/>
              </w:rPr>
              <w:t>sp,θ</w:t>
            </w:r>
            <w:r w:rsidRPr="001A6F17">
              <w:rPr>
                <w:szCs w:val="24"/>
              </w:rPr>
              <w:t> + </w:t>
            </w:r>
            <w:r w:rsidRPr="001A6F17">
              <w:rPr>
                <w:i/>
                <w:szCs w:val="24"/>
              </w:rPr>
              <w:t>c</w:t>
            </w:r>
            <w:r w:rsidRPr="001A6F17">
              <w:rPr>
                <w:szCs w:val="24"/>
              </w:rPr>
              <w:t>/</w:t>
            </w:r>
            <w:r w:rsidRPr="001A6F17">
              <w:rPr>
                <w:i/>
                <w:szCs w:val="24"/>
              </w:rPr>
              <w:t>E</w:t>
            </w:r>
            <w:r w:rsidRPr="001A6F17">
              <w:rPr>
                <w:szCs w:val="24"/>
                <w:vertAlign w:val="subscript"/>
              </w:rPr>
              <w:t>s,θ</w:t>
            </w:r>
            <w:r w:rsidRPr="001A6F17">
              <w:rPr>
                <w:szCs w:val="24"/>
              </w:rPr>
              <w:t>)</w:t>
            </w:r>
          </w:p>
        </w:tc>
      </w:tr>
      <w:tr w:rsidR="00B90732" w:rsidRPr="001A6F17" w14:paraId="7ECA53A4" w14:textId="77777777" w:rsidTr="002F3B51">
        <w:trPr>
          <w:cantSplit/>
          <w:jc w:val="center"/>
        </w:trPr>
        <w:tc>
          <w:tcPr>
            <w:tcW w:w="451" w:type="dxa"/>
            <w:tcBorders>
              <w:top w:val="nil"/>
              <w:bottom w:val="nil"/>
            </w:tcBorders>
          </w:tcPr>
          <w:p w14:paraId="22CE8A12" w14:textId="0F3E68A9" w:rsidR="00B90732" w:rsidRPr="001A6F17" w:rsidRDefault="00B90732" w:rsidP="005E6959">
            <w:pPr>
              <w:pStyle w:val="Tablebody"/>
              <w:keepNext/>
              <w:autoSpaceDE w:val="0"/>
              <w:autoSpaceDN w:val="0"/>
              <w:adjustRightInd w:val="0"/>
              <w:spacing w:before="40" w:after="40"/>
              <w:jc w:val="center"/>
              <w:rPr>
                <w:color w:val="000000" w:themeColor="text1"/>
              </w:rPr>
            </w:pPr>
            <w:r w:rsidRPr="001A6F17">
              <w:rPr>
                <w:szCs w:val="24"/>
              </w:rPr>
              <w:t>10</w:t>
            </w:r>
          </w:p>
        </w:tc>
        <w:tc>
          <w:tcPr>
            <w:tcW w:w="9132" w:type="dxa"/>
            <w:gridSpan w:val="3"/>
            <w:tcBorders>
              <w:top w:val="nil"/>
              <w:bottom w:val="nil"/>
            </w:tcBorders>
          </w:tcPr>
          <w:p w14:paraId="689387B7" w14:textId="286B8472" w:rsidR="00B90732" w:rsidRPr="001A6F17" w:rsidRDefault="00B90732" w:rsidP="005E6959">
            <w:pPr>
              <w:pStyle w:val="Tablebody"/>
              <w:keepNext/>
              <w:autoSpaceDE w:val="0"/>
              <w:autoSpaceDN w:val="0"/>
              <w:adjustRightInd w:val="0"/>
              <w:spacing w:before="40" w:after="40"/>
              <w:ind w:left="284"/>
              <w:jc w:val="center"/>
              <w:rPr>
                <w:color w:val="000000" w:themeColor="text1"/>
              </w:rPr>
            </w:pPr>
            <w:r w:rsidRPr="001A6F17">
              <w:rPr>
                <w:i/>
                <w:szCs w:val="24"/>
              </w:rPr>
              <w:t>b</w:t>
            </w:r>
            <w:r w:rsidRPr="001A6F17">
              <w:rPr>
                <w:szCs w:val="24"/>
                <w:vertAlign w:val="superscript"/>
              </w:rPr>
              <w:t>2</w:t>
            </w:r>
            <w:r w:rsidRPr="001A6F17">
              <w:rPr>
                <w:szCs w:val="24"/>
              </w:rPr>
              <w:t> = </w:t>
            </w:r>
            <w:r w:rsidRPr="001A6F17">
              <w:rPr>
                <w:i/>
                <w:szCs w:val="24"/>
              </w:rPr>
              <w:t>c</w:t>
            </w:r>
            <w:r w:rsidRPr="001A6F17">
              <w:rPr>
                <w:szCs w:val="24"/>
              </w:rPr>
              <w:t xml:space="preserve"> (</w:t>
            </w:r>
            <w:r w:rsidRPr="001A6F17">
              <w:rPr>
                <w:i/>
                <w:szCs w:val="24"/>
              </w:rPr>
              <w:t>ε</w:t>
            </w:r>
            <w:r w:rsidRPr="001A6F17">
              <w:rPr>
                <w:szCs w:val="24"/>
                <w:vertAlign w:val="subscript"/>
              </w:rPr>
              <w:t>sy,θ</w:t>
            </w:r>
            <w:r w:rsidRPr="001A6F17">
              <w:rPr>
                <w:szCs w:val="24"/>
              </w:rPr>
              <w:t> − </w:t>
            </w:r>
            <w:r w:rsidRPr="001A6F17">
              <w:rPr>
                <w:i/>
                <w:szCs w:val="24"/>
              </w:rPr>
              <w:t>ε</w:t>
            </w:r>
            <w:r w:rsidRPr="001A6F17">
              <w:rPr>
                <w:szCs w:val="24"/>
                <w:vertAlign w:val="subscript"/>
              </w:rPr>
              <w:t>sp,θ</w:t>
            </w:r>
            <w:r w:rsidRPr="001A6F17">
              <w:rPr>
                <w:szCs w:val="24"/>
              </w:rPr>
              <w:t xml:space="preserve">) </w:t>
            </w:r>
            <w:r w:rsidRPr="001A6F17">
              <w:rPr>
                <w:i/>
                <w:szCs w:val="24"/>
              </w:rPr>
              <w:t>E</w:t>
            </w:r>
            <w:r w:rsidRPr="001A6F17">
              <w:rPr>
                <w:szCs w:val="24"/>
                <w:vertAlign w:val="subscript"/>
              </w:rPr>
              <w:t>s,θ</w:t>
            </w:r>
            <w:r w:rsidRPr="001A6F17">
              <w:rPr>
                <w:szCs w:val="24"/>
              </w:rPr>
              <w:t> + </w:t>
            </w:r>
            <w:r w:rsidRPr="001A6F17">
              <w:rPr>
                <w:i/>
                <w:szCs w:val="24"/>
              </w:rPr>
              <w:t>c</w:t>
            </w:r>
            <w:r w:rsidRPr="001A6F17">
              <w:rPr>
                <w:szCs w:val="24"/>
                <w:vertAlign w:val="superscript"/>
              </w:rPr>
              <w:t>2</w:t>
            </w:r>
          </w:p>
        </w:tc>
      </w:tr>
      <w:tr w:rsidR="00B90732" w:rsidRPr="001A6F17" w14:paraId="247F785C" w14:textId="77777777" w:rsidTr="002F3B51">
        <w:trPr>
          <w:cantSplit/>
          <w:jc w:val="center"/>
        </w:trPr>
        <w:tc>
          <w:tcPr>
            <w:tcW w:w="451" w:type="dxa"/>
            <w:tcBorders>
              <w:top w:val="nil"/>
              <w:bottom w:val="single" w:sz="12" w:space="0" w:color="auto"/>
            </w:tcBorders>
          </w:tcPr>
          <w:p w14:paraId="32F7A474" w14:textId="3EA29450" w:rsidR="00B90732" w:rsidRPr="001A6F17" w:rsidRDefault="00B90732" w:rsidP="005E6959">
            <w:pPr>
              <w:pStyle w:val="Tablebody"/>
              <w:keepNext/>
              <w:autoSpaceDE w:val="0"/>
              <w:autoSpaceDN w:val="0"/>
              <w:adjustRightInd w:val="0"/>
              <w:spacing w:before="40" w:after="40"/>
              <w:jc w:val="center"/>
              <w:rPr>
                <w:color w:val="000000" w:themeColor="text1"/>
              </w:rPr>
            </w:pPr>
            <w:r w:rsidRPr="001A6F17">
              <w:rPr>
                <w:szCs w:val="24"/>
              </w:rPr>
              <w:t>11</w:t>
            </w:r>
          </w:p>
        </w:tc>
        <w:tc>
          <w:tcPr>
            <w:tcW w:w="9132" w:type="dxa"/>
            <w:gridSpan w:val="3"/>
            <w:tcBorders>
              <w:top w:val="nil"/>
              <w:bottom w:val="single" w:sz="12" w:space="0" w:color="auto"/>
            </w:tcBorders>
          </w:tcPr>
          <w:p w14:paraId="616CC2F1" w14:textId="0A2B599C" w:rsidR="00B90732" w:rsidRPr="001A6F17" w:rsidRDefault="00B90732" w:rsidP="005E6959">
            <w:pPr>
              <w:pStyle w:val="Tablebody"/>
              <w:keepNext/>
              <w:tabs>
                <w:tab w:val="center" w:pos="4510"/>
                <w:tab w:val="right" w:pos="9020"/>
              </w:tabs>
              <w:autoSpaceDE w:val="0"/>
              <w:autoSpaceDN w:val="0"/>
              <w:adjustRightInd w:val="0"/>
              <w:spacing w:before="40" w:after="40"/>
              <w:rPr>
                <w:color w:val="000000" w:themeColor="text1"/>
                <w:lang w:val="it-IT"/>
              </w:rPr>
            </w:pPr>
            <w:r w:rsidRPr="001A6F17">
              <w:rPr>
                <w:szCs w:val="24"/>
              </w:rPr>
              <w:tab/>
            </w:r>
            <w:r w:rsidRPr="001A6F17">
              <w:rPr>
                <w:rFonts w:eastAsia="Calibri" w:cs="Times New Roman"/>
                <w:position w:val="-36"/>
                <w:szCs w:val="24"/>
              </w:rPr>
              <w:object w:dxaOrig="3440" w:dyaOrig="900" w14:anchorId="67462CA3">
                <v:shape id="_x0000_i1030" type="#_x0000_t75" style="width:170.25pt;height:45pt" o:ole="">
                  <v:imagedata r:id="rId26" o:title=""/>
                </v:shape>
                <o:OLEObject Type="Embed" ProgID="Equation.DSMT4" ShapeID="_x0000_i1030" DrawAspect="Content" ObjectID="_1692169506" r:id="rId27"/>
              </w:object>
            </w:r>
          </w:p>
        </w:tc>
      </w:tr>
      <w:tr w:rsidR="00B90732" w:rsidRPr="001A6F17" w14:paraId="31CBE039" w14:textId="77777777" w:rsidTr="00693B69">
        <w:trPr>
          <w:cantSplit/>
          <w:jc w:val="center"/>
        </w:trPr>
        <w:tc>
          <w:tcPr>
            <w:tcW w:w="9583" w:type="dxa"/>
            <w:gridSpan w:val="4"/>
            <w:tcBorders>
              <w:top w:val="single" w:sz="12" w:space="0" w:color="auto"/>
              <w:bottom w:val="single" w:sz="12" w:space="0" w:color="auto"/>
            </w:tcBorders>
          </w:tcPr>
          <w:p w14:paraId="49392EF9" w14:textId="0633E31C" w:rsidR="00B90732" w:rsidRPr="001A6F17" w:rsidRDefault="00B90732" w:rsidP="005E6959">
            <w:pPr>
              <w:pStyle w:val="Tablefooter"/>
              <w:autoSpaceDE w:val="0"/>
              <w:autoSpaceDN w:val="0"/>
              <w:adjustRightInd w:val="0"/>
              <w:spacing w:before="40" w:after="40"/>
              <w:rPr>
                <w:i/>
                <w:color w:val="000000" w:themeColor="text1"/>
              </w:rPr>
            </w:pPr>
            <w:r w:rsidRPr="001A6F17">
              <w:rPr>
                <w:szCs w:val="24"/>
                <w:vertAlign w:val="superscript"/>
              </w:rPr>
              <w:t>a</w:t>
            </w:r>
            <w:r w:rsidRPr="001A6F17">
              <w:rPr>
                <w:szCs w:val="24"/>
              </w:rPr>
              <w:tab/>
              <w:t xml:space="preserve">Values for the parameters </w:t>
            </w:r>
            <w:r w:rsidRPr="001A6F17">
              <w:rPr>
                <w:i/>
                <w:szCs w:val="24"/>
              </w:rPr>
              <w:t>ε</w:t>
            </w:r>
            <w:r w:rsidRPr="001A6F17">
              <w:rPr>
                <w:szCs w:val="24"/>
                <w:vertAlign w:val="subscript"/>
              </w:rPr>
              <w:t>pt,θ</w:t>
            </w:r>
            <w:r w:rsidRPr="001A6F17">
              <w:rPr>
                <w:szCs w:val="24"/>
              </w:rPr>
              <w:t xml:space="preserve"> and </w:t>
            </w:r>
            <w:r w:rsidRPr="001A6F17">
              <w:rPr>
                <w:i/>
                <w:szCs w:val="24"/>
              </w:rPr>
              <w:t>ε</w:t>
            </w:r>
            <w:r w:rsidRPr="001A6F17">
              <w:rPr>
                <w:szCs w:val="24"/>
                <w:vertAlign w:val="subscript"/>
              </w:rPr>
              <w:t>pu,θ</w:t>
            </w:r>
            <w:r w:rsidRPr="001A6F17">
              <w:rPr>
                <w:szCs w:val="24"/>
              </w:rPr>
              <w:t xml:space="preserve"> for prestressing steel may be taken from </w:t>
            </w:r>
            <w:r w:rsidRPr="001A6F17">
              <w:rPr>
                <w:rStyle w:val="citetbl"/>
                <w:szCs w:val="24"/>
                <w:shd w:val="clear" w:color="auto" w:fill="auto"/>
              </w:rPr>
              <w:t>Table 5.4</w:t>
            </w:r>
            <w:r w:rsidRPr="001A6F17">
              <w:rPr>
                <w:szCs w:val="24"/>
              </w:rPr>
              <w:t xml:space="preserve">. Class A, B and C reinforcement are defined in </w:t>
            </w:r>
            <w:r w:rsidRPr="001A6F17">
              <w:rPr>
                <w:rStyle w:val="stdpublisher"/>
                <w:szCs w:val="24"/>
                <w:shd w:val="clear" w:color="auto" w:fill="auto"/>
              </w:rPr>
              <w:t>prEN</w:t>
            </w:r>
            <w:r w:rsidRPr="001A6F17">
              <w:rPr>
                <w:szCs w:val="24"/>
              </w:rPr>
              <w:t> </w:t>
            </w:r>
            <w:r w:rsidRPr="001A6F17">
              <w:rPr>
                <w:rStyle w:val="stddocNumber"/>
                <w:szCs w:val="24"/>
                <w:shd w:val="clear" w:color="auto" w:fill="auto"/>
              </w:rPr>
              <w:t>1992</w:t>
            </w:r>
            <w:r w:rsidRPr="001A6F17">
              <w:rPr>
                <w:szCs w:val="24"/>
              </w:rPr>
              <w:noBreakHyphen/>
            </w:r>
            <w:r w:rsidRPr="001A6F17">
              <w:rPr>
                <w:rStyle w:val="stddocPartNumber"/>
                <w:szCs w:val="24"/>
                <w:shd w:val="clear" w:color="auto" w:fill="auto"/>
              </w:rPr>
              <w:t>1</w:t>
            </w:r>
            <w:r w:rsidRPr="001A6F17">
              <w:rPr>
                <w:rStyle w:val="stddocPartNumber"/>
                <w:szCs w:val="24"/>
                <w:shd w:val="clear" w:color="auto" w:fill="auto"/>
              </w:rPr>
              <w:noBreakHyphen/>
              <w:t>1</w:t>
            </w:r>
            <w:r w:rsidRPr="001A6F17">
              <w:rPr>
                <w:szCs w:val="24"/>
              </w:rPr>
              <w:t>:</w:t>
            </w:r>
            <w:r w:rsidRPr="001A6F17">
              <w:rPr>
                <w:rStyle w:val="stdyear"/>
                <w:szCs w:val="24"/>
                <w:shd w:val="clear" w:color="auto" w:fill="auto"/>
              </w:rPr>
              <w:t>2021</w:t>
            </w:r>
            <w:r w:rsidRPr="001A6F17">
              <w:rPr>
                <w:szCs w:val="24"/>
              </w:rPr>
              <w:t xml:space="preserve">, </w:t>
            </w:r>
            <w:r w:rsidRPr="001A6F17">
              <w:rPr>
                <w:rStyle w:val="stdsection"/>
                <w:szCs w:val="24"/>
                <w:shd w:val="clear" w:color="auto" w:fill="auto"/>
              </w:rPr>
              <w:t>Annex C</w:t>
            </w:r>
            <w:r w:rsidRPr="001A6F17">
              <w:rPr>
                <w:szCs w:val="24"/>
              </w:rPr>
              <w:t>.</w:t>
            </w:r>
          </w:p>
        </w:tc>
      </w:tr>
    </w:tbl>
    <w:p w14:paraId="6A61B10C" w14:textId="6C8F518A" w:rsidR="00B90732" w:rsidRPr="001A6F17" w:rsidRDefault="00B90732" w:rsidP="005E6959">
      <w:pPr>
        <w:pStyle w:val="Tabletitle"/>
        <w:autoSpaceDE w:val="0"/>
        <w:autoSpaceDN w:val="0"/>
        <w:adjustRightInd w:val="0"/>
        <w:spacing w:before="160"/>
        <w:outlineLvl w:val="0"/>
        <w:rPr>
          <w:szCs w:val="24"/>
        </w:rPr>
      </w:pPr>
      <w:r w:rsidRPr="001A6F17">
        <w:rPr>
          <w:szCs w:val="24"/>
        </w:rPr>
        <w:t>Table 5.3 — Values for the parameters of the stress-strain relationship of hot rolled and cold worked reinforcing steel at elevated temperatures</w:t>
      </w:r>
    </w:p>
    <w:tbl>
      <w:tblPr>
        <w:tblStyle w:val="ac"/>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620" w:firstRow="1" w:lastRow="0" w:firstColumn="0" w:lastColumn="0" w:noHBand="1" w:noVBand="1"/>
      </w:tblPr>
      <w:tblGrid>
        <w:gridCol w:w="1814"/>
        <w:gridCol w:w="1134"/>
        <w:gridCol w:w="1134"/>
        <w:gridCol w:w="1134"/>
        <w:gridCol w:w="1134"/>
        <w:gridCol w:w="1134"/>
        <w:gridCol w:w="1134"/>
        <w:gridCol w:w="1134"/>
      </w:tblGrid>
      <w:tr w:rsidR="00B90732" w:rsidRPr="001A6F17" w14:paraId="19A76802" w14:textId="77777777" w:rsidTr="000D496B">
        <w:trPr>
          <w:cantSplit/>
          <w:tblHeader/>
          <w:jc w:val="center"/>
        </w:trPr>
        <w:tc>
          <w:tcPr>
            <w:tcW w:w="1814" w:type="dxa"/>
            <w:tcBorders>
              <w:top w:val="single" w:sz="12" w:space="0" w:color="auto"/>
              <w:bottom w:val="nil"/>
            </w:tcBorders>
            <w:vAlign w:val="center"/>
          </w:tcPr>
          <w:p w14:paraId="54E9B4FA" w14:textId="5DC76ABE" w:rsidR="00B90732" w:rsidRPr="001A6F17" w:rsidRDefault="00B90732" w:rsidP="005E6959">
            <w:pPr>
              <w:pStyle w:val="Tableheader"/>
              <w:autoSpaceDE w:val="0"/>
              <w:autoSpaceDN w:val="0"/>
              <w:adjustRightInd w:val="0"/>
              <w:spacing w:before="40" w:after="40"/>
              <w:jc w:val="center"/>
              <w:rPr>
                <w:b/>
                <w:color w:val="000000" w:themeColor="text1"/>
              </w:rPr>
            </w:pPr>
            <w:r w:rsidRPr="001A6F17">
              <w:rPr>
                <w:b/>
                <w:szCs w:val="24"/>
              </w:rPr>
              <w:t>Steel temperature</w:t>
            </w:r>
          </w:p>
        </w:tc>
        <w:tc>
          <w:tcPr>
            <w:tcW w:w="2268" w:type="dxa"/>
            <w:gridSpan w:val="2"/>
            <w:tcBorders>
              <w:top w:val="single" w:sz="12" w:space="0" w:color="auto"/>
              <w:bottom w:val="nil"/>
            </w:tcBorders>
            <w:vAlign w:val="center"/>
          </w:tcPr>
          <w:p w14:paraId="24D0CAEA" w14:textId="3DABB27D" w:rsidR="00B90732" w:rsidRPr="001A6F17" w:rsidRDefault="00B90732" w:rsidP="005E6959">
            <w:pPr>
              <w:pStyle w:val="Tableheader"/>
              <w:autoSpaceDE w:val="0"/>
              <w:autoSpaceDN w:val="0"/>
              <w:adjustRightInd w:val="0"/>
              <w:spacing w:before="40" w:after="40"/>
              <w:jc w:val="center"/>
              <w:rPr>
                <w:b/>
                <w:color w:val="000000" w:themeColor="text1"/>
              </w:rPr>
            </w:pPr>
            <w:r w:rsidRPr="001A6F17">
              <w:rPr>
                <w:b/>
                <w:i/>
                <w:szCs w:val="24"/>
              </w:rPr>
              <w:t>k</w:t>
            </w:r>
            <w:r w:rsidRPr="001A6F17">
              <w:rPr>
                <w:b/>
                <w:szCs w:val="24"/>
                <w:vertAlign w:val="subscript"/>
              </w:rPr>
              <w:t>sy,θ</w:t>
            </w:r>
            <w:r w:rsidRPr="001A6F17">
              <w:rPr>
                <w:b/>
                <w:szCs w:val="24"/>
              </w:rPr>
              <w:t xml:space="preserve"> = </w:t>
            </w:r>
            <w:r w:rsidRPr="001A6F17">
              <w:rPr>
                <w:b/>
                <w:i/>
                <w:szCs w:val="24"/>
              </w:rPr>
              <w:t>f</w:t>
            </w:r>
            <w:r w:rsidRPr="001A6F17">
              <w:rPr>
                <w:b/>
                <w:szCs w:val="24"/>
                <w:vertAlign w:val="subscript"/>
              </w:rPr>
              <w:t>sy,θ</w:t>
            </w:r>
            <w:r w:rsidRPr="001A6F17">
              <w:rPr>
                <w:b/>
                <w:szCs w:val="24"/>
              </w:rPr>
              <w:t>/</w:t>
            </w:r>
            <w:r w:rsidRPr="001A6F17">
              <w:rPr>
                <w:b/>
                <w:i/>
                <w:szCs w:val="24"/>
              </w:rPr>
              <w:t>f</w:t>
            </w:r>
            <w:r w:rsidRPr="001A6F17">
              <w:rPr>
                <w:b/>
                <w:szCs w:val="24"/>
                <w:vertAlign w:val="subscript"/>
              </w:rPr>
              <w:t>yk</w:t>
            </w:r>
          </w:p>
        </w:tc>
        <w:tc>
          <w:tcPr>
            <w:tcW w:w="2268" w:type="dxa"/>
            <w:gridSpan w:val="2"/>
            <w:tcBorders>
              <w:top w:val="single" w:sz="12" w:space="0" w:color="auto"/>
              <w:bottom w:val="nil"/>
            </w:tcBorders>
            <w:vAlign w:val="center"/>
          </w:tcPr>
          <w:p w14:paraId="790542A7" w14:textId="0134EBFC" w:rsidR="00B90732" w:rsidRPr="001A6F17" w:rsidRDefault="00B90732" w:rsidP="005E6959">
            <w:pPr>
              <w:pStyle w:val="Tableheader"/>
              <w:autoSpaceDE w:val="0"/>
              <w:autoSpaceDN w:val="0"/>
              <w:adjustRightInd w:val="0"/>
              <w:spacing w:before="40" w:after="40"/>
              <w:jc w:val="center"/>
              <w:rPr>
                <w:b/>
                <w:color w:val="000000" w:themeColor="text1"/>
              </w:rPr>
            </w:pPr>
            <w:r w:rsidRPr="001A6F17">
              <w:rPr>
                <w:b/>
                <w:i/>
                <w:szCs w:val="24"/>
              </w:rPr>
              <w:t>k</w:t>
            </w:r>
            <w:r w:rsidRPr="001A6F17">
              <w:rPr>
                <w:b/>
                <w:szCs w:val="24"/>
                <w:vertAlign w:val="subscript"/>
              </w:rPr>
              <w:t>sp,θ</w:t>
            </w:r>
            <w:r w:rsidRPr="001A6F17">
              <w:rPr>
                <w:b/>
                <w:szCs w:val="24"/>
              </w:rPr>
              <w:t xml:space="preserve"> = </w:t>
            </w:r>
            <w:r w:rsidRPr="001A6F17">
              <w:rPr>
                <w:b/>
                <w:i/>
                <w:szCs w:val="24"/>
              </w:rPr>
              <w:t>f</w:t>
            </w:r>
            <w:r w:rsidRPr="001A6F17">
              <w:rPr>
                <w:b/>
                <w:szCs w:val="24"/>
                <w:vertAlign w:val="subscript"/>
              </w:rPr>
              <w:t>sp,θ</w:t>
            </w:r>
            <w:r w:rsidRPr="001A6F17">
              <w:rPr>
                <w:b/>
                <w:szCs w:val="24"/>
              </w:rPr>
              <w:t>/</w:t>
            </w:r>
            <w:r w:rsidRPr="001A6F17">
              <w:rPr>
                <w:b/>
                <w:i/>
                <w:szCs w:val="24"/>
              </w:rPr>
              <w:t>f</w:t>
            </w:r>
            <w:r w:rsidRPr="001A6F17">
              <w:rPr>
                <w:b/>
                <w:szCs w:val="24"/>
                <w:vertAlign w:val="subscript"/>
              </w:rPr>
              <w:t>yk</w:t>
            </w:r>
          </w:p>
        </w:tc>
        <w:tc>
          <w:tcPr>
            <w:tcW w:w="1134" w:type="dxa"/>
            <w:tcBorders>
              <w:top w:val="single" w:sz="12" w:space="0" w:color="auto"/>
              <w:bottom w:val="nil"/>
            </w:tcBorders>
            <w:vAlign w:val="center"/>
          </w:tcPr>
          <w:p w14:paraId="59DB0417" w14:textId="2E285C29" w:rsidR="00B90732" w:rsidRPr="001A6F17" w:rsidRDefault="00B90732" w:rsidP="005E6959">
            <w:pPr>
              <w:pStyle w:val="Tableheader"/>
              <w:autoSpaceDE w:val="0"/>
              <w:autoSpaceDN w:val="0"/>
              <w:adjustRightInd w:val="0"/>
              <w:spacing w:before="40" w:after="40"/>
              <w:jc w:val="center"/>
              <w:rPr>
                <w:b/>
                <w:i/>
                <w:color w:val="000000" w:themeColor="text1"/>
              </w:rPr>
            </w:pPr>
            <w:r w:rsidRPr="001A6F17">
              <w:rPr>
                <w:b/>
                <w:i/>
                <w:szCs w:val="24"/>
              </w:rPr>
              <w:t>k</w:t>
            </w:r>
            <w:r w:rsidRPr="001A6F17">
              <w:rPr>
                <w:b/>
                <w:szCs w:val="24"/>
                <w:vertAlign w:val="subscript"/>
              </w:rPr>
              <w:t>se,θ</w:t>
            </w:r>
            <w:r w:rsidRPr="001A6F17">
              <w:rPr>
                <w:b/>
                <w:szCs w:val="24"/>
              </w:rPr>
              <w:t xml:space="preserve"> = </w:t>
            </w:r>
            <w:r w:rsidRPr="001A6F17">
              <w:rPr>
                <w:b/>
                <w:i/>
                <w:szCs w:val="24"/>
              </w:rPr>
              <w:t>f</w:t>
            </w:r>
            <w:r w:rsidRPr="001A6F17">
              <w:rPr>
                <w:b/>
                <w:szCs w:val="24"/>
                <w:vertAlign w:val="subscript"/>
              </w:rPr>
              <w:t>se,θ</w:t>
            </w:r>
            <w:r w:rsidRPr="001A6F17">
              <w:rPr>
                <w:b/>
                <w:szCs w:val="24"/>
              </w:rPr>
              <w:t>/</w:t>
            </w:r>
            <w:r w:rsidRPr="001A6F17">
              <w:rPr>
                <w:b/>
                <w:i/>
                <w:szCs w:val="24"/>
              </w:rPr>
              <w:t>f</w:t>
            </w:r>
            <w:r w:rsidRPr="001A6F17">
              <w:rPr>
                <w:b/>
                <w:szCs w:val="24"/>
                <w:vertAlign w:val="subscript"/>
              </w:rPr>
              <w:t>yk</w:t>
            </w:r>
          </w:p>
        </w:tc>
        <w:tc>
          <w:tcPr>
            <w:tcW w:w="2268" w:type="dxa"/>
            <w:gridSpan w:val="2"/>
            <w:tcBorders>
              <w:top w:val="single" w:sz="12" w:space="0" w:color="auto"/>
              <w:bottom w:val="nil"/>
            </w:tcBorders>
            <w:vAlign w:val="center"/>
          </w:tcPr>
          <w:p w14:paraId="4238D746" w14:textId="1ADF6C6D" w:rsidR="00B90732" w:rsidRPr="001A6F17" w:rsidRDefault="00B90732" w:rsidP="005E6959">
            <w:pPr>
              <w:pStyle w:val="Tableheader"/>
              <w:autoSpaceDE w:val="0"/>
              <w:autoSpaceDN w:val="0"/>
              <w:adjustRightInd w:val="0"/>
              <w:spacing w:before="40" w:after="40"/>
              <w:jc w:val="center"/>
              <w:rPr>
                <w:b/>
                <w:color w:val="000000" w:themeColor="text1"/>
              </w:rPr>
            </w:pPr>
            <w:r w:rsidRPr="001A6F17">
              <w:rPr>
                <w:b/>
                <w:i/>
                <w:szCs w:val="24"/>
              </w:rPr>
              <w:t>k</w:t>
            </w:r>
            <w:r w:rsidRPr="001A6F17">
              <w:rPr>
                <w:b/>
                <w:szCs w:val="24"/>
                <w:vertAlign w:val="subscript"/>
              </w:rPr>
              <w:t>Es,θ</w:t>
            </w:r>
            <w:r w:rsidRPr="001A6F17">
              <w:rPr>
                <w:b/>
                <w:szCs w:val="24"/>
              </w:rPr>
              <w:t xml:space="preserve"> = </w:t>
            </w:r>
            <w:r w:rsidRPr="001A6F17">
              <w:rPr>
                <w:b/>
                <w:i/>
                <w:szCs w:val="24"/>
              </w:rPr>
              <w:t>E</w:t>
            </w:r>
            <w:r w:rsidRPr="001A6F17">
              <w:rPr>
                <w:b/>
                <w:szCs w:val="24"/>
                <w:vertAlign w:val="subscript"/>
              </w:rPr>
              <w:t>s,θ</w:t>
            </w:r>
            <w:r w:rsidRPr="001A6F17">
              <w:rPr>
                <w:b/>
                <w:szCs w:val="24"/>
              </w:rPr>
              <w:t>/</w:t>
            </w:r>
            <w:r w:rsidRPr="001A6F17">
              <w:rPr>
                <w:b/>
                <w:i/>
                <w:szCs w:val="24"/>
              </w:rPr>
              <w:t>E</w:t>
            </w:r>
            <w:r w:rsidRPr="001A6F17">
              <w:rPr>
                <w:b/>
                <w:szCs w:val="24"/>
                <w:vertAlign w:val="subscript"/>
              </w:rPr>
              <w:t>s</w:t>
            </w:r>
          </w:p>
        </w:tc>
      </w:tr>
      <w:tr w:rsidR="00B90732" w:rsidRPr="001A6F17" w14:paraId="69D0AB3C" w14:textId="77777777" w:rsidTr="000D496B">
        <w:trPr>
          <w:cantSplit/>
          <w:tblHeader/>
          <w:jc w:val="center"/>
        </w:trPr>
        <w:tc>
          <w:tcPr>
            <w:tcW w:w="1814" w:type="dxa"/>
            <w:tcBorders>
              <w:top w:val="nil"/>
              <w:bottom w:val="nil"/>
            </w:tcBorders>
            <w:vAlign w:val="center"/>
          </w:tcPr>
          <w:p w14:paraId="464DC475" w14:textId="1A7B199A" w:rsidR="00B90732" w:rsidRPr="001A6F17" w:rsidRDefault="00B90732" w:rsidP="005E6959">
            <w:pPr>
              <w:pStyle w:val="Tableheader"/>
              <w:autoSpaceDE w:val="0"/>
              <w:autoSpaceDN w:val="0"/>
              <w:adjustRightInd w:val="0"/>
              <w:spacing w:before="40" w:after="40"/>
              <w:jc w:val="center"/>
              <w:rPr>
                <w:b/>
                <w:i/>
                <w:color w:val="000000" w:themeColor="text1"/>
              </w:rPr>
            </w:pPr>
            <w:r w:rsidRPr="001A6F17">
              <w:rPr>
                <w:b/>
                <w:i/>
                <w:szCs w:val="24"/>
              </w:rPr>
              <w:t>θ</w:t>
            </w:r>
          </w:p>
        </w:tc>
        <w:tc>
          <w:tcPr>
            <w:tcW w:w="1134" w:type="dxa"/>
            <w:vMerge w:val="restart"/>
            <w:tcBorders>
              <w:top w:val="nil"/>
            </w:tcBorders>
            <w:vAlign w:val="center"/>
          </w:tcPr>
          <w:p w14:paraId="30768B08" w14:textId="3E938CD8" w:rsidR="00B90732" w:rsidRPr="001A6F17" w:rsidRDefault="00B90732" w:rsidP="005E6959">
            <w:pPr>
              <w:pStyle w:val="Tableheader"/>
              <w:autoSpaceDE w:val="0"/>
              <w:autoSpaceDN w:val="0"/>
              <w:adjustRightInd w:val="0"/>
              <w:spacing w:before="40" w:after="40"/>
              <w:jc w:val="center"/>
              <w:rPr>
                <w:b/>
                <w:color w:val="000000" w:themeColor="text1"/>
              </w:rPr>
            </w:pPr>
            <w:r w:rsidRPr="001A6F17">
              <w:rPr>
                <w:b/>
                <w:szCs w:val="24"/>
              </w:rPr>
              <w:t>hot rolled</w:t>
            </w:r>
          </w:p>
        </w:tc>
        <w:tc>
          <w:tcPr>
            <w:tcW w:w="1134" w:type="dxa"/>
            <w:vMerge w:val="restart"/>
            <w:tcBorders>
              <w:top w:val="nil"/>
            </w:tcBorders>
            <w:vAlign w:val="center"/>
          </w:tcPr>
          <w:p w14:paraId="4EC0732B" w14:textId="792404DD" w:rsidR="00B90732" w:rsidRPr="001A6F17" w:rsidRDefault="00B90732" w:rsidP="005E6959">
            <w:pPr>
              <w:pStyle w:val="Tableheader"/>
              <w:autoSpaceDE w:val="0"/>
              <w:autoSpaceDN w:val="0"/>
              <w:adjustRightInd w:val="0"/>
              <w:spacing w:before="40" w:after="40"/>
              <w:jc w:val="center"/>
              <w:rPr>
                <w:b/>
                <w:color w:val="000000" w:themeColor="text1"/>
              </w:rPr>
            </w:pPr>
            <w:r w:rsidRPr="001A6F17">
              <w:rPr>
                <w:b/>
                <w:szCs w:val="24"/>
              </w:rPr>
              <w:t>cold worked</w:t>
            </w:r>
          </w:p>
        </w:tc>
        <w:tc>
          <w:tcPr>
            <w:tcW w:w="1134" w:type="dxa"/>
            <w:vMerge w:val="restart"/>
            <w:tcBorders>
              <w:top w:val="nil"/>
            </w:tcBorders>
            <w:vAlign w:val="center"/>
          </w:tcPr>
          <w:p w14:paraId="480F1A7A" w14:textId="789AF656" w:rsidR="00B90732" w:rsidRPr="001A6F17" w:rsidRDefault="00B90732" w:rsidP="005E6959">
            <w:pPr>
              <w:pStyle w:val="Tableheader"/>
              <w:autoSpaceDE w:val="0"/>
              <w:autoSpaceDN w:val="0"/>
              <w:adjustRightInd w:val="0"/>
              <w:spacing w:before="40" w:after="40"/>
              <w:jc w:val="center"/>
              <w:rPr>
                <w:b/>
                <w:color w:val="000000" w:themeColor="text1"/>
              </w:rPr>
            </w:pPr>
            <w:r w:rsidRPr="001A6F17">
              <w:rPr>
                <w:b/>
                <w:szCs w:val="24"/>
              </w:rPr>
              <w:t>hot rolled</w:t>
            </w:r>
          </w:p>
        </w:tc>
        <w:tc>
          <w:tcPr>
            <w:tcW w:w="1134" w:type="dxa"/>
            <w:vMerge w:val="restart"/>
            <w:tcBorders>
              <w:top w:val="nil"/>
            </w:tcBorders>
            <w:vAlign w:val="center"/>
          </w:tcPr>
          <w:p w14:paraId="06779CB4" w14:textId="1CC8FD4D" w:rsidR="00B90732" w:rsidRPr="001A6F17" w:rsidRDefault="00B90732" w:rsidP="005E6959">
            <w:pPr>
              <w:pStyle w:val="Tableheader"/>
              <w:autoSpaceDE w:val="0"/>
              <w:autoSpaceDN w:val="0"/>
              <w:adjustRightInd w:val="0"/>
              <w:spacing w:before="40" w:after="40"/>
              <w:jc w:val="center"/>
              <w:rPr>
                <w:b/>
                <w:color w:val="000000" w:themeColor="text1"/>
              </w:rPr>
            </w:pPr>
            <w:r w:rsidRPr="001A6F17">
              <w:rPr>
                <w:b/>
                <w:szCs w:val="24"/>
              </w:rPr>
              <w:t>cold worked</w:t>
            </w:r>
          </w:p>
        </w:tc>
        <w:tc>
          <w:tcPr>
            <w:tcW w:w="1134" w:type="dxa"/>
            <w:vMerge w:val="restart"/>
            <w:tcBorders>
              <w:top w:val="nil"/>
            </w:tcBorders>
            <w:vAlign w:val="center"/>
          </w:tcPr>
          <w:p w14:paraId="35C36BD3" w14:textId="0EA4971D" w:rsidR="00B90732" w:rsidRPr="001A6F17" w:rsidRDefault="00B90732" w:rsidP="005E6959">
            <w:pPr>
              <w:pStyle w:val="Tableheader"/>
              <w:autoSpaceDE w:val="0"/>
              <w:autoSpaceDN w:val="0"/>
              <w:adjustRightInd w:val="0"/>
              <w:spacing w:before="40" w:after="40"/>
              <w:jc w:val="center"/>
              <w:rPr>
                <w:b/>
                <w:color w:val="000000" w:themeColor="text1"/>
              </w:rPr>
            </w:pPr>
            <w:r w:rsidRPr="001A6F17">
              <w:rPr>
                <w:b/>
                <w:szCs w:val="24"/>
              </w:rPr>
              <w:t>hot rolled or cold worked</w:t>
            </w:r>
          </w:p>
        </w:tc>
        <w:tc>
          <w:tcPr>
            <w:tcW w:w="1134" w:type="dxa"/>
            <w:vMerge w:val="restart"/>
            <w:tcBorders>
              <w:top w:val="nil"/>
            </w:tcBorders>
            <w:vAlign w:val="center"/>
          </w:tcPr>
          <w:p w14:paraId="250C4D9A" w14:textId="3213FD89" w:rsidR="00B90732" w:rsidRPr="001A6F17" w:rsidRDefault="00B90732" w:rsidP="005E6959">
            <w:pPr>
              <w:pStyle w:val="Tableheader"/>
              <w:autoSpaceDE w:val="0"/>
              <w:autoSpaceDN w:val="0"/>
              <w:adjustRightInd w:val="0"/>
              <w:spacing w:before="40" w:after="40"/>
              <w:jc w:val="center"/>
              <w:rPr>
                <w:b/>
                <w:color w:val="000000" w:themeColor="text1"/>
              </w:rPr>
            </w:pPr>
            <w:r w:rsidRPr="001A6F17">
              <w:rPr>
                <w:b/>
                <w:szCs w:val="24"/>
              </w:rPr>
              <w:t>hot rolled</w:t>
            </w:r>
          </w:p>
        </w:tc>
        <w:tc>
          <w:tcPr>
            <w:tcW w:w="1134" w:type="dxa"/>
            <w:vMerge w:val="restart"/>
            <w:tcBorders>
              <w:top w:val="nil"/>
            </w:tcBorders>
            <w:vAlign w:val="center"/>
          </w:tcPr>
          <w:p w14:paraId="6409DF84" w14:textId="33B4A81D" w:rsidR="00B90732" w:rsidRPr="001A6F17" w:rsidRDefault="00B90732" w:rsidP="005E6959">
            <w:pPr>
              <w:pStyle w:val="Tableheader"/>
              <w:autoSpaceDE w:val="0"/>
              <w:autoSpaceDN w:val="0"/>
              <w:adjustRightInd w:val="0"/>
              <w:spacing w:before="40" w:after="40"/>
              <w:jc w:val="center"/>
              <w:rPr>
                <w:b/>
                <w:color w:val="000000" w:themeColor="text1"/>
              </w:rPr>
            </w:pPr>
            <w:r w:rsidRPr="001A6F17">
              <w:rPr>
                <w:b/>
                <w:szCs w:val="24"/>
              </w:rPr>
              <w:t>cold worked</w:t>
            </w:r>
          </w:p>
        </w:tc>
      </w:tr>
      <w:tr w:rsidR="00B90732" w:rsidRPr="001A6F17" w14:paraId="14ED6E93" w14:textId="77777777" w:rsidTr="000D496B">
        <w:trPr>
          <w:cantSplit/>
          <w:tblHeader/>
          <w:jc w:val="center"/>
        </w:trPr>
        <w:tc>
          <w:tcPr>
            <w:tcW w:w="1814" w:type="dxa"/>
            <w:tcBorders>
              <w:top w:val="nil"/>
            </w:tcBorders>
            <w:vAlign w:val="center"/>
          </w:tcPr>
          <w:p w14:paraId="0546064D" w14:textId="016DB483" w:rsidR="00B90732" w:rsidRPr="001A6F17" w:rsidRDefault="00B90732" w:rsidP="005E6959">
            <w:pPr>
              <w:pStyle w:val="Tableheader"/>
              <w:autoSpaceDE w:val="0"/>
              <w:autoSpaceDN w:val="0"/>
              <w:adjustRightInd w:val="0"/>
              <w:spacing w:before="40" w:after="40"/>
              <w:jc w:val="center"/>
              <w:rPr>
                <w:b/>
                <w:color w:val="000000" w:themeColor="text1"/>
              </w:rPr>
            </w:pPr>
            <w:r w:rsidRPr="001A6F17">
              <w:rPr>
                <w:b/>
                <w:szCs w:val="24"/>
              </w:rPr>
              <w:t>[°C]</w:t>
            </w:r>
          </w:p>
        </w:tc>
        <w:tc>
          <w:tcPr>
            <w:tcW w:w="1134" w:type="dxa"/>
            <w:vMerge/>
            <w:vAlign w:val="center"/>
          </w:tcPr>
          <w:p w14:paraId="6A6C61DB" w14:textId="77777777" w:rsidR="00B90732" w:rsidRPr="001A6F17" w:rsidRDefault="00B90732" w:rsidP="005E6959">
            <w:pPr>
              <w:pStyle w:val="Tableheader"/>
              <w:spacing w:before="40" w:after="40"/>
              <w:jc w:val="center"/>
              <w:rPr>
                <w:b/>
                <w:color w:val="000000" w:themeColor="text1"/>
              </w:rPr>
            </w:pPr>
          </w:p>
        </w:tc>
        <w:tc>
          <w:tcPr>
            <w:tcW w:w="1134" w:type="dxa"/>
            <w:vMerge/>
            <w:vAlign w:val="center"/>
          </w:tcPr>
          <w:p w14:paraId="5AF2FD00" w14:textId="77777777" w:rsidR="00B90732" w:rsidRPr="001A6F17" w:rsidRDefault="00B90732" w:rsidP="005E6959">
            <w:pPr>
              <w:pStyle w:val="Tableheader"/>
              <w:spacing w:before="40" w:after="40"/>
              <w:jc w:val="center"/>
              <w:rPr>
                <w:b/>
                <w:color w:val="000000" w:themeColor="text1"/>
              </w:rPr>
            </w:pPr>
          </w:p>
        </w:tc>
        <w:tc>
          <w:tcPr>
            <w:tcW w:w="1134" w:type="dxa"/>
            <w:vMerge/>
            <w:vAlign w:val="center"/>
          </w:tcPr>
          <w:p w14:paraId="36E0DF2A" w14:textId="77777777" w:rsidR="00B90732" w:rsidRPr="001A6F17" w:rsidRDefault="00B90732" w:rsidP="005E6959">
            <w:pPr>
              <w:pStyle w:val="Tableheader"/>
              <w:spacing w:before="40" w:after="40"/>
              <w:jc w:val="center"/>
              <w:rPr>
                <w:b/>
                <w:color w:val="000000" w:themeColor="text1"/>
              </w:rPr>
            </w:pPr>
          </w:p>
        </w:tc>
        <w:tc>
          <w:tcPr>
            <w:tcW w:w="1134" w:type="dxa"/>
            <w:vMerge/>
            <w:vAlign w:val="center"/>
          </w:tcPr>
          <w:p w14:paraId="6BDE12E4" w14:textId="77777777" w:rsidR="00B90732" w:rsidRPr="001A6F17" w:rsidRDefault="00B90732" w:rsidP="005E6959">
            <w:pPr>
              <w:pStyle w:val="Tableheader"/>
              <w:spacing w:before="40" w:after="40"/>
              <w:jc w:val="center"/>
              <w:rPr>
                <w:b/>
                <w:color w:val="000000" w:themeColor="text1"/>
              </w:rPr>
            </w:pPr>
          </w:p>
        </w:tc>
        <w:tc>
          <w:tcPr>
            <w:tcW w:w="1134" w:type="dxa"/>
            <w:vMerge/>
            <w:vAlign w:val="center"/>
          </w:tcPr>
          <w:p w14:paraId="41879D5A" w14:textId="77777777" w:rsidR="00B90732" w:rsidRPr="001A6F17" w:rsidRDefault="00B90732" w:rsidP="005E6959">
            <w:pPr>
              <w:pStyle w:val="Tableheader"/>
              <w:spacing w:before="40" w:after="40"/>
              <w:jc w:val="center"/>
              <w:rPr>
                <w:b/>
                <w:color w:val="000000" w:themeColor="text1"/>
              </w:rPr>
            </w:pPr>
          </w:p>
        </w:tc>
        <w:tc>
          <w:tcPr>
            <w:tcW w:w="1134" w:type="dxa"/>
            <w:vMerge/>
            <w:vAlign w:val="center"/>
          </w:tcPr>
          <w:p w14:paraId="0AAC6E86" w14:textId="77777777" w:rsidR="00B90732" w:rsidRPr="001A6F17" w:rsidRDefault="00B90732" w:rsidP="005E6959">
            <w:pPr>
              <w:pStyle w:val="Tableheader"/>
              <w:spacing w:before="40" w:after="40"/>
              <w:jc w:val="center"/>
              <w:rPr>
                <w:b/>
                <w:color w:val="000000" w:themeColor="text1"/>
              </w:rPr>
            </w:pPr>
          </w:p>
        </w:tc>
        <w:tc>
          <w:tcPr>
            <w:tcW w:w="1134" w:type="dxa"/>
            <w:vMerge/>
            <w:vAlign w:val="center"/>
          </w:tcPr>
          <w:p w14:paraId="1418C294" w14:textId="77777777" w:rsidR="00B90732" w:rsidRPr="001A6F17" w:rsidRDefault="00B90732" w:rsidP="005E6959">
            <w:pPr>
              <w:pStyle w:val="Tableheader"/>
              <w:spacing w:before="40" w:after="40"/>
              <w:jc w:val="center"/>
              <w:rPr>
                <w:b/>
                <w:color w:val="000000" w:themeColor="text1"/>
              </w:rPr>
            </w:pPr>
          </w:p>
        </w:tc>
      </w:tr>
      <w:tr w:rsidR="00B90732" w:rsidRPr="001A6F17" w14:paraId="6359C7AA" w14:textId="77777777" w:rsidTr="00C5388A">
        <w:trPr>
          <w:cantSplit/>
          <w:tblHeader/>
          <w:jc w:val="center"/>
        </w:trPr>
        <w:tc>
          <w:tcPr>
            <w:tcW w:w="1814" w:type="dxa"/>
            <w:tcBorders>
              <w:bottom w:val="single" w:sz="12" w:space="0" w:color="auto"/>
            </w:tcBorders>
            <w:vAlign w:val="center"/>
          </w:tcPr>
          <w:p w14:paraId="73B7C9D4" w14:textId="4DD58CB9" w:rsidR="00B90732" w:rsidRPr="001A6F17" w:rsidRDefault="00B90732" w:rsidP="005E6959">
            <w:pPr>
              <w:pStyle w:val="Tableheader"/>
              <w:autoSpaceDE w:val="0"/>
              <w:autoSpaceDN w:val="0"/>
              <w:adjustRightInd w:val="0"/>
              <w:spacing w:before="40" w:after="40"/>
              <w:jc w:val="center"/>
              <w:rPr>
                <w:b/>
                <w:color w:val="000000" w:themeColor="text1"/>
              </w:rPr>
            </w:pPr>
            <w:r w:rsidRPr="001A6F17">
              <w:rPr>
                <w:b/>
                <w:szCs w:val="24"/>
              </w:rPr>
              <w:t>1</w:t>
            </w:r>
          </w:p>
        </w:tc>
        <w:tc>
          <w:tcPr>
            <w:tcW w:w="1134" w:type="dxa"/>
            <w:tcBorders>
              <w:bottom w:val="single" w:sz="12" w:space="0" w:color="auto"/>
            </w:tcBorders>
            <w:vAlign w:val="center"/>
          </w:tcPr>
          <w:p w14:paraId="6CC6AE58" w14:textId="467329FC" w:rsidR="00B90732" w:rsidRPr="001A6F17" w:rsidRDefault="00B90732" w:rsidP="005E6959">
            <w:pPr>
              <w:pStyle w:val="Tableheader"/>
              <w:autoSpaceDE w:val="0"/>
              <w:autoSpaceDN w:val="0"/>
              <w:adjustRightInd w:val="0"/>
              <w:spacing w:before="40" w:after="40"/>
              <w:jc w:val="center"/>
              <w:rPr>
                <w:b/>
                <w:color w:val="000000" w:themeColor="text1"/>
              </w:rPr>
            </w:pPr>
            <w:r w:rsidRPr="001A6F17">
              <w:rPr>
                <w:b/>
                <w:szCs w:val="24"/>
              </w:rPr>
              <w:t>2</w:t>
            </w:r>
          </w:p>
        </w:tc>
        <w:tc>
          <w:tcPr>
            <w:tcW w:w="1134" w:type="dxa"/>
            <w:tcBorders>
              <w:bottom w:val="single" w:sz="12" w:space="0" w:color="auto"/>
            </w:tcBorders>
            <w:vAlign w:val="center"/>
          </w:tcPr>
          <w:p w14:paraId="1D1B4834" w14:textId="48F5D7A1" w:rsidR="00B90732" w:rsidRPr="001A6F17" w:rsidRDefault="00B90732" w:rsidP="005E6959">
            <w:pPr>
              <w:pStyle w:val="Tableheader"/>
              <w:autoSpaceDE w:val="0"/>
              <w:autoSpaceDN w:val="0"/>
              <w:adjustRightInd w:val="0"/>
              <w:spacing w:before="40" w:after="40"/>
              <w:jc w:val="center"/>
              <w:rPr>
                <w:b/>
                <w:color w:val="000000" w:themeColor="text1"/>
              </w:rPr>
            </w:pPr>
            <w:r w:rsidRPr="001A6F17">
              <w:rPr>
                <w:b/>
                <w:szCs w:val="24"/>
              </w:rPr>
              <w:t>3</w:t>
            </w:r>
          </w:p>
        </w:tc>
        <w:tc>
          <w:tcPr>
            <w:tcW w:w="1134" w:type="dxa"/>
            <w:tcBorders>
              <w:bottom w:val="single" w:sz="12" w:space="0" w:color="auto"/>
            </w:tcBorders>
            <w:vAlign w:val="center"/>
          </w:tcPr>
          <w:p w14:paraId="3AADAB76" w14:textId="4A7F2D1E" w:rsidR="00B90732" w:rsidRPr="001A6F17" w:rsidRDefault="00B90732" w:rsidP="005E6959">
            <w:pPr>
              <w:pStyle w:val="Tableheader"/>
              <w:autoSpaceDE w:val="0"/>
              <w:autoSpaceDN w:val="0"/>
              <w:adjustRightInd w:val="0"/>
              <w:spacing w:before="40" w:after="40"/>
              <w:jc w:val="center"/>
              <w:rPr>
                <w:b/>
                <w:color w:val="000000" w:themeColor="text1"/>
              </w:rPr>
            </w:pPr>
            <w:r w:rsidRPr="001A6F17">
              <w:rPr>
                <w:b/>
                <w:szCs w:val="24"/>
              </w:rPr>
              <w:t>4</w:t>
            </w:r>
          </w:p>
        </w:tc>
        <w:tc>
          <w:tcPr>
            <w:tcW w:w="1134" w:type="dxa"/>
            <w:tcBorders>
              <w:bottom w:val="single" w:sz="12" w:space="0" w:color="auto"/>
            </w:tcBorders>
            <w:vAlign w:val="center"/>
          </w:tcPr>
          <w:p w14:paraId="3397AD07" w14:textId="787B73C1" w:rsidR="00B90732" w:rsidRPr="001A6F17" w:rsidRDefault="00B90732" w:rsidP="005E6959">
            <w:pPr>
              <w:pStyle w:val="Tableheader"/>
              <w:autoSpaceDE w:val="0"/>
              <w:autoSpaceDN w:val="0"/>
              <w:adjustRightInd w:val="0"/>
              <w:spacing w:before="40" w:after="40"/>
              <w:jc w:val="center"/>
              <w:rPr>
                <w:b/>
                <w:color w:val="000000" w:themeColor="text1"/>
              </w:rPr>
            </w:pPr>
            <w:r w:rsidRPr="001A6F17">
              <w:rPr>
                <w:b/>
                <w:szCs w:val="24"/>
              </w:rPr>
              <w:t>5</w:t>
            </w:r>
          </w:p>
        </w:tc>
        <w:tc>
          <w:tcPr>
            <w:tcW w:w="1134" w:type="dxa"/>
            <w:tcBorders>
              <w:bottom w:val="single" w:sz="12" w:space="0" w:color="auto"/>
            </w:tcBorders>
            <w:vAlign w:val="center"/>
          </w:tcPr>
          <w:p w14:paraId="5CD5B33E" w14:textId="3F562CFF" w:rsidR="00B90732" w:rsidRPr="001A6F17" w:rsidRDefault="00B90732" w:rsidP="005E6959">
            <w:pPr>
              <w:pStyle w:val="Tableheader"/>
              <w:autoSpaceDE w:val="0"/>
              <w:autoSpaceDN w:val="0"/>
              <w:adjustRightInd w:val="0"/>
              <w:spacing w:before="40" w:after="40"/>
              <w:jc w:val="center"/>
              <w:rPr>
                <w:b/>
                <w:color w:val="000000" w:themeColor="text1"/>
              </w:rPr>
            </w:pPr>
            <w:r w:rsidRPr="001A6F17">
              <w:rPr>
                <w:b/>
                <w:szCs w:val="24"/>
              </w:rPr>
              <w:t>6</w:t>
            </w:r>
          </w:p>
        </w:tc>
        <w:tc>
          <w:tcPr>
            <w:tcW w:w="1134" w:type="dxa"/>
            <w:tcBorders>
              <w:bottom w:val="single" w:sz="12" w:space="0" w:color="auto"/>
            </w:tcBorders>
            <w:vAlign w:val="center"/>
          </w:tcPr>
          <w:p w14:paraId="0D4A393A" w14:textId="067D8B97" w:rsidR="00B90732" w:rsidRPr="001A6F17" w:rsidRDefault="00B90732" w:rsidP="005E6959">
            <w:pPr>
              <w:pStyle w:val="Tableheader"/>
              <w:autoSpaceDE w:val="0"/>
              <w:autoSpaceDN w:val="0"/>
              <w:adjustRightInd w:val="0"/>
              <w:spacing w:before="40" w:after="40"/>
              <w:jc w:val="center"/>
              <w:rPr>
                <w:b/>
                <w:color w:val="000000" w:themeColor="text1"/>
              </w:rPr>
            </w:pPr>
            <w:r w:rsidRPr="001A6F17">
              <w:rPr>
                <w:b/>
                <w:szCs w:val="24"/>
              </w:rPr>
              <w:t>7</w:t>
            </w:r>
          </w:p>
        </w:tc>
        <w:tc>
          <w:tcPr>
            <w:tcW w:w="1134" w:type="dxa"/>
            <w:tcBorders>
              <w:bottom w:val="single" w:sz="12" w:space="0" w:color="auto"/>
            </w:tcBorders>
            <w:vAlign w:val="center"/>
          </w:tcPr>
          <w:p w14:paraId="73822887" w14:textId="232EE3E0" w:rsidR="00B90732" w:rsidRPr="001A6F17" w:rsidRDefault="00B90732" w:rsidP="005E6959">
            <w:pPr>
              <w:pStyle w:val="Tableheader"/>
              <w:autoSpaceDE w:val="0"/>
              <w:autoSpaceDN w:val="0"/>
              <w:adjustRightInd w:val="0"/>
              <w:spacing w:before="40" w:after="40"/>
              <w:jc w:val="center"/>
              <w:rPr>
                <w:b/>
                <w:color w:val="000000" w:themeColor="text1"/>
              </w:rPr>
            </w:pPr>
            <w:r w:rsidRPr="001A6F17">
              <w:rPr>
                <w:b/>
                <w:szCs w:val="24"/>
              </w:rPr>
              <w:t>8</w:t>
            </w:r>
          </w:p>
        </w:tc>
      </w:tr>
      <w:tr w:rsidR="00B90732" w:rsidRPr="001A6F17" w14:paraId="139D40FE" w14:textId="77777777" w:rsidTr="001C0D61">
        <w:trPr>
          <w:cantSplit/>
          <w:jc w:val="center"/>
        </w:trPr>
        <w:tc>
          <w:tcPr>
            <w:tcW w:w="1814" w:type="dxa"/>
            <w:tcBorders>
              <w:top w:val="single" w:sz="12" w:space="0" w:color="auto"/>
            </w:tcBorders>
            <w:vAlign w:val="center"/>
          </w:tcPr>
          <w:p w14:paraId="064DB215" w14:textId="2B4FC19C" w:rsidR="00B90732" w:rsidRPr="001A6F17" w:rsidRDefault="00B90732" w:rsidP="005E6959">
            <w:pPr>
              <w:pStyle w:val="Tablebody"/>
              <w:autoSpaceDE w:val="0"/>
              <w:autoSpaceDN w:val="0"/>
              <w:adjustRightInd w:val="0"/>
              <w:spacing w:before="20" w:after="40"/>
              <w:ind w:right="556"/>
              <w:jc w:val="right"/>
              <w:rPr>
                <w:color w:val="000000" w:themeColor="text1"/>
              </w:rPr>
            </w:pPr>
            <w:r w:rsidRPr="001A6F17">
              <w:rPr>
                <w:szCs w:val="24"/>
              </w:rPr>
              <w:t>20</w:t>
            </w:r>
          </w:p>
        </w:tc>
        <w:tc>
          <w:tcPr>
            <w:tcW w:w="1134" w:type="dxa"/>
            <w:tcBorders>
              <w:top w:val="single" w:sz="12" w:space="0" w:color="auto"/>
            </w:tcBorders>
            <w:vAlign w:val="center"/>
          </w:tcPr>
          <w:p w14:paraId="6DB583A0" w14:textId="17F3C1CE"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1,00</w:t>
            </w:r>
          </w:p>
        </w:tc>
        <w:tc>
          <w:tcPr>
            <w:tcW w:w="1134" w:type="dxa"/>
            <w:tcBorders>
              <w:top w:val="single" w:sz="12" w:space="0" w:color="auto"/>
            </w:tcBorders>
            <w:vAlign w:val="center"/>
          </w:tcPr>
          <w:p w14:paraId="67879393" w14:textId="13C34005"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1,00</w:t>
            </w:r>
          </w:p>
        </w:tc>
        <w:tc>
          <w:tcPr>
            <w:tcW w:w="1134" w:type="dxa"/>
            <w:tcBorders>
              <w:top w:val="single" w:sz="12" w:space="0" w:color="auto"/>
            </w:tcBorders>
            <w:vAlign w:val="center"/>
          </w:tcPr>
          <w:p w14:paraId="57355162" w14:textId="31F14D94"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1,00</w:t>
            </w:r>
          </w:p>
        </w:tc>
        <w:tc>
          <w:tcPr>
            <w:tcW w:w="1134" w:type="dxa"/>
            <w:tcBorders>
              <w:top w:val="single" w:sz="12" w:space="0" w:color="auto"/>
            </w:tcBorders>
            <w:vAlign w:val="center"/>
          </w:tcPr>
          <w:p w14:paraId="337FF46B" w14:textId="6AF46A17"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1,00</w:t>
            </w:r>
          </w:p>
        </w:tc>
        <w:tc>
          <w:tcPr>
            <w:tcW w:w="1134" w:type="dxa"/>
            <w:tcBorders>
              <w:top w:val="single" w:sz="12" w:space="0" w:color="auto"/>
            </w:tcBorders>
            <w:vAlign w:val="center"/>
          </w:tcPr>
          <w:p w14:paraId="4ED08237" w14:textId="4F8A4B68"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1,00</w:t>
            </w:r>
          </w:p>
        </w:tc>
        <w:tc>
          <w:tcPr>
            <w:tcW w:w="1134" w:type="dxa"/>
            <w:tcBorders>
              <w:top w:val="single" w:sz="12" w:space="0" w:color="auto"/>
            </w:tcBorders>
            <w:vAlign w:val="center"/>
          </w:tcPr>
          <w:p w14:paraId="30204D8D" w14:textId="2298BEC1"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1,00</w:t>
            </w:r>
          </w:p>
        </w:tc>
        <w:tc>
          <w:tcPr>
            <w:tcW w:w="1134" w:type="dxa"/>
            <w:tcBorders>
              <w:top w:val="single" w:sz="12" w:space="0" w:color="auto"/>
            </w:tcBorders>
            <w:vAlign w:val="center"/>
          </w:tcPr>
          <w:p w14:paraId="624BDE55" w14:textId="00EBAF9C"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1,00</w:t>
            </w:r>
          </w:p>
        </w:tc>
      </w:tr>
      <w:tr w:rsidR="00B90732" w:rsidRPr="001A6F17" w14:paraId="37CAC19E" w14:textId="77777777" w:rsidTr="001C0D61">
        <w:trPr>
          <w:cantSplit/>
          <w:jc w:val="center"/>
        </w:trPr>
        <w:tc>
          <w:tcPr>
            <w:tcW w:w="1814" w:type="dxa"/>
            <w:vAlign w:val="center"/>
          </w:tcPr>
          <w:p w14:paraId="12D30926" w14:textId="16B9FE86" w:rsidR="00B90732" w:rsidRPr="001A6F17" w:rsidRDefault="00B90732" w:rsidP="005E6959">
            <w:pPr>
              <w:pStyle w:val="Tablebody"/>
              <w:autoSpaceDE w:val="0"/>
              <w:autoSpaceDN w:val="0"/>
              <w:adjustRightInd w:val="0"/>
              <w:spacing w:before="20" w:after="40"/>
              <w:ind w:right="556"/>
              <w:jc w:val="right"/>
              <w:rPr>
                <w:color w:val="000000" w:themeColor="text1"/>
              </w:rPr>
            </w:pPr>
            <w:r w:rsidRPr="001A6F17">
              <w:rPr>
                <w:szCs w:val="24"/>
              </w:rPr>
              <w:t>100</w:t>
            </w:r>
          </w:p>
        </w:tc>
        <w:tc>
          <w:tcPr>
            <w:tcW w:w="1134" w:type="dxa"/>
            <w:vAlign w:val="center"/>
          </w:tcPr>
          <w:p w14:paraId="4512A51C" w14:textId="0313519D"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1,00</w:t>
            </w:r>
          </w:p>
        </w:tc>
        <w:tc>
          <w:tcPr>
            <w:tcW w:w="1134" w:type="dxa"/>
            <w:vAlign w:val="center"/>
          </w:tcPr>
          <w:p w14:paraId="775506C0" w14:textId="2D71A4FB"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1,00</w:t>
            </w:r>
          </w:p>
        </w:tc>
        <w:tc>
          <w:tcPr>
            <w:tcW w:w="1134" w:type="dxa"/>
            <w:vAlign w:val="center"/>
          </w:tcPr>
          <w:p w14:paraId="13F0DCF4" w14:textId="3845C75D"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1,00</w:t>
            </w:r>
          </w:p>
        </w:tc>
        <w:tc>
          <w:tcPr>
            <w:tcW w:w="1134" w:type="dxa"/>
            <w:vAlign w:val="center"/>
          </w:tcPr>
          <w:p w14:paraId="1A593105" w14:textId="1C559756"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0,96</w:t>
            </w:r>
          </w:p>
        </w:tc>
        <w:tc>
          <w:tcPr>
            <w:tcW w:w="1134" w:type="dxa"/>
            <w:vAlign w:val="center"/>
          </w:tcPr>
          <w:p w14:paraId="6ABA3F04" w14:textId="7B0AB0FC"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1,00</w:t>
            </w:r>
          </w:p>
        </w:tc>
        <w:tc>
          <w:tcPr>
            <w:tcW w:w="1134" w:type="dxa"/>
            <w:vAlign w:val="center"/>
          </w:tcPr>
          <w:p w14:paraId="0610711F" w14:textId="65C09E78"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1,00</w:t>
            </w:r>
          </w:p>
        </w:tc>
        <w:tc>
          <w:tcPr>
            <w:tcW w:w="1134" w:type="dxa"/>
            <w:vAlign w:val="center"/>
          </w:tcPr>
          <w:p w14:paraId="3FD05E9F" w14:textId="0A32C628"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1,00</w:t>
            </w:r>
          </w:p>
        </w:tc>
      </w:tr>
      <w:tr w:rsidR="00B90732" w:rsidRPr="001A6F17" w14:paraId="287AF8B6" w14:textId="77777777" w:rsidTr="001C0D61">
        <w:trPr>
          <w:cantSplit/>
          <w:jc w:val="center"/>
        </w:trPr>
        <w:tc>
          <w:tcPr>
            <w:tcW w:w="1814" w:type="dxa"/>
            <w:vAlign w:val="center"/>
          </w:tcPr>
          <w:p w14:paraId="7872ABA7" w14:textId="019C77C1" w:rsidR="00B90732" w:rsidRPr="001A6F17" w:rsidRDefault="00B90732" w:rsidP="005E6959">
            <w:pPr>
              <w:pStyle w:val="Tablebody"/>
              <w:autoSpaceDE w:val="0"/>
              <w:autoSpaceDN w:val="0"/>
              <w:adjustRightInd w:val="0"/>
              <w:spacing w:before="20" w:after="40"/>
              <w:ind w:right="556"/>
              <w:jc w:val="right"/>
              <w:rPr>
                <w:color w:val="000000" w:themeColor="text1"/>
              </w:rPr>
            </w:pPr>
            <w:r w:rsidRPr="001A6F17">
              <w:rPr>
                <w:szCs w:val="24"/>
              </w:rPr>
              <w:t>200</w:t>
            </w:r>
          </w:p>
        </w:tc>
        <w:tc>
          <w:tcPr>
            <w:tcW w:w="1134" w:type="dxa"/>
            <w:vAlign w:val="center"/>
          </w:tcPr>
          <w:p w14:paraId="62301D07" w14:textId="5D472864"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1,00</w:t>
            </w:r>
          </w:p>
        </w:tc>
        <w:tc>
          <w:tcPr>
            <w:tcW w:w="1134" w:type="dxa"/>
            <w:vAlign w:val="center"/>
          </w:tcPr>
          <w:p w14:paraId="6AD67D04" w14:textId="304A7D2C"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1,00</w:t>
            </w:r>
          </w:p>
        </w:tc>
        <w:tc>
          <w:tcPr>
            <w:tcW w:w="1134" w:type="dxa"/>
            <w:vAlign w:val="center"/>
          </w:tcPr>
          <w:p w14:paraId="4186FCBC" w14:textId="5F4BC4A2"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0,81</w:t>
            </w:r>
          </w:p>
        </w:tc>
        <w:tc>
          <w:tcPr>
            <w:tcW w:w="1134" w:type="dxa"/>
            <w:vAlign w:val="center"/>
          </w:tcPr>
          <w:p w14:paraId="729AA2EB" w14:textId="55654153"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0,92</w:t>
            </w:r>
          </w:p>
        </w:tc>
        <w:tc>
          <w:tcPr>
            <w:tcW w:w="1134" w:type="dxa"/>
            <w:vAlign w:val="center"/>
          </w:tcPr>
          <w:p w14:paraId="3168FD6B" w14:textId="777ED3DF"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0,95</w:t>
            </w:r>
          </w:p>
        </w:tc>
        <w:tc>
          <w:tcPr>
            <w:tcW w:w="1134" w:type="dxa"/>
            <w:vAlign w:val="center"/>
          </w:tcPr>
          <w:p w14:paraId="23CEC904" w14:textId="0EB3CE20"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0,90</w:t>
            </w:r>
          </w:p>
        </w:tc>
        <w:tc>
          <w:tcPr>
            <w:tcW w:w="1134" w:type="dxa"/>
            <w:vAlign w:val="center"/>
          </w:tcPr>
          <w:p w14:paraId="4F025B72" w14:textId="7CA68223"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0,87</w:t>
            </w:r>
          </w:p>
        </w:tc>
      </w:tr>
      <w:tr w:rsidR="00B90732" w:rsidRPr="001A6F17" w14:paraId="25073D84" w14:textId="77777777" w:rsidTr="001C0D61">
        <w:trPr>
          <w:cantSplit/>
          <w:jc w:val="center"/>
        </w:trPr>
        <w:tc>
          <w:tcPr>
            <w:tcW w:w="1814" w:type="dxa"/>
            <w:vAlign w:val="center"/>
          </w:tcPr>
          <w:p w14:paraId="10A41EDC" w14:textId="03EB808C" w:rsidR="00B90732" w:rsidRPr="001A6F17" w:rsidRDefault="00B90732" w:rsidP="005E6959">
            <w:pPr>
              <w:pStyle w:val="Tablebody"/>
              <w:autoSpaceDE w:val="0"/>
              <w:autoSpaceDN w:val="0"/>
              <w:adjustRightInd w:val="0"/>
              <w:spacing w:before="20" w:after="40"/>
              <w:ind w:right="556"/>
              <w:jc w:val="right"/>
              <w:rPr>
                <w:color w:val="000000" w:themeColor="text1"/>
              </w:rPr>
            </w:pPr>
            <w:r w:rsidRPr="001A6F17">
              <w:rPr>
                <w:szCs w:val="24"/>
              </w:rPr>
              <w:t>300</w:t>
            </w:r>
          </w:p>
        </w:tc>
        <w:tc>
          <w:tcPr>
            <w:tcW w:w="1134" w:type="dxa"/>
            <w:vAlign w:val="center"/>
          </w:tcPr>
          <w:p w14:paraId="03408F01" w14:textId="3915D937"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1,00</w:t>
            </w:r>
          </w:p>
        </w:tc>
        <w:tc>
          <w:tcPr>
            <w:tcW w:w="1134" w:type="dxa"/>
            <w:vAlign w:val="center"/>
          </w:tcPr>
          <w:p w14:paraId="5EBACBDD" w14:textId="7F01AE35"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1,00</w:t>
            </w:r>
          </w:p>
        </w:tc>
        <w:tc>
          <w:tcPr>
            <w:tcW w:w="1134" w:type="dxa"/>
            <w:vAlign w:val="center"/>
          </w:tcPr>
          <w:p w14:paraId="3F2BC776" w14:textId="723A3AF2"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0,61</w:t>
            </w:r>
          </w:p>
        </w:tc>
        <w:tc>
          <w:tcPr>
            <w:tcW w:w="1134" w:type="dxa"/>
            <w:vAlign w:val="center"/>
          </w:tcPr>
          <w:p w14:paraId="0D8FD31C" w14:textId="6635E61A"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0,81</w:t>
            </w:r>
          </w:p>
        </w:tc>
        <w:tc>
          <w:tcPr>
            <w:tcW w:w="1134" w:type="dxa"/>
            <w:vAlign w:val="center"/>
          </w:tcPr>
          <w:p w14:paraId="61A29975" w14:textId="31400141"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0,85</w:t>
            </w:r>
          </w:p>
        </w:tc>
        <w:tc>
          <w:tcPr>
            <w:tcW w:w="1134" w:type="dxa"/>
            <w:vAlign w:val="center"/>
          </w:tcPr>
          <w:p w14:paraId="35E617DD" w14:textId="128785D0"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0,80</w:t>
            </w:r>
          </w:p>
        </w:tc>
        <w:tc>
          <w:tcPr>
            <w:tcW w:w="1134" w:type="dxa"/>
            <w:vAlign w:val="center"/>
          </w:tcPr>
          <w:p w14:paraId="572E4483" w14:textId="5B606CC1"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0,72</w:t>
            </w:r>
          </w:p>
        </w:tc>
      </w:tr>
      <w:tr w:rsidR="00B90732" w:rsidRPr="001A6F17" w14:paraId="766DF6C3" w14:textId="77777777" w:rsidTr="001C0D61">
        <w:trPr>
          <w:cantSplit/>
          <w:jc w:val="center"/>
        </w:trPr>
        <w:tc>
          <w:tcPr>
            <w:tcW w:w="1814" w:type="dxa"/>
            <w:vAlign w:val="center"/>
          </w:tcPr>
          <w:p w14:paraId="21CFC852" w14:textId="60DE4B72" w:rsidR="00B90732" w:rsidRPr="001A6F17" w:rsidRDefault="00B90732" w:rsidP="005E6959">
            <w:pPr>
              <w:pStyle w:val="Tablebody"/>
              <w:autoSpaceDE w:val="0"/>
              <w:autoSpaceDN w:val="0"/>
              <w:adjustRightInd w:val="0"/>
              <w:spacing w:before="20" w:after="40"/>
              <w:ind w:right="556"/>
              <w:jc w:val="right"/>
              <w:rPr>
                <w:color w:val="000000" w:themeColor="text1"/>
              </w:rPr>
            </w:pPr>
            <w:r w:rsidRPr="001A6F17">
              <w:rPr>
                <w:szCs w:val="24"/>
              </w:rPr>
              <w:t>400</w:t>
            </w:r>
          </w:p>
        </w:tc>
        <w:tc>
          <w:tcPr>
            <w:tcW w:w="1134" w:type="dxa"/>
            <w:vAlign w:val="center"/>
          </w:tcPr>
          <w:p w14:paraId="3B44C3B0" w14:textId="6F7EE28C"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1,00</w:t>
            </w:r>
          </w:p>
        </w:tc>
        <w:tc>
          <w:tcPr>
            <w:tcW w:w="1134" w:type="dxa"/>
            <w:vAlign w:val="center"/>
          </w:tcPr>
          <w:p w14:paraId="5813FEDE" w14:textId="73424E6C"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0,94</w:t>
            </w:r>
          </w:p>
        </w:tc>
        <w:tc>
          <w:tcPr>
            <w:tcW w:w="1134" w:type="dxa"/>
            <w:vAlign w:val="center"/>
          </w:tcPr>
          <w:p w14:paraId="122572E0" w14:textId="66B5C0C0"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0,42</w:t>
            </w:r>
          </w:p>
        </w:tc>
        <w:tc>
          <w:tcPr>
            <w:tcW w:w="1134" w:type="dxa"/>
            <w:vAlign w:val="center"/>
          </w:tcPr>
          <w:p w14:paraId="41B4C840" w14:textId="2DC4FAFD"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0,63</w:t>
            </w:r>
          </w:p>
        </w:tc>
        <w:tc>
          <w:tcPr>
            <w:tcW w:w="1134" w:type="dxa"/>
            <w:vAlign w:val="center"/>
          </w:tcPr>
          <w:p w14:paraId="4F732706" w14:textId="11449D8D"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0,80</w:t>
            </w:r>
          </w:p>
        </w:tc>
        <w:tc>
          <w:tcPr>
            <w:tcW w:w="1134" w:type="dxa"/>
            <w:vAlign w:val="center"/>
          </w:tcPr>
          <w:p w14:paraId="0FAD00FA" w14:textId="16F11BF8"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0,70</w:t>
            </w:r>
          </w:p>
        </w:tc>
        <w:tc>
          <w:tcPr>
            <w:tcW w:w="1134" w:type="dxa"/>
            <w:vAlign w:val="center"/>
          </w:tcPr>
          <w:p w14:paraId="7B0B2A98" w14:textId="1A78CC8E"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0,56</w:t>
            </w:r>
          </w:p>
        </w:tc>
      </w:tr>
      <w:tr w:rsidR="00B90732" w:rsidRPr="001A6F17" w14:paraId="3A8FA79D" w14:textId="77777777" w:rsidTr="001C0D61">
        <w:trPr>
          <w:cantSplit/>
          <w:jc w:val="center"/>
        </w:trPr>
        <w:tc>
          <w:tcPr>
            <w:tcW w:w="1814" w:type="dxa"/>
            <w:vAlign w:val="center"/>
          </w:tcPr>
          <w:p w14:paraId="73A08641" w14:textId="78C79850" w:rsidR="00B90732" w:rsidRPr="001A6F17" w:rsidRDefault="00B90732" w:rsidP="005E6959">
            <w:pPr>
              <w:pStyle w:val="Tablebody"/>
              <w:autoSpaceDE w:val="0"/>
              <w:autoSpaceDN w:val="0"/>
              <w:adjustRightInd w:val="0"/>
              <w:spacing w:before="20" w:after="40"/>
              <w:ind w:right="556"/>
              <w:jc w:val="right"/>
              <w:rPr>
                <w:color w:val="000000" w:themeColor="text1"/>
              </w:rPr>
            </w:pPr>
            <w:r w:rsidRPr="001A6F17">
              <w:rPr>
                <w:szCs w:val="24"/>
              </w:rPr>
              <w:t>500</w:t>
            </w:r>
          </w:p>
        </w:tc>
        <w:tc>
          <w:tcPr>
            <w:tcW w:w="1134" w:type="dxa"/>
            <w:vAlign w:val="center"/>
          </w:tcPr>
          <w:p w14:paraId="704B6FB6" w14:textId="38BCF1C6"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0,78</w:t>
            </w:r>
          </w:p>
        </w:tc>
        <w:tc>
          <w:tcPr>
            <w:tcW w:w="1134" w:type="dxa"/>
            <w:vAlign w:val="center"/>
          </w:tcPr>
          <w:p w14:paraId="19097BF3" w14:textId="474395AB"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0,67</w:t>
            </w:r>
          </w:p>
        </w:tc>
        <w:tc>
          <w:tcPr>
            <w:tcW w:w="1134" w:type="dxa"/>
            <w:vAlign w:val="center"/>
          </w:tcPr>
          <w:p w14:paraId="1BE4E33C" w14:textId="5AFCF819"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0,36</w:t>
            </w:r>
          </w:p>
        </w:tc>
        <w:tc>
          <w:tcPr>
            <w:tcW w:w="1134" w:type="dxa"/>
            <w:vAlign w:val="center"/>
          </w:tcPr>
          <w:p w14:paraId="36EE32FD" w14:textId="5BCD648F"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0,44</w:t>
            </w:r>
          </w:p>
        </w:tc>
        <w:tc>
          <w:tcPr>
            <w:tcW w:w="1134" w:type="dxa"/>
            <w:vAlign w:val="center"/>
          </w:tcPr>
          <w:p w14:paraId="6B26E49B" w14:textId="4F544484"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0,60</w:t>
            </w:r>
          </w:p>
        </w:tc>
        <w:tc>
          <w:tcPr>
            <w:tcW w:w="1134" w:type="dxa"/>
            <w:vAlign w:val="center"/>
          </w:tcPr>
          <w:p w14:paraId="4E1D0033" w14:textId="1E35D342"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0,60</w:t>
            </w:r>
          </w:p>
        </w:tc>
        <w:tc>
          <w:tcPr>
            <w:tcW w:w="1134" w:type="dxa"/>
            <w:vAlign w:val="center"/>
          </w:tcPr>
          <w:p w14:paraId="499D81F6" w14:textId="7CB8BAD5"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0,40</w:t>
            </w:r>
          </w:p>
        </w:tc>
      </w:tr>
      <w:tr w:rsidR="00B90732" w:rsidRPr="001A6F17" w14:paraId="27774908" w14:textId="77777777" w:rsidTr="001C0D61">
        <w:trPr>
          <w:cantSplit/>
          <w:jc w:val="center"/>
        </w:trPr>
        <w:tc>
          <w:tcPr>
            <w:tcW w:w="1814" w:type="dxa"/>
            <w:vAlign w:val="center"/>
          </w:tcPr>
          <w:p w14:paraId="341E056E" w14:textId="2C1DEDE6" w:rsidR="00B90732" w:rsidRPr="001A6F17" w:rsidRDefault="00B90732" w:rsidP="005E6959">
            <w:pPr>
              <w:pStyle w:val="Tablebody"/>
              <w:autoSpaceDE w:val="0"/>
              <w:autoSpaceDN w:val="0"/>
              <w:adjustRightInd w:val="0"/>
              <w:spacing w:before="20" w:after="40"/>
              <w:ind w:right="556"/>
              <w:jc w:val="right"/>
              <w:rPr>
                <w:color w:val="000000" w:themeColor="text1"/>
              </w:rPr>
            </w:pPr>
            <w:r w:rsidRPr="001A6F17">
              <w:rPr>
                <w:szCs w:val="24"/>
              </w:rPr>
              <w:t>600</w:t>
            </w:r>
          </w:p>
        </w:tc>
        <w:tc>
          <w:tcPr>
            <w:tcW w:w="1134" w:type="dxa"/>
            <w:vAlign w:val="center"/>
          </w:tcPr>
          <w:p w14:paraId="7EC32D2A" w14:textId="1176A351"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0,47</w:t>
            </w:r>
          </w:p>
        </w:tc>
        <w:tc>
          <w:tcPr>
            <w:tcW w:w="1134" w:type="dxa"/>
            <w:vAlign w:val="center"/>
          </w:tcPr>
          <w:p w14:paraId="20A8AD27" w14:textId="49F0E34E"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0,40</w:t>
            </w:r>
          </w:p>
        </w:tc>
        <w:tc>
          <w:tcPr>
            <w:tcW w:w="1134" w:type="dxa"/>
            <w:vAlign w:val="center"/>
          </w:tcPr>
          <w:p w14:paraId="0207859E" w14:textId="1682774A"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0,18</w:t>
            </w:r>
          </w:p>
        </w:tc>
        <w:tc>
          <w:tcPr>
            <w:tcW w:w="1134" w:type="dxa"/>
            <w:vAlign w:val="center"/>
          </w:tcPr>
          <w:p w14:paraId="759DA6B5" w14:textId="361E74CB"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0,26</w:t>
            </w:r>
          </w:p>
        </w:tc>
        <w:tc>
          <w:tcPr>
            <w:tcW w:w="1134" w:type="dxa"/>
            <w:vAlign w:val="center"/>
          </w:tcPr>
          <w:p w14:paraId="3C116352" w14:textId="447047C5"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0,35</w:t>
            </w:r>
          </w:p>
        </w:tc>
        <w:tc>
          <w:tcPr>
            <w:tcW w:w="1134" w:type="dxa"/>
            <w:vAlign w:val="center"/>
          </w:tcPr>
          <w:p w14:paraId="021C0B0C" w14:textId="6D4A7F77"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0,31</w:t>
            </w:r>
          </w:p>
        </w:tc>
        <w:tc>
          <w:tcPr>
            <w:tcW w:w="1134" w:type="dxa"/>
            <w:vAlign w:val="center"/>
          </w:tcPr>
          <w:p w14:paraId="08E07F10" w14:textId="01FCCCDE"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0,24</w:t>
            </w:r>
          </w:p>
        </w:tc>
      </w:tr>
      <w:tr w:rsidR="00B90732" w:rsidRPr="001A6F17" w14:paraId="68D4D623" w14:textId="77777777" w:rsidTr="001C0D61">
        <w:trPr>
          <w:cantSplit/>
          <w:jc w:val="center"/>
        </w:trPr>
        <w:tc>
          <w:tcPr>
            <w:tcW w:w="1814" w:type="dxa"/>
            <w:vAlign w:val="center"/>
          </w:tcPr>
          <w:p w14:paraId="26397591" w14:textId="5D2713B1" w:rsidR="00B90732" w:rsidRPr="001A6F17" w:rsidRDefault="00B90732" w:rsidP="005E6959">
            <w:pPr>
              <w:pStyle w:val="Tablebody"/>
              <w:autoSpaceDE w:val="0"/>
              <w:autoSpaceDN w:val="0"/>
              <w:adjustRightInd w:val="0"/>
              <w:spacing w:before="20" w:after="40"/>
              <w:ind w:right="556"/>
              <w:jc w:val="right"/>
              <w:rPr>
                <w:color w:val="000000" w:themeColor="text1"/>
              </w:rPr>
            </w:pPr>
            <w:r w:rsidRPr="001A6F17">
              <w:rPr>
                <w:szCs w:val="24"/>
              </w:rPr>
              <w:t>700</w:t>
            </w:r>
          </w:p>
        </w:tc>
        <w:tc>
          <w:tcPr>
            <w:tcW w:w="1134" w:type="dxa"/>
            <w:vAlign w:val="center"/>
          </w:tcPr>
          <w:p w14:paraId="055FF2B7" w14:textId="093A7428"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0,23</w:t>
            </w:r>
          </w:p>
        </w:tc>
        <w:tc>
          <w:tcPr>
            <w:tcW w:w="1134" w:type="dxa"/>
            <w:vAlign w:val="center"/>
          </w:tcPr>
          <w:p w14:paraId="4CEF06B2" w14:textId="58C8112D"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0,12</w:t>
            </w:r>
          </w:p>
        </w:tc>
        <w:tc>
          <w:tcPr>
            <w:tcW w:w="1134" w:type="dxa"/>
            <w:vAlign w:val="center"/>
          </w:tcPr>
          <w:p w14:paraId="08E0C34E" w14:textId="4AFB1193"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0,07</w:t>
            </w:r>
          </w:p>
        </w:tc>
        <w:tc>
          <w:tcPr>
            <w:tcW w:w="1134" w:type="dxa"/>
            <w:vAlign w:val="center"/>
          </w:tcPr>
          <w:p w14:paraId="31B14108" w14:textId="67A37881"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0,08</w:t>
            </w:r>
          </w:p>
        </w:tc>
        <w:tc>
          <w:tcPr>
            <w:tcW w:w="1134" w:type="dxa"/>
            <w:vAlign w:val="center"/>
          </w:tcPr>
          <w:p w14:paraId="7818A47F" w14:textId="2B19C144"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0,10</w:t>
            </w:r>
          </w:p>
        </w:tc>
        <w:tc>
          <w:tcPr>
            <w:tcW w:w="1134" w:type="dxa"/>
            <w:vAlign w:val="center"/>
          </w:tcPr>
          <w:p w14:paraId="646B9F1C" w14:textId="31755943"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0,13</w:t>
            </w:r>
          </w:p>
        </w:tc>
        <w:tc>
          <w:tcPr>
            <w:tcW w:w="1134" w:type="dxa"/>
            <w:vAlign w:val="center"/>
          </w:tcPr>
          <w:p w14:paraId="0FC3E27F" w14:textId="291F19E8"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0,08</w:t>
            </w:r>
          </w:p>
        </w:tc>
      </w:tr>
      <w:tr w:rsidR="00B90732" w:rsidRPr="001A6F17" w14:paraId="106171AB" w14:textId="77777777" w:rsidTr="001C0D61">
        <w:trPr>
          <w:cantSplit/>
          <w:jc w:val="center"/>
        </w:trPr>
        <w:tc>
          <w:tcPr>
            <w:tcW w:w="1814" w:type="dxa"/>
            <w:vAlign w:val="center"/>
          </w:tcPr>
          <w:p w14:paraId="4827D8CD" w14:textId="295BE63B" w:rsidR="00B90732" w:rsidRPr="001A6F17" w:rsidRDefault="00B90732" w:rsidP="005E6959">
            <w:pPr>
              <w:pStyle w:val="Tablebody"/>
              <w:autoSpaceDE w:val="0"/>
              <w:autoSpaceDN w:val="0"/>
              <w:adjustRightInd w:val="0"/>
              <w:spacing w:before="20" w:after="40"/>
              <w:ind w:right="556"/>
              <w:jc w:val="right"/>
              <w:rPr>
                <w:color w:val="000000" w:themeColor="text1"/>
              </w:rPr>
            </w:pPr>
            <w:r w:rsidRPr="001A6F17">
              <w:rPr>
                <w:szCs w:val="24"/>
              </w:rPr>
              <w:t>800</w:t>
            </w:r>
          </w:p>
        </w:tc>
        <w:tc>
          <w:tcPr>
            <w:tcW w:w="1134" w:type="dxa"/>
            <w:vAlign w:val="center"/>
          </w:tcPr>
          <w:p w14:paraId="3BB51361" w14:textId="3672E8BE"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0,11</w:t>
            </w:r>
          </w:p>
        </w:tc>
        <w:tc>
          <w:tcPr>
            <w:tcW w:w="1134" w:type="dxa"/>
            <w:vAlign w:val="center"/>
          </w:tcPr>
          <w:p w14:paraId="2CB54116" w14:textId="78D9F1FD"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0,11</w:t>
            </w:r>
          </w:p>
        </w:tc>
        <w:tc>
          <w:tcPr>
            <w:tcW w:w="1134" w:type="dxa"/>
            <w:vAlign w:val="center"/>
          </w:tcPr>
          <w:p w14:paraId="408EC275" w14:textId="5776C980"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0,05</w:t>
            </w:r>
          </w:p>
        </w:tc>
        <w:tc>
          <w:tcPr>
            <w:tcW w:w="1134" w:type="dxa"/>
            <w:vAlign w:val="center"/>
          </w:tcPr>
          <w:p w14:paraId="3FC6D7B3" w14:textId="5092A800"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0,06</w:t>
            </w:r>
          </w:p>
        </w:tc>
        <w:tc>
          <w:tcPr>
            <w:tcW w:w="1134" w:type="dxa"/>
            <w:vAlign w:val="center"/>
          </w:tcPr>
          <w:p w14:paraId="4A4DB5A9" w14:textId="0ED6B210"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0,08</w:t>
            </w:r>
          </w:p>
        </w:tc>
        <w:tc>
          <w:tcPr>
            <w:tcW w:w="1134" w:type="dxa"/>
            <w:vAlign w:val="center"/>
          </w:tcPr>
          <w:p w14:paraId="223EE0C0" w14:textId="73A6B85B"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0,09</w:t>
            </w:r>
          </w:p>
        </w:tc>
        <w:tc>
          <w:tcPr>
            <w:tcW w:w="1134" w:type="dxa"/>
            <w:vAlign w:val="center"/>
          </w:tcPr>
          <w:p w14:paraId="6140DCBF" w14:textId="6AB08FE6"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0,06</w:t>
            </w:r>
          </w:p>
        </w:tc>
      </w:tr>
      <w:tr w:rsidR="00B90732" w:rsidRPr="001A6F17" w14:paraId="714BC8E9" w14:textId="77777777" w:rsidTr="001C0D61">
        <w:trPr>
          <w:cantSplit/>
          <w:jc w:val="center"/>
        </w:trPr>
        <w:tc>
          <w:tcPr>
            <w:tcW w:w="1814" w:type="dxa"/>
            <w:vAlign w:val="center"/>
          </w:tcPr>
          <w:p w14:paraId="05525E47" w14:textId="5792C35C" w:rsidR="00B90732" w:rsidRPr="001A6F17" w:rsidRDefault="00B90732" w:rsidP="005E6959">
            <w:pPr>
              <w:pStyle w:val="Tablebody"/>
              <w:autoSpaceDE w:val="0"/>
              <w:autoSpaceDN w:val="0"/>
              <w:adjustRightInd w:val="0"/>
              <w:spacing w:before="20" w:after="40"/>
              <w:ind w:right="556"/>
              <w:jc w:val="right"/>
              <w:rPr>
                <w:color w:val="000000" w:themeColor="text1"/>
              </w:rPr>
            </w:pPr>
            <w:r w:rsidRPr="001A6F17">
              <w:rPr>
                <w:szCs w:val="24"/>
              </w:rPr>
              <w:t>900</w:t>
            </w:r>
          </w:p>
        </w:tc>
        <w:tc>
          <w:tcPr>
            <w:tcW w:w="1134" w:type="dxa"/>
            <w:vAlign w:val="center"/>
          </w:tcPr>
          <w:p w14:paraId="43F78343" w14:textId="6AE1C7FA"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0,06</w:t>
            </w:r>
          </w:p>
        </w:tc>
        <w:tc>
          <w:tcPr>
            <w:tcW w:w="1134" w:type="dxa"/>
            <w:vAlign w:val="center"/>
          </w:tcPr>
          <w:p w14:paraId="09738765" w14:textId="3DF0A30E"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0,08</w:t>
            </w:r>
          </w:p>
        </w:tc>
        <w:tc>
          <w:tcPr>
            <w:tcW w:w="1134" w:type="dxa"/>
            <w:vAlign w:val="center"/>
          </w:tcPr>
          <w:p w14:paraId="301DF04E" w14:textId="6AF0A9DF"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0,04</w:t>
            </w:r>
          </w:p>
        </w:tc>
        <w:tc>
          <w:tcPr>
            <w:tcW w:w="1134" w:type="dxa"/>
            <w:vAlign w:val="center"/>
          </w:tcPr>
          <w:p w14:paraId="0798A62C" w14:textId="4658570B"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0,05</w:t>
            </w:r>
          </w:p>
        </w:tc>
        <w:tc>
          <w:tcPr>
            <w:tcW w:w="1134" w:type="dxa"/>
            <w:vAlign w:val="center"/>
          </w:tcPr>
          <w:p w14:paraId="062BA48E" w14:textId="5E8DF045"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0,06</w:t>
            </w:r>
          </w:p>
        </w:tc>
        <w:tc>
          <w:tcPr>
            <w:tcW w:w="1134" w:type="dxa"/>
            <w:vAlign w:val="center"/>
          </w:tcPr>
          <w:p w14:paraId="53548266" w14:textId="445A94CC"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0,07</w:t>
            </w:r>
          </w:p>
        </w:tc>
        <w:tc>
          <w:tcPr>
            <w:tcW w:w="1134" w:type="dxa"/>
            <w:vAlign w:val="center"/>
          </w:tcPr>
          <w:p w14:paraId="6C1B6057" w14:textId="3F1B41AB"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0,05</w:t>
            </w:r>
          </w:p>
        </w:tc>
      </w:tr>
      <w:tr w:rsidR="00B90732" w:rsidRPr="001A6F17" w14:paraId="5E4B6EF7" w14:textId="77777777" w:rsidTr="001C0D61">
        <w:trPr>
          <w:cantSplit/>
          <w:jc w:val="center"/>
        </w:trPr>
        <w:tc>
          <w:tcPr>
            <w:tcW w:w="1814" w:type="dxa"/>
            <w:vAlign w:val="center"/>
          </w:tcPr>
          <w:p w14:paraId="036794A6" w14:textId="67269B2D" w:rsidR="00B90732" w:rsidRPr="001A6F17" w:rsidRDefault="00B90732" w:rsidP="005E6959">
            <w:pPr>
              <w:pStyle w:val="Tablebody"/>
              <w:autoSpaceDE w:val="0"/>
              <w:autoSpaceDN w:val="0"/>
              <w:adjustRightInd w:val="0"/>
              <w:spacing w:before="20" w:after="40"/>
              <w:ind w:right="556"/>
              <w:jc w:val="right"/>
              <w:rPr>
                <w:color w:val="000000" w:themeColor="text1"/>
              </w:rPr>
            </w:pPr>
            <w:r w:rsidRPr="001A6F17">
              <w:rPr>
                <w:szCs w:val="24"/>
              </w:rPr>
              <w:t>1 000</w:t>
            </w:r>
          </w:p>
        </w:tc>
        <w:tc>
          <w:tcPr>
            <w:tcW w:w="1134" w:type="dxa"/>
            <w:vAlign w:val="center"/>
          </w:tcPr>
          <w:p w14:paraId="37BE5D7A" w14:textId="159287BF"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0,04</w:t>
            </w:r>
          </w:p>
        </w:tc>
        <w:tc>
          <w:tcPr>
            <w:tcW w:w="1134" w:type="dxa"/>
            <w:vAlign w:val="center"/>
          </w:tcPr>
          <w:p w14:paraId="1D14DB80" w14:textId="3FD0B8FE"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0,05</w:t>
            </w:r>
          </w:p>
        </w:tc>
        <w:tc>
          <w:tcPr>
            <w:tcW w:w="1134" w:type="dxa"/>
            <w:vAlign w:val="center"/>
          </w:tcPr>
          <w:p w14:paraId="44359098" w14:textId="54623B1B"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0,02</w:t>
            </w:r>
          </w:p>
        </w:tc>
        <w:tc>
          <w:tcPr>
            <w:tcW w:w="1134" w:type="dxa"/>
            <w:vAlign w:val="center"/>
          </w:tcPr>
          <w:p w14:paraId="55F901EA" w14:textId="2B372E6C"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0,03</w:t>
            </w:r>
          </w:p>
        </w:tc>
        <w:tc>
          <w:tcPr>
            <w:tcW w:w="1134" w:type="dxa"/>
            <w:vAlign w:val="center"/>
          </w:tcPr>
          <w:p w14:paraId="4CCB6106" w14:textId="0919F64F"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0,04</w:t>
            </w:r>
          </w:p>
        </w:tc>
        <w:tc>
          <w:tcPr>
            <w:tcW w:w="1134" w:type="dxa"/>
            <w:vAlign w:val="center"/>
          </w:tcPr>
          <w:p w14:paraId="3155F60D" w14:textId="123CBA62"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0,04</w:t>
            </w:r>
          </w:p>
        </w:tc>
        <w:tc>
          <w:tcPr>
            <w:tcW w:w="1134" w:type="dxa"/>
            <w:vAlign w:val="center"/>
          </w:tcPr>
          <w:p w14:paraId="49CD2684" w14:textId="62729C16"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0,03</w:t>
            </w:r>
          </w:p>
        </w:tc>
      </w:tr>
      <w:tr w:rsidR="00B90732" w:rsidRPr="001A6F17" w14:paraId="2E687D5A" w14:textId="77777777" w:rsidTr="001C0D61">
        <w:trPr>
          <w:cantSplit/>
          <w:jc w:val="center"/>
        </w:trPr>
        <w:tc>
          <w:tcPr>
            <w:tcW w:w="1814" w:type="dxa"/>
            <w:vAlign w:val="center"/>
          </w:tcPr>
          <w:p w14:paraId="0EECF1D8" w14:textId="6708185A" w:rsidR="00B90732" w:rsidRPr="001A6F17" w:rsidRDefault="00B90732" w:rsidP="005E6959">
            <w:pPr>
              <w:pStyle w:val="Tablebody"/>
              <w:autoSpaceDE w:val="0"/>
              <w:autoSpaceDN w:val="0"/>
              <w:adjustRightInd w:val="0"/>
              <w:spacing w:before="20" w:after="40"/>
              <w:ind w:right="556"/>
              <w:jc w:val="right"/>
              <w:rPr>
                <w:color w:val="000000" w:themeColor="text1"/>
              </w:rPr>
            </w:pPr>
            <w:r w:rsidRPr="001A6F17">
              <w:rPr>
                <w:szCs w:val="24"/>
              </w:rPr>
              <w:t>1 100</w:t>
            </w:r>
          </w:p>
        </w:tc>
        <w:tc>
          <w:tcPr>
            <w:tcW w:w="1134" w:type="dxa"/>
            <w:vAlign w:val="center"/>
          </w:tcPr>
          <w:p w14:paraId="3306A577" w14:textId="794E5958"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0,02</w:t>
            </w:r>
          </w:p>
        </w:tc>
        <w:tc>
          <w:tcPr>
            <w:tcW w:w="1134" w:type="dxa"/>
            <w:vAlign w:val="center"/>
          </w:tcPr>
          <w:p w14:paraId="21069056" w14:textId="534C8521"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0,03</w:t>
            </w:r>
          </w:p>
        </w:tc>
        <w:tc>
          <w:tcPr>
            <w:tcW w:w="1134" w:type="dxa"/>
            <w:vAlign w:val="center"/>
          </w:tcPr>
          <w:p w14:paraId="13DBFF5F" w14:textId="3F0AE54A"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0,01</w:t>
            </w:r>
          </w:p>
        </w:tc>
        <w:tc>
          <w:tcPr>
            <w:tcW w:w="1134" w:type="dxa"/>
            <w:vAlign w:val="center"/>
          </w:tcPr>
          <w:p w14:paraId="79E0A7F7" w14:textId="105B131C"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0,02</w:t>
            </w:r>
          </w:p>
        </w:tc>
        <w:tc>
          <w:tcPr>
            <w:tcW w:w="1134" w:type="dxa"/>
            <w:vAlign w:val="center"/>
          </w:tcPr>
          <w:p w14:paraId="3A98A15F" w14:textId="5FD6FFF7"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0,02</w:t>
            </w:r>
          </w:p>
        </w:tc>
        <w:tc>
          <w:tcPr>
            <w:tcW w:w="1134" w:type="dxa"/>
            <w:vAlign w:val="center"/>
          </w:tcPr>
          <w:p w14:paraId="0C73900F" w14:textId="408B2AE0"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0,02</w:t>
            </w:r>
          </w:p>
        </w:tc>
        <w:tc>
          <w:tcPr>
            <w:tcW w:w="1134" w:type="dxa"/>
            <w:vAlign w:val="center"/>
          </w:tcPr>
          <w:p w14:paraId="486A3B0F" w14:textId="58051277" w:rsidR="00B90732" w:rsidRPr="001A6F17" w:rsidRDefault="00B90732" w:rsidP="005E6959">
            <w:pPr>
              <w:pStyle w:val="Tablebody"/>
              <w:autoSpaceDE w:val="0"/>
              <w:autoSpaceDN w:val="0"/>
              <w:adjustRightInd w:val="0"/>
              <w:spacing w:before="20" w:after="40"/>
              <w:jc w:val="center"/>
              <w:rPr>
                <w:color w:val="000000" w:themeColor="text1"/>
              </w:rPr>
            </w:pPr>
            <w:r w:rsidRPr="001A6F17">
              <w:rPr>
                <w:szCs w:val="24"/>
              </w:rPr>
              <w:t>0,02</w:t>
            </w:r>
          </w:p>
        </w:tc>
      </w:tr>
      <w:tr w:rsidR="00B90732" w:rsidRPr="001A6F17" w14:paraId="7C7CF38D" w14:textId="77777777" w:rsidTr="001C0D61">
        <w:trPr>
          <w:cantSplit/>
          <w:jc w:val="center"/>
        </w:trPr>
        <w:tc>
          <w:tcPr>
            <w:tcW w:w="1814" w:type="dxa"/>
            <w:tcBorders>
              <w:bottom w:val="single" w:sz="12" w:space="0" w:color="auto"/>
            </w:tcBorders>
            <w:vAlign w:val="center"/>
          </w:tcPr>
          <w:p w14:paraId="799DA36F" w14:textId="11FC4700" w:rsidR="00B90732" w:rsidRPr="001A6F17" w:rsidRDefault="00B90732" w:rsidP="005E6959">
            <w:pPr>
              <w:pStyle w:val="Tablebody"/>
              <w:autoSpaceDE w:val="0"/>
              <w:autoSpaceDN w:val="0"/>
              <w:adjustRightInd w:val="0"/>
              <w:spacing w:before="40" w:after="40"/>
              <w:ind w:right="556"/>
              <w:jc w:val="right"/>
              <w:rPr>
                <w:color w:val="000000" w:themeColor="text1"/>
              </w:rPr>
            </w:pPr>
            <w:r w:rsidRPr="001A6F17">
              <w:rPr>
                <w:szCs w:val="24"/>
              </w:rPr>
              <w:t>1 200</w:t>
            </w:r>
          </w:p>
        </w:tc>
        <w:tc>
          <w:tcPr>
            <w:tcW w:w="1134" w:type="dxa"/>
            <w:tcBorders>
              <w:bottom w:val="single" w:sz="12" w:space="0" w:color="auto"/>
            </w:tcBorders>
            <w:vAlign w:val="center"/>
          </w:tcPr>
          <w:p w14:paraId="2F93CCF1" w14:textId="13981C5B" w:rsidR="00B90732" w:rsidRPr="001A6F17" w:rsidRDefault="00B90732" w:rsidP="005E6959">
            <w:pPr>
              <w:pStyle w:val="Tablebody"/>
              <w:autoSpaceDE w:val="0"/>
              <w:autoSpaceDN w:val="0"/>
              <w:adjustRightInd w:val="0"/>
              <w:spacing w:before="40" w:after="40"/>
              <w:jc w:val="center"/>
              <w:rPr>
                <w:color w:val="000000" w:themeColor="text1"/>
              </w:rPr>
            </w:pPr>
            <w:r w:rsidRPr="001A6F17">
              <w:rPr>
                <w:szCs w:val="24"/>
              </w:rPr>
              <w:t>0,00</w:t>
            </w:r>
          </w:p>
        </w:tc>
        <w:tc>
          <w:tcPr>
            <w:tcW w:w="1134" w:type="dxa"/>
            <w:tcBorders>
              <w:bottom w:val="single" w:sz="12" w:space="0" w:color="auto"/>
            </w:tcBorders>
            <w:vAlign w:val="center"/>
          </w:tcPr>
          <w:p w14:paraId="5429F784" w14:textId="288C9C85" w:rsidR="00B90732" w:rsidRPr="001A6F17" w:rsidRDefault="00B90732" w:rsidP="005E6959">
            <w:pPr>
              <w:pStyle w:val="Tablebody"/>
              <w:autoSpaceDE w:val="0"/>
              <w:autoSpaceDN w:val="0"/>
              <w:adjustRightInd w:val="0"/>
              <w:spacing w:before="40" w:after="40"/>
              <w:jc w:val="center"/>
              <w:rPr>
                <w:color w:val="000000" w:themeColor="text1"/>
              </w:rPr>
            </w:pPr>
            <w:r w:rsidRPr="001A6F17">
              <w:rPr>
                <w:szCs w:val="24"/>
              </w:rPr>
              <w:t>0,00</w:t>
            </w:r>
          </w:p>
        </w:tc>
        <w:tc>
          <w:tcPr>
            <w:tcW w:w="1134" w:type="dxa"/>
            <w:tcBorders>
              <w:bottom w:val="single" w:sz="12" w:space="0" w:color="auto"/>
            </w:tcBorders>
            <w:vAlign w:val="center"/>
          </w:tcPr>
          <w:p w14:paraId="6909651B" w14:textId="7130D899" w:rsidR="00B90732" w:rsidRPr="001A6F17" w:rsidRDefault="00B90732" w:rsidP="005E6959">
            <w:pPr>
              <w:pStyle w:val="Tablebody"/>
              <w:autoSpaceDE w:val="0"/>
              <w:autoSpaceDN w:val="0"/>
              <w:adjustRightInd w:val="0"/>
              <w:spacing w:before="40" w:after="40"/>
              <w:jc w:val="center"/>
              <w:rPr>
                <w:color w:val="000000" w:themeColor="text1"/>
              </w:rPr>
            </w:pPr>
            <w:r w:rsidRPr="001A6F17">
              <w:rPr>
                <w:szCs w:val="24"/>
              </w:rPr>
              <w:t>0,00</w:t>
            </w:r>
          </w:p>
        </w:tc>
        <w:tc>
          <w:tcPr>
            <w:tcW w:w="1134" w:type="dxa"/>
            <w:tcBorders>
              <w:bottom w:val="single" w:sz="12" w:space="0" w:color="auto"/>
            </w:tcBorders>
            <w:vAlign w:val="center"/>
          </w:tcPr>
          <w:p w14:paraId="2878BB11" w14:textId="300F37AC" w:rsidR="00B90732" w:rsidRPr="001A6F17" w:rsidRDefault="00B90732" w:rsidP="005E6959">
            <w:pPr>
              <w:pStyle w:val="Tablebody"/>
              <w:autoSpaceDE w:val="0"/>
              <w:autoSpaceDN w:val="0"/>
              <w:adjustRightInd w:val="0"/>
              <w:spacing w:before="40" w:after="40"/>
              <w:jc w:val="center"/>
              <w:rPr>
                <w:color w:val="000000" w:themeColor="text1"/>
              </w:rPr>
            </w:pPr>
            <w:r w:rsidRPr="001A6F17">
              <w:rPr>
                <w:szCs w:val="24"/>
              </w:rPr>
              <w:t>0,00</w:t>
            </w:r>
          </w:p>
        </w:tc>
        <w:tc>
          <w:tcPr>
            <w:tcW w:w="1134" w:type="dxa"/>
            <w:tcBorders>
              <w:bottom w:val="single" w:sz="12" w:space="0" w:color="auto"/>
            </w:tcBorders>
            <w:vAlign w:val="center"/>
          </w:tcPr>
          <w:p w14:paraId="3AAD3120" w14:textId="5B4125E1" w:rsidR="00B90732" w:rsidRPr="001A6F17" w:rsidRDefault="00B90732" w:rsidP="005E6959">
            <w:pPr>
              <w:pStyle w:val="Tablebody"/>
              <w:autoSpaceDE w:val="0"/>
              <w:autoSpaceDN w:val="0"/>
              <w:adjustRightInd w:val="0"/>
              <w:spacing w:before="40" w:after="40"/>
              <w:jc w:val="center"/>
              <w:rPr>
                <w:color w:val="000000" w:themeColor="text1"/>
              </w:rPr>
            </w:pPr>
            <w:r w:rsidRPr="001A6F17">
              <w:rPr>
                <w:szCs w:val="24"/>
              </w:rPr>
              <w:t>0,00</w:t>
            </w:r>
          </w:p>
        </w:tc>
        <w:tc>
          <w:tcPr>
            <w:tcW w:w="1134" w:type="dxa"/>
            <w:tcBorders>
              <w:bottom w:val="single" w:sz="12" w:space="0" w:color="auto"/>
            </w:tcBorders>
            <w:vAlign w:val="center"/>
          </w:tcPr>
          <w:p w14:paraId="21426A13" w14:textId="0EAB4091" w:rsidR="00B90732" w:rsidRPr="001A6F17" w:rsidRDefault="00B90732" w:rsidP="005E6959">
            <w:pPr>
              <w:pStyle w:val="Tablebody"/>
              <w:autoSpaceDE w:val="0"/>
              <w:autoSpaceDN w:val="0"/>
              <w:adjustRightInd w:val="0"/>
              <w:spacing w:before="40" w:after="40"/>
              <w:jc w:val="center"/>
              <w:rPr>
                <w:color w:val="000000" w:themeColor="text1"/>
              </w:rPr>
            </w:pPr>
            <w:r w:rsidRPr="001A6F17">
              <w:rPr>
                <w:szCs w:val="24"/>
              </w:rPr>
              <w:t>0,00</w:t>
            </w:r>
          </w:p>
        </w:tc>
        <w:tc>
          <w:tcPr>
            <w:tcW w:w="1134" w:type="dxa"/>
            <w:tcBorders>
              <w:bottom w:val="single" w:sz="12" w:space="0" w:color="auto"/>
            </w:tcBorders>
            <w:vAlign w:val="center"/>
          </w:tcPr>
          <w:p w14:paraId="0BEC1F64" w14:textId="709D4489" w:rsidR="00B90732" w:rsidRPr="001A6F17" w:rsidRDefault="00B90732" w:rsidP="005E6959">
            <w:pPr>
              <w:pStyle w:val="Tablebody"/>
              <w:autoSpaceDE w:val="0"/>
              <w:autoSpaceDN w:val="0"/>
              <w:adjustRightInd w:val="0"/>
              <w:spacing w:before="40" w:after="40"/>
              <w:jc w:val="center"/>
              <w:rPr>
                <w:color w:val="000000" w:themeColor="text1"/>
              </w:rPr>
            </w:pPr>
            <w:r w:rsidRPr="001A6F17">
              <w:rPr>
                <w:szCs w:val="24"/>
              </w:rPr>
              <w:t>0,00</w:t>
            </w:r>
          </w:p>
        </w:tc>
      </w:tr>
    </w:tbl>
    <w:p w14:paraId="1B7D911B" w14:textId="1706E8FA" w:rsidR="00B90732" w:rsidRPr="001A6F17" w:rsidRDefault="00B90732" w:rsidP="00C11534">
      <w:pPr>
        <w:pStyle w:val="a9"/>
        <w:autoSpaceDE w:val="0"/>
        <w:autoSpaceDN w:val="0"/>
        <w:adjustRightInd w:val="0"/>
        <w:spacing w:before="240"/>
        <w:rPr>
          <w:szCs w:val="24"/>
        </w:rPr>
      </w:pPr>
      <w:r w:rsidRPr="001A6F17">
        <w:rPr>
          <w:szCs w:val="24"/>
        </w:rPr>
        <w:t>(8)</w:t>
      </w:r>
      <w:r w:rsidRPr="001A6F17">
        <w:rPr>
          <w:szCs w:val="24"/>
        </w:rPr>
        <w:tab/>
        <w:t xml:space="preserve">In case of thermal actions according to </w:t>
      </w:r>
      <w:r w:rsidR="00C81EB6" w:rsidRPr="001A6F17">
        <w:rPr>
          <w:rStyle w:val="stdpublisher"/>
          <w:szCs w:val="24"/>
          <w:shd w:val="clear" w:color="auto" w:fill="auto"/>
        </w:rPr>
        <w:t>prEN</w:t>
      </w:r>
      <w:r w:rsidR="00C81EB6" w:rsidRPr="001A6F17">
        <w:rPr>
          <w:szCs w:val="24"/>
        </w:rPr>
        <w:t> </w:t>
      </w:r>
      <w:r w:rsidR="00C81EB6" w:rsidRPr="001A6F17">
        <w:rPr>
          <w:rStyle w:val="stddocNumber"/>
          <w:szCs w:val="24"/>
          <w:shd w:val="clear" w:color="auto" w:fill="auto"/>
        </w:rPr>
        <w:t>1991</w:t>
      </w:r>
      <w:r w:rsidR="00C81EB6" w:rsidRPr="001A6F17">
        <w:rPr>
          <w:szCs w:val="24"/>
        </w:rPr>
        <w:noBreakHyphen/>
      </w:r>
      <w:r w:rsidR="00C81EB6" w:rsidRPr="001A6F17">
        <w:rPr>
          <w:rStyle w:val="stddocPartNumber"/>
          <w:szCs w:val="24"/>
          <w:shd w:val="clear" w:color="auto" w:fill="auto"/>
        </w:rPr>
        <w:t>1</w:t>
      </w:r>
      <w:r w:rsidR="00C81EB6" w:rsidRPr="001A6F17">
        <w:rPr>
          <w:rStyle w:val="stddocPartNumber"/>
          <w:szCs w:val="24"/>
          <w:shd w:val="clear" w:color="auto" w:fill="auto"/>
        </w:rPr>
        <w:noBreakHyphen/>
        <w:t>2</w:t>
      </w:r>
      <w:r w:rsidR="00C81EB6" w:rsidRPr="001A6F17">
        <w:rPr>
          <w:szCs w:val="24"/>
        </w:rPr>
        <w:t>:</w:t>
      </w:r>
      <w:r w:rsidR="00C81EB6" w:rsidRPr="001A6F17">
        <w:rPr>
          <w:rStyle w:val="stdyear"/>
          <w:szCs w:val="24"/>
          <w:shd w:val="clear" w:color="auto" w:fill="auto"/>
        </w:rPr>
        <w:t>2021</w:t>
      </w:r>
      <w:r w:rsidRPr="001A6F17">
        <w:rPr>
          <w:szCs w:val="24"/>
        </w:rPr>
        <w:t xml:space="preserve">, </w:t>
      </w:r>
      <w:r w:rsidRPr="001A6F17">
        <w:rPr>
          <w:rStyle w:val="stdsection"/>
          <w:szCs w:val="24"/>
          <w:shd w:val="clear" w:color="auto" w:fill="auto"/>
        </w:rPr>
        <w:t>5.3</w:t>
      </w:r>
      <w:r w:rsidRPr="001A6F17">
        <w:rPr>
          <w:szCs w:val="24"/>
        </w:rPr>
        <w:t xml:space="preserve"> for natural fire simulation, particularly when considering the descending temperature branch, the values specified in </w:t>
      </w:r>
      <w:r w:rsidRPr="001A6F17">
        <w:rPr>
          <w:rStyle w:val="citetbl"/>
          <w:szCs w:val="24"/>
          <w:shd w:val="clear" w:color="auto" w:fill="auto"/>
        </w:rPr>
        <w:t>Table 5.3</w:t>
      </w:r>
      <w:r w:rsidRPr="001A6F17">
        <w:rPr>
          <w:szCs w:val="24"/>
        </w:rPr>
        <w:t xml:space="preserve"> for the stress-strain relationships of reinforcing steel may be used as a sufficient approximation.</w:t>
      </w:r>
    </w:p>
    <w:p w14:paraId="3B347A26" w14:textId="77777777" w:rsidR="00B90732" w:rsidRPr="001A6F17" w:rsidRDefault="00B90732" w:rsidP="00DC1D7C">
      <w:pPr>
        <w:pStyle w:val="4"/>
      </w:pPr>
      <w:r w:rsidRPr="001A6F17">
        <w:t>Thermal elongation</w:t>
      </w:r>
    </w:p>
    <w:p w14:paraId="673EC644" w14:textId="77777777" w:rsidR="00B90732" w:rsidRPr="001A6F17" w:rsidRDefault="00B90732">
      <w:pPr>
        <w:pStyle w:val="a9"/>
        <w:keepNext/>
        <w:autoSpaceDE w:val="0"/>
        <w:autoSpaceDN w:val="0"/>
        <w:adjustRightInd w:val="0"/>
        <w:rPr>
          <w:szCs w:val="24"/>
        </w:rPr>
      </w:pPr>
      <w:r w:rsidRPr="001A6F17">
        <w:rPr>
          <w:szCs w:val="24"/>
        </w:rPr>
        <w:t>(1)</w:t>
      </w:r>
      <w:r w:rsidRPr="001A6F17">
        <w:rPr>
          <w:szCs w:val="24"/>
        </w:rPr>
        <w:tab/>
        <w:t xml:space="preserve">The thermal strain </w:t>
      </w:r>
      <w:r w:rsidRPr="001A6F17">
        <w:rPr>
          <w:i/>
          <w:szCs w:val="24"/>
        </w:rPr>
        <w:t>ε</w:t>
      </w:r>
      <w:r w:rsidRPr="001A6F17">
        <w:rPr>
          <w:szCs w:val="24"/>
          <w:vertAlign w:val="subscript"/>
        </w:rPr>
        <w:t>s</w:t>
      </w:r>
      <w:r w:rsidRPr="001A6F17">
        <w:rPr>
          <w:szCs w:val="24"/>
        </w:rPr>
        <w:t>(</w:t>
      </w:r>
      <w:r w:rsidRPr="001A6F17">
        <w:rPr>
          <w:i/>
          <w:szCs w:val="24"/>
        </w:rPr>
        <w:t>θ</w:t>
      </w:r>
      <w:r w:rsidRPr="001A6F17">
        <w:rPr>
          <w:szCs w:val="24"/>
          <w:vertAlign w:val="subscript"/>
        </w:rPr>
        <w:t>s</w:t>
      </w:r>
      <w:r w:rsidRPr="001A6F17">
        <w:rPr>
          <w:szCs w:val="24"/>
        </w:rPr>
        <w:t>) of reinforcing steel may be determined from the following with reference to the length at 20 °C:</w:t>
      </w:r>
    </w:p>
    <w:tbl>
      <w:tblPr>
        <w:tblStyle w:val="ac"/>
        <w:tblW w:w="9343" w:type="dxa"/>
        <w:tblInd w:w="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57"/>
        <w:gridCol w:w="2552"/>
        <w:gridCol w:w="1134"/>
      </w:tblGrid>
      <w:tr w:rsidR="00B90732" w:rsidRPr="001A6F17" w14:paraId="5A1F3D4D" w14:textId="77777777" w:rsidTr="00C11534">
        <w:trPr>
          <w:cantSplit/>
        </w:trPr>
        <w:tc>
          <w:tcPr>
            <w:tcW w:w="5657" w:type="dxa"/>
            <w:vAlign w:val="center"/>
          </w:tcPr>
          <w:p w14:paraId="011D568B" w14:textId="68F76980" w:rsidR="00B90732" w:rsidRPr="001A6F17" w:rsidRDefault="00B90732" w:rsidP="00EB58D9">
            <w:pPr>
              <w:pStyle w:val="Formula"/>
              <w:autoSpaceDE w:val="0"/>
              <w:autoSpaceDN w:val="0"/>
              <w:adjustRightInd w:val="0"/>
              <w:spacing w:after="160"/>
              <w:ind w:left="0"/>
              <w:jc w:val="both"/>
              <w:rPr>
                <w:color w:val="000000" w:themeColor="text1"/>
              </w:rPr>
            </w:pPr>
            <w:r w:rsidRPr="001A6F17">
              <w:rPr>
                <w:i/>
                <w:szCs w:val="24"/>
              </w:rPr>
              <w:t>ε</w:t>
            </w:r>
            <w:r w:rsidRPr="001A6F17">
              <w:rPr>
                <w:szCs w:val="24"/>
                <w:vertAlign w:val="subscript"/>
              </w:rPr>
              <w:t>s</w:t>
            </w:r>
            <w:r w:rsidRPr="001A6F17">
              <w:rPr>
                <w:szCs w:val="24"/>
              </w:rPr>
              <w:t>(</w:t>
            </w:r>
            <w:r w:rsidRPr="001A6F17">
              <w:rPr>
                <w:i/>
                <w:szCs w:val="24"/>
              </w:rPr>
              <w:t>θ</w:t>
            </w:r>
            <w:r w:rsidRPr="001A6F17">
              <w:rPr>
                <w:szCs w:val="24"/>
                <w:vertAlign w:val="subscript"/>
              </w:rPr>
              <w:t>s</w:t>
            </w:r>
            <w:r w:rsidRPr="001A6F17">
              <w:rPr>
                <w:szCs w:val="24"/>
              </w:rPr>
              <w:t>) = −2,416 × 10</w:t>
            </w:r>
            <w:r w:rsidRPr="001A6F17">
              <w:rPr>
                <w:szCs w:val="24"/>
                <w:vertAlign w:val="superscript"/>
              </w:rPr>
              <w:t>−4</w:t>
            </w:r>
            <w:r w:rsidRPr="001A6F17">
              <w:rPr>
                <w:szCs w:val="24"/>
              </w:rPr>
              <w:t> + 1,2 × 10</w:t>
            </w:r>
            <w:r w:rsidRPr="001A6F17">
              <w:rPr>
                <w:szCs w:val="24"/>
                <w:vertAlign w:val="superscript"/>
              </w:rPr>
              <w:t>−5</w:t>
            </w:r>
            <w:r w:rsidRPr="001A6F17">
              <w:rPr>
                <w:szCs w:val="24"/>
              </w:rPr>
              <w:t xml:space="preserve"> </w:t>
            </w:r>
            <w:r w:rsidRPr="001A6F17">
              <w:rPr>
                <w:i/>
                <w:szCs w:val="24"/>
              </w:rPr>
              <w:t>θ</w:t>
            </w:r>
            <w:r w:rsidRPr="001A6F17">
              <w:rPr>
                <w:szCs w:val="24"/>
                <w:vertAlign w:val="subscript"/>
              </w:rPr>
              <w:t>s</w:t>
            </w:r>
            <w:r w:rsidRPr="001A6F17">
              <w:rPr>
                <w:szCs w:val="24"/>
              </w:rPr>
              <w:t> + 0,4 × 10</w:t>
            </w:r>
            <w:r w:rsidRPr="001A6F17">
              <w:rPr>
                <w:szCs w:val="24"/>
                <w:vertAlign w:val="superscript"/>
              </w:rPr>
              <w:t>−8</w:t>
            </w:r>
            <w:r w:rsidRPr="001A6F17">
              <w:rPr>
                <w:szCs w:val="24"/>
              </w:rPr>
              <w:t xml:space="preserve"> </w:t>
            </w:r>
            <w:r w:rsidRPr="001A6F17">
              <w:rPr>
                <w:i/>
                <w:szCs w:val="24"/>
              </w:rPr>
              <w:t>θ</w:t>
            </w:r>
            <w:r w:rsidRPr="001A6F17">
              <w:rPr>
                <w:szCs w:val="24"/>
                <w:vertAlign w:val="subscript"/>
              </w:rPr>
              <w:t>s</w:t>
            </w:r>
            <w:r w:rsidRPr="001A6F17">
              <w:rPr>
                <w:szCs w:val="24"/>
                <w:vertAlign w:val="superscript"/>
              </w:rPr>
              <w:t>2</w:t>
            </w:r>
          </w:p>
        </w:tc>
        <w:tc>
          <w:tcPr>
            <w:tcW w:w="2552" w:type="dxa"/>
            <w:vAlign w:val="center"/>
          </w:tcPr>
          <w:p w14:paraId="5D8DB8A2" w14:textId="3B122601" w:rsidR="00B90732" w:rsidRPr="001A6F17" w:rsidRDefault="00B90732" w:rsidP="00EB58D9">
            <w:pPr>
              <w:pStyle w:val="Formula"/>
              <w:autoSpaceDE w:val="0"/>
              <w:autoSpaceDN w:val="0"/>
              <w:adjustRightInd w:val="0"/>
              <w:spacing w:after="160"/>
              <w:ind w:left="0"/>
              <w:jc w:val="both"/>
              <w:rPr>
                <w:color w:val="000000" w:themeColor="text1"/>
              </w:rPr>
            </w:pPr>
            <w:r w:rsidRPr="001A6F17">
              <w:rPr>
                <w:szCs w:val="24"/>
              </w:rPr>
              <w:t>for 20 °C ≤ </w:t>
            </w:r>
            <w:r w:rsidRPr="001A6F17">
              <w:rPr>
                <w:i/>
                <w:szCs w:val="24"/>
              </w:rPr>
              <w:t>θ</w:t>
            </w:r>
            <w:r w:rsidRPr="001A6F17">
              <w:rPr>
                <w:szCs w:val="24"/>
                <w:vertAlign w:val="subscript"/>
              </w:rPr>
              <w:t>s</w:t>
            </w:r>
            <w:r w:rsidRPr="001A6F17">
              <w:rPr>
                <w:szCs w:val="24"/>
              </w:rPr>
              <w:t> ≤ 750 °C</w:t>
            </w:r>
          </w:p>
        </w:tc>
        <w:tc>
          <w:tcPr>
            <w:tcW w:w="1134" w:type="dxa"/>
            <w:vAlign w:val="center"/>
          </w:tcPr>
          <w:p w14:paraId="20F10A27" w14:textId="26D80E74" w:rsidR="00B90732" w:rsidRPr="001A6F17" w:rsidRDefault="00B90732" w:rsidP="00EB58D9">
            <w:pPr>
              <w:pStyle w:val="Formula"/>
              <w:autoSpaceDE w:val="0"/>
              <w:autoSpaceDN w:val="0"/>
              <w:adjustRightInd w:val="0"/>
              <w:spacing w:after="160"/>
              <w:jc w:val="right"/>
              <w:rPr>
                <w:color w:val="000000" w:themeColor="text1"/>
              </w:rPr>
            </w:pPr>
            <w:r w:rsidRPr="001A6F17">
              <w:rPr>
                <w:szCs w:val="24"/>
              </w:rPr>
              <w:t>(5.23a)</w:t>
            </w:r>
          </w:p>
        </w:tc>
      </w:tr>
      <w:tr w:rsidR="00B90732" w:rsidRPr="001A6F17" w14:paraId="279B8958" w14:textId="77777777" w:rsidTr="00C11534">
        <w:trPr>
          <w:cantSplit/>
        </w:trPr>
        <w:tc>
          <w:tcPr>
            <w:tcW w:w="5657" w:type="dxa"/>
            <w:vAlign w:val="center"/>
          </w:tcPr>
          <w:p w14:paraId="7B7FA995" w14:textId="3B0578C9" w:rsidR="00B90732" w:rsidRPr="001A6F17" w:rsidRDefault="00B90732" w:rsidP="00EB58D9">
            <w:pPr>
              <w:pStyle w:val="Formula"/>
              <w:autoSpaceDE w:val="0"/>
              <w:autoSpaceDN w:val="0"/>
              <w:adjustRightInd w:val="0"/>
              <w:spacing w:after="160"/>
              <w:ind w:left="0"/>
              <w:jc w:val="both"/>
              <w:rPr>
                <w:i/>
                <w:iCs/>
                <w:color w:val="000000" w:themeColor="text1"/>
              </w:rPr>
            </w:pPr>
            <w:r w:rsidRPr="001A6F17">
              <w:rPr>
                <w:i/>
                <w:szCs w:val="24"/>
              </w:rPr>
              <w:t>ε</w:t>
            </w:r>
            <w:r w:rsidRPr="001A6F17">
              <w:rPr>
                <w:szCs w:val="24"/>
                <w:vertAlign w:val="subscript"/>
              </w:rPr>
              <w:t>s</w:t>
            </w:r>
            <w:r w:rsidRPr="001A6F17">
              <w:rPr>
                <w:szCs w:val="24"/>
              </w:rPr>
              <w:t>(</w:t>
            </w:r>
            <w:r w:rsidRPr="001A6F17">
              <w:rPr>
                <w:i/>
                <w:szCs w:val="24"/>
              </w:rPr>
              <w:t>θ</w:t>
            </w:r>
            <w:r w:rsidRPr="001A6F17">
              <w:rPr>
                <w:szCs w:val="24"/>
                <w:vertAlign w:val="subscript"/>
              </w:rPr>
              <w:t>s</w:t>
            </w:r>
            <w:r w:rsidRPr="001A6F17">
              <w:rPr>
                <w:szCs w:val="24"/>
              </w:rPr>
              <w:t>) = 11 × 10</w:t>
            </w:r>
            <w:r w:rsidRPr="001A6F17">
              <w:rPr>
                <w:szCs w:val="24"/>
                <w:vertAlign w:val="superscript"/>
              </w:rPr>
              <w:t>−3</w:t>
            </w:r>
          </w:p>
        </w:tc>
        <w:tc>
          <w:tcPr>
            <w:tcW w:w="2552" w:type="dxa"/>
            <w:vAlign w:val="center"/>
          </w:tcPr>
          <w:p w14:paraId="6B99A792" w14:textId="7432BBFC" w:rsidR="00B90732" w:rsidRPr="001A6F17" w:rsidRDefault="00B90732" w:rsidP="00EB58D9">
            <w:pPr>
              <w:pStyle w:val="Formula"/>
              <w:autoSpaceDE w:val="0"/>
              <w:autoSpaceDN w:val="0"/>
              <w:adjustRightInd w:val="0"/>
              <w:spacing w:after="160"/>
              <w:ind w:left="0"/>
              <w:jc w:val="both"/>
              <w:rPr>
                <w:rFonts w:cs="Arial"/>
                <w:color w:val="000000" w:themeColor="text1"/>
              </w:rPr>
            </w:pPr>
            <w:r w:rsidRPr="001A6F17">
              <w:rPr>
                <w:szCs w:val="24"/>
              </w:rPr>
              <w:t>for 750 °C &lt; </w:t>
            </w:r>
            <w:r w:rsidRPr="001A6F17">
              <w:rPr>
                <w:i/>
                <w:szCs w:val="24"/>
              </w:rPr>
              <w:t>θ</w:t>
            </w:r>
            <w:r w:rsidRPr="001A6F17">
              <w:rPr>
                <w:szCs w:val="24"/>
                <w:vertAlign w:val="subscript"/>
              </w:rPr>
              <w:t>s</w:t>
            </w:r>
            <w:r w:rsidRPr="001A6F17">
              <w:rPr>
                <w:szCs w:val="24"/>
              </w:rPr>
              <w:t> ≤ 860 °C</w:t>
            </w:r>
          </w:p>
        </w:tc>
        <w:tc>
          <w:tcPr>
            <w:tcW w:w="1134" w:type="dxa"/>
            <w:vAlign w:val="center"/>
          </w:tcPr>
          <w:p w14:paraId="00BE825B" w14:textId="538C7107" w:rsidR="00B90732" w:rsidRPr="001A6F17" w:rsidRDefault="00B90732" w:rsidP="00EB58D9">
            <w:pPr>
              <w:pStyle w:val="Formula"/>
              <w:autoSpaceDE w:val="0"/>
              <w:autoSpaceDN w:val="0"/>
              <w:adjustRightInd w:val="0"/>
              <w:spacing w:after="160"/>
              <w:jc w:val="right"/>
              <w:rPr>
                <w:color w:val="000000" w:themeColor="text1"/>
              </w:rPr>
            </w:pPr>
            <w:r w:rsidRPr="001A6F17">
              <w:rPr>
                <w:szCs w:val="24"/>
              </w:rPr>
              <w:t>(5.23b)</w:t>
            </w:r>
          </w:p>
        </w:tc>
      </w:tr>
      <w:tr w:rsidR="00B90732" w:rsidRPr="001A6F17" w14:paraId="5E042860" w14:textId="77777777" w:rsidTr="00C11534">
        <w:trPr>
          <w:cantSplit/>
        </w:trPr>
        <w:tc>
          <w:tcPr>
            <w:tcW w:w="5657" w:type="dxa"/>
            <w:vAlign w:val="center"/>
          </w:tcPr>
          <w:p w14:paraId="14F0B5DC" w14:textId="2F70C615" w:rsidR="00B90732" w:rsidRPr="001A6F17" w:rsidRDefault="00B90732" w:rsidP="00EB58D9">
            <w:pPr>
              <w:pStyle w:val="Formula"/>
              <w:autoSpaceDE w:val="0"/>
              <w:autoSpaceDN w:val="0"/>
              <w:adjustRightInd w:val="0"/>
              <w:spacing w:after="160"/>
              <w:ind w:left="0"/>
              <w:jc w:val="both"/>
              <w:rPr>
                <w:i/>
                <w:color w:val="000000" w:themeColor="text1"/>
              </w:rPr>
            </w:pPr>
            <w:r w:rsidRPr="001A6F17">
              <w:rPr>
                <w:i/>
                <w:szCs w:val="24"/>
              </w:rPr>
              <w:t>ε</w:t>
            </w:r>
            <w:r w:rsidRPr="001A6F17">
              <w:rPr>
                <w:szCs w:val="24"/>
                <w:vertAlign w:val="subscript"/>
              </w:rPr>
              <w:t>s</w:t>
            </w:r>
            <w:r w:rsidRPr="001A6F17">
              <w:rPr>
                <w:szCs w:val="24"/>
              </w:rPr>
              <w:t>(</w:t>
            </w:r>
            <w:r w:rsidRPr="001A6F17">
              <w:rPr>
                <w:i/>
                <w:szCs w:val="24"/>
              </w:rPr>
              <w:t>θ</w:t>
            </w:r>
            <w:r w:rsidRPr="001A6F17">
              <w:rPr>
                <w:szCs w:val="24"/>
                <w:vertAlign w:val="subscript"/>
              </w:rPr>
              <w:t>s</w:t>
            </w:r>
            <w:r w:rsidRPr="001A6F17">
              <w:rPr>
                <w:szCs w:val="24"/>
              </w:rPr>
              <w:t>) = −6,2 × 10</w:t>
            </w:r>
            <w:r w:rsidRPr="001A6F17">
              <w:rPr>
                <w:szCs w:val="24"/>
                <w:vertAlign w:val="superscript"/>
              </w:rPr>
              <w:t>−3</w:t>
            </w:r>
            <w:r w:rsidRPr="001A6F17">
              <w:rPr>
                <w:szCs w:val="24"/>
              </w:rPr>
              <w:t> + 2 × 10</w:t>
            </w:r>
            <w:r w:rsidRPr="001A6F17">
              <w:rPr>
                <w:szCs w:val="24"/>
                <w:vertAlign w:val="superscript"/>
              </w:rPr>
              <w:t>−5</w:t>
            </w:r>
            <w:r w:rsidRPr="001A6F17">
              <w:rPr>
                <w:szCs w:val="24"/>
              </w:rPr>
              <w:t xml:space="preserve"> </w:t>
            </w:r>
            <w:r w:rsidRPr="001A6F17">
              <w:rPr>
                <w:i/>
                <w:szCs w:val="24"/>
              </w:rPr>
              <w:t>θ</w:t>
            </w:r>
            <w:r w:rsidRPr="001A6F17">
              <w:rPr>
                <w:szCs w:val="24"/>
                <w:vertAlign w:val="subscript"/>
              </w:rPr>
              <w:t>s</w:t>
            </w:r>
          </w:p>
        </w:tc>
        <w:tc>
          <w:tcPr>
            <w:tcW w:w="2552" w:type="dxa"/>
            <w:vAlign w:val="center"/>
          </w:tcPr>
          <w:p w14:paraId="717D836F" w14:textId="31B12BE3" w:rsidR="00B90732" w:rsidRPr="001A6F17" w:rsidRDefault="00B90732" w:rsidP="00EB58D9">
            <w:pPr>
              <w:pStyle w:val="Formula"/>
              <w:autoSpaceDE w:val="0"/>
              <w:autoSpaceDN w:val="0"/>
              <w:adjustRightInd w:val="0"/>
              <w:spacing w:after="160"/>
              <w:ind w:left="0"/>
              <w:jc w:val="both"/>
              <w:rPr>
                <w:color w:val="000000" w:themeColor="text1"/>
              </w:rPr>
            </w:pPr>
            <w:r w:rsidRPr="001A6F17">
              <w:rPr>
                <w:szCs w:val="24"/>
              </w:rPr>
              <w:t>for 860 °C &lt; </w:t>
            </w:r>
            <w:r w:rsidRPr="001A6F17">
              <w:rPr>
                <w:i/>
                <w:szCs w:val="24"/>
              </w:rPr>
              <w:t>θ</w:t>
            </w:r>
            <w:r w:rsidRPr="001A6F17">
              <w:rPr>
                <w:szCs w:val="24"/>
                <w:vertAlign w:val="subscript"/>
              </w:rPr>
              <w:t>s</w:t>
            </w:r>
            <w:r w:rsidRPr="001A6F17">
              <w:rPr>
                <w:szCs w:val="24"/>
              </w:rPr>
              <w:t> ≤ 1 200 °C</w:t>
            </w:r>
          </w:p>
        </w:tc>
        <w:tc>
          <w:tcPr>
            <w:tcW w:w="1134" w:type="dxa"/>
            <w:vAlign w:val="center"/>
          </w:tcPr>
          <w:p w14:paraId="77283EF5" w14:textId="3951317B" w:rsidR="00B90732" w:rsidRPr="001A6F17" w:rsidRDefault="00B90732" w:rsidP="00EB58D9">
            <w:pPr>
              <w:pStyle w:val="Formula"/>
              <w:autoSpaceDE w:val="0"/>
              <w:autoSpaceDN w:val="0"/>
              <w:adjustRightInd w:val="0"/>
              <w:spacing w:after="160"/>
              <w:jc w:val="right"/>
              <w:rPr>
                <w:color w:val="000000" w:themeColor="text1"/>
              </w:rPr>
            </w:pPr>
            <w:r w:rsidRPr="001A6F17">
              <w:rPr>
                <w:szCs w:val="24"/>
              </w:rPr>
              <w:t>(5.23c)</w:t>
            </w:r>
          </w:p>
        </w:tc>
      </w:tr>
    </w:tbl>
    <w:p w14:paraId="0FD38FEA" w14:textId="2BF510EC" w:rsidR="00B90732" w:rsidRPr="001A6F17" w:rsidRDefault="00B90732" w:rsidP="00C11534">
      <w:pPr>
        <w:pStyle w:val="3"/>
        <w:spacing w:before="240"/>
      </w:pPr>
      <w:bookmarkStart w:id="32" w:name="_Toc69134945"/>
      <w:r w:rsidRPr="001A6F17">
        <w:t>Prestressing steel</w:t>
      </w:r>
      <w:bookmarkEnd w:id="32"/>
    </w:p>
    <w:p w14:paraId="4244B3F6" w14:textId="77777777" w:rsidR="00B90732" w:rsidRPr="001A6F17" w:rsidRDefault="00B90732" w:rsidP="00DC1D7C">
      <w:pPr>
        <w:pStyle w:val="4"/>
      </w:pPr>
      <w:r w:rsidRPr="001A6F17">
        <w:t>Strength and deformation properties</w:t>
      </w:r>
    </w:p>
    <w:p w14:paraId="60B8C7CC" w14:textId="77777777" w:rsidR="00B90732" w:rsidRPr="001A6F17" w:rsidRDefault="00B90732">
      <w:pPr>
        <w:pStyle w:val="a9"/>
        <w:autoSpaceDE w:val="0"/>
        <w:autoSpaceDN w:val="0"/>
        <w:adjustRightInd w:val="0"/>
        <w:rPr>
          <w:szCs w:val="24"/>
        </w:rPr>
      </w:pPr>
      <w:r w:rsidRPr="001A6F17">
        <w:rPr>
          <w:szCs w:val="24"/>
        </w:rPr>
        <w:t>(1)</w:t>
      </w:r>
      <w:r w:rsidRPr="001A6F17">
        <w:rPr>
          <w:szCs w:val="24"/>
        </w:rPr>
        <w:tab/>
        <w:t xml:space="preserve">The strength and deformation properties of prestressing steel at elevated temperatures should be obtained by the same mathematical model as that presented in </w:t>
      </w:r>
      <w:r w:rsidRPr="001A6F17">
        <w:rPr>
          <w:rStyle w:val="citesec"/>
          <w:szCs w:val="24"/>
          <w:shd w:val="clear" w:color="auto" w:fill="auto"/>
        </w:rPr>
        <w:t>5.3.2.1</w:t>
      </w:r>
      <w:r w:rsidRPr="001A6F17">
        <w:rPr>
          <w:szCs w:val="24"/>
        </w:rPr>
        <w:t xml:space="preserve"> for reinforcing steel.</w:t>
      </w:r>
    </w:p>
    <w:p w14:paraId="2BD5B860" w14:textId="76626CA4" w:rsidR="00B90732" w:rsidRPr="001A6F17" w:rsidRDefault="00B90732">
      <w:pPr>
        <w:pStyle w:val="a9"/>
        <w:autoSpaceDE w:val="0"/>
        <w:autoSpaceDN w:val="0"/>
        <w:adjustRightInd w:val="0"/>
        <w:rPr>
          <w:szCs w:val="24"/>
        </w:rPr>
      </w:pPr>
      <w:r w:rsidRPr="001A6F17">
        <w:rPr>
          <w:szCs w:val="24"/>
        </w:rPr>
        <w:t>(2)</w:t>
      </w:r>
      <w:r w:rsidRPr="001A6F17">
        <w:rPr>
          <w:szCs w:val="24"/>
        </w:rPr>
        <w:tab/>
        <w:t xml:space="preserve">Values for the parameters for cold worked (wires and strands) and quenched and tempered (bars) prestressing steel at elevated temperatures should be taken as </w:t>
      </w:r>
      <w:r w:rsidRPr="001A6F17">
        <w:rPr>
          <w:i/>
          <w:szCs w:val="24"/>
        </w:rPr>
        <w:t>f</w:t>
      </w:r>
      <w:r w:rsidRPr="001A6F17">
        <w:rPr>
          <w:szCs w:val="24"/>
          <w:vertAlign w:val="subscript"/>
        </w:rPr>
        <w:t>py,θ</w:t>
      </w:r>
      <w:r w:rsidRPr="001A6F17">
        <w:rPr>
          <w:szCs w:val="24"/>
        </w:rPr>
        <w:t>/</w:t>
      </w:r>
      <w:r w:rsidRPr="001A6F17">
        <w:rPr>
          <w:i/>
          <w:szCs w:val="24"/>
        </w:rPr>
        <w:t>f</w:t>
      </w:r>
      <w:r w:rsidRPr="001A6F17">
        <w:rPr>
          <w:szCs w:val="24"/>
          <w:vertAlign w:val="subscript"/>
        </w:rPr>
        <w:t>p0,1k</w:t>
      </w:r>
      <w:r w:rsidRPr="001A6F17">
        <w:rPr>
          <w:szCs w:val="24"/>
        </w:rPr>
        <w:t xml:space="preserve">, </w:t>
      </w:r>
      <w:r w:rsidRPr="001A6F17">
        <w:rPr>
          <w:i/>
          <w:szCs w:val="24"/>
        </w:rPr>
        <w:t>f</w:t>
      </w:r>
      <w:r w:rsidRPr="001A6F17">
        <w:rPr>
          <w:szCs w:val="24"/>
          <w:vertAlign w:val="subscript"/>
        </w:rPr>
        <w:t>pp,θ</w:t>
      </w:r>
      <w:r w:rsidRPr="001A6F17">
        <w:rPr>
          <w:szCs w:val="24"/>
        </w:rPr>
        <w:t>/</w:t>
      </w:r>
      <w:r w:rsidRPr="001A6F17">
        <w:rPr>
          <w:i/>
          <w:szCs w:val="24"/>
        </w:rPr>
        <w:t>f</w:t>
      </w:r>
      <w:r w:rsidRPr="001A6F17">
        <w:rPr>
          <w:szCs w:val="24"/>
          <w:vertAlign w:val="subscript"/>
        </w:rPr>
        <w:t>p0,1k</w:t>
      </w:r>
      <w:r w:rsidRPr="001A6F17">
        <w:rPr>
          <w:szCs w:val="24"/>
        </w:rPr>
        <w:t xml:space="preserve">, </w:t>
      </w:r>
      <w:r w:rsidRPr="001A6F17">
        <w:rPr>
          <w:i/>
          <w:szCs w:val="24"/>
        </w:rPr>
        <w:t>f</w:t>
      </w:r>
      <w:r w:rsidRPr="001A6F17">
        <w:rPr>
          <w:szCs w:val="24"/>
          <w:vertAlign w:val="subscript"/>
        </w:rPr>
        <w:t>pe,θ</w:t>
      </w:r>
      <w:r w:rsidRPr="001A6F17">
        <w:rPr>
          <w:szCs w:val="24"/>
        </w:rPr>
        <w:t>/</w:t>
      </w:r>
      <w:r w:rsidRPr="001A6F17">
        <w:rPr>
          <w:i/>
          <w:szCs w:val="24"/>
        </w:rPr>
        <w:t>f</w:t>
      </w:r>
      <w:r w:rsidRPr="001A6F17">
        <w:rPr>
          <w:szCs w:val="24"/>
          <w:vertAlign w:val="subscript"/>
        </w:rPr>
        <w:t>p0,1k</w:t>
      </w:r>
      <w:r w:rsidRPr="001A6F17">
        <w:rPr>
          <w:i/>
          <w:szCs w:val="24"/>
        </w:rPr>
        <w:t>, E</w:t>
      </w:r>
      <w:r w:rsidRPr="001A6F17">
        <w:rPr>
          <w:szCs w:val="24"/>
          <w:vertAlign w:val="subscript"/>
        </w:rPr>
        <w:t>p,θ</w:t>
      </w:r>
      <w:r w:rsidRPr="001A6F17">
        <w:rPr>
          <w:szCs w:val="24"/>
        </w:rPr>
        <w:t>/</w:t>
      </w:r>
      <w:r w:rsidRPr="001A6F17">
        <w:rPr>
          <w:i/>
          <w:szCs w:val="24"/>
        </w:rPr>
        <w:t>E</w:t>
      </w:r>
      <w:r w:rsidRPr="001A6F17">
        <w:rPr>
          <w:szCs w:val="24"/>
          <w:vertAlign w:val="subscript"/>
        </w:rPr>
        <w:t>p,</w:t>
      </w:r>
      <w:r w:rsidRPr="001A6F17">
        <w:rPr>
          <w:szCs w:val="24"/>
        </w:rPr>
        <w:t xml:space="preserve"> </w:t>
      </w:r>
      <w:r w:rsidRPr="001A6F17">
        <w:rPr>
          <w:i/>
          <w:szCs w:val="24"/>
        </w:rPr>
        <w:t>ε</w:t>
      </w:r>
      <w:r w:rsidRPr="001A6F17">
        <w:rPr>
          <w:szCs w:val="24"/>
          <w:vertAlign w:val="subscript"/>
        </w:rPr>
        <w:t>pt,θ</w:t>
      </w:r>
      <w:r w:rsidRPr="001A6F17">
        <w:rPr>
          <w:szCs w:val="24"/>
        </w:rPr>
        <w:t xml:space="preserve"> [–], </w:t>
      </w:r>
      <w:r w:rsidRPr="001A6F17">
        <w:rPr>
          <w:i/>
          <w:szCs w:val="24"/>
        </w:rPr>
        <w:t>ε</w:t>
      </w:r>
      <w:r w:rsidRPr="001A6F17">
        <w:rPr>
          <w:szCs w:val="24"/>
          <w:vertAlign w:val="subscript"/>
        </w:rPr>
        <w:t>pu,θ</w:t>
      </w:r>
      <w:r w:rsidRPr="001A6F17">
        <w:rPr>
          <w:szCs w:val="24"/>
        </w:rPr>
        <w:t xml:space="preserve"> [–] (see </w:t>
      </w:r>
      <w:r w:rsidRPr="001A6F17">
        <w:rPr>
          <w:rStyle w:val="citetbl"/>
          <w:szCs w:val="24"/>
          <w:shd w:val="clear" w:color="auto" w:fill="auto"/>
        </w:rPr>
        <w:t>Table 5.4</w:t>
      </w:r>
      <w:r w:rsidRPr="001A6F17">
        <w:rPr>
          <w:szCs w:val="24"/>
        </w:rPr>
        <w:t>).</w:t>
      </w:r>
      <w:r w:rsidR="00E058ED" w:rsidRPr="001A6F17">
        <w:rPr>
          <w:szCs w:val="24"/>
        </w:rPr>
        <w:t xml:space="preserve"> </w:t>
      </w:r>
      <w:r w:rsidR="00E058ED" w:rsidRPr="001A6F17">
        <w:t>For intermediate values of the temperature, linear interpolation may be used.</w:t>
      </w:r>
    </w:p>
    <w:p w14:paraId="410EF77E" w14:textId="75DCC065" w:rsidR="00B90732" w:rsidRPr="001A6F17" w:rsidRDefault="00B90732" w:rsidP="00EB58D9">
      <w:pPr>
        <w:pStyle w:val="Tabletitle"/>
        <w:autoSpaceDE w:val="0"/>
        <w:autoSpaceDN w:val="0"/>
        <w:adjustRightInd w:val="0"/>
        <w:outlineLvl w:val="0"/>
        <w:rPr>
          <w:szCs w:val="24"/>
        </w:rPr>
      </w:pPr>
      <w:r w:rsidRPr="001A6F17">
        <w:rPr>
          <w:szCs w:val="24"/>
        </w:rPr>
        <w:t>Table 5.4 — Values for the parameters of the stress-strain relationship of cold worked (wires and strands) and quenched and tempered (bars) prestressing steel at elevated temperatures</w:t>
      </w:r>
      <w:r w:rsidR="00EB58D9" w:rsidRPr="001A6F17">
        <w:rPr>
          <w:szCs w:val="24"/>
        </w:rPr>
        <w:fldChar w:fldCharType="begin"/>
      </w:r>
      <w:r w:rsidR="00EB58D9" w:rsidRPr="001A6F17">
        <w:rPr>
          <w:szCs w:val="24"/>
        </w:rPr>
        <w:instrText xml:space="preserve"> IF "x_+3" "</w:instrText>
      </w:r>
      <w:r w:rsidR="00EB58D9" w:rsidRPr="001A6F17">
        <w:rPr>
          <w:szCs w:val="24"/>
        </w:rPr>
        <w:fldChar w:fldCharType="begin"/>
      </w:r>
      <w:r w:rsidR="00EB58D9" w:rsidRPr="001A6F17">
        <w:rPr>
          <w:szCs w:val="24"/>
        </w:rPr>
        <w:instrText xml:space="preserve"> IF </w:instrText>
      </w:r>
      <w:r w:rsidR="00EB58D9" w:rsidRPr="001A6F17">
        <w:rPr>
          <w:szCs w:val="24"/>
        </w:rPr>
        <w:fldChar w:fldCharType="begin"/>
      </w:r>
      <w:r w:rsidR="00EB58D9" w:rsidRPr="001A6F17">
        <w:rPr>
          <w:szCs w:val="24"/>
        </w:rPr>
        <w:instrText xml:space="preserve"> DOCPROPERTY "x_t" </w:instrText>
      </w:r>
      <w:r w:rsidR="00EB58D9" w:rsidRPr="001A6F17">
        <w:rPr>
          <w:szCs w:val="24"/>
        </w:rPr>
        <w:fldChar w:fldCharType="separate"/>
      </w:r>
      <w:r w:rsidR="00FE7373" w:rsidRPr="001A6F17">
        <w:rPr>
          <w:szCs w:val="24"/>
        </w:rPr>
        <w:instrText>N</w:instrText>
      </w:r>
      <w:r w:rsidR="00EB58D9" w:rsidRPr="001A6F17">
        <w:rPr>
          <w:szCs w:val="24"/>
        </w:rPr>
        <w:fldChar w:fldCharType="end"/>
      </w:r>
      <w:r w:rsidR="00EB58D9" w:rsidRPr="001A6F17">
        <w:rPr>
          <w:szCs w:val="24"/>
        </w:rPr>
        <w:instrText xml:space="preserve"> &lt;&gt; N "&lt;</w:instrText>
      </w:r>
      <w:r w:rsidR="00EB58D9" w:rsidRPr="001A6F17">
        <w:rPr>
          <w:szCs w:val="24"/>
        </w:rPr>
        <w:fldChar w:fldCharType="begin"/>
      </w:r>
      <w:r w:rsidR="00EB58D9" w:rsidRPr="001A6F17">
        <w:rPr>
          <w:szCs w:val="24"/>
        </w:rPr>
        <w:instrText xml:space="preserve"> QUOTE "Tbl_-" </w:instrText>
      </w:r>
      <w:r w:rsidR="00EB58D9" w:rsidRPr="001A6F17">
        <w:rPr>
          <w:szCs w:val="24"/>
        </w:rPr>
        <w:fldChar w:fldCharType="separate"/>
      </w:r>
      <w:r w:rsidR="00EB58D9" w:rsidRPr="001A6F17">
        <w:rPr>
          <w:szCs w:val="24"/>
        </w:rPr>
        <w:instrText>Tbl_-</w:instrText>
      </w:r>
      <w:r w:rsidR="00EB58D9" w:rsidRPr="001A6F17">
        <w:rPr>
          <w:szCs w:val="24"/>
        </w:rPr>
        <w:fldChar w:fldCharType="end"/>
      </w:r>
      <w:r w:rsidR="00EB58D9" w:rsidRPr="001A6F17">
        <w:rPr>
          <w:szCs w:val="24"/>
        </w:rPr>
        <w:instrText xml:space="preserve">" </w:instrText>
      </w:r>
      <w:r w:rsidR="00EB58D9" w:rsidRPr="001A6F17">
        <w:rPr>
          <w:szCs w:val="24"/>
        </w:rPr>
        <w:fldChar w:fldCharType="end"/>
      </w:r>
      <w:r w:rsidR="00EB58D9" w:rsidRPr="001A6F17">
        <w:rPr>
          <w:szCs w:val="24"/>
        </w:rPr>
        <w:fldChar w:fldCharType="begin"/>
      </w:r>
      <w:r w:rsidR="00EB58D9" w:rsidRPr="001A6F17">
        <w:rPr>
          <w:szCs w:val="24"/>
        </w:rPr>
        <w:instrText xml:space="preserve"> IF </w:instrText>
      </w:r>
      <w:r w:rsidR="00EB58D9" w:rsidRPr="001A6F17">
        <w:rPr>
          <w:szCs w:val="24"/>
        </w:rPr>
        <w:fldChar w:fldCharType="begin"/>
      </w:r>
      <w:r w:rsidR="00EB58D9" w:rsidRPr="001A6F17">
        <w:rPr>
          <w:szCs w:val="24"/>
        </w:rPr>
        <w:instrText xml:space="preserve"> = AND(</w:instrText>
      </w:r>
      <w:r w:rsidR="00EB58D9" w:rsidRPr="001A6F17">
        <w:rPr>
          <w:szCs w:val="24"/>
        </w:rPr>
        <w:fldChar w:fldCharType="begin"/>
      </w:r>
      <w:r w:rsidR="00EB58D9" w:rsidRPr="001A6F17">
        <w:rPr>
          <w:szCs w:val="24"/>
        </w:rPr>
        <w:instrText xml:space="preserve"> COMPARE </w:instrText>
      </w:r>
      <w:r w:rsidR="00EB58D9" w:rsidRPr="001A6F17">
        <w:rPr>
          <w:szCs w:val="24"/>
        </w:rPr>
        <w:fldChar w:fldCharType="begin"/>
      </w:r>
      <w:r w:rsidR="00EB58D9" w:rsidRPr="001A6F17">
        <w:rPr>
          <w:szCs w:val="24"/>
        </w:rPr>
        <w:instrText xml:space="preserve"> DOCPROPERTY "x_t" </w:instrText>
      </w:r>
      <w:r w:rsidR="00EB58D9" w:rsidRPr="001A6F17">
        <w:rPr>
          <w:szCs w:val="24"/>
        </w:rPr>
        <w:fldChar w:fldCharType="separate"/>
      </w:r>
      <w:r w:rsidR="00FE7373" w:rsidRPr="001A6F17">
        <w:rPr>
          <w:szCs w:val="24"/>
        </w:rPr>
        <w:instrText>N</w:instrText>
      </w:r>
      <w:r w:rsidR="00EB58D9" w:rsidRPr="001A6F17">
        <w:rPr>
          <w:szCs w:val="24"/>
        </w:rPr>
        <w:fldChar w:fldCharType="end"/>
      </w:r>
      <w:r w:rsidR="00EB58D9" w:rsidRPr="001A6F17">
        <w:rPr>
          <w:szCs w:val="24"/>
        </w:rPr>
        <w:instrText xml:space="preserve"> &lt;&gt; N </w:instrText>
      </w:r>
      <w:r w:rsidR="00EB58D9" w:rsidRPr="001A6F17">
        <w:rPr>
          <w:szCs w:val="24"/>
        </w:rPr>
        <w:fldChar w:fldCharType="separate"/>
      </w:r>
      <w:r w:rsidR="00FE7373" w:rsidRPr="001A6F17">
        <w:rPr>
          <w:noProof/>
          <w:szCs w:val="24"/>
        </w:rPr>
        <w:instrText>0</w:instrText>
      </w:r>
      <w:r w:rsidR="00EB58D9" w:rsidRPr="001A6F17">
        <w:rPr>
          <w:szCs w:val="24"/>
        </w:rPr>
        <w:fldChar w:fldCharType="end"/>
      </w:r>
      <w:r w:rsidR="00EB58D9" w:rsidRPr="001A6F17">
        <w:rPr>
          <w:szCs w:val="24"/>
        </w:rPr>
        <w:instrText>,</w:instrText>
      </w:r>
      <w:r w:rsidR="00EB58D9" w:rsidRPr="001A6F17">
        <w:rPr>
          <w:szCs w:val="24"/>
        </w:rPr>
        <w:fldChar w:fldCharType="begin"/>
      </w:r>
      <w:r w:rsidR="00EB58D9" w:rsidRPr="001A6F17">
        <w:rPr>
          <w:szCs w:val="24"/>
        </w:rPr>
        <w:instrText xml:space="preserve"> COMPARE </w:instrText>
      </w:r>
      <w:r w:rsidR="00EB58D9" w:rsidRPr="001A6F17">
        <w:rPr>
          <w:szCs w:val="24"/>
        </w:rPr>
        <w:fldChar w:fldCharType="begin"/>
      </w:r>
      <w:r w:rsidR="00EB58D9" w:rsidRPr="001A6F17">
        <w:rPr>
          <w:szCs w:val="24"/>
        </w:rPr>
        <w:instrText xml:space="preserve"> DOCPROPERTY "x_a" </w:instrText>
      </w:r>
      <w:r w:rsidR="00EB58D9" w:rsidRPr="001A6F17">
        <w:rPr>
          <w:szCs w:val="24"/>
        </w:rPr>
        <w:fldChar w:fldCharType="separate"/>
      </w:r>
      <w:r w:rsidR="00FE7373" w:rsidRPr="001A6F17">
        <w:rPr>
          <w:szCs w:val="24"/>
        </w:rPr>
        <w:instrText>N</w:instrText>
      </w:r>
      <w:r w:rsidR="00EB58D9" w:rsidRPr="001A6F17">
        <w:rPr>
          <w:szCs w:val="24"/>
        </w:rPr>
        <w:fldChar w:fldCharType="end"/>
      </w:r>
      <w:r w:rsidR="00EB58D9" w:rsidRPr="001A6F17">
        <w:rPr>
          <w:szCs w:val="24"/>
        </w:rPr>
        <w:instrText xml:space="preserve"> &lt;&gt; N </w:instrText>
      </w:r>
      <w:r w:rsidR="00EB58D9" w:rsidRPr="001A6F17">
        <w:rPr>
          <w:szCs w:val="24"/>
        </w:rPr>
        <w:fldChar w:fldCharType="separate"/>
      </w:r>
      <w:r w:rsidR="00FE7373" w:rsidRPr="001A6F17">
        <w:rPr>
          <w:noProof/>
          <w:szCs w:val="24"/>
        </w:rPr>
        <w:instrText>0</w:instrText>
      </w:r>
      <w:r w:rsidR="00EB58D9" w:rsidRPr="001A6F17">
        <w:rPr>
          <w:szCs w:val="24"/>
        </w:rPr>
        <w:fldChar w:fldCharType="end"/>
      </w:r>
      <w:r w:rsidR="00EB58D9" w:rsidRPr="001A6F17">
        <w:rPr>
          <w:szCs w:val="24"/>
        </w:rPr>
        <w:instrText xml:space="preserve">) </w:instrText>
      </w:r>
      <w:r w:rsidR="00EB58D9" w:rsidRPr="001A6F17">
        <w:rPr>
          <w:szCs w:val="24"/>
        </w:rPr>
        <w:fldChar w:fldCharType="separate"/>
      </w:r>
      <w:r w:rsidR="00FE7373" w:rsidRPr="001A6F17">
        <w:rPr>
          <w:b w:val="0"/>
          <w:noProof/>
          <w:szCs w:val="24"/>
        </w:rPr>
        <w:instrText>!Syntax Error, ,,</w:instrText>
      </w:r>
      <w:r w:rsidR="00EB58D9" w:rsidRPr="001A6F17">
        <w:rPr>
          <w:szCs w:val="24"/>
        </w:rPr>
        <w:fldChar w:fldCharType="end"/>
      </w:r>
      <w:r w:rsidR="00EB58D9" w:rsidRPr="001A6F17">
        <w:rPr>
          <w:szCs w:val="24"/>
        </w:rPr>
        <w:instrText xml:space="preserve"> = 1 "</w:instrText>
      </w:r>
      <w:r w:rsidR="00EB58D9" w:rsidRPr="001A6F17">
        <w:rPr>
          <w:szCs w:val="24"/>
        </w:rPr>
        <w:fldChar w:fldCharType="begin"/>
      </w:r>
      <w:r w:rsidR="00EB58D9" w:rsidRPr="001A6F17">
        <w:rPr>
          <w:szCs w:val="24"/>
        </w:rPr>
        <w:instrText xml:space="preserve"> QUOTE "" </w:instrText>
      </w:r>
      <w:r w:rsidR="00EB58D9" w:rsidRPr="001A6F17">
        <w:rPr>
          <w:szCs w:val="24"/>
        </w:rPr>
        <w:fldChar w:fldCharType="end"/>
      </w:r>
      <w:r w:rsidR="00EB58D9" w:rsidRPr="001A6F17">
        <w:rPr>
          <w:szCs w:val="24"/>
        </w:rPr>
        <w:instrText xml:space="preserve">" </w:instrText>
      </w:r>
      <w:r w:rsidR="00EB58D9" w:rsidRPr="001A6F17">
        <w:rPr>
          <w:szCs w:val="24"/>
        </w:rPr>
        <w:fldChar w:fldCharType="end"/>
      </w:r>
      <w:r w:rsidR="00EB58D9" w:rsidRPr="001A6F17">
        <w:rPr>
          <w:szCs w:val="24"/>
        </w:rPr>
        <w:fldChar w:fldCharType="begin"/>
      </w:r>
      <w:r w:rsidR="00EB58D9" w:rsidRPr="001A6F17">
        <w:rPr>
          <w:szCs w:val="24"/>
        </w:rPr>
        <w:instrText xml:space="preserve"> IF </w:instrText>
      </w:r>
      <w:r w:rsidR="00EB58D9" w:rsidRPr="001A6F17">
        <w:rPr>
          <w:szCs w:val="24"/>
        </w:rPr>
        <w:fldChar w:fldCharType="begin"/>
      </w:r>
      <w:r w:rsidR="00EB58D9" w:rsidRPr="001A6F17">
        <w:rPr>
          <w:szCs w:val="24"/>
        </w:rPr>
        <w:instrText xml:space="preserve"> DOCPROPERTY "x_t" </w:instrText>
      </w:r>
      <w:r w:rsidR="00EB58D9" w:rsidRPr="001A6F17">
        <w:rPr>
          <w:szCs w:val="24"/>
        </w:rPr>
        <w:fldChar w:fldCharType="separate"/>
      </w:r>
      <w:r w:rsidR="00FE7373" w:rsidRPr="001A6F17">
        <w:rPr>
          <w:szCs w:val="24"/>
        </w:rPr>
        <w:instrText>N</w:instrText>
      </w:r>
      <w:r w:rsidR="00EB58D9" w:rsidRPr="001A6F17">
        <w:rPr>
          <w:szCs w:val="24"/>
        </w:rPr>
        <w:fldChar w:fldCharType="end"/>
      </w:r>
      <w:r w:rsidR="00EB58D9" w:rsidRPr="001A6F17">
        <w:rPr>
          <w:szCs w:val="24"/>
        </w:rPr>
        <w:instrText xml:space="preserve"> &lt;&gt; N "&gt;" </w:instrText>
      </w:r>
      <w:r w:rsidR="00EB58D9" w:rsidRPr="001A6F17">
        <w:rPr>
          <w:szCs w:val="24"/>
        </w:rPr>
        <w:fldChar w:fldCharType="end"/>
      </w:r>
      <w:r w:rsidR="00EB58D9" w:rsidRPr="001A6F17">
        <w:rPr>
          <w:szCs w:val="24"/>
        </w:rPr>
        <w:instrText>" "</w:instrText>
      </w:r>
      <w:r w:rsidR="00EB58D9" w:rsidRPr="001A6F17">
        <w:rPr>
          <w:szCs w:val="24"/>
        </w:rPr>
        <w:fldChar w:fldCharType="begin"/>
      </w:r>
      <w:r w:rsidR="00EB58D9" w:rsidRPr="001A6F17">
        <w:rPr>
          <w:szCs w:val="24"/>
        </w:rPr>
        <w:instrText xml:space="preserve"> QUOTE "" </w:instrText>
      </w:r>
      <w:r w:rsidR="00EB58D9" w:rsidRPr="001A6F17">
        <w:rPr>
          <w:szCs w:val="24"/>
        </w:rPr>
        <w:fldChar w:fldCharType="end"/>
      </w:r>
      <w:r w:rsidR="00EB58D9" w:rsidRPr="001A6F17">
        <w:rPr>
          <w:szCs w:val="24"/>
        </w:rPr>
        <w:instrText xml:space="preserve">" </w:instrText>
      </w:r>
      <w:r w:rsidR="00EB58D9" w:rsidRPr="001A6F17">
        <w:rPr>
          <w:szCs w:val="24"/>
        </w:rPr>
        <w:fldChar w:fldCharType="end"/>
      </w:r>
      <w:r w:rsidR="00EB58D9" w:rsidRPr="001A6F17">
        <w:rPr>
          <w:szCs w:val="24"/>
        </w:rPr>
        <w:fldChar w:fldCharType="begin"/>
      </w:r>
      <w:r w:rsidR="00EB58D9" w:rsidRPr="001A6F17">
        <w:rPr>
          <w:szCs w:val="24"/>
        </w:rPr>
        <w:instrText xml:space="preserve"> IF "x_-3" "</w:instrText>
      </w:r>
      <w:r w:rsidR="00EB58D9" w:rsidRPr="001A6F17">
        <w:rPr>
          <w:szCs w:val="24"/>
        </w:rPr>
        <w:fldChar w:fldCharType="begin"/>
      </w:r>
      <w:r w:rsidR="00EB58D9" w:rsidRPr="001A6F17">
        <w:rPr>
          <w:szCs w:val="24"/>
        </w:rPr>
        <w:instrText xml:space="preserve"> IF </w:instrText>
      </w:r>
      <w:r w:rsidR="00EB58D9" w:rsidRPr="001A6F17">
        <w:rPr>
          <w:szCs w:val="24"/>
        </w:rPr>
        <w:fldChar w:fldCharType="begin"/>
      </w:r>
      <w:r w:rsidR="00EB58D9" w:rsidRPr="001A6F17">
        <w:rPr>
          <w:szCs w:val="24"/>
        </w:rPr>
        <w:instrText xml:space="preserve"> DOCPROPERTY "x_t" </w:instrText>
      </w:r>
      <w:r w:rsidR="00EB58D9" w:rsidRPr="001A6F17">
        <w:rPr>
          <w:szCs w:val="24"/>
        </w:rPr>
        <w:fldChar w:fldCharType="separate"/>
      </w:r>
      <w:r w:rsidR="00FE7373" w:rsidRPr="001A6F17">
        <w:rPr>
          <w:szCs w:val="24"/>
        </w:rPr>
        <w:instrText>N</w:instrText>
      </w:r>
      <w:r w:rsidR="00EB58D9" w:rsidRPr="001A6F17">
        <w:rPr>
          <w:szCs w:val="24"/>
        </w:rPr>
        <w:fldChar w:fldCharType="end"/>
      </w:r>
      <w:r w:rsidR="00EB58D9" w:rsidRPr="001A6F17">
        <w:rPr>
          <w:szCs w:val="24"/>
        </w:rPr>
        <w:instrText xml:space="preserve"> &lt;&gt; N "&lt;/</w:instrText>
      </w:r>
      <w:r w:rsidR="00EB58D9" w:rsidRPr="001A6F17">
        <w:rPr>
          <w:szCs w:val="24"/>
        </w:rPr>
        <w:fldChar w:fldCharType="begin"/>
      </w:r>
      <w:r w:rsidR="00EB58D9" w:rsidRPr="001A6F17">
        <w:rPr>
          <w:szCs w:val="24"/>
        </w:rPr>
        <w:instrText xml:space="preserve"> QUOTE "Tbl_-" </w:instrText>
      </w:r>
      <w:r w:rsidR="00EB58D9" w:rsidRPr="001A6F17">
        <w:rPr>
          <w:szCs w:val="24"/>
        </w:rPr>
        <w:fldChar w:fldCharType="separate"/>
      </w:r>
      <w:r w:rsidR="00EB58D9" w:rsidRPr="001A6F17">
        <w:rPr>
          <w:szCs w:val="24"/>
        </w:rPr>
        <w:instrText>Tbl_-</w:instrText>
      </w:r>
      <w:r w:rsidR="00EB58D9" w:rsidRPr="001A6F17">
        <w:rPr>
          <w:szCs w:val="24"/>
        </w:rPr>
        <w:fldChar w:fldCharType="end"/>
      </w:r>
      <w:r w:rsidR="00EB58D9" w:rsidRPr="001A6F17">
        <w:rPr>
          <w:szCs w:val="24"/>
        </w:rPr>
        <w:instrText xml:space="preserve">" </w:instrText>
      </w:r>
      <w:r w:rsidR="00EB58D9" w:rsidRPr="001A6F17">
        <w:rPr>
          <w:szCs w:val="24"/>
        </w:rPr>
        <w:fldChar w:fldCharType="end"/>
      </w:r>
      <w:r w:rsidR="00EB58D9" w:rsidRPr="001A6F17">
        <w:rPr>
          <w:szCs w:val="24"/>
        </w:rPr>
        <w:fldChar w:fldCharType="begin"/>
      </w:r>
      <w:r w:rsidR="00EB58D9" w:rsidRPr="001A6F17">
        <w:rPr>
          <w:szCs w:val="24"/>
        </w:rPr>
        <w:instrText xml:space="preserve"> IF </w:instrText>
      </w:r>
      <w:r w:rsidR="00EB58D9" w:rsidRPr="001A6F17">
        <w:rPr>
          <w:szCs w:val="24"/>
        </w:rPr>
        <w:fldChar w:fldCharType="begin"/>
      </w:r>
      <w:r w:rsidR="00EB58D9" w:rsidRPr="001A6F17">
        <w:rPr>
          <w:szCs w:val="24"/>
        </w:rPr>
        <w:instrText xml:space="preserve"> DOCPROPERTY "x_t" </w:instrText>
      </w:r>
      <w:r w:rsidR="00EB58D9" w:rsidRPr="001A6F17">
        <w:rPr>
          <w:szCs w:val="24"/>
        </w:rPr>
        <w:fldChar w:fldCharType="separate"/>
      </w:r>
      <w:r w:rsidR="00FE7373" w:rsidRPr="001A6F17">
        <w:rPr>
          <w:szCs w:val="24"/>
        </w:rPr>
        <w:instrText>N</w:instrText>
      </w:r>
      <w:r w:rsidR="00EB58D9" w:rsidRPr="001A6F17">
        <w:rPr>
          <w:szCs w:val="24"/>
        </w:rPr>
        <w:fldChar w:fldCharType="end"/>
      </w:r>
      <w:r w:rsidR="00EB58D9" w:rsidRPr="001A6F17">
        <w:rPr>
          <w:szCs w:val="24"/>
        </w:rPr>
        <w:instrText xml:space="preserve"> &lt;&gt; N "&gt;" </w:instrText>
      </w:r>
      <w:r w:rsidR="00EB58D9" w:rsidRPr="001A6F17">
        <w:rPr>
          <w:szCs w:val="24"/>
        </w:rPr>
        <w:fldChar w:fldCharType="end"/>
      </w:r>
      <w:r w:rsidR="00EB58D9" w:rsidRPr="001A6F17">
        <w:rPr>
          <w:szCs w:val="24"/>
        </w:rPr>
        <w:instrText xml:space="preserve">" "" </w:instrText>
      </w:r>
      <w:r w:rsidR="00EB58D9" w:rsidRPr="001A6F17">
        <w:rPr>
          <w:szCs w:val="24"/>
        </w:rPr>
        <w:fldChar w:fldCharType="end"/>
      </w:r>
    </w:p>
    <w:tbl>
      <w:tblPr>
        <w:tblStyle w:val="ac"/>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620" w:firstRow="1" w:lastRow="0" w:firstColumn="0" w:lastColumn="0" w:noHBand="1" w:noVBand="1"/>
      </w:tblPr>
      <w:tblGrid>
        <w:gridCol w:w="886"/>
        <w:gridCol w:w="886"/>
        <w:gridCol w:w="886"/>
        <w:gridCol w:w="886"/>
        <w:gridCol w:w="886"/>
        <w:gridCol w:w="887"/>
        <w:gridCol w:w="887"/>
        <w:gridCol w:w="887"/>
        <w:gridCol w:w="887"/>
        <w:gridCol w:w="887"/>
        <w:gridCol w:w="887"/>
      </w:tblGrid>
      <w:tr w:rsidR="00B90732" w:rsidRPr="001A6F17" w14:paraId="6D2058C6" w14:textId="77777777" w:rsidTr="000D496B">
        <w:trPr>
          <w:cantSplit/>
          <w:tblHeader/>
          <w:jc w:val="center"/>
        </w:trPr>
        <w:tc>
          <w:tcPr>
            <w:tcW w:w="886" w:type="dxa"/>
            <w:vMerge w:val="restart"/>
            <w:tcBorders>
              <w:top w:val="single" w:sz="12" w:space="0" w:color="auto"/>
            </w:tcBorders>
            <w:vAlign w:val="center"/>
          </w:tcPr>
          <w:p w14:paraId="153A9A34" w14:textId="0AF131E0" w:rsidR="00B90732" w:rsidRPr="001A6F17" w:rsidRDefault="00B90732" w:rsidP="00EB58D9">
            <w:pPr>
              <w:pStyle w:val="Tableheader-"/>
              <w:autoSpaceDE w:val="0"/>
              <w:autoSpaceDN w:val="0"/>
              <w:adjustRightInd w:val="0"/>
              <w:spacing w:before="40"/>
              <w:jc w:val="center"/>
              <w:rPr>
                <w:b/>
                <w:bCs/>
                <w:color w:val="000000" w:themeColor="text1"/>
              </w:rPr>
            </w:pPr>
            <w:r w:rsidRPr="001A6F17">
              <w:rPr>
                <w:b/>
                <w:szCs w:val="24"/>
              </w:rPr>
              <w:t>Steel temp.</w:t>
            </w:r>
          </w:p>
        </w:tc>
        <w:tc>
          <w:tcPr>
            <w:tcW w:w="1772" w:type="dxa"/>
            <w:gridSpan w:val="2"/>
            <w:vMerge w:val="restart"/>
            <w:tcBorders>
              <w:top w:val="single" w:sz="12" w:space="0" w:color="auto"/>
            </w:tcBorders>
            <w:vAlign w:val="center"/>
          </w:tcPr>
          <w:p w14:paraId="043A6C2D" w14:textId="435947B2" w:rsidR="00B90732" w:rsidRPr="001A6F17" w:rsidRDefault="00B90732" w:rsidP="00EB58D9">
            <w:pPr>
              <w:pStyle w:val="Tableheader-"/>
              <w:autoSpaceDE w:val="0"/>
              <w:autoSpaceDN w:val="0"/>
              <w:adjustRightInd w:val="0"/>
              <w:spacing w:before="40"/>
              <w:jc w:val="center"/>
              <w:rPr>
                <w:color w:val="000000" w:themeColor="text1"/>
              </w:rPr>
            </w:pPr>
            <w:r w:rsidRPr="001A6F17">
              <w:rPr>
                <w:i/>
                <w:szCs w:val="24"/>
              </w:rPr>
              <w:t>k</w:t>
            </w:r>
            <w:r w:rsidRPr="001A6F17">
              <w:rPr>
                <w:szCs w:val="24"/>
                <w:vertAlign w:val="subscript"/>
              </w:rPr>
              <w:t>py,θ</w:t>
            </w:r>
            <w:r w:rsidRPr="001A6F17">
              <w:rPr>
                <w:szCs w:val="24"/>
              </w:rPr>
              <w:t xml:space="preserve"> = </w:t>
            </w:r>
            <w:r w:rsidRPr="001A6F17">
              <w:rPr>
                <w:i/>
                <w:szCs w:val="24"/>
              </w:rPr>
              <w:t>f</w:t>
            </w:r>
            <w:r w:rsidRPr="001A6F17">
              <w:rPr>
                <w:szCs w:val="24"/>
                <w:vertAlign w:val="subscript"/>
              </w:rPr>
              <w:t>py,θ</w:t>
            </w:r>
            <w:r w:rsidRPr="001A6F17">
              <w:rPr>
                <w:szCs w:val="24"/>
              </w:rPr>
              <w:t>/</w:t>
            </w:r>
            <w:r w:rsidRPr="001A6F17">
              <w:rPr>
                <w:i/>
                <w:szCs w:val="24"/>
              </w:rPr>
              <w:t>f</w:t>
            </w:r>
            <w:r w:rsidRPr="001A6F17">
              <w:rPr>
                <w:szCs w:val="24"/>
                <w:vertAlign w:val="subscript"/>
              </w:rPr>
              <w:t>p0,1k</w:t>
            </w:r>
          </w:p>
        </w:tc>
        <w:tc>
          <w:tcPr>
            <w:tcW w:w="1772" w:type="dxa"/>
            <w:gridSpan w:val="2"/>
            <w:vMerge w:val="restart"/>
            <w:tcBorders>
              <w:top w:val="single" w:sz="12" w:space="0" w:color="auto"/>
            </w:tcBorders>
            <w:vAlign w:val="center"/>
          </w:tcPr>
          <w:p w14:paraId="50549F10" w14:textId="39DE5F36" w:rsidR="00B90732" w:rsidRPr="001A6F17" w:rsidRDefault="00B90732" w:rsidP="00EB58D9">
            <w:pPr>
              <w:pStyle w:val="Tableheader-"/>
              <w:autoSpaceDE w:val="0"/>
              <w:autoSpaceDN w:val="0"/>
              <w:adjustRightInd w:val="0"/>
              <w:spacing w:before="40"/>
              <w:jc w:val="center"/>
              <w:rPr>
                <w:color w:val="000000" w:themeColor="text1"/>
              </w:rPr>
            </w:pPr>
            <w:r w:rsidRPr="001A6F17">
              <w:rPr>
                <w:i/>
                <w:szCs w:val="24"/>
              </w:rPr>
              <w:t>k</w:t>
            </w:r>
            <w:r w:rsidRPr="001A6F17">
              <w:rPr>
                <w:szCs w:val="24"/>
                <w:vertAlign w:val="subscript"/>
              </w:rPr>
              <w:t>pp,θ</w:t>
            </w:r>
            <w:r w:rsidRPr="001A6F17">
              <w:rPr>
                <w:szCs w:val="24"/>
              </w:rPr>
              <w:t xml:space="preserve"> = </w:t>
            </w:r>
            <w:r w:rsidRPr="001A6F17">
              <w:rPr>
                <w:i/>
                <w:szCs w:val="24"/>
              </w:rPr>
              <w:t>f</w:t>
            </w:r>
            <w:r w:rsidRPr="001A6F17">
              <w:rPr>
                <w:szCs w:val="24"/>
                <w:vertAlign w:val="subscript"/>
              </w:rPr>
              <w:t>pp,θ</w:t>
            </w:r>
            <w:r w:rsidRPr="001A6F17">
              <w:rPr>
                <w:szCs w:val="24"/>
              </w:rPr>
              <w:t>/</w:t>
            </w:r>
            <w:r w:rsidRPr="001A6F17">
              <w:rPr>
                <w:i/>
                <w:szCs w:val="24"/>
              </w:rPr>
              <w:t>f</w:t>
            </w:r>
            <w:r w:rsidRPr="001A6F17">
              <w:rPr>
                <w:szCs w:val="24"/>
                <w:vertAlign w:val="subscript"/>
              </w:rPr>
              <w:t>p0,1k</w:t>
            </w:r>
          </w:p>
        </w:tc>
        <w:tc>
          <w:tcPr>
            <w:tcW w:w="1774" w:type="dxa"/>
            <w:gridSpan w:val="2"/>
            <w:vMerge w:val="restart"/>
            <w:tcBorders>
              <w:top w:val="single" w:sz="12" w:space="0" w:color="auto"/>
            </w:tcBorders>
            <w:vAlign w:val="center"/>
          </w:tcPr>
          <w:p w14:paraId="596702CD" w14:textId="45BC88B5" w:rsidR="00B90732" w:rsidRPr="001A6F17" w:rsidRDefault="00B90732" w:rsidP="00EB58D9">
            <w:pPr>
              <w:pStyle w:val="Tableheader-"/>
              <w:autoSpaceDE w:val="0"/>
              <w:autoSpaceDN w:val="0"/>
              <w:adjustRightInd w:val="0"/>
              <w:spacing w:before="40"/>
              <w:jc w:val="center"/>
              <w:rPr>
                <w:i/>
                <w:color w:val="000000" w:themeColor="text1"/>
              </w:rPr>
            </w:pPr>
            <w:r w:rsidRPr="001A6F17">
              <w:rPr>
                <w:i/>
                <w:szCs w:val="24"/>
              </w:rPr>
              <w:t>k</w:t>
            </w:r>
            <w:r w:rsidRPr="001A6F17">
              <w:rPr>
                <w:szCs w:val="24"/>
                <w:vertAlign w:val="subscript"/>
              </w:rPr>
              <w:t>pe,θ</w:t>
            </w:r>
            <w:r w:rsidRPr="001A6F17">
              <w:rPr>
                <w:szCs w:val="24"/>
              </w:rPr>
              <w:t xml:space="preserve"> = </w:t>
            </w:r>
            <w:r w:rsidRPr="001A6F17">
              <w:rPr>
                <w:i/>
                <w:szCs w:val="24"/>
              </w:rPr>
              <w:t>f</w:t>
            </w:r>
            <w:r w:rsidRPr="001A6F17">
              <w:rPr>
                <w:szCs w:val="24"/>
                <w:vertAlign w:val="subscript"/>
              </w:rPr>
              <w:t>pe,θ</w:t>
            </w:r>
            <w:r w:rsidRPr="001A6F17">
              <w:rPr>
                <w:szCs w:val="24"/>
              </w:rPr>
              <w:t>/</w:t>
            </w:r>
            <w:r w:rsidRPr="001A6F17">
              <w:rPr>
                <w:i/>
                <w:szCs w:val="24"/>
              </w:rPr>
              <w:t>f</w:t>
            </w:r>
            <w:r w:rsidRPr="001A6F17">
              <w:rPr>
                <w:szCs w:val="24"/>
                <w:vertAlign w:val="subscript"/>
              </w:rPr>
              <w:t>p0,1k</w:t>
            </w:r>
          </w:p>
        </w:tc>
        <w:tc>
          <w:tcPr>
            <w:tcW w:w="1774" w:type="dxa"/>
            <w:gridSpan w:val="2"/>
            <w:vMerge w:val="restart"/>
            <w:tcBorders>
              <w:top w:val="single" w:sz="12" w:space="0" w:color="auto"/>
            </w:tcBorders>
            <w:vAlign w:val="center"/>
          </w:tcPr>
          <w:p w14:paraId="5FE35214" w14:textId="1E01420F" w:rsidR="00B90732" w:rsidRPr="001A6F17" w:rsidRDefault="00B90732" w:rsidP="00EB58D9">
            <w:pPr>
              <w:pStyle w:val="Tableheader-"/>
              <w:autoSpaceDE w:val="0"/>
              <w:autoSpaceDN w:val="0"/>
              <w:adjustRightInd w:val="0"/>
              <w:spacing w:before="40"/>
              <w:jc w:val="center"/>
              <w:rPr>
                <w:color w:val="000000" w:themeColor="text1"/>
              </w:rPr>
            </w:pPr>
            <w:r w:rsidRPr="001A6F17">
              <w:rPr>
                <w:i/>
                <w:szCs w:val="24"/>
              </w:rPr>
              <w:t>k</w:t>
            </w:r>
            <w:r w:rsidRPr="001A6F17">
              <w:rPr>
                <w:szCs w:val="24"/>
                <w:vertAlign w:val="subscript"/>
              </w:rPr>
              <w:t>Ep,θ</w:t>
            </w:r>
            <w:r w:rsidRPr="001A6F17">
              <w:rPr>
                <w:szCs w:val="24"/>
              </w:rPr>
              <w:t xml:space="preserve"> = </w:t>
            </w:r>
            <w:r w:rsidRPr="001A6F17">
              <w:rPr>
                <w:i/>
                <w:szCs w:val="24"/>
              </w:rPr>
              <w:t>E</w:t>
            </w:r>
            <w:r w:rsidRPr="001A6F17">
              <w:rPr>
                <w:szCs w:val="24"/>
                <w:vertAlign w:val="subscript"/>
              </w:rPr>
              <w:t>p,θ</w:t>
            </w:r>
            <w:r w:rsidRPr="001A6F17">
              <w:rPr>
                <w:szCs w:val="24"/>
              </w:rPr>
              <w:t>/</w:t>
            </w:r>
            <w:r w:rsidRPr="001A6F17">
              <w:rPr>
                <w:i/>
                <w:szCs w:val="24"/>
              </w:rPr>
              <w:t>E</w:t>
            </w:r>
            <w:r w:rsidRPr="001A6F17">
              <w:rPr>
                <w:szCs w:val="24"/>
                <w:vertAlign w:val="subscript"/>
              </w:rPr>
              <w:t>p</w:t>
            </w:r>
          </w:p>
        </w:tc>
        <w:tc>
          <w:tcPr>
            <w:tcW w:w="887" w:type="dxa"/>
            <w:tcBorders>
              <w:top w:val="single" w:sz="12" w:space="0" w:color="auto"/>
              <w:bottom w:val="nil"/>
            </w:tcBorders>
            <w:vAlign w:val="center"/>
          </w:tcPr>
          <w:p w14:paraId="2ED0C0C7" w14:textId="45E975B4" w:rsidR="00B90732" w:rsidRPr="001A6F17" w:rsidRDefault="00B90732" w:rsidP="00EB58D9">
            <w:pPr>
              <w:pStyle w:val="Tableheader-"/>
              <w:autoSpaceDE w:val="0"/>
              <w:autoSpaceDN w:val="0"/>
              <w:adjustRightInd w:val="0"/>
              <w:spacing w:before="40"/>
              <w:jc w:val="center"/>
              <w:rPr>
                <w:color w:val="000000" w:themeColor="text1"/>
              </w:rPr>
            </w:pPr>
            <w:r w:rsidRPr="001A6F17">
              <w:rPr>
                <w:i/>
                <w:szCs w:val="24"/>
              </w:rPr>
              <w:t>ε</w:t>
            </w:r>
            <w:r w:rsidRPr="001A6F17">
              <w:rPr>
                <w:szCs w:val="24"/>
                <w:vertAlign w:val="subscript"/>
              </w:rPr>
              <w:t>pt,θ</w:t>
            </w:r>
          </w:p>
        </w:tc>
        <w:tc>
          <w:tcPr>
            <w:tcW w:w="887" w:type="dxa"/>
            <w:tcBorders>
              <w:top w:val="single" w:sz="12" w:space="0" w:color="auto"/>
              <w:bottom w:val="nil"/>
            </w:tcBorders>
            <w:vAlign w:val="center"/>
          </w:tcPr>
          <w:p w14:paraId="19806145" w14:textId="060C912A" w:rsidR="00B90732" w:rsidRPr="001A6F17" w:rsidRDefault="00B90732" w:rsidP="00EB58D9">
            <w:pPr>
              <w:pStyle w:val="Tableheader-"/>
              <w:autoSpaceDE w:val="0"/>
              <w:autoSpaceDN w:val="0"/>
              <w:adjustRightInd w:val="0"/>
              <w:spacing w:before="40"/>
              <w:jc w:val="center"/>
              <w:rPr>
                <w:color w:val="000000" w:themeColor="text1"/>
              </w:rPr>
            </w:pPr>
            <w:r w:rsidRPr="001A6F17">
              <w:rPr>
                <w:i/>
                <w:szCs w:val="24"/>
              </w:rPr>
              <w:t>ε</w:t>
            </w:r>
            <w:r w:rsidRPr="001A6F17">
              <w:rPr>
                <w:szCs w:val="24"/>
                <w:vertAlign w:val="subscript"/>
              </w:rPr>
              <w:t>pu,θ</w:t>
            </w:r>
          </w:p>
        </w:tc>
      </w:tr>
      <w:tr w:rsidR="00B90732" w:rsidRPr="001A6F17" w14:paraId="637E8057" w14:textId="77777777" w:rsidTr="000D496B">
        <w:trPr>
          <w:cantSplit/>
          <w:tblHeader/>
          <w:jc w:val="center"/>
        </w:trPr>
        <w:tc>
          <w:tcPr>
            <w:tcW w:w="886" w:type="dxa"/>
            <w:vMerge/>
            <w:tcBorders>
              <w:bottom w:val="nil"/>
            </w:tcBorders>
            <w:vAlign w:val="center"/>
          </w:tcPr>
          <w:p w14:paraId="0CFA936D" w14:textId="77777777" w:rsidR="00B90732" w:rsidRPr="001A6F17" w:rsidRDefault="00B90732" w:rsidP="00EB58D9">
            <w:pPr>
              <w:pStyle w:val="Tableheader-"/>
              <w:spacing w:before="40"/>
              <w:jc w:val="center"/>
              <w:rPr>
                <w:color w:val="000000" w:themeColor="text1"/>
              </w:rPr>
            </w:pPr>
          </w:p>
        </w:tc>
        <w:tc>
          <w:tcPr>
            <w:tcW w:w="1772" w:type="dxa"/>
            <w:gridSpan w:val="2"/>
            <w:vMerge/>
            <w:tcBorders>
              <w:bottom w:val="nil"/>
            </w:tcBorders>
            <w:vAlign w:val="center"/>
          </w:tcPr>
          <w:p w14:paraId="03F67ADE" w14:textId="77777777" w:rsidR="00B90732" w:rsidRPr="001A6F17" w:rsidRDefault="00B90732" w:rsidP="00EB58D9">
            <w:pPr>
              <w:pStyle w:val="Tableheader-"/>
              <w:spacing w:before="40"/>
              <w:jc w:val="center"/>
              <w:rPr>
                <w:color w:val="000000" w:themeColor="text1"/>
              </w:rPr>
            </w:pPr>
          </w:p>
        </w:tc>
        <w:tc>
          <w:tcPr>
            <w:tcW w:w="1772" w:type="dxa"/>
            <w:gridSpan w:val="2"/>
            <w:vMerge/>
            <w:tcBorders>
              <w:bottom w:val="nil"/>
            </w:tcBorders>
            <w:vAlign w:val="center"/>
          </w:tcPr>
          <w:p w14:paraId="21D447F4" w14:textId="77777777" w:rsidR="00B90732" w:rsidRPr="001A6F17" w:rsidRDefault="00B90732" w:rsidP="00EB58D9">
            <w:pPr>
              <w:pStyle w:val="Tableheader-"/>
              <w:spacing w:before="40"/>
              <w:jc w:val="center"/>
              <w:rPr>
                <w:color w:val="000000" w:themeColor="text1"/>
              </w:rPr>
            </w:pPr>
          </w:p>
        </w:tc>
        <w:tc>
          <w:tcPr>
            <w:tcW w:w="1774" w:type="dxa"/>
            <w:gridSpan w:val="2"/>
            <w:vMerge/>
            <w:tcBorders>
              <w:bottom w:val="nil"/>
            </w:tcBorders>
            <w:vAlign w:val="center"/>
          </w:tcPr>
          <w:p w14:paraId="67D9230C" w14:textId="77777777" w:rsidR="00B90732" w:rsidRPr="001A6F17" w:rsidRDefault="00B90732" w:rsidP="00EB58D9">
            <w:pPr>
              <w:pStyle w:val="Tableheader-"/>
              <w:spacing w:before="40"/>
              <w:jc w:val="center"/>
              <w:rPr>
                <w:i/>
                <w:color w:val="000000" w:themeColor="text1"/>
              </w:rPr>
            </w:pPr>
          </w:p>
        </w:tc>
        <w:tc>
          <w:tcPr>
            <w:tcW w:w="1774" w:type="dxa"/>
            <w:gridSpan w:val="2"/>
            <w:vMerge/>
            <w:tcBorders>
              <w:bottom w:val="nil"/>
            </w:tcBorders>
            <w:vAlign w:val="center"/>
          </w:tcPr>
          <w:p w14:paraId="1022612C" w14:textId="77777777" w:rsidR="00B90732" w:rsidRPr="001A6F17" w:rsidRDefault="00B90732" w:rsidP="00EB58D9">
            <w:pPr>
              <w:pStyle w:val="Tableheader-"/>
              <w:spacing w:before="40"/>
              <w:jc w:val="center"/>
              <w:rPr>
                <w:color w:val="000000" w:themeColor="text1"/>
              </w:rPr>
            </w:pPr>
          </w:p>
        </w:tc>
        <w:tc>
          <w:tcPr>
            <w:tcW w:w="887" w:type="dxa"/>
            <w:tcBorders>
              <w:top w:val="nil"/>
              <w:bottom w:val="nil"/>
            </w:tcBorders>
            <w:vAlign w:val="center"/>
          </w:tcPr>
          <w:p w14:paraId="11F69859" w14:textId="44683189" w:rsidR="00B90732" w:rsidRPr="001A6F17" w:rsidRDefault="00B90732" w:rsidP="00EB58D9">
            <w:pPr>
              <w:pStyle w:val="Tableheader-"/>
              <w:autoSpaceDE w:val="0"/>
              <w:autoSpaceDN w:val="0"/>
              <w:adjustRightInd w:val="0"/>
              <w:spacing w:before="40"/>
              <w:jc w:val="center"/>
              <w:rPr>
                <w:color w:val="000000" w:themeColor="text1"/>
              </w:rPr>
            </w:pPr>
            <w:r w:rsidRPr="001A6F17">
              <w:rPr>
                <w:szCs w:val="24"/>
              </w:rPr>
              <w:t>[–]</w:t>
            </w:r>
          </w:p>
        </w:tc>
        <w:tc>
          <w:tcPr>
            <w:tcW w:w="887" w:type="dxa"/>
            <w:tcBorders>
              <w:top w:val="nil"/>
              <w:bottom w:val="nil"/>
            </w:tcBorders>
            <w:vAlign w:val="center"/>
          </w:tcPr>
          <w:p w14:paraId="3C3F4D1F" w14:textId="179F736F" w:rsidR="00B90732" w:rsidRPr="001A6F17" w:rsidRDefault="00B90732" w:rsidP="00EB58D9">
            <w:pPr>
              <w:pStyle w:val="Tableheader-"/>
              <w:autoSpaceDE w:val="0"/>
              <w:autoSpaceDN w:val="0"/>
              <w:adjustRightInd w:val="0"/>
              <w:spacing w:before="40"/>
              <w:jc w:val="center"/>
              <w:rPr>
                <w:color w:val="000000" w:themeColor="text1"/>
              </w:rPr>
            </w:pPr>
            <w:r w:rsidRPr="001A6F17">
              <w:rPr>
                <w:szCs w:val="24"/>
              </w:rPr>
              <w:t>[–]</w:t>
            </w:r>
          </w:p>
        </w:tc>
      </w:tr>
      <w:tr w:rsidR="00B90732" w:rsidRPr="001A6F17" w14:paraId="0F929B07" w14:textId="77777777" w:rsidTr="005D6388">
        <w:trPr>
          <w:cantSplit/>
          <w:tblHeader/>
          <w:jc w:val="center"/>
        </w:trPr>
        <w:tc>
          <w:tcPr>
            <w:tcW w:w="886" w:type="dxa"/>
            <w:tcBorders>
              <w:top w:val="nil"/>
              <w:bottom w:val="nil"/>
            </w:tcBorders>
            <w:vAlign w:val="center"/>
          </w:tcPr>
          <w:p w14:paraId="070E80E5" w14:textId="39AC602D" w:rsidR="00B90732" w:rsidRPr="001A6F17" w:rsidRDefault="00B90732" w:rsidP="00EB58D9">
            <w:pPr>
              <w:pStyle w:val="Tableheader-"/>
              <w:autoSpaceDE w:val="0"/>
              <w:autoSpaceDN w:val="0"/>
              <w:adjustRightInd w:val="0"/>
              <w:spacing w:before="40"/>
              <w:jc w:val="center"/>
              <w:rPr>
                <w:color w:val="000000" w:themeColor="text1"/>
              </w:rPr>
            </w:pPr>
            <w:r w:rsidRPr="001A6F17">
              <w:rPr>
                <w:i/>
                <w:szCs w:val="24"/>
              </w:rPr>
              <w:t>θ</w:t>
            </w:r>
            <w:r w:rsidRPr="001A6F17">
              <w:rPr>
                <w:szCs w:val="24"/>
                <w:vertAlign w:val="subscript"/>
              </w:rPr>
              <w:t>s</w:t>
            </w:r>
          </w:p>
        </w:tc>
        <w:tc>
          <w:tcPr>
            <w:tcW w:w="886" w:type="dxa"/>
            <w:vMerge w:val="restart"/>
            <w:tcBorders>
              <w:top w:val="nil"/>
            </w:tcBorders>
            <w:vAlign w:val="center"/>
          </w:tcPr>
          <w:p w14:paraId="52738B43" w14:textId="696DAE74" w:rsidR="00B90732" w:rsidRPr="001A6F17" w:rsidRDefault="00B90732" w:rsidP="00EB58D9">
            <w:pPr>
              <w:pStyle w:val="Tableheader-"/>
              <w:autoSpaceDE w:val="0"/>
              <w:autoSpaceDN w:val="0"/>
              <w:adjustRightInd w:val="0"/>
              <w:spacing w:before="40"/>
              <w:jc w:val="center"/>
              <w:rPr>
                <w:color w:val="000000" w:themeColor="text1"/>
              </w:rPr>
            </w:pPr>
            <w:r w:rsidRPr="001A6F17">
              <w:rPr>
                <w:szCs w:val="24"/>
              </w:rPr>
              <w:t>wires and strands</w:t>
            </w:r>
          </w:p>
        </w:tc>
        <w:tc>
          <w:tcPr>
            <w:tcW w:w="886" w:type="dxa"/>
            <w:vMerge w:val="restart"/>
            <w:tcBorders>
              <w:top w:val="nil"/>
            </w:tcBorders>
            <w:vAlign w:val="center"/>
          </w:tcPr>
          <w:p w14:paraId="35B25A6A" w14:textId="311495A7" w:rsidR="00B90732" w:rsidRPr="001A6F17" w:rsidRDefault="00B90732" w:rsidP="00EB58D9">
            <w:pPr>
              <w:pStyle w:val="Tableheader-"/>
              <w:autoSpaceDE w:val="0"/>
              <w:autoSpaceDN w:val="0"/>
              <w:adjustRightInd w:val="0"/>
              <w:spacing w:before="40"/>
              <w:jc w:val="center"/>
              <w:rPr>
                <w:color w:val="000000" w:themeColor="text1"/>
              </w:rPr>
            </w:pPr>
            <w:r w:rsidRPr="001A6F17">
              <w:rPr>
                <w:szCs w:val="24"/>
              </w:rPr>
              <w:t>bars</w:t>
            </w:r>
          </w:p>
        </w:tc>
        <w:tc>
          <w:tcPr>
            <w:tcW w:w="886" w:type="dxa"/>
            <w:vMerge w:val="restart"/>
            <w:tcBorders>
              <w:top w:val="nil"/>
            </w:tcBorders>
            <w:vAlign w:val="center"/>
          </w:tcPr>
          <w:p w14:paraId="16435C84" w14:textId="7D57BAD7" w:rsidR="00B90732" w:rsidRPr="001A6F17" w:rsidRDefault="00B90732" w:rsidP="00EB58D9">
            <w:pPr>
              <w:pStyle w:val="Tableheader-"/>
              <w:autoSpaceDE w:val="0"/>
              <w:autoSpaceDN w:val="0"/>
              <w:adjustRightInd w:val="0"/>
              <w:spacing w:before="40"/>
              <w:jc w:val="center"/>
              <w:rPr>
                <w:color w:val="000000" w:themeColor="text1"/>
              </w:rPr>
            </w:pPr>
            <w:r w:rsidRPr="001A6F17">
              <w:rPr>
                <w:szCs w:val="24"/>
              </w:rPr>
              <w:t>wires and strands</w:t>
            </w:r>
          </w:p>
        </w:tc>
        <w:tc>
          <w:tcPr>
            <w:tcW w:w="886" w:type="dxa"/>
            <w:vMerge w:val="restart"/>
            <w:tcBorders>
              <w:top w:val="nil"/>
            </w:tcBorders>
            <w:vAlign w:val="center"/>
          </w:tcPr>
          <w:p w14:paraId="3140FCC9" w14:textId="40254D99" w:rsidR="00B90732" w:rsidRPr="001A6F17" w:rsidRDefault="00B90732" w:rsidP="00EB58D9">
            <w:pPr>
              <w:pStyle w:val="Tableheader-"/>
              <w:autoSpaceDE w:val="0"/>
              <w:autoSpaceDN w:val="0"/>
              <w:adjustRightInd w:val="0"/>
              <w:spacing w:before="40"/>
              <w:jc w:val="center"/>
              <w:rPr>
                <w:color w:val="000000" w:themeColor="text1"/>
              </w:rPr>
            </w:pPr>
            <w:r w:rsidRPr="001A6F17">
              <w:rPr>
                <w:szCs w:val="24"/>
              </w:rPr>
              <w:t>bars</w:t>
            </w:r>
          </w:p>
        </w:tc>
        <w:tc>
          <w:tcPr>
            <w:tcW w:w="887" w:type="dxa"/>
            <w:vMerge w:val="restart"/>
            <w:tcBorders>
              <w:top w:val="nil"/>
            </w:tcBorders>
            <w:vAlign w:val="center"/>
          </w:tcPr>
          <w:p w14:paraId="252E73C7" w14:textId="744708EA" w:rsidR="00B90732" w:rsidRPr="001A6F17" w:rsidRDefault="00B90732" w:rsidP="00EB58D9">
            <w:pPr>
              <w:pStyle w:val="Tableheader-"/>
              <w:autoSpaceDE w:val="0"/>
              <w:autoSpaceDN w:val="0"/>
              <w:adjustRightInd w:val="0"/>
              <w:spacing w:before="40"/>
              <w:jc w:val="center"/>
              <w:rPr>
                <w:color w:val="000000" w:themeColor="text1"/>
              </w:rPr>
            </w:pPr>
            <w:r w:rsidRPr="001A6F17">
              <w:rPr>
                <w:szCs w:val="24"/>
              </w:rPr>
              <w:t>wires and strands</w:t>
            </w:r>
          </w:p>
        </w:tc>
        <w:tc>
          <w:tcPr>
            <w:tcW w:w="887" w:type="dxa"/>
            <w:vMerge w:val="restart"/>
            <w:tcBorders>
              <w:top w:val="nil"/>
            </w:tcBorders>
            <w:vAlign w:val="center"/>
          </w:tcPr>
          <w:p w14:paraId="021C5B16" w14:textId="2E1B6DD5" w:rsidR="00B90732" w:rsidRPr="001A6F17" w:rsidRDefault="00B90732" w:rsidP="00EB58D9">
            <w:pPr>
              <w:pStyle w:val="Tableheader-"/>
              <w:autoSpaceDE w:val="0"/>
              <w:autoSpaceDN w:val="0"/>
              <w:adjustRightInd w:val="0"/>
              <w:spacing w:before="40"/>
              <w:jc w:val="center"/>
              <w:rPr>
                <w:color w:val="000000" w:themeColor="text1"/>
              </w:rPr>
            </w:pPr>
            <w:r w:rsidRPr="001A6F17">
              <w:rPr>
                <w:szCs w:val="24"/>
              </w:rPr>
              <w:t>bars</w:t>
            </w:r>
          </w:p>
        </w:tc>
        <w:tc>
          <w:tcPr>
            <w:tcW w:w="887" w:type="dxa"/>
            <w:vMerge w:val="restart"/>
            <w:tcBorders>
              <w:top w:val="nil"/>
            </w:tcBorders>
            <w:vAlign w:val="center"/>
          </w:tcPr>
          <w:p w14:paraId="14DEFA8A" w14:textId="74514529" w:rsidR="00B90732" w:rsidRPr="001A6F17" w:rsidRDefault="00B90732" w:rsidP="00EB58D9">
            <w:pPr>
              <w:pStyle w:val="Tableheader-"/>
              <w:autoSpaceDE w:val="0"/>
              <w:autoSpaceDN w:val="0"/>
              <w:adjustRightInd w:val="0"/>
              <w:spacing w:before="40"/>
              <w:jc w:val="center"/>
              <w:rPr>
                <w:color w:val="000000" w:themeColor="text1"/>
              </w:rPr>
            </w:pPr>
            <w:r w:rsidRPr="001A6F17">
              <w:rPr>
                <w:szCs w:val="24"/>
              </w:rPr>
              <w:t>wires and strands</w:t>
            </w:r>
          </w:p>
        </w:tc>
        <w:tc>
          <w:tcPr>
            <w:tcW w:w="887" w:type="dxa"/>
            <w:vMerge w:val="restart"/>
            <w:tcBorders>
              <w:top w:val="nil"/>
            </w:tcBorders>
            <w:vAlign w:val="center"/>
          </w:tcPr>
          <w:p w14:paraId="493E45AB" w14:textId="347ECAD2" w:rsidR="00B90732" w:rsidRPr="001A6F17" w:rsidRDefault="00B90732" w:rsidP="00EB58D9">
            <w:pPr>
              <w:pStyle w:val="Tableheader-"/>
              <w:autoSpaceDE w:val="0"/>
              <w:autoSpaceDN w:val="0"/>
              <w:adjustRightInd w:val="0"/>
              <w:spacing w:before="40"/>
              <w:jc w:val="center"/>
              <w:rPr>
                <w:color w:val="000000" w:themeColor="text1"/>
              </w:rPr>
            </w:pPr>
            <w:r w:rsidRPr="001A6F17">
              <w:rPr>
                <w:szCs w:val="24"/>
              </w:rPr>
              <w:t>bars</w:t>
            </w:r>
          </w:p>
        </w:tc>
        <w:tc>
          <w:tcPr>
            <w:tcW w:w="887" w:type="dxa"/>
            <w:vMerge w:val="restart"/>
            <w:tcBorders>
              <w:top w:val="nil"/>
            </w:tcBorders>
            <w:vAlign w:val="center"/>
          </w:tcPr>
          <w:p w14:paraId="7503912D" w14:textId="611F99FA" w:rsidR="00B90732" w:rsidRPr="001A6F17" w:rsidRDefault="00B90732" w:rsidP="00EB58D9">
            <w:pPr>
              <w:pStyle w:val="Tableheader-"/>
              <w:autoSpaceDE w:val="0"/>
              <w:autoSpaceDN w:val="0"/>
              <w:adjustRightInd w:val="0"/>
              <w:spacing w:before="40"/>
              <w:jc w:val="center"/>
              <w:rPr>
                <w:color w:val="000000" w:themeColor="text1"/>
              </w:rPr>
            </w:pPr>
            <w:r w:rsidRPr="001A6F17">
              <w:rPr>
                <w:szCs w:val="24"/>
              </w:rPr>
              <w:t>wires, strands and bars</w:t>
            </w:r>
          </w:p>
        </w:tc>
        <w:tc>
          <w:tcPr>
            <w:tcW w:w="887" w:type="dxa"/>
            <w:vMerge w:val="restart"/>
            <w:tcBorders>
              <w:top w:val="nil"/>
            </w:tcBorders>
            <w:vAlign w:val="center"/>
          </w:tcPr>
          <w:p w14:paraId="24E5664F" w14:textId="25F566CC" w:rsidR="00B90732" w:rsidRPr="001A6F17" w:rsidRDefault="00B90732" w:rsidP="00EB58D9">
            <w:pPr>
              <w:pStyle w:val="Tableheader-"/>
              <w:autoSpaceDE w:val="0"/>
              <w:autoSpaceDN w:val="0"/>
              <w:adjustRightInd w:val="0"/>
              <w:spacing w:before="40"/>
              <w:jc w:val="center"/>
              <w:rPr>
                <w:color w:val="000000" w:themeColor="text1"/>
              </w:rPr>
            </w:pPr>
            <w:r w:rsidRPr="001A6F17">
              <w:rPr>
                <w:szCs w:val="24"/>
              </w:rPr>
              <w:t>wires, strands and bars</w:t>
            </w:r>
          </w:p>
        </w:tc>
      </w:tr>
      <w:tr w:rsidR="00B90732" w:rsidRPr="001A6F17" w14:paraId="2EA27B5E" w14:textId="77777777" w:rsidTr="005D6388">
        <w:trPr>
          <w:cantSplit/>
          <w:tblHeader/>
          <w:jc w:val="center"/>
        </w:trPr>
        <w:tc>
          <w:tcPr>
            <w:tcW w:w="886" w:type="dxa"/>
            <w:tcBorders>
              <w:top w:val="nil"/>
            </w:tcBorders>
            <w:vAlign w:val="center"/>
          </w:tcPr>
          <w:p w14:paraId="0652031C" w14:textId="688122BA" w:rsidR="00B90732" w:rsidRPr="001A6F17" w:rsidRDefault="00B90732" w:rsidP="00EB58D9">
            <w:pPr>
              <w:pStyle w:val="Tableheader-"/>
              <w:autoSpaceDE w:val="0"/>
              <w:autoSpaceDN w:val="0"/>
              <w:adjustRightInd w:val="0"/>
              <w:spacing w:before="40"/>
              <w:jc w:val="center"/>
              <w:rPr>
                <w:color w:val="000000" w:themeColor="text1"/>
              </w:rPr>
            </w:pPr>
            <w:r w:rsidRPr="001A6F17">
              <w:rPr>
                <w:szCs w:val="24"/>
              </w:rPr>
              <w:t>[°C]</w:t>
            </w:r>
          </w:p>
        </w:tc>
        <w:tc>
          <w:tcPr>
            <w:tcW w:w="886" w:type="dxa"/>
            <w:vMerge/>
            <w:vAlign w:val="center"/>
          </w:tcPr>
          <w:p w14:paraId="134DF90E" w14:textId="77777777" w:rsidR="00B90732" w:rsidRPr="001A6F17" w:rsidRDefault="00B90732" w:rsidP="00EB58D9">
            <w:pPr>
              <w:pStyle w:val="Tableheader-"/>
              <w:spacing w:before="40"/>
              <w:jc w:val="center"/>
              <w:rPr>
                <w:color w:val="000000" w:themeColor="text1"/>
              </w:rPr>
            </w:pPr>
          </w:p>
        </w:tc>
        <w:tc>
          <w:tcPr>
            <w:tcW w:w="886" w:type="dxa"/>
            <w:vMerge/>
            <w:vAlign w:val="center"/>
          </w:tcPr>
          <w:p w14:paraId="3158442F" w14:textId="77777777" w:rsidR="00B90732" w:rsidRPr="001A6F17" w:rsidRDefault="00B90732" w:rsidP="00EB58D9">
            <w:pPr>
              <w:pStyle w:val="Tableheader-"/>
              <w:spacing w:before="40"/>
              <w:jc w:val="center"/>
              <w:rPr>
                <w:color w:val="000000" w:themeColor="text1"/>
              </w:rPr>
            </w:pPr>
          </w:p>
        </w:tc>
        <w:tc>
          <w:tcPr>
            <w:tcW w:w="886" w:type="dxa"/>
            <w:vMerge/>
            <w:vAlign w:val="center"/>
          </w:tcPr>
          <w:p w14:paraId="223C9E76" w14:textId="77777777" w:rsidR="00B90732" w:rsidRPr="001A6F17" w:rsidRDefault="00B90732" w:rsidP="00EB58D9">
            <w:pPr>
              <w:pStyle w:val="Tableheader-"/>
              <w:spacing w:before="40"/>
              <w:jc w:val="center"/>
              <w:rPr>
                <w:color w:val="000000" w:themeColor="text1"/>
              </w:rPr>
            </w:pPr>
          </w:p>
        </w:tc>
        <w:tc>
          <w:tcPr>
            <w:tcW w:w="886" w:type="dxa"/>
            <w:vMerge/>
            <w:vAlign w:val="center"/>
          </w:tcPr>
          <w:p w14:paraId="0A97D11D" w14:textId="77777777" w:rsidR="00B90732" w:rsidRPr="001A6F17" w:rsidRDefault="00B90732" w:rsidP="00EB58D9">
            <w:pPr>
              <w:pStyle w:val="Tableheader-"/>
              <w:spacing w:before="40"/>
              <w:jc w:val="center"/>
              <w:rPr>
                <w:color w:val="000000" w:themeColor="text1"/>
              </w:rPr>
            </w:pPr>
          </w:p>
        </w:tc>
        <w:tc>
          <w:tcPr>
            <w:tcW w:w="887" w:type="dxa"/>
            <w:vMerge/>
            <w:vAlign w:val="center"/>
          </w:tcPr>
          <w:p w14:paraId="7D3DFA82" w14:textId="77777777" w:rsidR="00B90732" w:rsidRPr="001A6F17" w:rsidRDefault="00B90732" w:rsidP="00EB58D9">
            <w:pPr>
              <w:pStyle w:val="Tableheader-"/>
              <w:spacing w:before="40"/>
              <w:jc w:val="center"/>
              <w:rPr>
                <w:color w:val="000000" w:themeColor="text1"/>
              </w:rPr>
            </w:pPr>
          </w:p>
        </w:tc>
        <w:tc>
          <w:tcPr>
            <w:tcW w:w="887" w:type="dxa"/>
            <w:vMerge/>
            <w:vAlign w:val="center"/>
          </w:tcPr>
          <w:p w14:paraId="4DC0372D" w14:textId="77777777" w:rsidR="00B90732" w:rsidRPr="001A6F17" w:rsidRDefault="00B90732" w:rsidP="00EB58D9">
            <w:pPr>
              <w:pStyle w:val="Tableheader-"/>
              <w:spacing w:before="40"/>
              <w:jc w:val="center"/>
              <w:rPr>
                <w:color w:val="000000" w:themeColor="text1"/>
              </w:rPr>
            </w:pPr>
          </w:p>
        </w:tc>
        <w:tc>
          <w:tcPr>
            <w:tcW w:w="887" w:type="dxa"/>
            <w:vMerge/>
            <w:vAlign w:val="center"/>
          </w:tcPr>
          <w:p w14:paraId="62118D31" w14:textId="77777777" w:rsidR="00B90732" w:rsidRPr="001A6F17" w:rsidRDefault="00B90732" w:rsidP="00EB58D9">
            <w:pPr>
              <w:pStyle w:val="Tableheader-"/>
              <w:spacing w:before="40"/>
              <w:jc w:val="center"/>
              <w:rPr>
                <w:color w:val="000000" w:themeColor="text1"/>
              </w:rPr>
            </w:pPr>
          </w:p>
        </w:tc>
        <w:tc>
          <w:tcPr>
            <w:tcW w:w="887" w:type="dxa"/>
            <w:vMerge/>
            <w:vAlign w:val="center"/>
          </w:tcPr>
          <w:p w14:paraId="56627474" w14:textId="77777777" w:rsidR="00B90732" w:rsidRPr="001A6F17" w:rsidRDefault="00B90732" w:rsidP="00EB58D9">
            <w:pPr>
              <w:pStyle w:val="Tableheader-"/>
              <w:spacing w:before="40"/>
              <w:jc w:val="center"/>
              <w:rPr>
                <w:color w:val="000000" w:themeColor="text1"/>
              </w:rPr>
            </w:pPr>
          </w:p>
        </w:tc>
        <w:tc>
          <w:tcPr>
            <w:tcW w:w="887" w:type="dxa"/>
            <w:vMerge/>
            <w:vAlign w:val="center"/>
          </w:tcPr>
          <w:p w14:paraId="1A1A7650" w14:textId="77777777" w:rsidR="00B90732" w:rsidRPr="001A6F17" w:rsidRDefault="00B90732" w:rsidP="00EB58D9">
            <w:pPr>
              <w:pStyle w:val="Tableheader-"/>
              <w:spacing w:before="40"/>
              <w:jc w:val="center"/>
              <w:rPr>
                <w:color w:val="000000" w:themeColor="text1"/>
              </w:rPr>
            </w:pPr>
          </w:p>
        </w:tc>
        <w:tc>
          <w:tcPr>
            <w:tcW w:w="887" w:type="dxa"/>
            <w:vMerge/>
            <w:vAlign w:val="center"/>
          </w:tcPr>
          <w:p w14:paraId="04398B52" w14:textId="77777777" w:rsidR="00B90732" w:rsidRPr="001A6F17" w:rsidRDefault="00B90732" w:rsidP="00EB58D9">
            <w:pPr>
              <w:pStyle w:val="Tableheader-"/>
              <w:spacing w:before="40"/>
              <w:jc w:val="center"/>
              <w:rPr>
                <w:color w:val="000000" w:themeColor="text1"/>
              </w:rPr>
            </w:pPr>
          </w:p>
        </w:tc>
      </w:tr>
      <w:tr w:rsidR="00B90732" w:rsidRPr="001A6F17" w14:paraId="3AB38C04" w14:textId="77777777" w:rsidTr="005D6388">
        <w:trPr>
          <w:cantSplit/>
          <w:tblHeader/>
          <w:jc w:val="center"/>
        </w:trPr>
        <w:tc>
          <w:tcPr>
            <w:tcW w:w="886" w:type="dxa"/>
            <w:tcBorders>
              <w:bottom w:val="single" w:sz="12" w:space="0" w:color="auto"/>
            </w:tcBorders>
            <w:vAlign w:val="center"/>
          </w:tcPr>
          <w:p w14:paraId="2A638FEE" w14:textId="7C0723EE" w:rsidR="00B90732" w:rsidRPr="001A6F17" w:rsidRDefault="00B90732" w:rsidP="00EB58D9">
            <w:pPr>
              <w:pStyle w:val="Tableheader-"/>
              <w:autoSpaceDE w:val="0"/>
              <w:autoSpaceDN w:val="0"/>
              <w:adjustRightInd w:val="0"/>
              <w:spacing w:before="40"/>
              <w:jc w:val="center"/>
              <w:rPr>
                <w:color w:val="000000" w:themeColor="text1"/>
              </w:rPr>
            </w:pPr>
            <w:r w:rsidRPr="001A6F17">
              <w:rPr>
                <w:szCs w:val="24"/>
              </w:rPr>
              <w:t>1</w:t>
            </w:r>
          </w:p>
        </w:tc>
        <w:tc>
          <w:tcPr>
            <w:tcW w:w="886" w:type="dxa"/>
            <w:tcBorders>
              <w:bottom w:val="single" w:sz="12" w:space="0" w:color="auto"/>
            </w:tcBorders>
            <w:vAlign w:val="center"/>
          </w:tcPr>
          <w:p w14:paraId="48955B94" w14:textId="41690332" w:rsidR="00B90732" w:rsidRPr="001A6F17" w:rsidRDefault="00B90732" w:rsidP="00EB58D9">
            <w:pPr>
              <w:pStyle w:val="Tableheader-"/>
              <w:autoSpaceDE w:val="0"/>
              <w:autoSpaceDN w:val="0"/>
              <w:adjustRightInd w:val="0"/>
              <w:spacing w:before="40"/>
              <w:jc w:val="center"/>
              <w:rPr>
                <w:color w:val="000000" w:themeColor="text1"/>
              </w:rPr>
            </w:pPr>
            <w:r w:rsidRPr="001A6F17">
              <w:rPr>
                <w:szCs w:val="24"/>
              </w:rPr>
              <w:t>2</w:t>
            </w:r>
          </w:p>
        </w:tc>
        <w:tc>
          <w:tcPr>
            <w:tcW w:w="886" w:type="dxa"/>
            <w:tcBorders>
              <w:bottom w:val="single" w:sz="12" w:space="0" w:color="auto"/>
            </w:tcBorders>
            <w:vAlign w:val="center"/>
          </w:tcPr>
          <w:p w14:paraId="24E7067F" w14:textId="2DE1CB44" w:rsidR="00B90732" w:rsidRPr="001A6F17" w:rsidRDefault="00B90732" w:rsidP="00EB58D9">
            <w:pPr>
              <w:pStyle w:val="Tableheader-"/>
              <w:autoSpaceDE w:val="0"/>
              <w:autoSpaceDN w:val="0"/>
              <w:adjustRightInd w:val="0"/>
              <w:spacing w:before="40"/>
              <w:jc w:val="center"/>
              <w:rPr>
                <w:color w:val="000000" w:themeColor="text1"/>
              </w:rPr>
            </w:pPr>
            <w:r w:rsidRPr="001A6F17">
              <w:rPr>
                <w:szCs w:val="24"/>
              </w:rPr>
              <w:t>3</w:t>
            </w:r>
          </w:p>
        </w:tc>
        <w:tc>
          <w:tcPr>
            <w:tcW w:w="886" w:type="dxa"/>
            <w:tcBorders>
              <w:bottom w:val="single" w:sz="12" w:space="0" w:color="auto"/>
            </w:tcBorders>
            <w:vAlign w:val="center"/>
          </w:tcPr>
          <w:p w14:paraId="4DF105C9" w14:textId="0D18688E" w:rsidR="00B90732" w:rsidRPr="001A6F17" w:rsidRDefault="00B90732" w:rsidP="00EB58D9">
            <w:pPr>
              <w:pStyle w:val="Tableheader-"/>
              <w:autoSpaceDE w:val="0"/>
              <w:autoSpaceDN w:val="0"/>
              <w:adjustRightInd w:val="0"/>
              <w:spacing w:before="40"/>
              <w:jc w:val="center"/>
              <w:rPr>
                <w:color w:val="000000" w:themeColor="text1"/>
              </w:rPr>
            </w:pPr>
            <w:r w:rsidRPr="001A6F17">
              <w:rPr>
                <w:szCs w:val="24"/>
              </w:rPr>
              <w:t>4</w:t>
            </w:r>
          </w:p>
        </w:tc>
        <w:tc>
          <w:tcPr>
            <w:tcW w:w="886" w:type="dxa"/>
            <w:tcBorders>
              <w:bottom w:val="single" w:sz="12" w:space="0" w:color="auto"/>
            </w:tcBorders>
            <w:vAlign w:val="center"/>
          </w:tcPr>
          <w:p w14:paraId="3277CD15" w14:textId="74CE30B2" w:rsidR="00B90732" w:rsidRPr="001A6F17" w:rsidRDefault="00B90732" w:rsidP="00EB58D9">
            <w:pPr>
              <w:pStyle w:val="Tableheader-"/>
              <w:autoSpaceDE w:val="0"/>
              <w:autoSpaceDN w:val="0"/>
              <w:adjustRightInd w:val="0"/>
              <w:spacing w:before="40"/>
              <w:jc w:val="center"/>
              <w:rPr>
                <w:color w:val="000000" w:themeColor="text1"/>
              </w:rPr>
            </w:pPr>
            <w:r w:rsidRPr="001A6F17">
              <w:rPr>
                <w:szCs w:val="24"/>
              </w:rPr>
              <w:t>5</w:t>
            </w:r>
          </w:p>
        </w:tc>
        <w:tc>
          <w:tcPr>
            <w:tcW w:w="887" w:type="dxa"/>
            <w:tcBorders>
              <w:bottom w:val="single" w:sz="12" w:space="0" w:color="auto"/>
            </w:tcBorders>
            <w:vAlign w:val="center"/>
          </w:tcPr>
          <w:p w14:paraId="39036909" w14:textId="1B899744" w:rsidR="00B90732" w:rsidRPr="001A6F17" w:rsidRDefault="00B90732" w:rsidP="00EB58D9">
            <w:pPr>
              <w:pStyle w:val="Tableheader-"/>
              <w:autoSpaceDE w:val="0"/>
              <w:autoSpaceDN w:val="0"/>
              <w:adjustRightInd w:val="0"/>
              <w:spacing w:before="40"/>
              <w:jc w:val="center"/>
              <w:rPr>
                <w:color w:val="000000" w:themeColor="text1"/>
              </w:rPr>
            </w:pPr>
            <w:r w:rsidRPr="001A6F17">
              <w:rPr>
                <w:szCs w:val="24"/>
              </w:rPr>
              <w:t>6</w:t>
            </w:r>
          </w:p>
        </w:tc>
        <w:tc>
          <w:tcPr>
            <w:tcW w:w="887" w:type="dxa"/>
            <w:tcBorders>
              <w:bottom w:val="single" w:sz="12" w:space="0" w:color="auto"/>
            </w:tcBorders>
            <w:vAlign w:val="center"/>
          </w:tcPr>
          <w:p w14:paraId="52E13FE8" w14:textId="200EE529" w:rsidR="00B90732" w:rsidRPr="001A6F17" w:rsidRDefault="00B90732" w:rsidP="00EB58D9">
            <w:pPr>
              <w:pStyle w:val="Tableheader-"/>
              <w:autoSpaceDE w:val="0"/>
              <w:autoSpaceDN w:val="0"/>
              <w:adjustRightInd w:val="0"/>
              <w:spacing w:before="40"/>
              <w:jc w:val="center"/>
              <w:rPr>
                <w:color w:val="000000" w:themeColor="text1"/>
              </w:rPr>
            </w:pPr>
            <w:r w:rsidRPr="001A6F17">
              <w:rPr>
                <w:szCs w:val="24"/>
              </w:rPr>
              <w:t>7</w:t>
            </w:r>
          </w:p>
        </w:tc>
        <w:tc>
          <w:tcPr>
            <w:tcW w:w="887" w:type="dxa"/>
            <w:tcBorders>
              <w:bottom w:val="single" w:sz="12" w:space="0" w:color="auto"/>
            </w:tcBorders>
            <w:vAlign w:val="center"/>
          </w:tcPr>
          <w:p w14:paraId="265D859E" w14:textId="4CA1A399" w:rsidR="00B90732" w:rsidRPr="001A6F17" w:rsidRDefault="00B90732" w:rsidP="00EB58D9">
            <w:pPr>
              <w:pStyle w:val="Tableheader-"/>
              <w:autoSpaceDE w:val="0"/>
              <w:autoSpaceDN w:val="0"/>
              <w:adjustRightInd w:val="0"/>
              <w:spacing w:before="40"/>
              <w:jc w:val="center"/>
              <w:rPr>
                <w:color w:val="000000" w:themeColor="text1"/>
              </w:rPr>
            </w:pPr>
            <w:r w:rsidRPr="001A6F17">
              <w:rPr>
                <w:szCs w:val="24"/>
              </w:rPr>
              <w:t>8</w:t>
            </w:r>
          </w:p>
        </w:tc>
        <w:tc>
          <w:tcPr>
            <w:tcW w:w="887" w:type="dxa"/>
            <w:tcBorders>
              <w:bottom w:val="single" w:sz="12" w:space="0" w:color="auto"/>
            </w:tcBorders>
            <w:vAlign w:val="center"/>
          </w:tcPr>
          <w:p w14:paraId="6CDBCC2C" w14:textId="29A46A2A" w:rsidR="00B90732" w:rsidRPr="001A6F17" w:rsidRDefault="00B90732" w:rsidP="00EB58D9">
            <w:pPr>
              <w:pStyle w:val="Tableheader-"/>
              <w:autoSpaceDE w:val="0"/>
              <w:autoSpaceDN w:val="0"/>
              <w:adjustRightInd w:val="0"/>
              <w:spacing w:before="40"/>
              <w:jc w:val="center"/>
              <w:rPr>
                <w:color w:val="000000" w:themeColor="text1"/>
              </w:rPr>
            </w:pPr>
            <w:r w:rsidRPr="001A6F17">
              <w:rPr>
                <w:szCs w:val="24"/>
              </w:rPr>
              <w:t>9</w:t>
            </w:r>
          </w:p>
        </w:tc>
        <w:tc>
          <w:tcPr>
            <w:tcW w:w="887" w:type="dxa"/>
            <w:tcBorders>
              <w:bottom w:val="single" w:sz="12" w:space="0" w:color="auto"/>
            </w:tcBorders>
            <w:vAlign w:val="center"/>
          </w:tcPr>
          <w:p w14:paraId="4734A2A7" w14:textId="46418D8A" w:rsidR="00B90732" w:rsidRPr="001A6F17" w:rsidRDefault="00B90732" w:rsidP="00EB58D9">
            <w:pPr>
              <w:pStyle w:val="Tableheader-"/>
              <w:autoSpaceDE w:val="0"/>
              <w:autoSpaceDN w:val="0"/>
              <w:adjustRightInd w:val="0"/>
              <w:spacing w:before="40"/>
              <w:jc w:val="center"/>
              <w:rPr>
                <w:color w:val="000000" w:themeColor="text1"/>
              </w:rPr>
            </w:pPr>
            <w:r w:rsidRPr="001A6F17">
              <w:rPr>
                <w:szCs w:val="24"/>
              </w:rPr>
              <w:t>10</w:t>
            </w:r>
          </w:p>
        </w:tc>
        <w:tc>
          <w:tcPr>
            <w:tcW w:w="887" w:type="dxa"/>
            <w:tcBorders>
              <w:bottom w:val="single" w:sz="12" w:space="0" w:color="auto"/>
            </w:tcBorders>
            <w:vAlign w:val="center"/>
          </w:tcPr>
          <w:p w14:paraId="4950C572" w14:textId="39DBE0D1" w:rsidR="00B90732" w:rsidRPr="001A6F17" w:rsidRDefault="00B90732" w:rsidP="00EB58D9">
            <w:pPr>
              <w:pStyle w:val="Tableheader-"/>
              <w:autoSpaceDE w:val="0"/>
              <w:autoSpaceDN w:val="0"/>
              <w:adjustRightInd w:val="0"/>
              <w:spacing w:before="40"/>
              <w:jc w:val="center"/>
              <w:rPr>
                <w:color w:val="000000" w:themeColor="text1"/>
              </w:rPr>
            </w:pPr>
            <w:r w:rsidRPr="001A6F17">
              <w:rPr>
                <w:szCs w:val="24"/>
              </w:rPr>
              <w:t>11</w:t>
            </w:r>
          </w:p>
        </w:tc>
      </w:tr>
      <w:tr w:rsidR="00B90732" w:rsidRPr="001A6F17" w14:paraId="53C9B7C2" w14:textId="77777777" w:rsidTr="005D6388">
        <w:trPr>
          <w:cantSplit/>
          <w:jc w:val="center"/>
        </w:trPr>
        <w:tc>
          <w:tcPr>
            <w:tcW w:w="886" w:type="dxa"/>
            <w:tcBorders>
              <w:top w:val="single" w:sz="12" w:space="0" w:color="auto"/>
            </w:tcBorders>
            <w:vAlign w:val="center"/>
          </w:tcPr>
          <w:p w14:paraId="150F5AFC" w14:textId="26874488" w:rsidR="00B90732" w:rsidRPr="001A6F17" w:rsidRDefault="00B90732" w:rsidP="00EB58D9">
            <w:pPr>
              <w:pStyle w:val="Tablebody-"/>
              <w:autoSpaceDE w:val="0"/>
              <w:autoSpaceDN w:val="0"/>
              <w:adjustRightInd w:val="0"/>
              <w:spacing w:before="40"/>
              <w:ind w:right="170"/>
              <w:jc w:val="right"/>
              <w:rPr>
                <w:color w:val="000000" w:themeColor="text1"/>
                <w:szCs w:val="20"/>
              </w:rPr>
            </w:pPr>
            <w:r w:rsidRPr="001A6F17">
              <w:rPr>
                <w:szCs w:val="24"/>
              </w:rPr>
              <w:t>20</w:t>
            </w:r>
          </w:p>
        </w:tc>
        <w:tc>
          <w:tcPr>
            <w:tcW w:w="886" w:type="dxa"/>
            <w:tcBorders>
              <w:top w:val="single" w:sz="12" w:space="0" w:color="auto"/>
            </w:tcBorders>
            <w:vAlign w:val="center"/>
          </w:tcPr>
          <w:p w14:paraId="09222DBF" w14:textId="79729879" w:rsidR="00B90732" w:rsidRPr="001A6F17" w:rsidRDefault="00B90732" w:rsidP="00EB58D9">
            <w:pPr>
              <w:pStyle w:val="Tablebody-"/>
              <w:autoSpaceDE w:val="0"/>
              <w:autoSpaceDN w:val="0"/>
              <w:adjustRightInd w:val="0"/>
              <w:spacing w:before="40"/>
              <w:jc w:val="center"/>
              <w:rPr>
                <w:dstrike/>
                <w:color w:val="000000" w:themeColor="text1"/>
                <w:szCs w:val="20"/>
              </w:rPr>
            </w:pPr>
            <w:r w:rsidRPr="001A6F17">
              <w:rPr>
                <w:szCs w:val="24"/>
              </w:rPr>
              <w:t>1,00</w:t>
            </w:r>
          </w:p>
        </w:tc>
        <w:tc>
          <w:tcPr>
            <w:tcW w:w="886" w:type="dxa"/>
            <w:tcBorders>
              <w:top w:val="single" w:sz="12" w:space="0" w:color="auto"/>
            </w:tcBorders>
            <w:vAlign w:val="center"/>
          </w:tcPr>
          <w:p w14:paraId="7F41B4B3" w14:textId="71BF90CF"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1,00</w:t>
            </w:r>
          </w:p>
        </w:tc>
        <w:tc>
          <w:tcPr>
            <w:tcW w:w="886" w:type="dxa"/>
            <w:tcBorders>
              <w:top w:val="single" w:sz="12" w:space="0" w:color="auto"/>
            </w:tcBorders>
            <w:vAlign w:val="center"/>
          </w:tcPr>
          <w:p w14:paraId="16BE3FB3" w14:textId="65301C70"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1,00</w:t>
            </w:r>
          </w:p>
        </w:tc>
        <w:tc>
          <w:tcPr>
            <w:tcW w:w="886" w:type="dxa"/>
            <w:tcBorders>
              <w:top w:val="single" w:sz="12" w:space="0" w:color="auto"/>
            </w:tcBorders>
            <w:vAlign w:val="center"/>
          </w:tcPr>
          <w:p w14:paraId="1B9E757F" w14:textId="65BA84B2"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1,00</w:t>
            </w:r>
          </w:p>
        </w:tc>
        <w:tc>
          <w:tcPr>
            <w:tcW w:w="887" w:type="dxa"/>
            <w:tcBorders>
              <w:top w:val="single" w:sz="12" w:space="0" w:color="auto"/>
            </w:tcBorders>
            <w:vAlign w:val="center"/>
          </w:tcPr>
          <w:p w14:paraId="290E36D8" w14:textId="65E48212"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1,00</w:t>
            </w:r>
          </w:p>
        </w:tc>
        <w:tc>
          <w:tcPr>
            <w:tcW w:w="887" w:type="dxa"/>
            <w:tcBorders>
              <w:top w:val="single" w:sz="12" w:space="0" w:color="auto"/>
            </w:tcBorders>
            <w:vAlign w:val="center"/>
          </w:tcPr>
          <w:p w14:paraId="215ACEAB" w14:textId="75B37F38" w:rsidR="00B90732" w:rsidRPr="001A6F17" w:rsidRDefault="00B90732" w:rsidP="00EB58D9">
            <w:pPr>
              <w:pStyle w:val="Tablebody-"/>
              <w:tabs>
                <w:tab w:val="decimal" w:pos="227"/>
              </w:tabs>
              <w:autoSpaceDE w:val="0"/>
              <w:autoSpaceDN w:val="0"/>
              <w:adjustRightInd w:val="0"/>
              <w:spacing w:before="40"/>
              <w:rPr>
                <w:color w:val="000000" w:themeColor="text1"/>
                <w:szCs w:val="20"/>
              </w:rPr>
            </w:pPr>
            <w:r w:rsidRPr="001A6F17">
              <w:rPr>
                <w:szCs w:val="24"/>
              </w:rPr>
              <w:t>1,00</w:t>
            </w:r>
          </w:p>
        </w:tc>
        <w:tc>
          <w:tcPr>
            <w:tcW w:w="887" w:type="dxa"/>
            <w:tcBorders>
              <w:top w:val="single" w:sz="12" w:space="0" w:color="auto"/>
            </w:tcBorders>
            <w:vAlign w:val="center"/>
          </w:tcPr>
          <w:p w14:paraId="33B73390" w14:textId="3ABCA1FA"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1,00</w:t>
            </w:r>
          </w:p>
        </w:tc>
        <w:tc>
          <w:tcPr>
            <w:tcW w:w="887" w:type="dxa"/>
            <w:tcBorders>
              <w:top w:val="single" w:sz="12" w:space="0" w:color="auto"/>
            </w:tcBorders>
            <w:vAlign w:val="center"/>
          </w:tcPr>
          <w:p w14:paraId="1641F30E" w14:textId="336C21AC"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1,00</w:t>
            </w:r>
          </w:p>
        </w:tc>
        <w:tc>
          <w:tcPr>
            <w:tcW w:w="887" w:type="dxa"/>
            <w:tcBorders>
              <w:top w:val="single" w:sz="12" w:space="0" w:color="auto"/>
            </w:tcBorders>
            <w:vAlign w:val="center"/>
          </w:tcPr>
          <w:p w14:paraId="7B162E75" w14:textId="3232069C"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0,050</w:t>
            </w:r>
          </w:p>
        </w:tc>
        <w:tc>
          <w:tcPr>
            <w:tcW w:w="887" w:type="dxa"/>
            <w:tcBorders>
              <w:top w:val="single" w:sz="12" w:space="0" w:color="auto"/>
            </w:tcBorders>
            <w:vAlign w:val="center"/>
          </w:tcPr>
          <w:p w14:paraId="1D013E8F" w14:textId="6F82FF56"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0,100</w:t>
            </w:r>
          </w:p>
        </w:tc>
      </w:tr>
      <w:tr w:rsidR="00B90732" w:rsidRPr="001A6F17" w14:paraId="2CB2E431" w14:textId="77777777" w:rsidTr="005D6388">
        <w:trPr>
          <w:cantSplit/>
          <w:jc w:val="center"/>
        </w:trPr>
        <w:tc>
          <w:tcPr>
            <w:tcW w:w="886" w:type="dxa"/>
            <w:vAlign w:val="center"/>
          </w:tcPr>
          <w:p w14:paraId="7C9B7613" w14:textId="37F4EABB" w:rsidR="00B90732" w:rsidRPr="001A6F17" w:rsidRDefault="00B90732" w:rsidP="00EB58D9">
            <w:pPr>
              <w:pStyle w:val="Tablebody-"/>
              <w:autoSpaceDE w:val="0"/>
              <w:autoSpaceDN w:val="0"/>
              <w:adjustRightInd w:val="0"/>
              <w:spacing w:before="40"/>
              <w:ind w:right="170"/>
              <w:jc w:val="right"/>
              <w:rPr>
                <w:color w:val="000000" w:themeColor="text1"/>
                <w:szCs w:val="20"/>
              </w:rPr>
            </w:pPr>
            <w:r w:rsidRPr="001A6F17">
              <w:rPr>
                <w:szCs w:val="24"/>
              </w:rPr>
              <w:t>100</w:t>
            </w:r>
          </w:p>
        </w:tc>
        <w:tc>
          <w:tcPr>
            <w:tcW w:w="886" w:type="dxa"/>
            <w:vAlign w:val="center"/>
          </w:tcPr>
          <w:p w14:paraId="730DA69E" w14:textId="2CE3EF37" w:rsidR="00B90732" w:rsidRPr="001A6F17" w:rsidRDefault="00B90732" w:rsidP="00EB58D9">
            <w:pPr>
              <w:pStyle w:val="Tablebody-"/>
              <w:autoSpaceDE w:val="0"/>
              <w:autoSpaceDN w:val="0"/>
              <w:adjustRightInd w:val="0"/>
              <w:spacing w:before="40"/>
              <w:jc w:val="center"/>
              <w:rPr>
                <w:dstrike/>
                <w:color w:val="000000" w:themeColor="text1"/>
                <w:szCs w:val="20"/>
              </w:rPr>
            </w:pPr>
            <w:r w:rsidRPr="001A6F17">
              <w:rPr>
                <w:szCs w:val="24"/>
              </w:rPr>
              <w:t>0,98</w:t>
            </w:r>
          </w:p>
        </w:tc>
        <w:tc>
          <w:tcPr>
            <w:tcW w:w="886" w:type="dxa"/>
            <w:vAlign w:val="center"/>
          </w:tcPr>
          <w:p w14:paraId="6DBDF501" w14:textId="050E9994"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0,98</w:t>
            </w:r>
          </w:p>
        </w:tc>
        <w:tc>
          <w:tcPr>
            <w:tcW w:w="886" w:type="dxa"/>
            <w:vAlign w:val="center"/>
          </w:tcPr>
          <w:p w14:paraId="2B6D2013" w14:textId="5FBCDCC8"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0,68</w:t>
            </w:r>
          </w:p>
        </w:tc>
        <w:tc>
          <w:tcPr>
            <w:tcW w:w="886" w:type="dxa"/>
            <w:vAlign w:val="center"/>
          </w:tcPr>
          <w:p w14:paraId="1474445C" w14:textId="08FAFD27"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0,77</w:t>
            </w:r>
          </w:p>
        </w:tc>
        <w:tc>
          <w:tcPr>
            <w:tcW w:w="887" w:type="dxa"/>
            <w:vAlign w:val="center"/>
          </w:tcPr>
          <w:p w14:paraId="4B6F2D87" w14:textId="62207637"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1,00</w:t>
            </w:r>
          </w:p>
        </w:tc>
        <w:tc>
          <w:tcPr>
            <w:tcW w:w="887" w:type="dxa"/>
            <w:vAlign w:val="center"/>
          </w:tcPr>
          <w:p w14:paraId="03325F0D" w14:textId="2A79377D" w:rsidR="00B90732" w:rsidRPr="001A6F17" w:rsidRDefault="00B90732" w:rsidP="00EB58D9">
            <w:pPr>
              <w:pStyle w:val="Tablebody-"/>
              <w:tabs>
                <w:tab w:val="decimal" w:pos="227"/>
              </w:tabs>
              <w:autoSpaceDE w:val="0"/>
              <w:autoSpaceDN w:val="0"/>
              <w:adjustRightInd w:val="0"/>
              <w:spacing w:before="40"/>
              <w:rPr>
                <w:color w:val="000000" w:themeColor="text1"/>
                <w:szCs w:val="20"/>
              </w:rPr>
            </w:pPr>
            <w:r w:rsidRPr="001A6F17">
              <w:rPr>
                <w:szCs w:val="24"/>
              </w:rPr>
              <w:t>1,00</w:t>
            </w:r>
          </w:p>
        </w:tc>
        <w:tc>
          <w:tcPr>
            <w:tcW w:w="887" w:type="dxa"/>
            <w:vAlign w:val="center"/>
          </w:tcPr>
          <w:p w14:paraId="3E752261" w14:textId="0439B881"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0,98</w:t>
            </w:r>
          </w:p>
        </w:tc>
        <w:tc>
          <w:tcPr>
            <w:tcW w:w="887" w:type="dxa"/>
            <w:vAlign w:val="center"/>
          </w:tcPr>
          <w:p w14:paraId="2EB4C6F9" w14:textId="4D5CB1D1"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0,76</w:t>
            </w:r>
          </w:p>
        </w:tc>
        <w:tc>
          <w:tcPr>
            <w:tcW w:w="887" w:type="dxa"/>
            <w:vAlign w:val="center"/>
          </w:tcPr>
          <w:p w14:paraId="6841FFDE" w14:textId="54313076"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0,050</w:t>
            </w:r>
          </w:p>
        </w:tc>
        <w:tc>
          <w:tcPr>
            <w:tcW w:w="887" w:type="dxa"/>
            <w:vAlign w:val="center"/>
          </w:tcPr>
          <w:p w14:paraId="4701D771" w14:textId="2F8EB386"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0,100</w:t>
            </w:r>
          </w:p>
        </w:tc>
      </w:tr>
      <w:tr w:rsidR="00B90732" w:rsidRPr="001A6F17" w14:paraId="4BBFEA95" w14:textId="77777777" w:rsidTr="005D6388">
        <w:trPr>
          <w:cantSplit/>
          <w:jc w:val="center"/>
        </w:trPr>
        <w:tc>
          <w:tcPr>
            <w:tcW w:w="886" w:type="dxa"/>
            <w:vAlign w:val="center"/>
          </w:tcPr>
          <w:p w14:paraId="65E8F2FB" w14:textId="1FEF2160" w:rsidR="00B90732" w:rsidRPr="001A6F17" w:rsidRDefault="00B90732" w:rsidP="00EB58D9">
            <w:pPr>
              <w:pStyle w:val="Tablebody-"/>
              <w:autoSpaceDE w:val="0"/>
              <w:autoSpaceDN w:val="0"/>
              <w:adjustRightInd w:val="0"/>
              <w:spacing w:before="40"/>
              <w:ind w:right="170"/>
              <w:jc w:val="right"/>
              <w:rPr>
                <w:color w:val="000000" w:themeColor="text1"/>
                <w:szCs w:val="20"/>
              </w:rPr>
            </w:pPr>
            <w:r w:rsidRPr="001A6F17">
              <w:rPr>
                <w:szCs w:val="24"/>
              </w:rPr>
              <w:t>200</w:t>
            </w:r>
          </w:p>
        </w:tc>
        <w:tc>
          <w:tcPr>
            <w:tcW w:w="886" w:type="dxa"/>
            <w:vAlign w:val="center"/>
          </w:tcPr>
          <w:p w14:paraId="34BE7674" w14:textId="13AEB3B3" w:rsidR="00B90732" w:rsidRPr="001A6F17" w:rsidRDefault="00B90732" w:rsidP="00EB58D9">
            <w:pPr>
              <w:pStyle w:val="Tablebody-"/>
              <w:autoSpaceDE w:val="0"/>
              <w:autoSpaceDN w:val="0"/>
              <w:adjustRightInd w:val="0"/>
              <w:spacing w:before="40"/>
              <w:jc w:val="center"/>
              <w:rPr>
                <w:dstrike/>
                <w:color w:val="000000" w:themeColor="text1"/>
                <w:szCs w:val="20"/>
              </w:rPr>
            </w:pPr>
            <w:r w:rsidRPr="001A6F17">
              <w:rPr>
                <w:szCs w:val="24"/>
              </w:rPr>
              <w:t>0,87</w:t>
            </w:r>
          </w:p>
        </w:tc>
        <w:tc>
          <w:tcPr>
            <w:tcW w:w="886" w:type="dxa"/>
            <w:vAlign w:val="center"/>
          </w:tcPr>
          <w:p w14:paraId="09D30FDE" w14:textId="3A2B94DF"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0,92</w:t>
            </w:r>
          </w:p>
        </w:tc>
        <w:tc>
          <w:tcPr>
            <w:tcW w:w="886" w:type="dxa"/>
            <w:vAlign w:val="center"/>
          </w:tcPr>
          <w:p w14:paraId="01147552" w14:textId="4F93CCE8"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0,51</w:t>
            </w:r>
          </w:p>
        </w:tc>
        <w:tc>
          <w:tcPr>
            <w:tcW w:w="886" w:type="dxa"/>
            <w:vAlign w:val="center"/>
          </w:tcPr>
          <w:p w14:paraId="08E56AB6" w14:textId="2BF4B371"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0,62</w:t>
            </w:r>
          </w:p>
        </w:tc>
        <w:tc>
          <w:tcPr>
            <w:tcW w:w="887" w:type="dxa"/>
            <w:vAlign w:val="center"/>
          </w:tcPr>
          <w:p w14:paraId="643B8A21" w14:textId="05B501BB"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0,85</w:t>
            </w:r>
          </w:p>
        </w:tc>
        <w:tc>
          <w:tcPr>
            <w:tcW w:w="887" w:type="dxa"/>
            <w:vAlign w:val="center"/>
          </w:tcPr>
          <w:p w14:paraId="5B2EFA4D" w14:textId="147B84A6" w:rsidR="00B90732" w:rsidRPr="001A6F17" w:rsidRDefault="00B90732" w:rsidP="00EB58D9">
            <w:pPr>
              <w:pStyle w:val="Tablebody-"/>
              <w:tabs>
                <w:tab w:val="decimal" w:pos="227"/>
              </w:tabs>
              <w:autoSpaceDE w:val="0"/>
              <w:autoSpaceDN w:val="0"/>
              <w:adjustRightInd w:val="0"/>
              <w:spacing w:before="40"/>
              <w:rPr>
                <w:color w:val="000000" w:themeColor="text1"/>
                <w:szCs w:val="20"/>
              </w:rPr>
            </w:pPr>
            <w:r w:rsidRPr="001A6F17">
              <w:rPr>
                <w:szCs w:val="24"/>
              </w:rPr>
              <w:t>0,925</w:t>
            </w:r>
          </w:p>
        </w:tc>
        <w:tc>
          <w:tcPr>
            <w:tcW w:w="887" w:type="dxa"/>
            <w:vAlign w:val="center"/>
          </w:tcPr>
          <w:p w14:paraId="34454A1E" w14:textId="21246EB6"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0,95</w:t>
            </w:r>
          </w:p>
        </w:tc>
        <w:tc>
          <w:tcPr>
            <w:tcW w:w="887" w:type="dxa"/>
            <w:vAlign w:val="center"/>
          </w:tcPr>
          <w:p w14:paraId="61393B2F" w14:textId="01074A0E"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0,61</w:t>
            </w:r>
          </w:p>
        </w:tc>
        <w:tc>
          <w:tcPr>
            <w:tcW w:w="887" w:type="dxa"/>
            <w:vAlign w:val="center"/>
          </w:tcPr>
          <w:p w14:paraId="6BA0758E" w14:textId="2028C692"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0,050</w:t>
            </w:r>
          </w:p>
        </w:tc>
        <w:tc>
          <w:tcPr>
            <w:tcW w:w="887" w:type="dxa"/>
            <w:vAlign w:val="center"/>
          </w:tcPr>
          <w:p w14:paraId="05CAAF9E" w14:textId="50C10573"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0,100</w:t>
            </w:r>
          </w:p>
        </w:tc>
      </w:tr>
      <w:tr w:rsidR="00B90732" w:rsidRPr="001A6F17" w14:paraId="0A2C4C07" w14:textId="77777777" w:rsidTr="005D6388">
        <w:trPr>
          <w:cantSplit/>
          <w:jc w:val="center"/>
        </w:trPr>
        <w:tc>
          <w:tcPr>
            <w:tcW w:w="886" w:type="dxa"/>
            <w:vAlign w:val="center"/>
          </w:tcPr>
          <w:p w14:paraId="1C973A16" w14:textId="7C7A56DC" w:rsidR="00B90732" w:rsidRPr="001A6F17" w:rsidRDefault="00B90732" w:rsidP="00EB58D9">
            <w:pPr>
              <w:pStyle w:val="Tablebody-"/>
              <w:autoSpaceDE w:val="0"/>
              <w:autoSpaceDN w:val="0"/>
              <w:adjustRightInd w:val="0"/>
              <w:spacing w:before="40"/>
              <w:ind w:right="170"/>
              <w:jc w:val="right"/>
              <w:rPr>
                <w:color w:val="000000" w:themeColor="text1"/>
                <w:szCs w:val="20"/>
              </w:rPr>
            </w:pPr>
            <w:r w:rsidRPr="001A6F17">
              <w:rPr>
                <w:szCs w:val="24"/>
              </w:rPr>
              <w:t>300</w:t>
            </w:r>
          </w:p>
        </w:tc>
        <w:tc>
          <w:tcPr>
            <w:tcW w:w="886" w:type="dxa"/>
            <w:vAlign w:val="center"/>
          </w:tcPr>
          <w:p w14:paraId="709C1D4E" w14:textId="46B5A423" w:rsidR="00B90732" w:rsidRPr="001A6F17" w:rsidRDefault="00B90732" w:rsidP="00EB58D9">
            <w:pPr>
              <w:pStyle w:val="Tablebody-"/>
              <w:autoSpaceDE w:val="0"/>
              <w:autoSpaceDN w:val="0"/>
              <w:adjustRightInd w:val="0"/>
              <w:spacing w:before="40"/>
              <w:jc w:val="center"/>
              <w:rPr>
                <w:dstrike/>
                <w:color w:val="000000" w:themeColor="text1"/>
                <w:szCs w:val="20"/>
              </w:rPr>
            </w:pPr>
            <w:r w:rsidRPr="001A6F17">
              <w:rPr>
                <w:szCs w:val="24"/>
              </w:rPr>
              <w:t>0,70</w:t>
            </w:r>
          </w:p>
        </w:tc>
        <w:tc>
          <w:tcPr>
            <w:tcW w:w="886" w:type="dxa"/>
            <w:vAlign w:val="center"/>
          </w:tcPr>
          <w:p w14:paraId="301D25D5" w14:textId="6153457D"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0,86</w:t>
            </w:r>
          </w:p>
        </w:tc>
        <w:tc>
          <w:tcPr>
            <w:tcW w:w="886" w:type="dxa"/>
            <w:vAlign w:val="center"/>
          </w:tcPr>
          <w:p w14:paraId="694136D1" w14:textId="384D93FA"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0,32</w:t>
            </w:r>
          </w:p>
        </w:tc>
        <w:tc>
          <w:tcPr>
            <w:tcW w:w="886" w:type="dxa"/>
            <w:vAlign w:val="center"/>
          </w:tcPr>
          <w:p w14:paraId="05E0D2FC" w14:textId="58EDF632"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0,58</w:t>
            </w:r>
          </w:p>
        </w:tc>
        <w:tc>
          <w:tcPr>
            <w:tcW w:w="887" w:type="dxa"/>
            <w:vAlign w:val="center"/>
          </w:tcPr>
          <w:p w14:paraId="1D0AC5F8" w14:textId="34A925E2"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0,70</w:t>
            </w:r>
          </w:p>
        </w:tc>
        <w:tc>
          <w:tcPr>
            <w:tcW w:w="887" w:type="dxa"/>
            <w:vAlign w:val="center"/>
          </w:tcPr>
          <w:p w14:paraId="41598C51" w14:textId="5B48C81F" w:rsidR="00B90732" w:rsidRPr="001A6F17" w:rsidRDefault="00B90732" w:rsidP="00EB58D9">
            <w:pPr>
              <w:pStyle w:val="Tablebody-"/>
              <w:tabs>
                <w:tab w:val="decimal" w:pos="227"/>
              </w:tabs>
              <w:autoSpaceDE w:val="0"/>
              <w:autoSpaceDN w:val="0"/>
              <w:adjustRightInd w:val="0"/>
              <w:spacing w:before="40"/>
              <w:rPr>
                <w:color w:val="000000" w:themeColor="text1"/>
                <w:szCs w:val="20"/>
              </w:rPr>
            </w:pPr>
            <w:r w:rsidRPr="001A6F17">
              <w:rPr>
                <w:szCs w:val="24"/>
              </w:rPr>
              <w:t>0,85</w:t>
            </w:r>
          </w:p>
        </w:tc>
        <w:tc>
          <w:tcPr>
            <w:tcW w:w="887" w:type="dxa"/>
            <w:vAlign w:val="center"/>
          </w:tcPr>
          <w:p w14:paraId="2368D55F" w14:textId="61D46F8D"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0,88</w:t>
            </w:r>
          </w:p>
        </w:tc>
        <w:tc>
          <w:tcPr>
            <w:tcW w:w="887" w:type="dxa"/>
            <w:vAlign w:val="center"/>
          </w:tcPr>
          <w:p w14:paraId="07CE5E1B" w14:textId="72EA7C4F"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0,52</w:t>
            </w:r>
          </w:p>
        </w:tc>
        <w:tc>
          <w:tcPr>
            <w:tcW w:w="887" w:type="dxa"/>
            <w:vAlign w:val="center"/>
          </w:tcPr>
          <w:p w14:paraId="12FCD4F4" w14:textId="545F7264"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0,055</w:t>
            </w:r>
          </w:p>
        </w:tc>
        <w:tc>
          <w:tcPr>
            <w:tcW w:w="887" w:type="dxa"/>
            <w:vAlign w:val="center"/>
          </w:tcPr>
          <w:p w14:paraId="08824F63" w14:textId="1ADDDB30"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0,105</w:t>
            </w:r>
          </w:p>
        </w:tc>
      </w:tr>
      <w:tr w:rsidR="00B90732" w:rsidRPr="001A6F17" w14:paraId="38961ADB" w14:textId="77777777" w:rsidTr="005D6388">
        <w:trPr>
          <w:cantSplit/>
          <w:jc w:val="center"/>
        </w:trPr>
        <w:tc>
          <w:tcPr>
            <w:tcW w:w="886" w:type="dxa"/>
            <w:vAlign w:val="center"/>
          </w:tcPr>
          <w:p w14:paraId="606D71D2" w14:textId="73AB934C" w:rsidR="00B90732" w:rsidRPr="001A6F17" w:rsidRDefault="00B90732" w:rsidP="00EB58D9">
            <w:pPr>
              <w:pStyle w:val="Tablebody-"/>
              <w:autoSpaceDE w:val="0"/>
              <w:autoSpaceDN w:val="0"/>
              <w:adjustRightInd w:val="0"/>
              <w:spacing w:before="40"/>
              <w:ind w:right="170"/>
              <w:jc w:val="right"/>
              <w:rPr>
                <w:color w:val="000000" w:themeColor="text1"/>
                <w:szCs w:val="20"/>
              </w:rPr>
            </w:pPr>
            <w:r w:rsidRPr="001A6F17">
              <w:rPr>
                <w:szCs w:val="24"/>
              </w:rPr>
              <w:t>400</w:t>
            </w:r>
          </w:p>
        </w:tc>
        <w:tc>
          <w:tcPr>
            <w:tcW w:w="886" w:type="dxa"/>
            <w:vAlign w:val="center"/>
          </w:tcPr>
          <w:p w14:paraId="61B477DA" w14:textId="515E45A7" w:rsidR="00B90732" w:rsidRPr="001A6F17" w:rsidRDefault="00B90732" w:rsidP="00EB58D9">
            <w:pPr>
              <w:pStyle w:val="Tablebody-"/>
              <w:autoSpaceDE w:val="0"/>
              <w:autoSpaceDN w:val="0"/>
              <w:adjustRightInd w:val="0"/>
              <w:spacing w:before="40"/>
              <w:jc w:val="center"/>
              <w:rPr>
                <w:dstrike/>
                <w:color w:val="000000" w:themeColor="text1"/>
                <w:szCs w:val="20"/>
              </w:rPr>
            </w:pPr>
            <w:r w:rsidRPr="001A6F17">
              <w:rPr>
                <w:szCs w:val="24"/>
              </w:rPr>
              <w:t>0,50</w:t>
            </w:r>
          </w:p>
        </w:tc>
        <w:tc>
          <w:tcPr>
            <w:tcW w:w="886" w:type="dxa"/>
            <w:vAlign w:val="center"/>
          </w:tcPr>
          <w:p w14:paraId="6366DBFB" w14:textId="4024CCEE"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0,69</w:t>
            </w:r>
          </w:p>
        </w:tc>
        <w:tc>
          <w:tcPr>
            <w:tcW w:w="886" w:type="dxa"/>
            <w:vAlign w:val="center"/>
          </w:tcPr>
          <w:p w14:paraId="7C121AB3" w14:textId="1B489E28"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0,13</w:t>
            </w:r>
          </w:p>
        </w:tc>
        <w:tc>
          <w:tcPr>
            <w:tcW w:w="886" w:type="dxa"/>
            <w:vAlign w:val="center"/>
          </w:tcPr>
          <w:p w14:paraId="5D974228" w14:textId="62EB088F"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0,52</w:t>
            </w:r>
          </w:p>
        </w:tc>
        <w:tc>
          <w:tcPr>
            <w:tcW w:w="887" w:type="dxa"/>
            <w:vAlign w:val="center"/>
          </w:tcPr>
          <w:p w14:paraId="0ED1DF90" w14:textId="0D60F060"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0,50</w:t>
            </w:r>
          </w:p>
        </w:tc>
        <w:tc>
          <w:tcPr>
            <w:tcW w:w="887" w:type="dxa"/>
            <w:vAlign w:val="center"/>
          </w:tcPr>
          <w:p w14:paraId="247A416D" w14:textId="23FDBC5B" w:rsidR="00B90732" w:rsidRPr="001A6F17" w:rsidRDefault="00B90732" w:rsidP="00EB58D9">
            <w:pPr>
              <w:pStyle w:val="Tablebody-"/>
              <w:tabs>
                <w:tab w:val="decimal" w:pos="227"/>
              </w:tabs>
              <w:autoSpaceDE w:val="0"/>
              <w:autoSpaceDN w:val="0"/>
              <w:adjustRightInd w:val="0"/>
              <w:spacing w:before="40"/>
              <w:rPr>
                <w:color w:val="000000" w:themeColor="text1"/>
                <w:szCs w:val="20"/>
              </w:rPr>
            </w:pPr>
            <w:r w:rsidRPr="001A6F17">
              <w:rPr>
                <w:szCs w:val="24"/>
              </w:rPr>
              <w:t>0,60</w:t>
            </w:r>
          </w:p>
        </w:tc>
        <w:tc>
          <w:tcPr>
            <w:tcW w:w="887" w:type="dxa"/>
            <w:vAlign w:val="center"/>
          </w:tcPr>
          <w:p w14:paraId="012CA939" w14:textId="7E965CE2"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0,81</w:t>
            </w:r>
          </w:p>
        </w:tc>
        <w:tc>
          <w:tcPr>
            <w:tcW w:w="887" w:type="dxa"/>
            <w:vAlign w:val="center"/>
          </w:tcPr>
          <w:p w14:paraId="2964B325" w14:textId="6E3FCEC4"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0,41</w:t>
            </w:r>
          </w:p>
        </w:tc>
        <w:tc>
          <w:tcPr>
            <w:tcW w:w="887" w:type="dxa"/>
            <w:vAlign w:val="center"/>
          </w:tcPr>
          <w:p w14:paraId="17395834" w14:textId="19D310A0"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0,060</w:t>
            </w:r>
          </w:p>
        </w:tc>
        <w:tc>
          <w:tcPr>
            <w:tcW w:w="887" w:type="dxa"/>
            <w:vAlign w:val="center"/>
          </w:tcPr>
          <w:p w14:paraId="0DF985FE" w14:textId="3381A450"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0,110</w:t>
            </w:r>
          </w:p>
        </w:tc>
      </w:tr>
      <w:tr w:rsidR="00B90732" w:rsidRPr="001A6F17" w14:paraId="0AADB734" w14:textId="77777777" w:rsidTr="005D6388">
        <w:trPr>
          <w:cantSplit/>
          <w:jc w:val="center"/>
        </w:trPr>
        <w:tc>
          <w:tcPr>
            <w:tcW w:w="886" w:type="dxa"/>
            <w:vAlign w:val="center"/>
          </w:tcPr>
          <w:p w14:paraId="719120E1" w14:textId="14D8ACEB" w:rsidR="00B90732" w:rsidRPr="001A6F17" w:rsidRDefault="00B90732" w:rsidP="00EB58D9">
            <w:pPr>
              <w:pStyle w:val="Tablebody-"/>
              <w:autoSpaceDE w:val="0"/>
              <w:autoSpaceDN w:val="0"/>
              <w:adjustRightInd w:val="0"/>
              <w:spacing w:before="40"/>
              <w:ind w:right="170"/>
              <w:jc w:val="right"/>
              <w:rPr>
                <w:color w:val="000000" w:themeColor="text1"/>
                <w:szCs w:val="20"/>
              </w:rPr>
            </w:pPr>
            <w:r w:rsidRPr="001A6F17">
              <w:rPr>
                <w:szCs w:val="24"/>
              </w:rPr>
              <w:t>500</w:t>
            </w:r>
          </w:p>
        </w:tc>
        <w:tc>
          <w:tcPr>
            <w:tcW w:w="886" w:type="dxa"/>
            <w:vAlign w:val="center"/>
          </w:tcPr>
          <w:p w14:paraId="67A74DAC" w14:textId="41E1F66E" w:rsidR="00B90732" w:rsidRPr="001A6F17" w:rsidRDefault="00B90732" w:rsidP="00EB58D9">
            <w:pPr>
              <w:pStyle w:val="Tablebody-"/>
              <w:autoSpaceDE w:val="0"/>
              <w:autoSpaceDN w:val="0"/>
              <w:adjustRightInd w:val="0"/>
              <w:spacing w:before="40"/>
              <w:jc w:val="center"/>
              <w:rPr>
                <w:dstrike/>
                <w:color w:val="000000" w:themeColor="text1"/>
                <w:szCs w:val="20"/>
              </w:rPr>
            </w:pPr>
            <w:r w:rsidRPr="001A6F17">
              <w:rPr>
                <w:szCs w:val="24"/>
              </w:rPr>
              <w:t>0,30</w:t>
            </w:r>
          </w:p>
        </w:tc>
        <w:tc>
          <w:tcPr>
            <w:tcW w:w="886" w:type="dxa"/>
            <w:vAlign w:val="center"/>
          </w:tcPr>
          <w:p w14:paraId="185BBC18" w14:textId="7C943E0C"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0,26</w:t>
            </w:r>
          </w:p>
        </w:tc>
        <w:tc>
          <w:tcPr>
            <w:tcW w:w="886" w:type="dxa"/>
            <w:vAlign w:val="center"/>
          </w:tcPr>
          <w:p w14:paraId="124B9AD2" w14:textId="4305817E"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0,07</w:t>
            </w:r>
          </w:p>
        </w:tc>
        <w:tc>
          <w:tcPr>
            <w:tcW w:w="886" w:type="dxa"/>
            <w:vAlign w:val="center"/>
          </w:tcPr>
          <w:p w14:paraId="797F234E" w14:textId="45A86FAE"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0,14</w:t>
            </w:r>
          </w:p>
        </w:tc>
        <w:tc>
          <w:tcPr>
            <w:tcW w:w="887" w:type="dxa"/>
            <w:vAlign w:val="center"/>
          </w:tcPr>
          <w:p w14:paraId="1D7A704F" w14:textId="6D8C85E6"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0,20</w:t>
            </w:r>
          </w:p>
        </w:tc>
        <w:tc>
          <w:tcPr>
            <w:tcW w:w="887" w:type="dxa"/>
            <w:vAlign w:val="center"/>
          </w:tcPr>
          <w:p w14:paraId="7D333BAC" w14:textId="4ED18FA1" w:rsidR="00B90732" w:rsidRPr="001A6F17" w:rsidRDefault="00B90732" w:rsidP="00EB58D9">
            <w:pPr>
              <w:pStyle w:val="Tablebody-"/>
              <w:tabs>
                <w:tab w:val="decimal" w:pos="227"/>
              </w:tabs>
              <w:autoSpaceDE w:val="0"/>
              <w:autoSpaceDN w:val="0"/>
              <w:adjustRightInd w:val="0"/>
              <w:spacing w:before="40"/>
              <w:rPr>
                <w:color w:val="000000" w:themeColor="text1"/>
                <w:szCs w:val="20"/>
              </w:rPr>
            </w:pPr>
            <w:r w:rsidRPr="001A6F17">
              <w:rPr>
                <w:szCs w:val="24"/>
              </w:rPr>
              <w:t>0,20</w:t>
            </w:r>
          </w:p>
        </w:tc>
        <w:tc>
          <w:tcPr>
            <w:tcW w:w="887" w:type="dxa"/>
            <w:vAlign w:val="center"/>
          </w:tcPr>
          <w:p w14:paraId="31851F6F" w14:textId="3DBF50E5"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0,54</w:t>
            </w:r>
          </w:p>
        </w:tc>
        <w:tc>
          <w:tcPr>
            <w:tcW w:w="887" w:type="dxa"/>
            <w:vAlign w:val="center"/>
          </w:tcPr>
          <w:p w14:paraId="5B13B92B" w14:textId="2E5375F7"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0,20</w:t>
            </w:r>
          </w:p>
        </w:tc>
        <w:tc>
          <w:tcPr>
            <w:tcW w:w="887" w:type="dxa"/>
            <w:vAlign w:val="center"/>
          </w:tcPr>
          <w:p w14:paraId="1EB38A47" w14:textId="3694DB7E"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0,065</w:t>
            </w:r>
          </w:p>
        </w:tc>
        <w:tc>
          <w:tcPr>
            <w:tcW w:w="887" w:type="dxa"/>
            <w:vAlign w:val="center"/>
          </w:tcPr>
          <w:p w14:paraId="68CC8F98" w14:textId="233D8AEB"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0,115</w:t>
            </w:r>
          </w:p>
        </w:tc>
      </w:tr>
      <w:tr w:rsidR="00B90732" w:rsidRPr="001A6F17" w14:paraId="10612835" w14:textId="77777777" w:rsidTr="005D6388">
        <w:trPr>
          <w:cantSplit/>
          <w:jc w:val="center"/>
        </w:trPr>
        <w:tc>
          <w:tcPr>
            <w:tcW w:w="886" w:type="dxa"/>
            <w:vAlign w:val="center"/>
          </w:tcPr>
          <w:p w14:paraId="4559F878" w14:textId="44D88A5D" w:rsidR="00B90732" w:rsidRPr="001A6F17" w:rsidRDefault="00B90732" w:rsidP="00EB58D9">
            <w:pPr>
              <w:pStyle w:val="Tablebody-"/>
              <w:autoSpaceDE w:val="0"/>
              <w:autoSpaceDN w:val="0"/>
              <w:adjustRightInd w:val="0"/>
              <w:spacing w:before="40"/>
              <w:ind w:right="170"/>
              <w:jc w:val="right"/>
              <w:rPr>
                <w:color w:val="000000" w:themeColor="text1"/>
                <w:szCs w:val="20"/>
              </w:rPr>
            </w:pPr>
            <w:r w:rsidRPr="001A6F17">
              <w:rPr>
                <w:szCs w:val="24"/>
              </w:rPr>
              <w:t>600</w:t>
            </w:r>
          </w:p>
        </w:tc>
        <w:tc>
          <w:tcPr>
            <w:tcW w:w="886" w:type="dxa"/>
            <w:vAlign w:val="center"/>
          </w:tcPr>
          <w:p w14:paraId="279DDE60" w14:textId="519D8998" w:rsidR="00B90732" w:rsidRPr="001A6F17" w:rsidRDefault="00B90732" w:rsidP="00EB58D9">
            <w:pPr>
              <w:pStyle w:val="Tablebody-"/>
              <w:autoSpaceDE w:val="0"/>
              <w:autoSpaceDN w:val="0"/>
              <w:adjustRightInd w:val="0"/>
              <w:spacing w:before="40"/>
              <w:jc w:val="center"/>
              <w:rPr>
                <w:dstrike/>
                <w:color w:val="000000" w:themeColor="text1"/>
                <w:szCs w:val="20"/>
              </w:rPr>
            </w:pPr>
            <w:r w:rsidRPr="001A6F17">
              <w:rPr>
                <w:szCs w:val="24"/>
              </w:rPr>
              <w:t>0,14</w:t>
            </w:r>
          </w:p>
        </w:tc>
        <w:tc>
          <w:tcPr>
            <w:tcW w:w="886" w:type="dxa"/>
            <w:vAlign w:val="center"/>
          </w:tcPr>
          <w:p w14:paraId="6E68C6FD" w14:textId="0492B468"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0,21</w:t>
            </w:r>
          </w:p>
        </w:tc>
        <w:tc>
          <w:tcPr>
            <w:tcW w:w="886" w:type="dxa"/>
            <w:vAlign w:val="center"/>
          </w:tcPr>
          <w:p w14:paraId="44A6C801" w14:textId="0DD0BC6B"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0,05</w:t>
            </w:r>
          </w:p>
        </w:tc>
        <w:tc>
          <w:tcPr>
            <w:tcW w:w="886" w:type="dxa"/>
            <w:vAlign w:val="center"/>
          </w:tcPr>
          <w:p w14:paraId="4D539E03" w14:textId="320FF0A9"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0,11</w:t>
            </w:r>
          </w:p>
        </w:tc>
        <w:tc>
          <w:tcPr>
            <w:tcW w:w="887" w:type="dxa"/>
            <w:vAlign w:val="center"/>
          </w:tcPr>
          <w:p w14:paraId="1BE1B627" w14:textId="416CF9D8"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0,10</w:t>
            </w:r>
          </w:p>
        </w:tc>
        <w:tc>
          <w:tcPr>
            <w:tcW w:w="887" w:type="dxa"/>
            <w:vAlign w:val="center"/>
          </w:tcPr>
          <w:p w14:paraId="3D15C093" w14:textId="3B0A0E17" w:rsidR="00B90732" w:rsidRPr="001A6F17" w:rsidRDefault="00B90732" w:rsidP="00EB58D9">
            <w:pPr>
              <w:pStyle w:val="Tablebody-"/>
              <w:tabs>
                <w:tab w:val="decimal" w:pos="227"/>
              </w:tabs>
              <w:autoSpaceDE w:val="0"/>
              <w:autoSpaceDN w:val="0"/>
              <w:adjustRightInd w:val="0"/>
              <w:spacing w:before="40"/>
              <w:rPr>
                <w:color w:val="000000" w:themeColor="text1"/>
                <w:szCs w:val="20"/>
              </w:rPr>
            </w:pPr>
            <w:r w:rsidRPr="001A6F17">
              <w:rPr>
                <w:szCs w:val="24"/>
              </w:rPr>
              <w:t>0,10</w:t>
            </w:r>
          </w:p>
        </w:tc>
        <w:tc>
          <w:tcPr>
            <w:tcW w:w="887" w:type="dxa"/>
            <w:vAlign w:val="center"/>
          </w:tcPr>
          <w:p w14:paraId="0689890B" w14:textId="4336D7BD"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0,41</w:t>
            </w:r>
          </w:p>
        </w:tc>
        <w:tc>
          <w:tcPr>
            <w:tcW w:w="887" w:type="dxa"/>
            <w:vAlign w:val="center"/>
          </w:tcPr>
          <w:p w14:paraId="655B22F7" w14:textId="7813F078"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0,15</w:t>
            </w:r>
          </w:p>
        </w:tc>
        <w:tc>
          <w:tcPr>
            <w:tcW w:w="887" w:type="dxa"/>
            <w:vAlign w:val="center"/>
          </w:tcPr>
          <w:p w14:paraId="745951DE" w14:textId="3632911A"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0,070</w:t>
            </w:r>
          </w:p>
        </w:tc>
        <w:tc>
          <w:tcPr>
            <w:tcW w:w="887" w:type="dxa"/>
            <w:vAlign w:val="center"/>
          </w:tcPr>
          <w:p w14:paraId="21A6A052" w14:textId="0252DCFE"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0,120</w:t>
            </w:r>
          </w:p>
        </w:tc>
      </w:tr>
      <w:tr w:rsidR="00B90732" w:rsidRPr="001A6F17" w14:paraId="69B84C76" w14:textId="77777777" w:rsidTr="005D6388">
        <w:trPr>
          <w:cantSplit/>
          <w:jc w:val="center"/>
        </w:trPr>
        <w:tc>
          <w:tcPr>
            <w:tcW w:w="886" w:type="dxa"/>
            <w:vAlign w:val="center"/>
          </w:tcPr>
          <w:p w14:paraId="7A50387D" w14:textId="0C0BE928" w:rsidR="00B90732" w:rsidRPr="001A6F17" w:rsidRDefault="00B90732" w:rsidP="00EB58D9">
            <w:pPr>
              <w:pStyle w:val="Tablebody-"/>
              <w:autoSpaceDE w:val="0"/>
              <w:autoSpaceDN w:val="0"/>
              <w:adjustRightInd w:val="0"/>
              <w:spacing w:before="40"/>
              <w:ind w:right="170"/>
              <w:jc w:val="right"/>
              <w:rPr>
                <w:color w:val="000000" w:themeColor="text1"/>
                <w:szCs w:val="20"/>
              </w:rPr>
            </w:pPr>
            <w:r w:rsidRPr="001A6F17">
              <w:rPr>
                <w:szCs w:val="24"/>
              </w:rPr>
              <w:t>700</w:t>
            </w:r>
          </w:p>
        </w:tc>
        <w:tc>
          <w:tcPr>
            <w:tcW w:w="886" w:type="dxa"/>
            <w:vAlign w:val="center"/>
          </w:tcPr>
          <w:p w14:paraId="72941F4C" w14:textId="19AD0EE6" w:rsidR="00B90732" w:rsidRPr="001A6F17" w:rsidRDefault="00B90732" w:rsidP="00EB58D9">
            <w:pPr>
              <w:pStyle w:val="Tablebody-"/>
              <w:autoSpaceDE w:val="0"/>
              <w:autoSpaceDN w:val="0"/>
              <w:adjustRightInd w:val="0"/>
              <w:spacing w:before="40"/>
              <w:jc w:val="center"/>
              <w:rPr>
                <w:dstrike/>
                <w:color w:val="000000" w:themeColor="text1"/>
                <w:szCs w:val="20"/>
              </w:rPr>
            </w:pPr>
            <w:r w:rsidRPr="001A6F17">
              <w:rPr>
                <w:szCs w:val="24"/>
              </w:rPr>
              <w:t>0,06</w:t>
            </w:r>
          </w:p>
        </w:tc>
        <w:tc>
          <w:tcPr>
            <w:tcW w:w="886" w:type="dxa"/>
            <w:vAlign w:val="center"/>
          </w:tcPr>
          <w:p w14:paraId="3781AB9C" w14:textId="140FB246"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0,15</w:t>
            </w:r>
          </w:p>
        </w:tc>
        <w:tc>
          <w:tcPr>
            <w:tcW w:w="886" w:type="dxa"/>
            <w:vAlign w:val="center"/>
          </w:tcPr>
          <w:p w14:paraId="04A14309" w14:textId="55598626"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0,03</w:t>
            </w:r>
          </w:p>
        </w:tc>
        <w:tc>
          <w:tcPr>
            <w:tcW w:w="886" w:type="dxa"/>
            <w:vAlign w:val="center"/>
          </w:tcPr>
          <w:p w14:paraId="39956F0F" w14:textId="1E8A830D"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0,09</w:t>
            </w:r>
          </w:p>
        </w:tc>
        <w:tc>
          <w:tcPr>
            <w:tcW w:w="887" w:type="dxa"/>
            <w:vAlign w:val="center"/>
          </w:tcPr>
          <w:p w14:paraId="34D27488" w14:textId="7ED8D918"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0,075</w:t>
            </w:r>
          </w:p>
        </w:tc>
        <w:tc>
          <w:tcPr>
            <w:tcW w:w="887" w:type="dxa"/>
            <w:vAlign w:val="center"/>
          </w:tcPr>
          <w:p w14:paraId="08CD5655" w14:textId="6265EBF3" w:rsidR="00B90732" w:rsidRPr="001A6F17" w:rsidRDefault="00B90732" w:rsidP="00EB58D9">
            <w:pPr>
              <w:pStyle w:val="Tablebody-"/>
              <w:tabs>
                <w:tab w:val="decimal" w:pos="227"/>
              </w:tabs>
              <w:autoSpaceDE w:val="0"/>
              <w:autoSpaceDN w:val="0"/>
              <w:adjustRightInd w:val="0"/>
              <w:spacing w:before="40"/>
              <w:rPr>
                <w:color w:val="000000" w:themeColor="text1"/>
                <w:szCs w:val="20"/>
              </w:rPr>
            </w:pPr>
            <w:r w:rsidRPr="001A6F17">
              <w:rPr>
                <w:szCs w:val="24"/>
              </w:rPr>
              <w:t>0,075</w:t>
            </w:r>
          </w:p>
        </w:tc>
        <w:tc>
          <w:tcPr>
            <w:tcW w:w="887" w:type="dxa"/>
            <w:vAlign w:val="center"/>
          </w:tcPr>
          <w:p w14:paraId="4875B4F3" w14:textId="7A7E71AF"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0,10</w:t>
            </w:r>
          </w:p>
        </w:tc>
        <w:tc>
          <w:tcPr>
            <w:tcW w:w="887" w:type="dxa"/>
            <w:vAlign w:val="center"/>
          </w:tcPr>
          <w:p w14:paraId="66AB9F59" w14:textId="1B6D63C4"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0,10</w:t>
            </w:r>
          </w:p>
        </w:tc>
        <w:tc>
          <w:tcPr>
            <w:tcW w:w="887" w:type="dxa"/>
            <w:vAlign w:val="center"/>
          </w:tcPr>
          <w:p w14:paraId="610D07B3" w14:textId="3A6D8D7E"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0,075</w:t>
            </w:r>
          </w:p>
        </w:tc>
        <w:tc>
          <w:tcPr>
            <w:tcW w:w="887" w:type="dxa"/>
            <w:vAlign w:val="center"/>
          </w:tcPr>
          <w:p w14:paraId="4BED4D38" w14:textId="7041D8D7"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0,125</w:t>
            </w:r>
          </w:p>
        </w:tc>
      </w:tr>
      <w:tr w:rsidR="00B90732" w:rsidRPr="001A6F17" w14:paraId="1E19AC1D" w14:textId="77777777" w:rsidTr="005D6388">
        <w:trPr>
          <w:cantSplit/>
          <w:jc w:val="center"/>
        </w:trPr>
        <w:tc>
          <w:tcPr>
            <w:tcW w:w="886" w:type="dxa"/>
            <w:vAlign w:val="center"/>
          </w:tcPr>
          <w:p w14:paraId="5E5A3304" w14:textId="3DCD70C2" w:rsidR="00B90732" w:rsidRPr="001A6F17" w:rsidRDefault="00B90732" w:rsidP="00EB58D9">
            <w:pPr>
              <w:pStyle w:val="Tablebody-"/>
              <w:autoSpaceDE w:val="0"/>
              <w:autoSpaceDN w:val="0"/>
              <w:adjustRightInd w:val="0"/>
              <w:spacing w:before="40"/>
              <w:ind w:right="170"/>
              <w:jc w:val="right"/>
              <w:rPr>
                <w:color w:val="000000" w:themeColor="text1"/>
                <w:szCs w:val="20"/>
              </w:rPr>
            </w:pPr>
            <w:r w:rsidRPr="001A6F17">
              <w:rPr>
                <w:szCs w:val="24"/>
              </w:rPr>
              <w:t>800</w:t>
            </w:r>
          </w:p>
        </w:tc>
        <w:tc>
          <w:tcPr>
            <w:tcW w:w="886" w:type="dxa"/>
            <w:vAlign w:val="center"/>
          </w:tcPr>
          <w:p w14:paraId="45640CB9" w14:textId="58AEB9C6" w:rsidR="00B90732" w:rsidRPr="001A6F17" w:rsidRDefault="00B90732" w:rsidP="00EB58D9">
            <w:pPr>
              <w:pStyle w:val="Tablebody-"/>
              <w:autoSpaceDE w:val="0"/>
              <w:autoSpaceDN w:val="0"/>
              <w:adjustRightInd w:val="0"/>
              <w:spacing w:before="40"/>
              <w:jc w:val="center"/>
              <w:rPr>
                <w:dstrike/>
                <w:color w:val="000000" w:themeColor="text1"/>
                <w:szCs w:val="20"/>
              </w:rPr>
            </w:pPr>
            <w:r w:rsidRPr="001A6F17">
              <w:rPr>
                <w:szCs w:val="24"/>
              </w:rPr>
              <w:t>0,04</w:t>
            </w:r>
          </w:p>
        </w:tc>
        <w:tc>
          <w:tcPr>
            <w:tcW w:w="886" w:type="dxa"/>
            <w:vAlign w:val="center"/>
          </w:tcPr>
          <w:p w14:paraId="2A49011B" w14:textId="21B43531"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0,09</w:t>
            </w:r>
          </w:p>
        </w:tc>
        <w:tc>
          <w:tcPr>
            <w:tcW w:w="886" w:type="dxa"/>
            <w:vAlign w:val="center"/>
          </w:tcPr>
          <w:p w14:paraId="4DBC31DD" w14:textId="7DE61B2D"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0,02</w:t>
            </w:r>
          </w:p>
        </w:tc>
        <w:tc>
          <w:tcPr>
            <w:tcW w:w="886" w:type="dxa"/>
            <w:vAlign w:val="center"/>
          </w:tcPr>
          <w:p w14:paraId="47D1C8F2" w14:textId="08C5CF21"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0,06</w:t>
            </w:r>
          </w:p>
        </w:tc>
        <w:tc>
          <w:tcPr>
            <w:tcW w:w="887" w:type="dxa"/>
            <w:vAlign w:val="center"/>
          </w:tcPr>
          <w:p w14:paraId="5616C7B3" w14:textId="65E648BA"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0,05</w:t>
            </w:r>
          </w:p>
        </w:tc>
        <w:tc>
          <w:tcPr>
            <w:tcW w:w="887" w:type="dxa"/>
            <w:vAlign w:val="center"/>
          </w:tcPr>
          <w:p w14:paraId="42F80B6C" w14:textId="180AEF8A" w:rsidR="00B90732" w:rsidRPr="001A6F17" w:rsidRDefault="00B90732" w:rsidP="00EB58D9">
            <w:pPr>
              <w:pStyle w:val="Tablebody-"/>
              <w:tabs>
                <w:tab w:val="decimal" w:pos="227"/>
              </w:tabs>
              <w:autoSpaceDE w:val="0"/>
              <w:autoSpaceDN w:val="0"/>
              <w:adjustRightInd w:val="0"/>
              <w:spacing w:before="40"/>
              <w:rPr>
                <w:color w:val="000000" w:themeColor="text1"/>
                <w:szCs w:val="20"/>
              </w:rPr>
            </w:pPr>
            <w:r w:rsidRPr="001A6F17">
              <w:rPr>
                <w:szCs w:val="24"/>
              </w:rPr>
              <w:t>0,05</w:t>
            </w:r>
          </w:p>
        </w:tc>
        <w:tc>
          <w:tcPr>
            <w:tcW w:w="887" w:type="dxa"/>
            <w:vAlign w:val="center"/>
          </w:tcPr>
          <w:p w14:paraId="40DB0F91" w14:textId="48E384F8"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0,07</w:t>
            </w:r>
          </w:p>
        </w:tc>
        <w:tc>
          <w:tcPr>
            <w:tcW w:w="887" w:type="dxa"/>
            <w:vAlign w:val="center"/>
          </w:tcPr>
          <w:p w14:paraId="2EF105A5" w14:textId="114D5D1D"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0,06</w:t>
            </w:r>
          </w:p>
        </w:tc>
        <w:tc>
          <w:tcPr>
            <w:tcW w:w="887" w:type="dxa"/>
            <w:vAlign w:val="center"/>
          </w:tcPr>
          <w:p w14:paraId="6F7247DB" w14:textId="429AB63F"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0,080</w:t>
            </w:r>
          </w:p>
        </w:tc>
        <w:tc>
          <w:tcPr>
            <w:tcW w:w="887" w:type="dxa"/>
            <w:vAlign w:val="center"/>
          </w:tcPr>
          <w:p w14:paraId="0E3B9040" w14:textId="140E69D1"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0,130</w:t>
            </w:r>
          </w:p>
        </w:tc>
      </w:tr>
      <w:tr w:rsidR="00B90732" w:rsidRPr="001A6F17" w14:paraId="1C52840C" w14:textId="77777777" w:rsidTr="005D6388">
        <w:trPr>
          <w:cantSplit/>
          <w:jc w:val="center"/>
        </w:trPr>
        <w:tc>
          <w:tcPr>
            <w:tcW w:w="886" w:type="dxa"/>
            <w:vAlign w:val="center"/>
          </w:tcPr>
          <w:p w14:paraId="59EC853D" w14:textId="1FF8DBE4" w:rsidR="00B90732" w:rsidRPr="001A6F17" w:rsidRDefault="00B90732" w:rsidP="00EB58D9">
            <w:pPr>
              <w:pStyle w:val="Tablebody-"/>
              <w:autoSpaceDE w:val="0"/>
              <w:autoSpaceDN w:val="0"/>
              <w:adjustRightInd w:val="0"/>
              <w:spacing w:before="40"/>
              <w:ind w:right="170"/>
              <w:jc w:val="right"/>
              <w:rPr>
                <w:color w:val="000000" w:themeColor="text1"/>
                <w:szCs w:val="20"/>
              </w:rPr>
            </w:pPr>
            <w:r w:rsidRPr="001A6F17">
              <w:rPr>
                <w:szCs w:val="24"/>
              </w:rPr>
              <w:t>900</w:t>
            </w:r>
          </w:p>
        </w:tc>
        <w:tc>
          <w:tcPr>
            <w:tcW w:w="886" w:type="dxa"/>
            <w:vAlign w:val="center"/>
          </w:tcPr>
          <w:p w14:paraId="61C0518C" w14:textId="757EFD2A" w:rsidR="00B90732" w:rsidRPr="001A6F17" w:rsidRDefault="00B90732" w:rsidP="00EB58D9">
            <w:pPr>
              <w:pStyle w:val="Tablebody-"/>
              <w:autoSpaceDE w:val="0"/>
              <w:autoSpaceDN w:val="0"/>
              <w:adjustRightInd w:val="0"/>
              <w:spacing w:before="40"/>
              <w:jc w:val="center"/>
              <w:rPr>
                <w:dstrike/>
                <w:color w:val="000000" w:themeColor="text1"/>
                <w:szCs w:val="20"/>
              </w:rPr>
            </w:pPr>
            <w:r w:rsidRPr="001A6F17">
              <w:rPr>
                <w:szCs w:val="24"/>
              </w:rPr>
              <w:t>0,02</w:t>
            </w:r>
          </w:p>
        </w:tc>
        <w:tc>
          <w:tcPr>
            <w:tcW w:w="886" w:type="dxa"/>
            <w:vAlign w:val="center"/>
          </w:tcPr>
          <w:p w14:paraId="2A054047" w14:textId="5C2756DA"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0,04</w:t>
            </w:r>
          </w:p>
        </w:tc>
        <w:tc>
          <w:tcPr>
            <w:tcW w:w="886" w:type="dxa"/>
            <w:vAlign w:val="center"/>
          </w:tcPr>
          <w:p w14:paraId="267FA429" w14:textId="7169DB41"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0,01</w:t>
            </w:r>
          </w:p>
        </w:tc>
        <w:tc>
          <w:tcPr>
            <w:tcW w:w="886" w:type="dxa"/>
            <w:vAlign w:val="center"/>
          </w:tcPr>
          <w:p w14:paraId="09C96D7F" w14:textId="79F5D056"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0,03</w:t>
            </w:r>
          </w:p>
        </w:tc>
        <w:tc>
          <w:tcPr>
            <w:tcW w:w="887" w:type="dxa"/>
            <w:vAlign w:val="center"/>
          </w:tcPr>
          <w:p w14:paraId="0F7A683F" w14:textId="20657506"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0,025</w:t>
            </w:r>
          </w:p>
        </w:tc>
        <w:tc>
          <w:tcPr>
            <w:tcW w:w="887" w:type="dxa"/>
            <w:vAlign w:val="center"/>
          </w:tcPr>
          <w:p w14:paraId="65FDFAD2" w14:textId="74E20907" w:rsidR="00B90732" w:rsidRPr="001A6F17" w:rsidRDefault="00B90732" w:rsidP="00EB58D9">
            <w:pPr>
              <w:pStyle w:val="Tablebody-"/>
              <w:tabs>
                <w:tab w:val="decimal" w:pos="227"/>
              </w:tabs>
              <w:autoSpaceDE w:val="0"/>
              <w:autoSpaceDN w:val="0"/>
              <w:adjustRightInd w:val="0"/>
              <w:spacing w:before="40"/>
              <w:rPr>
                <w:color w:val="000000" w:themeColor="text1"/>
                <w:szCs w:val="20"/>
              </w:rPr>
            </w:pPr>
            <w:r w:rsidRPr="001A6F17">
              <w:rPr>
                <w:szCs w:val="24"/>
              </w:rPr>
              <w:t>0,025</w:t>
            </w:r>
          </w:p>
        </w:tc>
        <w:tc>
          <w:tcPr>
            <w:tcW w:w="887" w:type="dxa"/>
            <w:vAlign w:val="center"/>
          </w:tcPr>
          <w:p w14:paraId="5B8C447F" w14:textId="24655DDB"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0,03</w:t>
            </w:r>
          </w:p>
        </w:tc>
        <w:tc>
          <w:tcPr>
            <w:tcW w:w="887" w:type="dxa"/>
            <w:vAlign w:val="center"/>
          </w:tcPr>
          <w:p w14:paraId="2F2C9FCB" w14:textId="3154CA9B"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0,03</w:t>
            </w:r>
          </w:p>
        </w:tc>
        <w:tc>
          <w:tcPr>
            <w:tcW w:w="887" w:type="dxa"/>
            <w:vAlign w:val="center"/>
          </w:tcPr>
          <w:p w14:paraId="5DFAF88D" w14:textId="2B866BC3"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0,085</w:t>
            </w:r>
          </w:p>
        </w:tc>
        <w:tc>
          <w:tcPr>
            <w:tcW w:w="887" w:type="dxa"/>
            <w:vAlign w:val="center"/>
          </w:tcPr>
          <w:p w14:paraId="001E0FD8" w14:textId="374E52FC"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0,135</w:t>
            </w:r>
          </w:p>
        </w:tc>
      </w:tr>
      <w:tr w:rsidR="00B90732" w:rsidRPr="001A6F17" w14:paraId="32843E00" w14:textId="77777777" w:rsidTr="005D6388">
        <w:trPr>
          <w:cantSplit/>
          <w:jc w:val="center"/>
        </w:trPr>
        <w:tc>
          <w:tcPr>
            <w:tcW w:w="886" w:type="dxa"/>
            <w:vAlign w:val="center"/>
          </w:tcPr>
          <w:p w14:paraId="24A08B24" w14:textId="4DF6A257" w:rsidR="00B90732" w:rsidRPr="001A6F17" w:rsidRDefault="00B90732" w:rsidP="00EB58D9">
            <w:pPr>
              <w:pStyle w:val="Tablebody-"/>
              <w:autoSpaceDE w:val="0"/>
              <w:autoSpaceDN w:val="0"/>
              <w:adjustRightInd w:val="0"/>
              <w:spacing w:before="40"/>
              <w:ind w:right="170"/>
              <w:jc w:val="right"/>
              <w:rPr>
                <w:color w:val="000000" w:themeColor="text1"/>
                <w:szCs w:val="20"/>
              </w:rPr>
            </w:pPr>
            <w:r w:rsidRPr="001A6F17">
              <w:rPr>
                <w:szCs w:val="24"/>
              </w:rPr>
              <w:t>1 000</w:t>
            </w:r>
          </w:p>
        </w:tc>
        <w:tc>
          <w:tcPr>
            <w:tcW w:w="886" w:type="dxa"/>
            <w:vAlign w:val="center"/>
          </w:tcPr>
          <w:p w14:paraId="3E06B095" w14:textId="3C77C97C" w:rsidR="00B90732" w:rsidRPr="001A6F17" w:rsidRDefault="00B90732" w:rsidP="00EB58D9">
            <w:pPr>
              <w:pStyle w:val="Tablebody-"/>
              <w:autoSpaceDE w:val="0"/>
              <w:autoSpaceDN w:val="0"/>
              <w:adjustRightInd w:val="0"/>
              <w:spacing w:before="40"/>
              <w:jc w:val="center"/>
              <w:rPr>
                <w:dstrike/>
                <w:color w:val="000000" w:themeColor="text1"/>
                <w:szCs w:val="20"/>
              </w:rPr>
            </w:pPr>
            <w:r w:rsidRPr="001A6F17">
              <w:rPr>
                <w:szCs w:val="24"/>
              </w:rPr>
              <w:t>0,00</w:t>
            </w:r>
          </w:p>
        </w:tc>
        <w:tc>
          <w:tcPr>
            <w:tcW w:w="886" w:type="dxa"/>
            <w:vAlign w:val="center"/>
          </w:tcPr>
          <w:p w14:paraId="21B10911" w14:textId="178896FB"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0,00</w:t>
            </w:r>
          </w:p>
        </w:tc>
        <w:tc>
          <w:tcPr>
            <w:tcW w:w="886" w:type="dxa"/>
            <w:vAlign w:val="center"/>
          </w:tcPr>
          <w:p w14:paraId="1FB588DA" w14:textId="0FA98520"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0,00</w:t>
            </w:r>
          </w:p>
        </w:tc>
        <w:tc>
          <w:tcPr>
            <w:tcW w:w="886" w:type="dxa"/>
            <w:vAlign w:val="center"/>
          </w:tcPr>
          <w:p w14:paraId="124FC51A" w14:textId="5486B69D"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0,00</w:t>
            </w:r>
          </w:p>
        </w:tc>
        <w:tc>
          <w:tcPr>
            <w:tcW w:w="887" w:type="dxa"/>
            <w:vAlign w:val="center"/>
          </w:tcPr>
          <w:p w14:paraId="194928E0" w14:textId="134EF547"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0,00</w:t>
            </w:r>
          </w:p>
        </w:tc>
        <w:tc>
          <w:tcPr>
            <w:tcW w:w="887" w:type="dxa"/>
            <w:vAlign w:val="center"/>
          </w:tcPr>
          <w:p w14:paraId="26B1D638" w14:textId="6428934E" w:rsidR="00B90732" w:rsidRPr="001A6F17" w:rsidRDefault="00B90732" w:rsidP="00EB58D9">
            <w:pPr>
              <w:pStyle w:val="Tablebody-"/>
              <w:tabs>
                <w:tab w:val="decimal" w:pos="227"/>
              </w:tabs>
              <w:autoSpaceDE w:val="0"/>
              <w:autoSpaceDN w:val="0"/>
              <w:adjustRightInd w:val="0"/>
              <w:spacing w:before="40"/>
              <w:rPr>
                <w:color w:val="000000" w:themeColor="text1"/>
                <w:szCs w:val="20"/>
              </w:rPr>
            </w:pPr>
            <w:r w:rsidRPr="001A6F17">
              <w:rPr>
                <w:szCs w:val="24"/>
              </w:rPr>
              <w:t>0,00</w:t>
            </w:r>
          </w:p>
        </w:tc>
        <w:tc>
          <w:tcPr>
            <w:tcW w:w="887" w:type="dxa"/>
            <w:vAlign w:val="center"/>
          </w:tcPr>
          <w:p w14:paraId="0F73E8B4" w14:textId="24E81A63"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0,00</w:t>
            </w:r>
          </w:p>
        </w:tc>
        <w:tc>
          <w:tcPr>
            <w:tcW w:w="887" w:type="dxa"/>
            <w:vAlign w:val="center"/>
          </w:tcPr>
          <w:p w14:paraId="6CB30A5E" w14:textId="43153D49"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0,00</w:t>
            </w:r>
          </w:p>
        </w:tc>
        <w:tc>
          <w:tcPr>
            <w:tcW w:w="887" w:type="dxa"/>
            <w:vAlign w:val="center"/>
          </w:tcPr>
          <w:p w14:paraId="2BA1B535" w14:textId="2399F65A"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0,090</w:t>
            </w:r>
          </w:p>
        </w:tc>
        <w:tc>
          <w:tcPr>
            <w:tcW w:w="887" w:type="dxa"/>
            <w:vAlign w:val="center"/>
          </w:tcPr>
          <w:p w14:paraId="75B16BDF" w14:textId="2CFFFE1D"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0,140</w:t>
            </w:r>
          </w:p>
        </w:tc>
      </w:tr>
      <w:tr w:rsidR="00B90732" w:rsidRPr="001A6F17" w14:paraId="479D6B9D" w14:textId="77777777" w:rsidTr="005D6388">
        <w:trPr>
          <w:cantSplit/>
          <w:jc w:val="center"/>
        </w:trPr>
        <w:tc>
          <w:tcPr>
            <w:tcW w:w="886" w:type="dxa"/>
            <w:vAlign w:val="center"/>
          </w:tcPr>
          <w:p w14:paraId="164B66BC" w14:textId="230A7C00" w:rsidR="00B90732" w:rsidRPr="001A6F17" w:rsidRDefault="00B90732" w:rsidP="00EB58D9">
            <w:pPr>
              <w:pStyle w:val="Tablebody-"/>
              <w:autoSpaceDE w:val="0"/>
              <w:autoSpaceDN w:val="0"/>
              <w:adjustRightInd w:val="0"/>
              <w:spacing w:before="40"/>
              <w:ind w:right="170"/>
              <w:jc w:val="right"/>
              <w:rPr>
                <w:color w:val="000000" w:themeColor="text1"/>
                <w:szCs w:val="20"/>
              </w:rPr>
            </w:pPr>
            <w:r w:rsidRPr="001A6F17">
              <w:rPr>
                <w:szCs w:val="24"/>
              </w:rPr>
              <w:t>1 100</w:t>
            </w:r>
          </w:p>
        </w:tc>
        <w:tc>
          <w:tcPr>
            <w:tcW w:w="886" w:type="dxa"/>
            <w:vAlign w:val="center"/>
          </w:tcPr>
          <w:p w14:paraId="65B100E1" w14:textId="1EA79D56" w:rsidR="00B90732" w:rsidRPr="001A6F17" w:rsidRDefault="00B90732" w:rsidP="00EB58D9">
            <w:pPr>
              <w:pStyle w:val="Tablebody-"/>
              <w:autoSpaceDE w:val="0"/>
              <w:autoSpaceDN w:val="0"/>
              <w:adjustRightInd w:val="0"/>
              <w:spacing w:before="40"/>
              <w:jc w:val="center"/>
              <w:rPr>
                <w:dstrike/>
                <w:color w:val="000000" w:themeColor="text1"/>
                <w:szCs w:val="20"/>
              </w:rPr>
            </w:pPr>
            <w:r w:rsidRPr="001A6F17">
              <w:rPr>
                <w:szCs w:val="24"/>
              </w:rPr>
              <w:t>0,00</w:t>
            </w:r>
          </w:p>
        </w:tc>
        <w:tc>
          <w:tcPr>
            <w:tcW w:w="886" w:type="dxa"/>
            <w:vAlign w:val="center"/>
          </w:tcPr>
          <w:p w14:paraId="527B959F" w14:textId="3C0E886D"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0,00</w:t>
            </w:r>
          </w:p>
        </w:tc>
        <w:tc>
          <w:tcPr>
            <w:tcW w:w="886" w:type="dxa"/>
            <w:vAlign w:val="center"/>
          </w:tcPr>
          <w:p w14:paraId="6A27E574" w14:textId="6F6411F7"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0,00</w:t>
            </w:r>
          </w:p>
        </w:tc>
        <w:tc>
          <w:tcPr>
            <w:tcW w:w="886" w:type="dxa"/>
            <w:vAlign w:val="center"/>
          </w:tcPr>
          <w:p w14:paraId="179A742D" w14:textId="69D6C71E"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0,00</w:t>
            </w:r>
          </w:p>
        </w:tc>
        <w:tc>
          <w:tcPr>
            <w:tcW w:w="887" w:type="dxa"/>
            <w:vAlign w:val="center"/>
          </w:tcPr>
          <w:p w14:paraId="1B679E71" w14:textId="492B789D"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0,00</w:t>
            </w:r>
          </w:p>
        </w:tc>
        <w:tc>
          <w:tcPr>
            <w:tcW w:w="887" w:type="dxa"/>
            <w:vAlign w:val="center"/>
          </w:tcPr>
          <w:p w14:paraId="71362273" w14:textId="7E32A9E4" w:rsidR="00B90732" w:rsidRPr="001A6F17" w:rsidRDefault="00B90732" w:rsidP="00EB58D9">
            <w:pPr>
              <w:pStyle w:val="Tablebody-"/>
              <w:tabs>
                <w:tab w:val="decimal" w:pos="227"/>
              </w:tabs>
              <w:autoSpaceDE w:val="0"/>
              <w:autoSpaceDN w:val="0"/>
              <w:adjustRightInd w:val="0"/>
              <w:spacing w:before="40"/>
              <w:rPr>
                <w:color w:val="000000" w:themeColor="text1"/>
                <w:szCs w:val="20"/>
              </w:rPr>
            </w:pPr>
            <w:r w:rsidRPr="001A6F17">
              <w:rPr>
                <w:szCs w:val="24"/>
              </w:rPr>
              <w:t>0,00</w:t>
            </w:r>
          </w:p>
        </w:tc>
        <w:tc>
          <w:tcPr>
            <w:tcW w:w="887" w:type="dxa"/>
            <w:vAlign w:val="center"/>
          </w:tcPr>
          <w:p w14:paraId="44D487F8" w14:textId="5B6EE041"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0,00</w:t>
            </w:r>
          </w:p>
        </w:tc>
        <w:tc>
          <w:tcPr>
            <w:tcW w:w="887" w:type="dxa"/>
            <w:vAlign w:val="center"/>
          </w:tcPr>
          <w:p w14:paraId="2871080B" w14:textId="064528C2"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0,00</w:t>
            </w:r>
          </w:p>
        </w:tc>
        <w:tc>
          <w:tcPr>
            <w:tcW w:w="887" w:type="dxa"/>
            <w:vAlign w:val="center"/>
          </w:tcPr>
          <w:p w14:paraId="134E4466" w14:textId="0CCF4100"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0,095</w:t>
            </w:r>
          </w:p>
        </w:tc>
        <w:tc>
          <w:tcPr>
            <w:tcW w:w="887" w:type="dxa"/>
            <w:vAlign w:val="center"/>
          </w:tcPr>
          <w:p w14:paraId="3CA2AB96" w14:textId="6FDB2D72"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0,145</w:t>
            </w:r>
          </w:p>
        </w:tc>
      </w:tr>
      <w:tr w:rsidR="00B90732" w:rsidRPr="001A6F17" w14:paraId="445D25CA" w14:textId="77777777" w:rsidTr="005D6388">
        <w:trPr>
          <w:cantSplit/>
          <w:jc w:val="center"/>
        </w:trPr>
        <w:tc>
          <w:tcPr>
            <w:tcW w:w="886" w:type="dxa"/>
            <w:tcBorders>
              <w:bottom w:val="single" w:sz="12" w:space="0" w:color="auto"/>
            </w:tcBorders>
            <w:vAlign w:val="center"/>
          </w:tcPr>
          <w:p w14:paraId="7D3642DE" w14:textId="10B7DA59" w:rsidR="00B90732" w:rsidRPr="001A6F17" w:rsidRDefault="00B90732" w:rsidP="00EB58D9">
            <w:pPr>
              <w:pStyle w:val="Tablebody-"/>
              <w:autoSpaceDE w:val="0"/>
              <w:autoSpaceDN w:val="0"/>
              <w:adjustRightInd w:val="0"/>
              <w:spacing w:before="40"/>
              <w:ind w:right="170"/>
              <w:jc w:val="right"/>
              <w:rPr>
                <w:color w:val="000000" w:themeColor="text1"/>
                <w:szCs w:val="20"/>
              </w:rPr>
            </w:pPr>
            <w:r w:rsidRPr="001A6F17">
              <w:rPr>
                <w:szCs w:val="24"/>
              </w:rPr>
              <w:t>1 200</w:t>
            </w:r>
          </w:p>
        </w:tc>
        <w:tc>
          <w:tcPr>
            <w:tcW w:w="886" w:type="dxa"/>
            <w:tcBorders>
              <w:bottom w:val="single" w:sz="12" w:space="0" w:color="auto"/>
            </w:tcBorders>
            <w:vAlign w:val="center"/>
          </w:tcPr>
          <w:p w14:paraId="25B040E0" w14:textId="70C66F28" w:rsidR="00B90732" w:rsidRPr="001A6F17" w:rsidRDefault="00B90732" w:rsidP="00EB58D9">
            <w:pPr>
              <w:pStyle w:val="Tablebody-"/>
              <w:autoSpaceDE w:val="0"/>
              <w:autoSpaceDN w:val="0"/>
              <w:adjustRightInd w:val="0"/>
              <w:spacing w:before="40"/>
              <w:jc w:val="center"/>
              <w:rPr>
                <w:dstrike/>
                <w:color w:val="000000" w:themeColor="text1"/>
                <w:szCs w:val="20"/>
              </w:rPr>
            </w:pPr>
            <w:r w:rsidRPr="001A6F17">
              <w:rPr>
                <w:szCs w:val="24"/>
              </w:rPr>
              <w:t>0,00</w:t>
            </w:r>
          </w:p>
        </w:tc>
        <w:tc>
          <w:tcPr>
            <w:tcW w:w="886" w:type="dxa"/>
            <w:tcBorders>
              <w:bottom w:val="single" w:sz="12" w:space="0" w:color="auto"/>
            </w:tcBorders>
            <w:vAlign w:val="center"/>
          </w:tcPr>
          <w:p w14:paraId="75B59F86" w14:textId="03B263CF"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0,00</w:t>
            </w:r>
          </w:p>
        </w:tc>
        <w:tc>
          <w:tcPr>
            <w:tcW w:w="886" w:type="dxa"/>
            <w:tcBorders>
              <w:bottom w:val="single" w:sz="12" w:space="0" w:color="auto"/>
            </w:tcBorders>
            <w:vAlign w:val="center"/>
          </w:tcPr>
          <w:p w14:paraId="53B5C2D4" w14:textId="37B0B5ED"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0,00</w:t>
            </w:r>
          </w:p>
        </w:tc>
        <w:tc>
          <w:tcPr>
            <w:tcW w:w="886" w:type="dxa"/>
            <w:tcBorders>
              <w:bottom w:val="single" w:sz="12" w:space="0" w:color="auto"/>
            </w:tcBorders>
            <w:vAlign w:val="center"/>
          </w:tcPr>
          <w:p w14:paraId="7F000F43" w14:textId="0E797F90"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0,00</w:t>
            </w:r>
          </w:p>
        </w:tc>
        <w:tc>
          <w:tcPr>
            <w:tcW w:w="887" w:type="dxa"/>
            <w:tcBorders>
              <w:bottom w:val="single" w:sz="12" w:space="0" w:color="auto"/>
            </w:tcBorders>
            <w:vAlign w:val="center"/>
          </w:tcPr>
          <w:p w14:paraId="40566BC9" w14:textId="750CC2C7"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0,00</w:t>
            </w:r>
          </w:p>
        </w:tc>
        <w:tc>
          <w:tcPr>
            <w:tcW w:w="887" w:type="dxa"/>
            <w:tcBorders>
              <w:bottom w:val="single" w:sz="12" w:space="0" w:color="auto"/>
            </w:tcBorders>
            <w:vAlign w:val="center"/>
          </w:tcPr>
          <w:p w14:paraId="4E71CDF8" w14:textId="093F6A89" w:rsidR="00B90732" w:rsidRPr="001A6F17" w:rsidRDefault="00B90732" w:rsidP="00EB58D9">
            <w:pPr>
              <w:pStyle w:val="Tablebody-"/>
              <w:tabs>
                <w:tab w:val="decimal" w:pos="227"/>
              </w:tabs>
              <w:autoSpaceDE w:val="0"/>
              <w:autoSpaceDN w:val="0"/>
              <w:adjustRightInd w:val="0"/>
              <w:spacing w:before="40"/>
              <w:rPr>
                <w:color w:val="000000" w:themeColor="text1"/>
                <w:szCs w:val="20"/>
              </w:rPr>
            </w:pPr>
            <w:r w:rsidRPr="001A6F17">
              <w:rPr>
                <w:szCs w:val="24"/>
              </w:rPr>
              <w:t>0,00</w:t>
            </w:r>
          </w:p>
        </w:tc>
        <w:tc>
          <w:tcPr>
            <w:tcW w:w="887" w:type="dxa"/>
            <w:tcBorders>
              <w:bottom w:val="single" w:sz="12" w:space="0" w:color="auto"/>
            </w:tcBorders>
            <w:vAlign w:val="center"/>
          </w:tcPr>
          <w:p w14:paraId="7EF775A9" w14:textId="7BBB9DCA"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0,00</w:t>
            </w:r>
          </w:p>
        </w:tc>
        <w:tc>
          <w:tcPr>
            <w:tcW w:w="887" w:type="dxa"/>
            <w:tcBorders>
              <w:bottom w:val="single" w:sz="12" w:space="0" w:color="auto"/>
            </w:tcBorders>
            <w:vAlign w:val="center"/>
          </w:tcPr>
          <w:p w14:paraId="7669DB0A" w14:textId="12F0FD3E"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0,00</w:t>
            </w:r>
          </w:p>
        </w:tc>
        <w:tc>
          <w:tcPr>
            <w:tcW w:w="887" w:type="dxa"/>
            <w:tcBorders>
              <w:bottom w:val="single" w:sz="12" w:space="0" w:color="auto"/>
            </w:tcBorders>
            <w:vAlign w:val="center"/>
          </w:tcPr>
          <w:p w14:paraId="5604F835" w14:textId="7ECF562C"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0,100</w:t>
            </w:r>
          </w:p>
        </w:tc>
        <w:tc>
          <w:tcPr>
            <w:tcW w:w="887" w:type="dxa"/>
            <w:tcBorders>
              <w:bottom w:val="single" w:sz="12" w:space="0" w:color="auto"/>
            </w:tcBorders>
            <w:vAlign w:val="center"/>
          </w:tcPr>
          <w:p w14:paraId="17B2E08C" w14:textId="10C77223" w:rsidR="00B90732" w:rsidRPr="001A6F17" w:rsidRDefault="00B90732" w:rsidP="00EB58D9">
            <w:pPr>
              <w:pStyle w:val="Tablebody-"/>
              <w:autoSpaceDE w:val="0"/>
              <w:autoSpaceDN w:val="0"/>
              <w:adjustRightInd w:val="0"/>
              <w:spacing w:before="40"/>
              <w:jc w:val="center"/>
              <w:rPr>
                <w:color w:val="000000" w:themeColor="text1"/>
                <w:szCs w:val="20"/>
              </w:rPr>
            </w:pPr>
            <w:r w:rsidRPr="001A6F17">
              <w:rPr>
                <w:szCs w:val="24"/>
              </w:rPr>
              <w:t>0,150</w:t>
            </w:r>
          </w:p>
        </w:tc>
      </w:tr>
    </w:tbl>
    <w:p w14:paraId="7B0EAF78" w14:textId="332DABB3" w:rsidR="00B90732" w:rsidRPr="001A6F17" w:rsidRDefault="00B90732" w:rsidP="00C11534">
      <w:pPr>
        <w:pStyle w:val="a9"/>
        <w:autoSpaceDE w:val="0"/>
        <w:autoSpaceDN w:val="0"/>
        <w:adjustRightInd w:val="0"/>
        <w:spacing w:before="240"/>
        <w:rPr>
          <w:szCs w:val="24"/>
        </w:rPr>
      </w:pPr>
      <w:r w:rsidRPr="001A6F17">
        <w:rPr>
          <w:szCs w:val="24"/>
        </w:rPr>
        <w:t>(3)</w:t>
      </w:r>
      <w:r w:rsidRPr="001A6F17">
        <w:rPr>
          <w:szCs w:val="24"/>
        </w:rPr>
        <w:tab/>
        <w:t xml:space="preserve">When considering thermal actions according to </w:t>
      </w:r>
      <w:r w:rsidR="00C81EB6" w:rsidRPr="001A6F17">
        <w:rPr>
          <w:rStyle w:val="stdpublisher"/>
          <w:szCs w:val="24"/>
          <w:shd w:val="clear" w:color="auto" w:fill="auto"/>
        </w:rPr>
        <w:t>prEN</w:t>
      </w:r>
      <w:r w:rsidR="00C81EB6" w:rsidRPr="001A6F17">
        <w:rPr>
          <w:szCs w:val="24"/>
        </w:rPr>
        <w:t> </w:t>
      </w:r>
      <w:r w:rsidR="00C81EB6" w:rsidRPr="001A6F17">
        <w:rPr>
          <w:rStyle w:val="stddocNumber"/>
          <w:szCs w:val="24"/>
          <w:shd w:val="clear" w:color="auto" w:fill="auto"/>
        </w:rPr>
        <w:t>1991</w:t>
      </w:r>
      <w:r w:rsidR="00C81EB6" w:rsidRPr="001A6F17">
        <w:rPr>
          <w:szCs w:val="24"/>
        </w:rPr>
        <w:noBreakHyphen/>
      </w:r>
      <w:r w:rsidR="00C81EB6" w:rsidRPr="001A6F17">
        <w:rPr>
          <w:rStyle w:val="stddocPartNumber"/>
          <w:szCs w:val="24"/>
          <w:shd w:val="clear" w:color="auto" w:fill="auto"/>
        </w:rPr>
        <w:t>1</w:t>
      </w:r>
      <w:r w:rsidR="00C81EB6" w:rsidRPr="001A6F17">
        <w:rPr>
          <w:rStyle w:val="stddocPartNumber"/>
          <w:szCs w:val="24"/>
          <w:shd w:val="clear" w:color="auto" w:fill="auto"/>
        </w:rPr>
        <w:noBreakHyphen/>
        <w:t>2</w:t>
      </w:r>
      <w:r w:rsidR="00C81EB6" w:rsidRPr="001A6F17">
        <w:rPr>
          <w:szCs w:val="24"/>
        </w:rPr>
        <w:t>:</w:t>
      </w:r>
      <w:r w:rsidR="00C81EB6" w:rsidRPr="001A6F17">
        <w:rPr>
          <w:rStyle w:val="stdyear"/>
          <w:szCs w:val="24"/>
          <w:shd w:val="clear" w:color="auto" w:fill="auto"/>
        </w:rPr>
        <w:t>2021</w:t>
      </w:r>
      <w:r w:rsidRPr="001A6F17">
        <w:rPr>
          <w:szCs w:val="24"/>
        </w:rPr>
        <w:t>, </w:t>
      </w:r>
      <w:r w:rsidRPr="001A6F17">
        <w:rPr>
          <w:rStyle w:val="stdsection"/>
          <w:szCs w:val="24"/>
          <w:shd w:val="clear" w:color="auto" w:fill="auto"/>
        </w:rPr>
        <w:t>5.3</w:t>
      </w:r>
      <w:r w:rsidRPr="001A6F17">
        <w:rPr>
          <w:szCs w:val="24"/>
        </w:rPr>
        <w:t xml:space="preserve"> for natural fire simulation, particularly when considering the decreasing temperature branch, the values for the stress-strain relationships of prestressing steel specified in (2) may be used as a sufficiently precise approximation.</w:t>
      </w:r>
    </w:p>
    <w:p w14:paraId="7D6E8341" w14:textId="77777777" w:rsidR="00B90732" w:rsidRPr="001A6F17" w:rsidRDefault="00B90732" w:rsidP="00DC1D7C">
      <w:pPr>
        <w:pStyle w:val="4"/>
      </w:pPr>
      <w:r w:rsidRPr="001A6F17">
        <w:t>Thermal elongation</w:t>
      </w:r>
    </w:p>
    <w:p w14:paraId="13AE4DC6" w14:textId="77777777" w:rsidR="00B90732" w:rsidRPr="001A6F17" w:rsidRDefault="00B90732">
      <w:pPr>
        <w:pStyle w:val="a9"/>
        <w:keepNext/>
        <w:autoSpaceDE w:val="0"/>
        <w:autoSpaceDN w:val="0"/>
        <w:adjustRightInd w:val="0"/>
        <w:rPr>
          <w:szCs w:val="24"/>
        </w:rPr>
      </w:pPr>
      <w:r w:rsidRPr="001A6F17">
        <w:rPr>
          <w:szCs w:val="24"/>
        </w:rPr>
        <w:t>(1)</w:t>
      </w:r>
      <w:r w:rsidRPr="001A6F17">
        <w:rPr>
          <w:szCs w:val="24"/>
        </w:rPr>
        <w:tab/>
        <w:t xml:space="preserve">The thermal strain </w:t>
      </w:r>
      <w:r w:rsidRPr="001A6F17">
        <w:rPr>
          <w:i/>
          <w:szCs w:val="24"/>
        </w:rPr>
        <w:t>ε</w:t>
      </w:r>
      <w:r w:rsidRPr="001A6F17">
        <w:rPr>
          <w:szCs w:val="24"/>
          <w:vertAlign w:val="subscript"/>
        </w:rPr>
        <w:t>p</w:t>
      </w:r>
      <w:r w:rsidRPr="001A6F17">
        <w:rPr>
          <w:szCs w:val="24"/>
        </w:rPr>
        <w:t>(</w:t>
      </w:r>
      <w:r w:rsidRPr="001A6F17">
        <w:rPr>
          <w:i/>
          <w:szCs w:val="24"/>
        </w:rPr>
        <w:t>θ</w:t>
      </w:r>
      <w:r w:rsidRPr="001A6F17">
        <w:rPr>
          <w:szCs w:val="24"/>
          <w:vertAlign w:val="subscript"/>
        </w:rPr>
        <w:t>s</w:t>
      </w:r>
      <w:r w:rsidRPr="001A6F17">
        <w:rPr>
          <w:szCs w:val="24"/>
        </w:rPr>
        <w:t>) of prestressing steel may be determined from the following with reference to the length at 20 °C:</w:t>
      </w:r>
    </w:p>
    <w:tbl>
      <w:tblPr>
        <w:tblStyle w:val="ac"/>
        <w:tblW w:w="9303"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17"/>
        <w:gridCol w:w="2552"/>
        <w:gridCol w:w="1134"/>
      </w:tblGrid>
      <w:tr w:rsidR="00B90732" w:rsidRPr="001A6F17" w14:paraId="442C3CA8" w14:textId="77777777" w:rsidTr="00C11534">
        <w:trPr>
          <w:cantSplit/>
        </w:trPr>
        <w:tc>
          <w:tcPr>
            <w:tcW w:w="5617" w:type="dxa"/>
            <w:vAlign w:val="center"/>
          </w:tcPr>
          <w:p w14:paraId="5D6A701E" w14:textId="44888EF5" w:rsidR="00B90732" w:rsidRPr="001A6F17" w:rsidRDefault="00B90732" w:rsidP="00C11534">
            <w:pPr>
              <w:pStyle w:val="Formula"/>
              <w:autoSpaceDE w:val="0"/>
              <w:autoSpaceDN w:val="0"/>
              <w:adjustRightInd w:val="0"/>
              <w:ind w:left="0"/>
              <w:jc w:val="both"/>
              <w:rPr>
                <w:color w:val="000000" w:themeColor="text1"/>
              </w:rPr>
            </w:pPr>
            <w:r w:rsidRPr="001A6F17">
              <w:rPr>
                <w:i/>
                <w:szCs w:val="24"/>
              </w:rPr>
              <w:t>ε</w:t>
            </w:r>
            <w:r w:rsidRPr="001A6F17">
              <w:rPr>
                <w:szCs w:val="24"/>
                <w:vertAlign w:val="subscript"/>
              </w:rPr>
              <w:t>p</w:t>
            </w:r>
            <w:r w:rsidRPr="001A6F17">
              <w:rPr>
                <w:szCs w:val="24"/>
              </w:rPr>
              <w:t>(</w:t>
            </w:r>
            <w:r w:rsidRPr="001A6F17">
              <w:rPr>
                <w:i/>
                <w:szCs w:val="24"/>
              </w:rPr>
              <w:t>θ</w:t>
            </w:r>
            <w:r w:rsidRPr="001A6F17">
              <w:rPr>
                <w:szCs w:val="24"/>
                <w:vertAlign w:val="subscript"/>
              </w:rPr>
              <w:t>s</w:t>
            </w:r>
            <w:r w:rsidRPr="001A6F17">
              <w:rPr>
                <w:szCs w:val="24"/>
              </w:rPr>
              <w:t>) = −2,016 × 10</w:t>
            </w:r>
            <w:r w:rsidRPr="001A6F17">
              <w:rPr>
                <w:szCs w:val="24"/>
                <w:vertAlign w:val="superscript"/>
              </w:rPr>
              <w:t>−4</w:t>
            </w:r>
            <w:r w:rsidRPr="001A6F17">
              <w:rPr>
                <w:szCs w:val="24"/>
              </w:rPr>
              <w:t> + 10</w:t>
            </w:r>
            <w:r w:rsidRPr="001A6F17">
              <w:rPr>
                <w:szCs w:val="24"/>
                <w:vertAlign w:val="superscript"/>
              </w:rPr>
              <w:t>−5</w:t>
            </w:r>
            <w:r w:rsidRPr="001A6F17">
              <w:rPr>
                <w:szCs w:val="24"/>
              </w:rPr>
              <w:t xml:space="preserve"> </w:t>
            </w:r>
            <w:r w:rsidRPr="001A6F17">
              <w:rPr>
                <w:i/>
                <w:szCs w:val="24"/>
              </w:rPr>
              <w:t>θ</w:t>
            </w:r>
            <w:r w:rsidRPr="001A6F17">
              <w:rPr>
                <w:szCs w:val="24"/>
                <w:vertAlign w:val="subscript"/>
              </w:rPr>
              <w:t>s</w:t>
            </w:r>
            <w:r w:rsidRPr="001A6F17">
              <w:rPr>
                <w:szCs w:val="24"/>
              </w:rPr>
              <w:t> + 0,4 × 10</w:t>
            </w:r>
            <w:r w:rsidRPr="001A6F17">
              <w:rPr>
                <w:szCs w:val="24"/>
                <w:vertAlign w:val="superscript"/>
              </w:rPr>
              <w:t>−8</w:t>
            </w:r>
            <w:r w:rsidRPr="001A6F17">
              <w:rPr>
                <w:szCs w:val="24"/>
              </w:rPr>
              <w:t xml:space="preserve"> </w:t>
            </w:r>
            <w:r w:rsidRPr="001A6F17">
              <w:rPr>
                <w:i/>
                <w:szCs w:val="24"/>
              </w:rPr>
              <w:t>θ</w:t>
            </w:r>
            <w:r w:rsidRPr="001A6F17">
              <w:rPr>
                <w:szCs w:val="24"/>
                <w:vertAlign w:val="subscript"/>
              </w:rPr>
              <w:t>s</w:t>
            </w:r>
            <w:r w:rsidRPr="001A6F17">
              <w:rPr>
                <w:szCs w:val="24"/>
                <w:vertAlign w:val="superscript"/>
              </w:rPr>
              <w:t>2</w:t>
            </w:r>
          </w:p>
        </w:tc>
        <w:tc>
          <w:tcPr>
            <w:tcW w:w="2552" w:type="dxa"/>
            <w:vAlign w:val="center"/>
          </w:tcPr>
          <w:p w14:paraId="575C2283" w14:textId="6C951FE6" w:rsidR="00B90732" w:rsidRPr="001A6F17" w:rsidRDefault="00B90732" w:rsidP="00C11534">
            <w:pPr>
              <w:pStyle w:val="Formula"/>
              <w:autoSpaceDE w:val="0"/>
              <w:autoSpaceDN w:val="0"/>
              <w:adjustRightInd w:val="0"/>
              <w:ind w:left="0"/>
              <w:jc w:val="both"/>
              <w:rPr>
                <w:color w:val="000000" w:themeColor="text1"/>
              </w:rPr>
            </w:pPr>
            <w:r w:rsidRPr="001A6F17">
              <w:rPr>
                <w:szCs w:val="24"/>
              </w:rPr>
              <w:t>for 20 °C ≤ </w:t>
            </w:r>
            <w:r w:rsidRPr="001A6F17">
              <w:rPr>
                <w:i/>
                <w:szCs w:val="24"/>
              </w:rPr>
              <w:t>θ</w:t>
            </w:r>
            <w:r w:rsidRPr="001A6F17">
              <w:rPr>
                <w:szCs w:val="24"/>
                <w:vertAlign w:val="subscript"/>
              </w:rPr>
              <w:t>s</w:t>
            </w:r>
            <w:r w:rsidRPr="001A6F17">
              <w:rPr>
                <w:szCs w:val="24"/>
              </w:rPr>
              <w:t> ≤ 1 200 °C</w:t>
            </w:r>
          </w:p>
        </w:tc>
        <w:tc>
          <w:tcPr>
            <w:tcW w:w="1134" w:type="dxa"/>
            <w:vAlign w:val="center"/>
          </w:tcPr>
          <w:p w14:paraId="04A4DFD9" w14:textId="5D11B0EA" w:rsidR="00B90732" w:rsidRPr="001A6F17" w:rsidRDefault="00B90732" w:rsidP="00B90732">
            <w:pPr>
              <w:pStyle w:val="Formula"/>
              <w:autoSpaceDE w:val="0"/>
              <w:autoSpaceDN w:val="0"/>
              <w:adjustRightInd w:val="0"/>
              <w:jc w:val="right"/>
              <w:rPr>
                <w:color w:val="000000" w:themeColor="text1"/>
              </w:rPr>
            </w:pPr>
            <w:r w:rsidRPr="001A6F17">
              <w:rPr>
                <w:szCs w:val="24"/>
              </w:rPr>
              <w:t>(5.24)</w:t>
            </w:r>
          </w:p>
        </w:tc>
      </w:tr>
    </w:tbl>
    <w:p w14:paraId="5A05FF59" w14:textId="104E8754" w:rsidR="00B90732" w:rsidRPr="001A6F17" w:rsidRDefault="00B90732">
      <w:pPr>
        <w:pStyle w:val="1"/>
        <w:autoSpaceDE w:val="0"/>
        <w:autoSpaceDN w:val="0"/>
        <w:adjustRightInd w:val="0"/>
        <w:rPr>
          <w:rFonts w:eastAsia="Times New Roman"/>
          <w:szCs w:val="24"/>
        </w:rPr>
      </w:pPr>
      <w:bookmarkStart w:id="33" w:name="_Toc69134946"/>
      <w:r w:rsidRPr="001A6F17">
        <w:rPr>
          <w:rFonts w:eastAsia="Times New Roman"/>
          <w:szCs w:val="24"/>
        </w:rPr>
        <w:t>Tabulated design data</w:t>
      </w:r>
      <w:bookmarkEnd w:id="33"/>
    </w:p>
    <w:p w14:paraId="3321D5F2" w14:textId="77777777" w:rsidR="00B90732" w:rsidRPr="001A6F17" w:rsidRDefault="00B90732">
      <w:pPr>
        <w:pStyle w:val="2"/>
        <w:tabs>
          <w:tab w:val="left" w:pos="400"/>
        </w:tabs>
        <w:autoSpaceDE w:val="0"/>
        <w:autoSpaceDN w:val="0"/>
        <w:adjustRightInd w:val="0"/>
        <w:rPr>
          <w:rFonts w:eastAsia="Times New Roman"/>
          <w:szCs w:val="24"/>
        </w:rPr>
      </w:pPr>
      <w:bookmarkStart w:id="34" w:name="_Toc69134947"/>
      <w:r w:rsidRPr="001A6F17">
        <w:rPr>
          <w:rFonts w:eastAsia="Times New Roman"/>
          <w:szCs w:val="24"/>
        </w:rPr>
        <w:t>General</w:t>
      </w:r>
      <w:bookmarkEnd w:id="34"/>
    </w:p>
    <w:p w14:paraId="34196BDF" w14:textId="77777777" w:rsidR="00B90732" w:rsidRPr="001A6F17" w:rsidRDefault="00B90732">
      <w:pPr>
        <w:pStyle w:val="a9"/>
        <w:autoSpaceDE w:val="0"/>
        <w:autoSpaceDN w:val="0"/>
        <w:adjustRightInd w:val="0"/>
        <w:rPr>
          <w:szCs w:val="24"/>
        </w:rPr>
      </w:pPr>
      <w:r w:rsidRPr="001A6F17">
        <w:rPr>
          <w:szCs w:val="24"/>
        </w:rPr>
        <w:t>(1)</w:t>
      </w:r>
      <w:r w:rsidRPr="001A6F17">
        <w:rPr>
          <w:szCs w:val="24"/>
        </w:rPr>
        <w:tab/>
        <w:t xml:space="preserve">The tabulated design data relate to member analysis according to </w:t>
      </w:r>
      <w:r w:rsidRPr="001A6F17">
        <w:rPr>
          <w:rStyle w:val="citesec"/>
          <w:szCs w:val="24"/>
          <w:shd w:val="clear" w:color="auto" w:fill="auto"/>
        </w:rPr>
        <w:t>4.7</w:t>
      </w:r>
      <w:r w:rsidRPr="001A6F17">
        <w:rPr>
          <w:szCs w:val="24"/>
        </w:rPr>
        <w:t>. They shall be used only for the standard fire exposure. The temperature distribution should be assumed to be the same along the length of the structural members.</w:t>
      </w:r>
    </w:p>
    <w:p w14:paraId="4E4C2460" w14:textId="77777777" w:rsidR="00B90732" w:rsidRPr="001A6F17" w:rsidRDefault="00B90732">
      <w:pPr>
        <w:pStyle w:val="a9"/>
        <w:autoSpaceDE w:val="0"/>
        <w:autoSpaceDN w:val="0"/>
        <w:adjustRightInd w:val="0"/>
        <w:rPr>
          <w:szCs w:val="24"/>
        </w:rPr>
      </w:pPr>
      <w:r w:rsidRPr="001A6F17">
        <w:rPr>
          <w:szCs w:val="24"/>
        </w:rPr>
        <w:t>(2)</w:t>
      </w:r>
      <w:r w:rsidRPr="001A6F17">
        <w:rPr>
          <w:szCs w:val="24"/>
        </w:rPr>
        <w:tab/>
        <w:t>Tabulated design data may be used to obtain recognised design solutions generally in relation to member typology (dimensions, axis distance, reinforcement ratio etc.) without recourse to any form of equilibrium equation.</w:t>
      </w:r>
    </w:p>
    <w:p w14:paraId="5A1C52F6" w14:textId="77777777" w:rsidR="00B90732" w:rsidRPr="001A6F17" w:rsidRDefault="00B90732">
      <w:pPr>
        <w:pStyle w:val="Note"/>
        <w:autoSpaceDE w:val="0"/>
        <w:autoSpaceDN w:val="0"/>
        <w:adjustRightInd w:val="0"/>
        <w:rPr>
          <w:szCs w:val="24"/>
        </w:rPr>
      </w:pPr>
      <w:r w:rsidRPr="001A6F17">
        <w:rPr>
          <w:szCs w:val="24"/>
        </w:rPr>
        <w:t>NOTE</w:t>
      </w:r>
      <w:r w:rsidRPr="001A6F17">
        <w:rPr>
          <w:szCs w:val="24"/>
        </w:rPr>
        <w:tab/>
        <w:t>Tabulated data are derived from tests, calculation models or some combination of the two and can be presented either in the form of a table or a formula.</w:t>
      </w:r>
    </w:p>
    <w:p w14:paraId="0BA78A47" w14:textId="77777777" w:rsidR="00B90732" w:rsidRPr="001A6F17" w:rsidRDefault="00B90732">
      <w:pPr>
        <w:pStyle w:val="a9"/>
        <w:autoSpaceDE w:val="0"/>
        <w:autoSpaceDN w:val="0"/>
        <w:adjustRightInd w:val="0"/>
        <w:rPr>
          <w:szCs w:val="24"/>
        </w:rPr>
      </w:pPr>
      <w:r w:rsidRPr="001A6F17">
        <w:rPr>
          <w:szCs w:val="24"/>
        </w:rPr>
        <w:t>(3)</w:t>
      </w:r>
      <w:r w:rsidRPr="001A6F17">
        <w:rPr>
          <w:szCs w:val="24"/>
        </w:rPr>
        <w:tab/>
        <w:t>Tabulated design data may be considered to generally give safe-sided results compared to relevant tests or simplified or advanced design methods. Extrapolation outside the range of application shall not be applied.</w:t>
      </w:r>
    </w:p>
    <w:p w14:paraId="35707047" w14:textId="77777777" w:rsidR="00B90732" w:rsidRPr="001A6F17" w:rsidRDefault="00B90732">
      <w:pPr>
        <w:pStyle w:val="a9"/>
        <w:autoSpaceDE w:val="0"/>
        <w:autoSpaceDN w:val="0"/>
        <w:adjustRightInd w:val="0"/>
        <w:rPr>
          <w:szCs w:val="24"/>
        </w:rPr>
      </w:pPr>
      <w:r w:rsidRPr="001A6F17">
        <w:rPr>
          <w:szCs w:val="24"/>
        </w:rPr>
        <w:t>(4)</w:t>
      </w:r>
      <w:r w:rsidRPr="001A6F17">
        <w:rPr>
          <w:szCs w:val="24"/>
        </w:rPr>
        <w:tab/>
        <w:t xml:space="preserve">In case of geometric discontinuity regions the cross sectional dimensions of </w:t>
      </w:r>
      <w:r w:rsidRPr="001A6F17">
        <w:rPr>
          <w:rStyle w:val="citesec"/>
          <w:szCs w:val="24"/>
          <w:shd w:val="clear" w:color="auto" w:fill="auto"/>
        </w:rPr>
        <w:t>Clause 6</w:t>
      </w:r>
      <w:r w:rsidRPr="001A6F17">
        <w:rPr>
          <w:szCs w:val="24"/>
        </w:rPr>
        <w:t xml:space="preserve"> may only be applied if the minimum dimensions of </w:t>
      </w:r>
      <w:r w:rsidRPr="001A6F17">
        <w:rPr>
          <w:rStyle w:val="citesec"/>
          <w:szCs w:val="24"/>
          <w:shd w:val="clear" w:color="auto" w:fill="auto"/>
        </w:rPr>
        <w:t>Clause 6</w:t>
      </w:r>
      <w:r w:rsidRPr="001A6F17">
        <w:rPr>
          <w:szCs w:val="24"/>
        </w:rPr>
        <w:t xml:space="preserve"> are respected. For holes through the web of beams, </w:t>
      </w:r>
      <w:r w:rsidRPr="001A6F17">
        <w:rPr>
          <w:rStyle w:val="citesec"/>
          <w:szCs w:val="24"/>
          <w:shd w:val="clear" w:color="auto" w:fill="auto"/>
        </w:rPr>
        <w:t>6.6.1</w:t>
      </w:r>
      <w:r w:rsidRPr="001A6F17">
        <w:rPr>
          <w:szCs w:val="24"/>
        </w:rPr>
        <w:t xml:space="preserve"> (8) may be applied.</w:t>
      </w:r>
    </w:p>
    <w:p w14:paraId="35902D42" w14:textId="77777777" w:rsidR="00B90732" w:rsidRPr="001A6F17" w:rsidRDefault="00B90732">
      <w:pPr>
        <w:pStyle w:val="a9"/>
        <w:autoSpaceDE w:val="0"/>
        <w:autoSpaceDN w:val="0"/>
        <w:adjustRightInd w:val="0"/>
        <w:rPr>
          <w:szCs w:val="24"/>
        </w:rPr>
      </w:pPr>
      <w:r w:rsidRPr="001A6F17">
        <w:rPr>
          <w:szCs w:val="24"/>
        </w:rPr>
        <w:t>(5)</w:t>
      </w:r>
      <w:r w:rsidRPr="001A6F17">
        <w:rPr>
          <w:szCs w:val="24"/>
        </w:rPr>
        <w:tab/>
        <w:t xml:space="preserve">The values given in the tables of </w:t>
      </w:r>
      <w:r w:rsidRPr="001A6F17">
        <w:rPr>
          <w:rStyle w:val="citesec"/>
          <w:szCs w:val="24"/>
          <w:shd w:val="clear" w:color="auto" w:fill="auto"/>
        </w:rPr>
        <w:t>Clause 6</w:t>
      </w:r>
      <w:r w:rsidRPr="001A6F17">
        <w:rPr>
          <w:szCs w:val="24"/>
        </w:rPr>
        <w:t xml:space="preserve"> may be used for normal weight concrete (density 2 000 kg/m</w:t>
      </w:r>
      <w:r w:rsidRPr="001A6F17">
        <w:rPr>
          <w:szCs w:val="24"/>
          <w:vertAlign w:val="superscript"/>
        </w:rPr>
        <w:t>3</w:t>
      </w:r>
      <w:r w:rsidRPr="001A6F17">
        <w:rPr>
          <w:szCs w:val="24"/>
        </w:rPr>
        <w:t xml:space="preserve"> to 2 600 kg/m</w:t>
      </w:r>
      <w:r w:rsidRPr="001A6F17">
        <w:rPr>
          <w:szCs w:val="24"/>
          <w:vertAlign w:val="superscript"/>
        </w:rPr>
        <w:t>3</w:t>
      </w:r>
      <w:r w:rsidRPr="001A6F17">
        <w:rPr>
          <w:szCs w:val="24"/>
        </w:rPr>
        <w:t>) made with siliceous and calcareous aggregates. If calcareous aggregates are used the minimum dimensions of the cross-section of columns may be reduced by 10 %. For lightweight aggregate concrete used in beams or slabs the minimum dimension of the cross-section may be reduced by 10 %.</w:t>
      </w:r>
    </w:p>
    <w:p w14:paraId="7725122B" w14:textId="77777777" w:rsidR="00B90732" w:rsidRPr="001A6F17" w:rsidRDefault="00B90732">
      <w:pPr>
        <w:pStyle w:val="a9"/>
        <w:autoSpaceDE w:val="0"/>
        <w:autoSpaceDN w:val="0"/>
        <w:adjustRightInd w:val="0"/>
        <w:rPr>
          <w:szCs w:val="24"/>
        </w:rPr>
      </w:pPr>
      <w:r w:rsidRPr="001A6F17">
        <w:rPr>
          <w:szCs w:val="24"/>
        </w:rPr>
        <w:t>(6)</w:t>
      </w:r>
      <w:r w:rsidRPr="001A6F17">
        <w:rPr>
          <w:szCs w:val="24"/>
        </w:rPr>
        <w:tab/>
        <w:t xml:space="preserve">For </w:t>
      </w:r>
      <w:r w:rsidRPr="001A6F17">
        <w:rPr>
          <w:i/>
          <w:szCs w:val="24"/>
        </w:rPr>
        <w:t>f</w:t>
      </w:r>
      <w:r w:rsidRPr="001A6F17">
        <w:rPr>
          <w:szCs w:val="24"/>
          <w:vertAlign w:val="subscript"/>
        </w:rPr>
        <w:t>ck</w:t>
      </w:r>
      <w:r w:rsidRPr="001A6F17">
        <w:rPr>
          <w:szCs w:val="24"/>
        </w:rPr>
        <w:t> ≥ 70 MPa, tabulated design data should not be used for R ≥ 180.</w:t>
      </w:r>
    </w:p>
    <w:p w14:paraId="6436E99D" w14:textId="77777777" w:rsidR="00B90732" w:rsidRPr="001A6F17" w:rsidRDefault="00B90732">
      <w:pPr>
        <w:pStyle w:val="a9"/>
        <w:autoSpaceDE w:val="0"/>
        <w:autoSpaceDN w:val="0"/>
        <w:adjustRightInd w:val="0"/>
        <w:rPr>
          <w:szCs w:val="24"/>
        </w:rPr>
      </w:pPr>
      <w:r w:rsidRPr="001A6F17">
        <w:rPr>
          <w:szCs w:val="24"/>
        </w:rPr>
        <w:t>(7)</w:t>
      </w:r>
      <w:r w:rsidRPr="001A6F17">
        <w:rPr>
          <w:szCs w:val="24"/>
        </w:rPr>
        <w:tab/>
        <w:t xml:space="preserve">The risk of severe spalling shall be taken into account according to </w:t>
      </w:r>
      <w:r w:rsidRPr="001A6F17">
        <w:rPr>
          <w:rStyle w:val="citesec"/>
          <w:szCs w:val="24"/>
          <w:shd w:val="clear" w:color="auto" w:fill="auto"/>
        </w:rPr>
        <w:t>Clause 10</w:t>
      </w:r>
      <w:r w:rsidRPr="001A6F17">
        <w:rPr>
          <w:szCs w:val="24"/>
        </w:rPr>
        <w:t>.</w:t>
      </w:r>
    </w:p>
    <w:p w14:paraId="29AD1EC1" w14:textId="77777777" w:rsidR="00B90732" w:rsidRPr="001A6F17" w:rsidRDefault="00B90732">
      <w:pPr>
        <w:pStyle w:val="a9"/>
        <w:autoSpaceDE w:val="0"/>
        <w:autoSpaceDN w:val="0"/>
        <w:adjustRightInd w:val="0"/>
        <w:rPr>
          <w:szCs w:val="24"/>
        </w:rPr>
      </w:pPr>
      <w:r w:rsidRPr="001A6F17">
        <w:rPr>
          <w:szCs w:val="24"/>
        </w:rPr>
        <w:t>(8)</w:t>
      </w:r>
      <w:r w:rsidRPr="001A6F17">
        <w:rPr>
          <w:szCs w:val="24"/>
        </w:rPr>
        <w:tab/>
        <w:t xml:space="preserve">When minimum dimensions given in </w:t>
      </w:r>
      <w:r w:rsidRPr="001A6F17">
        <w:rPr>
          <w:rStyle w:val="citesec"/>
          <w:szCs w:val="24"/>
          <w:shd w:val="clear" w:color="auto" w:fill="auto"/>
        </w:rPr>
        <w:t>Clause 6</w:t>
      </w:r>
      <w:r w:rsidRPr="001A6F17">
        <w:rPr>
          <w:szCs w:val="24"/>
        </w:rPr>
        <w:t xml:space="preserve"> are followed, further checks for shear, torsion and anchorage may be omitted.</w:t>
      </w:r>
    </w:p>
    <w:p w14:paraId="7181891C" w14:textId="77777777" w:rsidR="00B90732" w:rsidRPr="001A6F17" w:rsidRDefault="00B90732">
      <w:pPr>
        <w:pStyle w:val="a9"/>
        <w:autoSpaceDE w:val="0"/>
        <w:autoSpaceDN w:val="0"/>
        <w:adjustRightInd w:val="0"/>
        <w:rPr>
          <w:szCs w:val="24"/>
        </w:rPr>
      </w:pPr>
      <w:r w:rsidRPr="001A6F17">
        <w:rPr>
          <w:szCs w:val="24"/>
        </w:rPr>
        <w:t>(9)</w:t>
      </w:r>
      <w:r w:rsidRPr="001A6F17">
        <w:rPr>
          <w:szCs w:val="24"/>
        </w:rPr>
        <w:tab/>
        <w:t>Axis distances </w:t>
      </w:r>
      <w:r w:rsidRPr="001A6F17">
        <w:rPr>
          <w:i/>
          <w:szCs w:val="24"/>
        </w:rPr>
        <w:t>a</w:t>
      </w:r>
      <w:r w:rsidRPr="001A6F17">
        <w:rPr>
          <w:szCs w:val="24"/>
        </w:rPr>
        <w:t xml:space="preserve"> (</w:t>
      </w:r>
      <w:r w:rsidRPr="001A6F17">
        <w:rPr>
          <w:rStyle w:val="citefig"/>
          <w:szCs w:val="24"/>
          <w:shd w:val="clear" w:color="auto" w:fill="auto"/>
        </w:rPr>
        <w:t>Figure 6.1</w:t>
      </w:r>
      <w:r w:rsidRPr="001A6F17">
        <w:rPr>
          <w:szCs w:val="24"/>
        </w:rPr>
        <w:t>) to a reinforcing steel bar, prestressing steel wire or tendon should be considered as nominal values.</w:t>
      </w:r>
    </w:p>
    <w:p w14:paraId="1175DD74" w14:textId="28FB0CBB" w:rsidR="00B90732" w:rsidRPr="001A6F17" w:rsidRDefault="00E058ED">
      <w:pPr>
        <w:pStyle w:val="FigureImage"/>
        <w:autoSpaceDE w:val="0"/>
        <w:autoSpaceDN w:val="0"/>
        <w:adjustRightInd w:val="0"/>
        <w:rPr>
          <w:szCs w:val="24"/>
        </w:rPr>
      </w:pPr>
      <w:r w:rsidRPr="001A6F17">
        <w:rPr>
          <w:color w:val="000000" w:themeColor="text1"/>
          <w:szCs w:val="24"/>
        </w:rPr>
        <w:fldChar w:fldCharType="begin"/>
      </w:r>
      <w:r w:rsidR="001628C1" w:rsidRPr="001A6F17">
        <w:rPr>
          <w:color w:val="000000" w:themeColor="text1"/>
          <w:szCs w:val="24"/>
        </w:rPr>
        <w:instrText xml:space="preserve"> INCLUDEPICTURE "\\\\cmc20df.cenorm.be\\cmcdata\\STD_MGT\\STDDEL\\PRODUCTION\\Standards\\00250\\268\\41_e_dr\\6_001.tif" \* MERGEFORMAT </w:instrText>
      </w:r>
      <w:r w:rsidRPr="001A6F17">
        <w:rPr>
          <w:color w:val="000000" w:themeColor="text1"/>
          <w:szCs w:val="24"/>
        </w:rPr>
        <w:fldChar w:fldCharType="separate"/>
      </w:r>
      <w:r w:rsidR="005222C6">
        <w:rPr>
          <w:color w:val="000000" w:themeColor="text1"/>
          <w:szCs w:val="24"/>
        </w:rPr>
        <w:fldChar w:fldCharType="begin"/>
      </w:r>
      <w:r w:rsidR="005222C6">
        <w:rPr>
          <w:color w:val="000000" w:themeColor="text1"/>
          <w:szCs w:val="24"/>
        </w:rPr>
        <w:instrText xml:space="preserve"> INCLUDEPICTURE  "Y:\\STD_MGT\\STDDEL\\PRODUCTION\\Standards\\00250\\268\\41_e_dr\\6_001.tif" \* MERGEFORMATINET </w:instrText>
      </w:r>
      <w:r w:rsidR="005222C6">
        <w:rPr>
          <w:color w:val="000000" w:themeColor="text1"/>
          <w:szCs w:val="24"/>
        </w:rPr>
        <w:fldChar w:fldCharType="separate"/>
      </w:r>
      <w:r w:rsidR="009E78AB">
        <w:rPr>
          <w:color w:val="000000" w:themeColor="text1"/>
          <w:szCs w:val="24"/>
        </w:rPr>
        <w:fldChar w:fldCharType="begin"/>
      </w:r>
      <w:r w:rsidR="009E78AB">
        <w:rPr>
          <w:color w:val="000000" w:themeColor="text1"/>
          <w:szCs w:val="24"/>
        </w:rPr>
        <w:instrText xml:space="preserve"> INCLUDEPICTURE  "Y:\\STD_MGT\\STDDEL\\PRODUCTION\\Standards\\00250\\268\\41_e_dr\\6_001.tif" \* MERGEFORMATINET </w:instrText>
      </w:r>
      <w:r w:rsidR="009E78AB">
        <w:rPr>
          <w:color w:val="000000" w:themeColor="text1"/>
          <w:szCs w:val="24"/>
        </w:rPr>
        <w:fldChar w:fldCharType="separate"/>
      </w:r>
      <w:r w:rsidR="00183165">
        <w:rPr>
          <w:color w:val="000000" w:themeColor="text1"/>
          <w:szCs w:val="24"/>
        </w:rPr>
        <w:fldChar w:fldCharType="begin"/>
      </w:r>
      <w:r w:rsidR="00183165">
        <w:rPr>
          <w:color w:val="000000" w:themeColor="text1"/>
          <w:szCs w:val="24"/>
        </w:rPr>
        <w:instrText xml:space="preserve"> </w:instrText>
      </w:r>
      <w:r w:rsidR="00183165">
        <w:rPr>
          <w:color w:val="000000" w:themeColor="text1"/>
          <w:szCs w:val="24"/>
        </w:rPr>
        <w:instrText>INCLUDEPICTURE  "C:\\Users\\a.dionysiou\\</w:instrText>
      </w:r>
      <w:r w:rsidR="00183165">
        <w:rPr>
          <w:color w:val="000000" w:themeColor="text1"/>
          <w:szCs w:val="24"/>
        </w:rPr>
        <w:instrText>AppData\\Local\\Temp\\Temp1_00250268_e_20210902.zip-1.zip\\41_e_dr\\6_001.tif" \* MERGEFORMATINET</w:instrText>
      </w:r>
      <w:r w:rsidR="00183165">
        <w:rPr>
          <w:color w:val="000000" w:themeColor="text1"/>
          <w:szCs w:val="24"/>
        </w:rPr>
        <w:instrText xml:space="preserve"> </w:instrText>
      </w:r>
      <w:r w:rsidR="00183165">
        <w:rPr>
          <w:color w:val="000000" w:themeColor="text1"/>
          <w:szCs w:val="24"/>
        </w:rPr>
        <w:fldChar w:fldCharType="separate"/>
      </w:r>
      <w:r w:rsidR="00183165">
        <w:rPr>
          <w:color w:val="000000" w:themeColor="text1"/>
          <w:szCs w:val="24"/>
        </w:rPr>
        <w:pict w14:anchorId="1D93D620">
          <v:shape id="_x0000_i1031" type="#_x0000_t75" style="width:351pt;height:167.25pt">
            <v:imagedata r:id="rId28" r:href="rId29"/>
          </v:shape>
        </w:pict>
      </w:r>
      <w:r w:rsidR="00183165">
        <w:rPr>
          <w:color w:val="000000" w:themeColor="text1"/>
          <w:szCs w:val="24"/>
        </w:rPr>
        <w:fldChar w:fldCharType="end"/>
      </w:r>
      <w:r w:rsidR="009E78AB">
        <w:rPr>
          <w:color w:val="000000" w:themeColor="text1"/>
          <w:szCs w:val="24"/>
        </w:rPr>
        <w:fldChar w:fldCharType="end"/>
      </w:r>
      <w:r w:rsidR="005222C6">
        <w:rPr>
          <w:color w:val="000000" w:themeColor="text1"/>
          <w:szCs w:val="24"/>
        </w:rPr>
        <w:fldChar w:fldCharType="end"/>
      </w:r>
      <w:r w:rsidRPr="001A6F17">
        <w:rPr>
          <w:color w:val="000000" w:themeColor="text1"/>
          <w:szCs w:val="24"/>
        </w:rPr>
        <w:fldChar w:fldCharType="end"/>
      </w:r>
    </w:p>
    <w:p w14:paraId="71BD5C5E" w14:textId="77777777" w:rsidR="00B90732" w:rsidRPr="001A6F17" w:rsidRDefault="00B90732">
      <w:pPr>
        <w:pStyle w:val="Figuretitle"/>
        <w:autoSpaceDE w:val="0"/>
        <w:autoSpaceDN w:val="0"/>
        <w:adjustRightInd w:val="0"/>
        <w:outlineLvl w:val="0"/>
        <w:rPr>
          <w:szCs w:val="24"/>
        </w:rPr>
      </w:pPr>
      <w:r w:rsidRPr="001A6F17">
        <w:rPr>
          <w:szCs w:val="24"/>
        </w:rPr>
        <w:t xml:space="preserve">Figure 6.1 — Sections through structural members, showing nominal axis distance </w:t>
      </w:r>
      <w:r w:rsidRPr="001A6F17">
        <w:rPr>
          <w:i/>
          <w:szCs w:val="24"/>
        </w:rPr>
        <w:t>a</w:t>
      </w:r>
    </w:p>
    <w:p w14:paraId="088D68F4" w14:textId="77777777" w:rsidR="00B90732" w:rsidRPr="001A6F17" w:rsidRDefault="00B90732">
      <w:pPr>
        <w:pStyle w:val="a9"/>
        <w:autoSpaceDE w:val="0"/>
        <w:autoSpaceDN w:val="0"/>
        <w:adjustRightInd w:val="0"/>
        <w:rPr>
          <w:szCs w:val="24"/>
        </w:rPr>
      </w:pPr>
      <w:r w:rsidRPr="001A6F17">
        <w:rPr>
          <w:szCs w:val="24"/>
        </w:rPr>
        <w:t>(10)</w:t>
      </w:r>
      <w:r w:rsidRPr="001A6F17">
        <w:rPr>
          <w:szCs w:val="24"/>
        </w:rPr>
        <w:tab/>
        <w:t xml:space="preserve">Values given in the tables of </w:t>
      </w:r>
      <w:r w:rsidRPr="001A6F17">
        <w:rPr>
          <w:rStyle w:val="citesec"/>
          <w:szCs w:val="24"/>
          <w:shd w:val="clear" w:color="auto" w:fill="auto"/>
        </w:rPr>
        <w:t>Clause 6</w:t>
      </w:r>
      <w:r w:rsidRPr="001A6F17">
        <w:rPr>
          <w:szCs w:val="24"/>
        </w:rPr>
        <w:t xml:space="preserve"> should be considered as minimum dimensions for fire resistance in addition to the detailing rules found in </w:t>
      </w:r>
      <w:r w:rsidRPr="001A6F17">
        <w:rPr>
          <w:rStyle w:val="stdpublisher"/>
          <w:szCs w:val="24"/>
          <w:shd w:val="clear" w:color="auto" w:fill="auto"/>
        </w:rPr>
        <w:t>prEN</w:t>
      </w:r>
      <w:r w:rsidRPr="001A6F17">
        <w:rPr>
          <w:szCs w:val="24"/>
        </w:rPr>
        <w:t> </w:t>
      </w:r>
      <w:r w:rsidRPr="001A6F17">
        <w:rPr>
          <w:rStyle w:val="stddocNumber"/>
          <w:szCs w:val="24"/>
          <w:shd w:val="clear" w:color="auto" w:fill="auto"/>
        </w:rPr>
        <w:t>1992</w:t>
      </w:r>
      <w:r w:rsidRPr="001A6F17">
        <w:rPr>
          <w:szCs w:val="24"/>
        </w:rPr>
        <w:noBreakHyphen/>
      </w:r>
      <w:r w:rsidRPr="001A6F17">
        <w:rPr>
          <w:rStyle w:val="stddocPartNumber"/>
          <w:szCs w:val="24"/>
          <w:shd w:val="clear" w:color="auto" w:fill="auto"/>
        </w:rPr>
        <w:t>1</w:t>
      </w:r>
      <w:r w:rsidRPr="001A6F17">
        <w:rPr>
          <w:rStyle w:val="stddocPartNumber"/>
          <w:szCs w:val="24"/>
          <w:shd w:val="clear" w:color="auto" w:fill="auto"/>
        </w:rPr>
        <w:noBreakHyphen/>
        <w:t>1</w:t>
      </w:r>
      <w:r w:rsidRPr="001A6F17">
        <w:rPr>
          <w:szCs w:val="24"/>
        </w:rPr>
        <w:t xml:space="preserve">. Some values of the axis distance of the reinforcing steel bar in the tables are less than those specified by </w:t>
      </w:r>
      <w:r w:rsidRPr="001A6F17">
        <w:rPr>
          <w:rStyle w:val="stdpublisher"/>
          <w:szCs w:val="24"/>
          <w:shd w:val="clear" w:color="auto" w:fill="auto"/>
        </w:rPr>
        <w:t>prEN</w:t>
      </w:r>
      <w:r w:rsidRPr="001A6F17">
        <w:rPr>
          <w:szCs w:val="24"/>
        </w:rPr>
        <w:t> </w:t>
      </w:r>
      <w:r w:rsidRPr="001A6F17">
        <w:rPr>
          <w:rStyle w:val="stddocNumber"/>
          <w:szCs w:val="24"/>
          <w:shd w:val="clear" w:color="auto" w:fill="auto"/>
        </w:rPr>
        <w:t>1992</w:t>
      </w:r>
      <w:r w:rsidRPr="001A6F17">
        <w:rPr>
          <w:szCs w:val="24"/>
        </w:rPr>
        <w:noBreakHyphen/>
      </w:r>
      <w:r w:rsidRPr="001A6F17">
        <w:rPr>
          <w:rStyle w:val="stddocPartNumber"/>
          <w:szCs w:val="24"/>
          <w:shd w:val="clear" w:color="auto" w:fill="auto"/>
        </w:rPr>
        <w:t>1</w:t>
      </w:r>
      <w:r w:rsidRPr="001A6F17">
        <w:rPr>
          <w:rStyle w:val="stddocPartNumber"/>
          <w:szCs w:val="24"/>
          <w:shd w:val="clear" w:color="auto" w:fill="auto"/>
        </w:rPr>
        <w:noBreakHyphen/>
        <w:t>1</w:t>
      </w:r>
      <w:r w:rsidRPr="001A6F17">
        <w:rPr>
          <w:szCs w:val="24"/>
        </w:rPr>
        <w:t xml:space="preserve"> and should be used for interpolation only.</w:t>
      </w:r>
    </w:p>
    <w:p w14:paraId="34001436" w14:textId="77777777" w:rsidR="00B90732" w:rsidRPr="001A6F17" w:rsidRDefault="00B90732">
      <w:pPr>
        <w:pStyle w:val="a9"/>
        <w:autoSpaceDE w:val="0"/>
        <w:autoSpaceDN w:val="0"/>
        <w:adjustRightInd w:val="0"/>
        <w:rPr>
          <w:szCs w:val="24"/>
        </w:rPr>
      </w:pPr>
      <w:r w:rsidRPr="001A6F17">
        <w:rPr>
          <w:szCs w:val="24"/>
        </w:rPr>
        <w:t>(11)</w:t>
      </w:r>
      <w:r w:rsidRPr="001A6F17">
        <w:rPr>
          <w:szCs w:val="24"/>
        </w:rPr>
        <w:tab/>
        <w:t xml:space="preserve">Linear interpolation between the values given in the tables of </w:t>
      </w:r>
      <w:r w:rsidRPr="001A6F17">
        <w:rPr>
          <w:rStyle w:val="citesec"/>
          <w:szCs w:val="24"/>
          <w:shd w:val="clear" w:color="auto" w:fill="auto"/>
        </w:rPr>
        <w:t>Clause 6</w:t>
      </w:r>
      <w:r w:rsidRPr="001A6F17">
        <w:rPr>
          <w:szCs w:val="24"/>
        </w:rPr>
        <w:t xml:space="preserve"> may be carried out.</w:t>
      </w:r>
    </w:p>
    <w:p w14:paraId="02141E9B" w14:textId="77777777" w:rsidR="00B90732" w:rsidRPr="001A6F17" w:rsidRDefault="00B90732">
      <w:pPr>
        <w:pStyle w:val="2"/>
        <w:tabs>
          <w:tab w:val="left" w:pos="400"/>
        </w:tabs>
        <w:autoSpaceDE w:val="0"/>
        <w:autoSpaceDN w:val="0"/>
        <w:adjustRightInd w:val="0"/>
        <w:rPr>
          <w:rFonts w:eastAsia="Times New Roman"/>
          <w:szCs w:val="24"/>
        </w:rPr>
      </w:pPr>
      <w:bookmarkStart w:id="35" w:name="_Toc69134948"/>
      <w:r w:rsidRPr="001A6F17">
        <w:rPr>
          <w:rFonts w:eastAsia="Times New Roman"/>
          <w:szCs w:val="24"/>
        </w:rPr>
        <w:t>General design rules</w:t>
      </w:r>
      <w:bookmarkEnd w:id="35"/>
    </w:p>
    <w:p w14:paraId="58E6E29E" w14:textId="77777777" w:rsidR="00B90732" w:rsidRPr="001A6F17" w:rsidRDefault="00B90732">
      <w:pPr>
        <w:pStyle w:val="a9"/>
        <w:autoSpaceDE w:val="0"/>
        <w:autoSpaceDN w:val="0"/>
        <w:adjustRightInd w:val="0"/>
        <w:rPr>
          <w:szCs w:val="24"/>
        </w:rPr>
      </w:pPr>
      <w:r w:rsidRPr="001A6F17">
        <w:rPr>
          <w:szCs w:val="24"/>
        </w:rPr>
        <w:t>(1)</w:t>
      </w:r>
      <w:r w:rsidRPr="001A6F17">
        <w:rPr>
          <w:szCs w:val="24"/>
        </w:rPr>
        <w:tab/>
        <w:t xml:space="preserve">Before using the tabulated data in </w:t>
      </w:r>
      <w:r w:rsidRPr="001A6F17">
        <w:rPr>
          <w:rStyle w:val="citesec"/>
          <w:szCs w:val="24"/>
          <w:shd w:val="clear" w:color="auto" w:fill="auto"/>
        </w:rPr>
        <w:t>Clause 6</w:t>
      </w:r>
      <w:r w:rsidRPr="001A6F17">
        <w:rPr>
          <w:szCs w:val="24"/>
        </w:rPr>
        <w:t>, they should be corrected depending on the values adopted for the partial factors for actions.</w:t>
      </w:r>
    </w:p>
    <w:p w14:paraId="2C90BE17" w14:textId="31F6DE7E" w:rsidR="00B90732" w:rsidRPr="001A6F17" w:rsidRDefault="00B90732">
      <w:pPr>
        <w:pStyle w:val="Note"/>
        <w:autoSpaceDE w:val="0"/>
        <w:autoSpaceDN w:val="0"/>
        <w:adjustRightInd w:val="0"/>
        <w:rPr>
          <w:szCs w:val="24"/>
        </w:rPr>
      </w:pPr>
      <w:r w:rsidRPr="001A6F17">
        <w:rPr>
          <w:szCs w:val="24"/>
        </w:rPr>
        <w:t>NOTE 1</w:t>
      </w:r>
      <w:r w:rsidRPr="001A6F17">
        <w:rPr>
          <w:szCs w:val="24"/>
        </w:rPr>
        <w:tab/>
        <w:t xml:space="preserve">The tabulated data in </w:t>
      </w:r>
      <w:r w:rsidRPr="001A6F17">
        <w:rPr>
          <w:rStyle w:val="citesec"/>
          <w:szCs w:val="24"/>
          <w:shd w:val="clear" w:color="auto" w:fill="auto"/>
        </w:rPr>
        <w:t>Clause 6</w:t>
      </w:r>
      <w:r w:rsidRPr="001A6F17">
        <w:rPr>
          <w:szCs w:val="24"/>
        </w:rPr>
        <w:t xml:space="preserve"> are based on a reference load level </w:t>
      </w:r>
      <w:r w:rsidRPr="001A6F17">
        <w:rPr>
          <w:i/>
          <w:szCs w:val="24"/>
        </w:rPr>
        <w:t>η</w:t>
      </w:r>
      <w:r w:rsidRPr="001A6F17">
        <w:rPr>
          <w:szCs w:val="24"/>
          <w:vertAlign w:val="subscript"/>
        </w:rPr>
        <w:t>fi</w:t>
      </w:r>
      <w:r w:rsidRPr="001A6F17">
        <w:rPr>
          <w:szCs w:val="24"/>
        </w:rPr>
        <w:t xml:space="preserve"> = 0,7 in </w:t>
      </w:r>
      <w:r w:rsidRPr="001A6F17">
        <w:rPr>
          <w:rStyle w:val="citesec"/>
          <w:szCs w:val="24"/>
          <w:shd w:val="clear" w:color="auto" w:fill="auto"/>
        </w:rPr>
        <w:t>4.7</w:t>
      </w:r>
      <w:r w:rsidRPr="001A6F17">
        <w:rPr>
          <w:szCs w:val="24"/>
        </w:rPr>
        <w:t xml:space="preserve"> (1) and in </w:t>
      </w:r>
      <w:r w:rsidR="00C81EB6" w:rsidRPr="001A6F17">
        <w:rPr>
          <w:rStyle w:val="stdpublisher"/>
          <w:szCs w:val="24"/>
          <w:shd w:val="clear" w:color="auto" w:fill="auto"/>
        </w:rPr>
        <w:t>prEN</w:t>
      </w:r>
      <w:r w:rsidR="00C81EB6" w:rsidRPr="001A6F17">
        <w:rPr>
          <w:szCs w:val="24"/>
        </w:rPr>
        <w:t> </w:t>
      </w:r>
      <w:r w:rsidR="00C81EB6" w:rsidRPr="001A6F17">
        <w:rPr>
          <w:rStyle w:val="stddocNumber"/>
          <w:szCs w:val="24"/>
          <w:shd w:val="clear" w:color="auto" w:fill="auto"/>
        </w:rPr>
        <w:t>1991</w:t>
      </w:r>
      <w:r w:rsidR="00C81EB6" w:rsidRPr="001A6F17">
        <w:rPr>
          <w:szCs w:val="24"/>
        </w:rPr>
        <w:noBreakHyphen/>
      </w:r>
      <w:r w:rsidR="00C81EB6" w:rsidRPr="001A6F17">
        <w:rPr>
          <w:rStyle w:val="stddocPartNumber"/>
          <w:szCs w:val="24"/>
          <w:shd w:val="clear" w:color="auto" w:fill="auto"/>
        </w:rPr>
        <w:t>1</w:t>
      </w:r>
      <w:r w:rsidR="00C81EB6" w:rsidRPr="001A6F17">
        <w:rPr>
          <w:rStyle w:val="stddocPartNumber"/>
          <w:szCs w:val="24"/>
          <w:shd w:val="clear" w:color="auto" w:fill="auto"/>
        </w:rPr>
        <w:noBreakHyphen/>
        <w:t>2</w:t>
      </w:r>
      <w:r w:rsidR="00C81EB6" w:rsidRPr="001A6F17">
        <w:rPr>
          <w:szCs w:val="24"/>
        </w:rPr>
        <w:t>:</w:t>
      </w:r>
      <w:r w:rsidR="00C81EB6" w:rsidRPr="001A6F17">
        <w:rPr>
          <w:rStyle w:val="stdyear"/>
          <w:szCs w:val="24"/>
          <w:shd w:val="clear" w:color="auto" w:fill="auto"/>
        </w:rPr>
        <w:t>2021</w:t>
      </w:r>
      <w:r w:rsidRPr="001A6F17">
        <w:rPr>
          <w:szCs w:val="24"/>
        </w:rPr>
        <w:t xml:space="preserve">, </w:t>
      </w:r>
      <w:r w:rsidRPr="001A6F17">
        <w:rPr>
          <w:rStyle w:val="stdsection"/>
          <w:szCs w:val="24"/>
          <w:shd w:val="clear" w:color="auto" w:fill="auto"/>
        </w:rPr>
        <w:t>6.3, Formulae (6.1), (6.5)</w:t>
      </w:r>
      <w:r w:rsidRPr="001A6F17">
        <w:rPr>
          <w:szCs w:val="24"/>
        </w:rPr>
        <w:t>, unless otherwise stated in the relevant clauses.</w:t>
      </w:r>
    </w:p>
    <w:p w14:paraId="47D9380B" w14:textId="792DCFF7" w:rsidR="00B90732" w:rsidRPr="001A6F17" w:rsidRDefault="00B90732">
      <w:pPr>
        <w:pStyle w:val="Note"/>
        <w:autoSpaceDE w:val="0"/>
        <w:autoSpaceDN w:val="0"/>
        <w:adjustRightInd w:val="0"/>
        <w:rPr>
          <w:szCs w:val="24"/>
        </w:rPr>
      </w:pPr>
      <w:r w:rsidRPr="001A6F17">
        <w:rPr>
          <w:szCs w:val="24"/>
        </w:rPr>
        <w:t>NOTE 2</w:t>
      </w:r>
      <w:r w:rsidRPr="001A6F17">
        <w:rPr>
          <w:szCs w:val="24"/>
        </w:rPr>
        <w:tab/>
        <w:t xml:space="preserve">If the partial safety factors specified in the National Annexes to </w:t>
      </w:r>
      <w:r w:rsidRPr="001A6F17">
        <w:rPr>
          <w:rStyle w:val="stdpublisher"/>
          <w:szCs w:val="24"/>
          <w:shd w:val="clear" w:color="auto" w:fill="auto"/>
        </w:rPr>
        <w:t>prEN</w:t>
      </w:r>
      <w:r w:rsidRPr="001A6F17">
        <w:rPr>
          <w:szCs w:val="24"/>
        </w:rPr>
        <w:t> </w:t>
      </w:r>
      <w:r w:rsidRPr="001A6F17">
        <w:rPr>
          <w:rStyle w:val="stddocNumber"/>
          <w:szCs w:val="24"/>
          <w:shd w:val="clear" w:color="auto" w:fill="auto"/>
        </w:rPr>
        <w:t>1990</w:t>
      </w:r>
      <w:r w:rsidRPr="001A6F17">
        <w:rPr>
          <w:szCs w:val="24"/>
        </w:rPr>
        <w:t xml:space="preserve"> deviate from the default values given in </w:t>
      </w:r>
      <w:r w:rsidR="00C81EB6" w:rsidRPr="001A6F17">
        <w:rPr>
          <w:rStyle w:val="stdpublisher"/>
          <w:szCs w:val="24"/>
          <w:shd w:val="clear" w:color="auto" w:fill="auto"/>
        </w:rPr>
        <w:t>prE</w:t>
      </w:r>
      <w:r w:rsidRPr="001A6F17">
        <w:rPr>
          <w:rStyle w:val="stdpublisher"/>
          <w:szCs w:val="24"/>
          <w:shd w:val="clear" w:color="auto" w:fill="auto"/>
        </w:rPr>
        <w:t>N</w:t>
      </w:r>
      <w:r w:rsidRPr="001A6F17">
        <w:rPr>
          <w:szCs w:val="24"/>
        </w:rPr>
        <w:t> </w:t>
      </w:r>
      <w:r w:rsidRPr="001A6F17">
        <w:rPr>
          <w:rStyle w:val="stddocNumber"/>
          <w:szCs w:val="24"/>
          <w:shd w:val="clear" w:color="auto" w:fill="auto"/>
        </w:rPr>
        <w:t>1991</w:t>
      </w:r>
      <w:r w:rsidRPr="001A6F17">
        <w:rPr>
          <w:szCs w:val="24"/>
        </w:rPr>
        <w:noBreakHyphen/>
      </w:r>
      <w:r w:rsidRPr="001A6F17">
        <w:rPr>
          <w:rStyle w:val="stddocPartNumber"/>
          <w:szCs w:val="24"/>
          <w:shd w:val="clear" w:color="auto" w:fill="auto"/>
        </w:rPr>
        <w:t>1</w:t>
      </w:r>
      <w:r w:rsidRPr="001A6F17">
        <w:rPr>
          <w:rStyle w:val="stddocPartNumber"/>
          <w:szCs w:val="24"/>
          <w:shd w:val="clear" w:color="auto" w:fill="auto"/>
        </w:rPr>
        <w:noBreakHyphen/>
        <w:t>2</w:t>
      </w:r>
      <w:r w:rsidRPr="001A6F17">
        <w:rPr>
          <w:szCs w:val="24"/>
        </w:rPr>
        <w:t xml:space="preserve">, the above value </w:t>
      </w:r>
      <w:r w:rsidRPr="001A6F17">
        <w:rPr>
          <w:i/>
          <w:szCs w:val="24"/>
        </w:rPr>
        <w:t>η</w:t>
      </w:r>
      <w:r w:rsidRPr="001A6F17">
        <w:rPr>
          <w:szCs w:val="24"/>
          <w:vertAlign w:val="subscript"/>
        </w:rPr>
        <w:t>fi</w:t>
      </w:r>
      <w:r w:rsidRPr="001A6F17">
        <w:rPr>
          <w:szCs w:val="24"/>
        </w:rPr>
        <w:t xml:space="preserve"> = 0,7 is not valid. In such circumstances, the value of </w:t>
      </w:r>
      <w:r w:rsidRPr="001A6F17">
        <w:rPr>
          <w:i/>
          <w:szCs w:val="24"/>
        </w:rPr>
        <w:t>η</w:t>
      </w:r>
      <w:r w:rsidRPr="001A6F17">
        <w:rPr>
          <w:szCs w:val="24"/>
          <w:vertAlign w:val="subscript"/>
        </w:rPr>
        <w:t>fi</w:t>
      </w:r>
      <w:r w:rsidRPr="001A6F17">
        <w:rPr>
          <w:szCs w:val="24"/>
        </w:rPr>
        <w:t xml:space="preserve"> for use in a member state can be found in its National Annex.</w:t>
      </w:r>
    </w:p>
    <w:p w14:paraId="7347E6F8" w14:textId="0C4DFAE1" w:rsidR="00B90732" w:rsidRPr="001A6F17" w:rsidRDefault="00B90732">
      <w:pPr>
        <w:pStyle w:val="Note"/>
        <w:autoSpaceDE w:val="0"/>
        <w:autoSpaceDN w:val="0"/>
        <w:adjustRightInd w:val="0"/>
        <w:rPr>
          <w:szCs w:val="24"/>
        </w:rPr>
      </w:pPr>
      <w:r w:rsidRPr="001A6F17">
        <w:rPr>
          <w:szCs w:val="24"/>
        </w:rPr>
        <w:t>NOTE 3</w:t>
      </w:r>
      <w:r w:rsidRPr="001A6F17">
        <w:rPr>
          <w:szCs w:val="24"/>
        </w:rPr>
        <w:tab/>
        <w:t xml:space="preserve">Tabulated data cannot be used where material factors have been modified in accordance with </w:t>
      </w:r>
      <w:r w:rsidRPr="001A6F17">
        <w:rPr>
          <w:rStyle w:val="stdsection"/>
          <w:szCs w:val="24"/>
          <w:shd w:val="clear" w:color="auto" w:fill="auto"/>
        </w:rPr>
        <w:t>Annex A</w:t>
      </w:r>
      <w:r w:rsidRPr="001A6F17">
        <w:rPr>
          <w:szCs w:val="24"/>
        </w:rPr>
        <w:t>.</w:t>
      </w:r>
    </w:p>
    <w:p w14:paraId="2874A44B" w14:textId="77777777" w:rsidR="00B90732" w:rsidRPr="001A6F17" w:rsidRDefault="00B90732">
      <w:pPr>
        <w:pStyle w:val="Note"/>
        <w:autoSpaceDE w:val="0"/>
        <w:autoSpaceDN w:val="0"/>
        <w:adjustRightInd w:val="0"/>
        <w:rPr>
          <w:szCs w:val="24"/>
        </w:rPr>
      </w:pPr>
      <w:r w:rsidRPr="001A6F17">
        <w:rPr>
          <w:szCs w:val="24"/>
        </w:rPr>
        <w:t>NOTE 4</w:t>
      </w:r>
      <w:r w:rsidRPr="001A6F17">
        <w:rPr>
          <w:szCs w:val="24"/>
        </w:rPr>
        <w:tab/>
        <w:t xml:space="preserve">In order to ensure the required axis distance in tensile zones of simply supported beams and slabs, </w:t>
      </w:r>
      <w:r w:rsidRPr="001A6F17">
        <w:rPr>
          <w:rStyle w:val="citetbl"/>
          <w:szCs w:val="24"/>
          <w:shd w:val="clear" w:color="auto" w:fill="auto"/>
        </w:rPr>
        <w:t>Table 6.7</w:t>
      </w:r>
      <w:r w:rsidRPr="001A6F17">
        <w:rPr>
          <w:szCs w:val="24"/>
        </w:rPr>
        <w:t xml:space="preserve"> and </w:t>
      </w:r>
      <w:r w:rsidRPr="001A6F17">
        <w:rPr>
          <w:rStyle w:val="citetbl"/>
          <w:szCs w:val="24"/>
          <w:shd w:val="clear" w:color="auto" w:fill="auto"/>
        </w:rPr>
        <w:t>Table 6.10</w:t>
      </w:r>
      <w:r w:rsidRPr="001A6F17">
        <w:rPr>
          <w:szCs w:val="24"/>
        </w:rPr>
        <w:t xml:space="preserve">, Column 3 (one way), are based on a critical steel temperature of </w:t>
      </w:r>
      <w:r w:rsidRPr="001A6F17">
        <w:rPr>
          <w:i/>
          <w:szCs w:val="24"/>
        </w:rPr>
        <w:t>θ</w:t>
      </w:r>
      <w:r w:rsidRPr="001A6F17">
        <w:rPr>
          <w:szCs w:val="24"/>
          <w:vertAlign w:val="subscript"/>
        </w:rPr>
        <w:t>cr</w:t>
      </w:r>
      <w:r w:rsidRPr="001A6F17">
        <w:rPr>
          <w:szCs w:val="24"/>
        </w:rPr>
        <w:t xml:space="preserve"> = 500 °C. This assumption corresponds approximately to </w:t>
      </w:r>
      <w:r w:rsidRPr="001A6F17">
        <w:rPr>
          <w:i/>
          <w:szCs w:val="24"/>
        </w:rPr>
        <w:t>E</w:t>
      </w:r>
      <w:r w:rsidRPr="001A6F17">
        <w:rPr>
          <w:szCs w:val="24"/>
          <w:vertAlign w:val="subscript"/>
        </w:rPr>
        <w:t>d,fi</w:t>
      </w:r>
      <w:r w:rsidRPr="001A6F17">
        <w:rPr>
          <w:szCs w:val="24"/>
        </w:rPr>
        <w:t> = 0,7</w:t>
      </w:r>
      <w:r w:rsidRPr="001A6F17">
        <w:rPr>
          <w:i/>
          <w:szCs w:val="24"/>
        </w:rPr>
        <w:t>E</w:t>
      </w:r>
      <w:r w:rsidRPr="001A6F17">
        <w:rPr>
          <w:szCs w:val="24"/>
          <w:vertAlign w:val="subscript"/>
        </w:rPr>
        <w:t>d</w:t>
      </w:r>
      <w:r w:rsidRPr="001A6F17">
        <w:rPr>
          <w:szCs w:val="24"/>
        </w:rPr>
        <w:t xml:space="preserve"> and </w:t>
      </w:r>
      <w:r w:rsidRPr="001A6F17">
        <w:rPr>
          <w:i/>
          <w:szCs w:val="24"/>
        </w:rPr>
        <w:t>γ</w:t>
      </w:r>
      <w:r w:rsidRPr="001A6F17">
        <w:rPr>
          <w:szCs w:val="24"/>
          <w:vertAlign w:val="subscript"/>
        </w:rPr>
        <w:t>s</w:t>
      </w:r>
      <w:r w:rsidRPr="001A6F17">
        <w:rPr>
          <w:szCs w:val="24"/>
        </w:rPr>
        <w:t xml:space="preserve"> = 1,15 (stress level </w:t>
      </w:r>
      <w:r w:rsidRPr="001A6F17">
        <w:rPr>
          <w:i/>
          <w:szCs w:val="24"/>
        </w:rPr>
        <w:t>σ</w:t>
      </w:r>
      <w:r w:rsidRPr="001A6F17">
        <w:rPr>
          <w:szCs w:val="24"/>
          <w:vertAlign w:val="subscript"/>
        </w:rPr>
        <w:t>s,fi</w:t>
      </w:r>
      <w:r w:rsidRPr="001A6F17">
        <w:rPr>
          <w:szCs w:val="24"/>
        </w:rPr>
        <w:t>/</w:t>
      </w:r>
      <w:r w:rsidRPr="001A6F17">
        <w:rPr>
          <w:i/>
          <w:szCs w:val="24"/>
        </w:rPr>
        <w:t>f</w:t>
      </w:r>
      <w:r w:rsidRPr="001A6F17">
        <w:rPr>
          <w:szCs w:val="24"/>
          <w:vertAlign w:val="subscript"/>
        </w:rPr>
        <w:t>yk</w:t>
      </w:r>
      <w:r w:rsidRPr="001A6F17">
        <w:rPr>
          <w:szCs w:val="24"/>
        </w:rPr>
        <w:t xml:space="preserve"> = 0,60, see </w:t>
      </w:r>
      <w:r w:rsidRPr="001A6F17">
        <w:rPr>
          <w:rStyle w:val="citeeq"/>
          <w:szCs w:val="24"/>
          <w:shd w:val="clear" w:color="auto" w:fill="auto"/>
        </w:rPr>
        <w:t>Formula (6.1)</w:t>
      </w:r>
      <w:r w:rsidRPr="001A6F17">
        <w:rPr>
          <w:szCs w:val="24"/>
        </w:rPr>
        <w:t xml:space="preserve">) where </w:t>
      </w:r>
      <w:r w:rsidRPr="001A6F17">
        <w:rPr>
          <w:i/>
          <w:szCs w:val="24"/>
        </w:rPr>
        <w:t>E</w:t>
      </w:r>
      <w:r w:rsidRPr="001A6F17">
        <w:rPr>
          <w:szCs w:val="24"/>
          <w:vertAlign w:val="subscript"/>
        </w:rPr>
        <w:t>d</w:t>
      </w:r>
      <w:r w:rsidRPr="001A6F17">
        <w:rPr>
          <w:szCs w:val="24"/>
        </w:rPr>
        <w:t xml:space="preserve"> denotes the design effect of actions according to </w:t>
      </w:r>
      <w:r w:rsidRPr="001A6F17">
        <w:rPr>
          <w:rStyle w:val="stdpublisher"/>
          <w:szCs w:val="24"/>
          <w:shd w:val="clear" w:color="auto" w:fill="auto"/>
        </w:rPr>
        <w:t>prEN</w:t>
      </w:r>
      <w:r w:rsidRPr="001A6F17">
        <w:rPr>
          <w:szCs w:val="24"/>
        </w:rPr>
        <w:t> </w:t>
      </w:r>
      <w:r w:rsidRPr="001A6F17">
        <w:rPr>
          <w:rStyle w:val="stddocNumber"/>
          <w:szCs w:val="24"/>
          <w:shd w:val="clear" w:color="auto" w:fill="auto"/>
        </w:rPr>
        <w:t>1992</w:t>
      </w:r>
      <w:r w:rsidRPr="001A6F17">
        <w:rPr>
          <w:szCs w:val="24"/>
        </w:rPr>
        <w:noBreakHyphen/>
      </w:r>
      <w:r w:rsidRPr="001A6F17">
        <w:rPr>
          <w:rStyle w:val="stddocPartNumber"/>
          <w:szCs w:val="24"/>
          <w:shd w:val="clear" w:color="auto" w:fill="auto"/>
        </w:rPr>
        <w:t>1</w:t>
      </w:r>
      <w:r w:rsidRPr="001A6F17">
        <w:rPr>
          <w:rStyle w:val="stddocPartNumber"/>
          <w:szCs w:val="24"/>
          <w:shd w:val="clear" w:color="auto" w:fill="auto"/>
        </w:rPr>
        <w:noBreakHyphen/>
        <w:t>1</w:t>
      </w:r>
      <w:r w:rsidRPr="001A6F17">
        <w:rPr>
          <w:szCs w:val="24"/>
        </w:rPr>
        <w:t>.</w:t>
      </w:r>
    </w:p>
    <w:p w14:paraId="1DCF8FD0" w14:textId="77777777" w:rsidR="00B90732" w:rsidRPr="001A6F17" w:rsidRDefault="00B90732">
      <w:pPr>
        <w:pStyle w:val="a9"/>
        <w:autoSpaceDE w:val="0"/>
        <w:autoSpaceDN w:val="0"/>
        <w:adjustRightInd w:val="0"/>
        <w:rPr>
          <w:szCs w:val="24"/>
        </w:rPr>
      </w:pPr>
      <w:r w:rsidRPr="001A6F17">
        <w:rPr>
          <w:szCs w:val="24"/>
        </w:rPr>
        <w:t>(2)</w:t>
      </w:r>
      <w:r w:rsidRPr="001A6F17">
        <w:rPr>
          <w:szCs w:val="24"/>
        </w:rPr>
        <w:tab/>
        <w:t xml:space="preserve">Since for prestressing tendons the critical temperature is assumed to be 400 °C for bars and 350 °C for strands and wires, corresponding approximately to </w:t>
      </w:r>
      <w:r w:rsidRPr="001A6F17">
        <w:rPr>
          <w:i/>
          <w:szCs w:val="24"/>
        </w:rPr>
        <w:t>E</w:t>
      </w:r>
      <w:r w:rsidRPr="001A6F17">
        <w:rPr>
          <w:szCs w:val="24"/>
          <w:vertAlign w:val="subscript"/>
        </w:rPr>
        <w:t>d,fi</w:t>
      </w:r>
      <w:r w:rsidRPr="001A6F17">
        <w:rPr>
          <w:szCs w:val="24"/>
        </w:rPr>
        <w:t> = 0,7 </w:t>
      </w:r>
      <w:r w:rsidRPr="001A6F17">
        <w:rPr>
          <w:i/>
          <w:szCs w:val="24"/>
        </w:rPr>
        <w:t>E</w:t>
      </w:r>
      <w:r w:rsidRPr="001A6F17">
        <w:rPr>
          <w:szCs w:val="24"/>
          <w:vertAlign w:val="subscript"/>
        </w:rPr>
        <w:t>d</w:t>
      </w:r>
      <w:r w:rsidRPr="001A6F17">
        <w:rPr>
          <w:szCs w:val="24"/>
        </w:rPr>
        <w:t xml:space="preserve">, and </w:t>
      </w:r>
      <w:r w:rsidRPr="001A6F17">
        <w:rPr>
          <w:i/>
          <w:szCs w:val="24"/>
        </w:rPr>
        <w:t>γ</w:t>
      </w:r>
      <w:r w:rsidRPr="001A6F17">
        <w:rPr>
          <w:szCs w:val="24"/>
          <w:vertAlign w:val="subscript"/>
        </w:rPr>
        <w:t>s</w:t>
      </w:r>
      <w:r w:rsidRPr="001A6F17">
        <w:rPr>
          <w:szCs w:val="24"/>
        </w:rPr>
        <w:t xml:space="preserve"> = 1,15 (stress level </w:t>
      </w:r>
      <w:r w:rsidRPr="001A6F17">
        <w:rPr>
          <w:i/>
          <w:szCs w:val="24"/>
        </w:rPr>
        <w:t>σ</w:t>
      </w:r>
      <w:r w:rsidRPr="001A6F17">
        <w:rPr>
          <w:szCs w:val="24"/>
          <w:vertAlign w:val="subscript"/>
        </w:rPr>
        <w:t>s,fi</w:t>
      </w:r>
      <w:r w:rsidRPr="001A6F17">
        <w:rPr>
          <w:szCs w:val="24"/>
        </w:rPr>
        <w:t>/</w:t>
      </w:r>
      <w:r w:rsidRPr="001A6F17">
        <w:rPr>
          <w:i/>
          <w:szCs w:val="24"/>
        </w:rPr>
        <w:t>f</w:t>
      </w:r>
      <w:r w:rsidRPr="001A6F17">
        <w:rPr>
          <w:szCs w:val="24"/>
          <w:vertAlign w:val="subscript"/>
        </w:rPr>
        <w:t>p0,1k</w:t>
      </w:r>
      <w:r w:rsidRPr="001A6F17">
        <w:rPr>
          <w:szCs w:val="24"/>
        </w:rPr>
        <w:t xml:space="preserve"> = 0,60), and, if no special check according to (5) is made in prestressed tensile members, the required axis distance </w:t>
      </w:r>
      <w:r w:rsidRPr="001A6F17">
        <w:rPr>
          <w:i/>
          <w:szCs w:val="24"/>
        </w:rPr>
        <w:t>a</w:t>
      </w:r>
      <w:r w:rsidRPr="001A6F17">
        <w:rPr>
          <w:szCs w:val="24"/>
        </w:rPr>
        <w:t xml:space="preserve"> (</w:t>
      </w:r>
      <w:r w:rsidRPr="001A6F17">
        <w:rPr>
          <w:rStyle w:val="citefig"/>
          <w:szCs w:val="24"/>
          <w:shd w:val="clear" w:color="auto" w:fill="auto"/>
        </w:rPr>
        <w:t>Figure 6.2</w:t>
      </w:r>
      <w:r w:rsidRPr="001A6F17">
        <w:rPr>
          <w:szCs w:val="24"/>
        </w:rPr>
        <w:t>) for beams and slabs should be increased by:</w:t>
      </w:r>
    </w:p>
    <w:p w14:paraId="3ECCEBBD" w14:textId="77777777" w:rsidR="00B90732" w:rsidRPr="001A6F17" w:rsidRDefault="00B90732" w:rsidP="00F47BD9">
      <w:pPr>
        <w:pStyle w:val="ListContinue1"/>
        <w:rPr>
          <w:lang w:val="en-GB"/>
        </w:rPr>
      </w:pPr>
      <w:r w:rsidRPr="001A6F17">
        <w:rPr>
          <w:szCs w:val="24"/>
          <w:lang w:val="en-GB"/>
        </w:rPr>
        <w:t>•</w:t>
      </w:r>
      <w:r w:rsidRPr="001A6F17">
        <w:rPr>
          <w:szCs w:val="24"/>
          <w:lang w:val="en-GB"/>
        </w:rPr>
        <w:tab/>
        <w:t xml:space="preserve">10 mm for prestressing steel bars, corresponding to </w:t>
      </w:r>
      <w:r w:rsidRPr="001A6F17">
        <w:rPr>
          <w:i/>
          <w:szCs w:val="24"/>
        </w:rPr>
        <w:t>θ</w:t>
      </w:r>
      <w:r w:rsidRPr="001A6F17">
        <w:rPr>
          <w:szCs w:val="24"/>
          <w:vertAlign w:val="subscript"/>
          <w:lang w:val="en-GB"/>
        </w:rPr>
        <w:t>cr</w:t>
      </w:r>
      <w:r w:rsidRPr="001A6F17">
        <w:rPr>
          <w:szCs w:val="24"/>
          <w:lang w:val="en-GB"/>
        </w:rPr>
        <w:t> = 400 °C</w:t>
      </w:r>
    </w:p>
    <w:p w14:paraId="567C8EF2" w14:textId="77777777" w:rsidR="00B90732" w:rsidRPr="001A6F17" w:rsidRDefault="00B90732" w:rsidP="00F47BD9">
      <w:pPr>
        <w:pStyle w:val="ListContinue1"/>
        <w:rPr>
          <w:lang w:val="en-GB"/>
        </w:rPr>
      </w:pPr>
      <w:r w:rsidRPr="001A6F17">
        <w:rPr>
          <w:szCs w:val="24"/>
          <w:lang w:val="en-GB"/>
        </w:rPr>
        <w:t>•</w:t>
      </w:r>
      <w:r w:rsidRPr="001A6F17">
        <w:rPr>
          <w:szCs w:val="24"/>
          <w:lang w:val="en-GB"/>
        </w:rPr>
        <w:tab/>
        <w:t xml:space="preserve">15 mm for prestressing steel wires and strands, corresponding to </w:t>
      </w:r>
      <w:r w:rsidRPr="001A6F17">
        <w:rPr>
          <w:i/>
          <w:szCs w:val="24"/>
        </w:rPr>
        <w:t>θ</w:t>
      </w:r>
      <w:r w:rsidRPr="001A6F17">
        <w:rPr>
          <w:szCs w:val="24"/>
          <w:vertAlign w:val="subscript"/>
          <w:lang w:val="en-GB"/>
        </w:rPr>
        <w:t>cr</w:t>
      </w:r>
      <w:r w:rsidRPr="001A6F17">
        <w:rPr>
          <w:szCs w:val="24"/>
          <w:lang w:val="en-GB"/>
        </w:rPr>
        <w:t> = 350 °C.</w:t>
      </w:r>
    </w:p>
    <w:p w14:paraId="0384B93A" w14:textId="77777777" w:rsidR="00B90732" w:rsidRPr="001A6F17" w:rsidRDefault="00B90732">
      <w:pPr>
        <w:pStyle w:val="a9"/>
        <w:autoSpaceDE w:val="0"/>
        <w:autoSpaceDN w:val="0"/>
        <w:adjustRightInd w:val="0"/>
        <w:rPr>
          <w:szCs w:val="24"/>
        </w:rPr>
      </w:pPr>
      <w:r w:rsidRPr="001A6F17">
        <w:rPr>
          <w:szCs w:val="24"/>
        </w:rPr>
        <w:t>(3)</w:t>
      </w:r>
      <w:r w:rsidRPr="001A6F17">
        <w:rPr>
          <w:szCs w:val="24"/>
        </w:rPr>
        <w:tab/>
        <w:t xml:space="preserve">For tensile and simply supported members subject to bending (except those with unbonded tendons), in which the critical temperature is different from 500 °C, the axis distance given in </w:t>
      </w:r>
      <w:r w:rsidRPr="001A6F17">
        <w:rPr>
          <w:rStyle w:val="citetbl"/>
          <w:szCs w:val="24"/>
          <w:shd w:val="clear" w:color="auto" w:fill="auto"/>
        </w:rPr>
        <w:t>Tables 6.7, 6.10 and 6.12</w:t>
      </w:r>
      <w:r w:rsidRPr="001A6F17">
        <w:rPr>
          <w:szCs w:val="24"/>
        </w:rPr>
        <w:t xml:space="preserve"> may be modified as follows:</w:t>
      </w:r>
    </w:p>
    <w:p w14:paraId="15C29B59" w14:textId="77777777" w:rsidR="00B90732" w:rsidRPr="001A6F17" w:rsidRDefault="00B90732" w:rsidP="00F47BD9">
      <w:pPr>
        <w:pStyle w:val="ListNumber1"/>
        <w:rPr>
          <w:lang w:val="en-GB"/>
        </w:rPr>
      </w:pPr>
      <w:r w:rsidRPr="001A6F17">
        <w:rPr>
          <w:szCs w:val="24"/>
          <w:lang w:val="en-GB"/>
        </w:rPr>
        <w:t>a)</w:t>
      </w:r>
      <w:r w:rsidRPr="001A6F17">
        <w:rPr>
          <w:szCs w:val="24"/>
          <w:lang w:val="en-GB"/>
        </w:rPr>
        <w:tab/>
        <w:t xml:space="preserve">evaluate the steel stress </w:t>
      </w:r>
      <w:r w:rsidRPr="001A6F17">
        <w:rPr>
          <w:i/>
          <w:szCs w:val="24"/>
        </w:rPr>
        <w:t>σ</w:t>
      </w:r>
      <w:r w:rsidRPr="001A6F17">
        <w:rPr>
          <w:szCs w:val="24"/>
          <w:vertAlign w:val="subscript"/>
          <w:lang w:val="en-GB"/>
        </w:rPr>
        <w:t>s,fi</w:t>
      </w:r>
      <w:r w:rsidRPr="001A6F17">
        <w:rPr>
          <w:szCs w:val="24"/>
          <w:lang w:val="en-GB"/>
        </w:rPr>
        <w:t xml:space="preserve"> for the actions in a fire situation (</w:t>
      </w:r>
      <w:r w:rsidRPr="001A6F17">
        <w:rPr>
          <w:i/>
          <w:szCs w:val="24"/>
          <w:lang w:val="en-GB"/>
        </w:rPr>
        <w:t>E</w:t>
      </w:r>
      <w:r w:rsidRPr="001A6F17">
        <w:rPr>
          <w:szCs w:val="24"/>
          <w:vertAlign w:val="subscript"/>
          <w:lang w:val="en-GB"/>
        </w:rPr>
        <w:t>d,fi</w:t>
      </w:r>
      <w:r w:rsidRPr="001A6F17">
        <w:rPr>
          <w:szCs w:val="24"/>
          <w:lang w:val="en-GB"/>
        </w:rPr>
        <w:t xml:space="preserve">) using </w:t>
      </w:r>
      <w:r w:rsidRPr="001A6F17">
        <w:rPr>
          <w:rStyle w:val="citeeq"/>
          <w:szCs w:val="24"/>
          <w:shd w:val="clear" w:color="auto" w:fill="auto"/>
          <w:lang w:val="en-GB"/>
        </w:rPr>
        <w:t>Formula (6.1)</w:t>
      </w:r>
      <w:r w:rsidRPr="001A6F17">
        <w:rPr>
          <w:szCs w:val="24"/>
          <w:lang w:val="en-GB"/>
        </w:rPr>
        <w:t>.</w:t>
      </w:r>
    </w:p>
    <w:tbl>
      <w:tblPr>
        <w:tblStyle w:val="ac"/>
        <w:tblW w:w="9482"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48"/>
        <w:gridCol w:w="1134"/>
      </w:tblGrid>
      <w:tr w:rsidR="00B90732" w:rsidRPr="001A6F17" w14:paraId="668F2ED9" w14:textId="77777777" w:rsidTr="00C11534">
        <w:trPr>
          <w:cantSplit/>
        </w:trPr>
        <w:tc>
          <w:tcPr>
            <w:tcW w:w="8348" w:type="dxa"/>
            <w:vAlign w:val="center"/>
          </w:tcPr>
          <w:p w14:paraId="3909652C" w14:textId="5F703D83" w:rsidR="00B90732" w:rsidRPr="001A6F17" w:rsidRDefault="00B90732" w:rsidP="00C11534">
            <w:pPr>
              <w:pStyle w:val="Formula"/>
              <w:tabs>
                <w:tab w:val="center" w:pos="4310"/>
                <w:tab w:val="right" w:pos="8620"/>
              </w:tabs>
              <w:autoSpaceDE w:val="0"/>
              <w:autoSpaceDN w:val="0"/>
              <w:adjustRightInd w:val="0"/>
              <w:ind w:left="0"/>
              <w:jc w:val="both"/>
              <w:rPr>
                <w:color w:val="000000" w:themeColor="text1"/>
                <w:lang w:val="it-IT"/>
              </w:rPr>
            </w:pPr>
            <w:r w:rsidRPr="001A6F17">
              <w:rPr>
                <w:rFonts w:eastAsia="Calibri" w:cs="Times New Roman"/>
                <w:position w:val="-32"/>
                <w:szCs w:val="24"/>
              </w:rPr>
              <w:object w:dxaOrig="2380" w:dyaOrig="740" w14:anchorId="727DCEB7">
                <v:shape id="_x0000_i1032" type="#_x0000_t75" style="width:119.25pt;height:36.75pt" o:ole="">
                  <v:imagedata r:id="rId30" o:title=""/>
                </v:shape>
                <o:OLEObject Type="Embed" ProgID="Equation.DSMT4" ShapeID="_x0000_i1032" DrawAspect="Content" ObjectID="_1692169507" r:id="rId31"/>
              </w:object>
            </w:r>
          </w:p>
        </w:tc>
        <w:tc>
          <w:tcPr>
            <w:tcW w:w="1134" w:type="dxa"/>
            <w:vAlign w:val="center"/>
          </w:tcPr>
          <w:p w14:paraId="387B2034" w14:textId="08737C42" w:rsidR="00B90732" w:rsidRPr="001A6F17" w:rsidRDefault="00B90732" w:rsidP="00B90732">
            <w:pPr>
              <w:pStyle w:val="Formula"/>
              <w:autoSpaceDE w:val="0"/>
              <w:autoSpaceDN w:val="0"/>
              <w:adjustRightInd w:val="0"/>
              <w:jc w:val="right"/>
              <w:rPr>
                <w:color w:val="000000" w:themeColor="text1"/>
              </w:rPr>
            </w:pPr>
            <w:r w:rsidRPr="001A6F17">
              <w:rPr>
                <w:szCs w:val="24"/>
              </w:rPr>
              <w:t>(6.1)</w:t>
            </w:r>
          </w:p>
        </w:tc>
      </w:tr>
    </w:tbl>
    <w:p w14:paraId="6D5D009E" w14:textId="4EF7C715" w:rsidR="00B90732" w:rsidRPr="001A6F17" w:rsidRDefault="00B90732">
      <w:pPr>
        <w:pStyle w:val="a9"/>
        <w:keepNext/>
        <w:autoSpaceDE w:val="0"/>
        <w:autoSpaceDN w:val="0"/>
        <w:adjustRightInd w:val="0"/>
        <w:rPr>
          <w:szCs w:val="24"/>
        </w:rPr>
      </w:pPr>
      <w:r w:rsidRPr="001A6F17">
        <w:rPr>
          <w:szCs w:val="24"/>
        </w:rPr>
        <w:t>where</w:t>
      </w:r>
    </w:p>
    <w:tbl>
      <w:tblPr>
        <w:tblStyle w:val="ac"/>
        <w:tblW w:w="958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B90732" w:rsidRPr="001A6F17" w14:paraId="01C26350" w14:textId="77777777" w:rsidTr="000D496B">
        <w:trPr>
          <w:cantSplit/>
        </w:trPr>
        <w:tc>
          <w:tcPr>
            <w:tcW w:w="851" w:type="dxa"/>
          </w:tcPr>
          <w:p w14:paraId="6D276159" w14:textId="21A14C18" w:rsidR="00B90732" w:rsidRPr="001A6F17" w:rsidRDefault="00B90732" w:rsidP="00B90732">
            <w:pPr>
              <w:pStyle w:val="Tablebody"/>
              <w:autoSpaceDE w:val="0"/>
              <w:autoSpaceDN w:val="0"/>
              <w:adjustRightInd w:val="0"/>
              <w:rPr>
                <w:color w:val="000000" w:themeColor="text1"/>
              </w:rPr>
            </w:pPr>
            <w:r w:rsidRPr="001A6F17">
              <w:rPr>
                <w:i/>
                <w:szCs w:val="24"/>
              </w:rPr>
              <w:t>γ</w:t>
            </w:r>
            <w:r w:rsidRPr="001A6F17">
              <w:rPr>
                <w:szCs w:val="24"/>
                <w:vertAlign w:val="subscript"/>
              </w:rPr>
              <w:t>s</w:t>
            </w:r>
          </w:p>
        </w:tc>
        <w:tc>
          <w:tcPr>
            <w:tcW w:w="8732" w:type="dxa"/>
          </w:tcPr>
          <w:p w14:paraId="1ACE91F7" w14:textId="18268B58" w:rsidR="00B90732" w:rsidRPr="001A6F17" w:rsidRDefault="00B90732" w:rsidP="00B90732">
            <w:pPr>
              <w:pStyle w:val="Tablebody"/>
              <w:autoSpaceDE w:val="0"/>
              <w:autoSpaceDN w:val="0"/>
              <w:adjustRightInd w:val="0"/>
              <w:rPr>
                <w:color w:val="000000" w:themeColor="text1"/>
              </w:rPr>
            </w:pPr>
            <w:r w:rsidRPr="001A6F17">
              <w:rPr>
                <w:szCs w:val="24"/>
              </w:rPr>
              <w:t xml:space="preserve">is the partial safety factor for reinforcement (see in </w:t>
            </w:r>
            <w:r w:rsidRPr="001A6F17">
              <w:rPr>
                <w:rStyle w:val="stdpublisher"/>
                <w:szCs w:val="24"/>
                <w:shd w:val="clear" w:color="auto" w:fill="auto"/>
              </w:rPr>
              <w:t>prEN</w:t>
            </w:r>
            <w:r w:rsidRPr="001A6F17">
              <w:rPr>
                <w:szCs w:val="24"/>
              </w:rPr>
              <w:t> </w:t>
            </w:r>
            <w:r w:rsidRPr="001A6F17">
              <w:rPr>
                <w:rStyle w:val="stddocNumber"/>
                <w:szCs w:val="24"/>
                <w:shd w:val="clear" w:color="auto" w:fill="auto"/>
              </w:rPr>
              <w:t>1992</w:t>
            </w:r>
            <w:r w:rsidRPr="001A6F17">
              <w:rPr>
                <w:szCs w:val="24"/>
              </w:rPr>
              <w:noBreakHyphen/>
            </w:r>
            <w:r w:rsidRPr="001A6F17">
              <w:rPr>
                <w:rStyle w:val="stddocPartNumber"/>
                <w:szCs w:val="24"/>
                <w:shd w:val="clear" w:color="auto" w:fill="auto"/>
              </w:rPr>
              <w:t>1</w:t>
            </w:r>
            <w:r w:rsidRPr="001A6F17">
              <w:rPr>
                <w:rStyle w:val="stddocPartNumber"/>
                <w:szCs w:val="24"/>
                <w:shd w:val="clear" w:color="auto" w:fill="auto"/>
              </w:rPr>
              <w:noBreakHyphen/>
              <w:t>1</w:t>
            </w:r>
            <w:r w:rsidRPr="001A6F17">
              <w:rPr>
                <w:szCs w:val="24"/>
              </w:rPr>
              <w:t>:</w:t>
            </w:r>
            <w:r w:rsidRPr="001A6F17">
              <w:rPr>
                <w:rStyle w:val="stdyear"/>
                <w:szCs w:val="24"/>
                <w:shd w:val="clear" w:color="auto" w:fill="auto"/>
              </w:rPr>
              <w:t>2021</w:t>
            </w:r>
            <w:r w:rsidRPr="001A6F17">
              <w:rPr>
                <w:szCs w:val="24"/>
              </w:rPr>
              <w:t xml:space="preserve">, </w:t>
            </w:r>
            <w:r w:rsidRPr="001A6F17">
              <w:rPr>
                <w:rStyle w:val="stdsection"/>
                <w:szCs w:val="24"/>
                <w:shd w:val="clear" w:color="auto" w:fill="auto"/>
              </w:rPr>
              <w:t>4.3.1.3</w:t>
            </w:r>
            <w:r w:rsidRPr="001A6F17">
              <w:rPr>
                <w:szCs w:val="24"/>
              </w:rPr>
              <w:t>);</w:t>
            </w:r>
          </w:p>
        </w:tc>
      </w:tr>
      <w:tr w:rsidR="00B90732" w:rsidRPr="001A6F17" w14:paraId="295DED35" w14:textId="77777777" w:rsidTr="000D496B">
        <w:trPr>
          <w:cantSplit/>
        </w:trPr>
        <w:tc>
          <w:tcPr>
            <w:tcW w:w="851" w:type="dxa"/>
          </w:tcPr>
          <w:p w14:paraId="1968987B" w14:textId="43278D9A" w:rsidR="00B90732" w:rsidRPr="001A6F17" w:rsidRDefault="00B90732" w:rsidP="00B90732">
            <w:pPr>
              <w:pStyle w:val="Tablebody"/>
              <w:autoSpaceDE w:val="0"/>
              <w:autoSpaceDN w:val="0"/>
              <w:adjustRightInd w:val="0"/>
              <w:rPr>
                <w:color w:val="000000" w:themeColor="text1"/>
              </w:rPr>
            </w:pPr>
            <w:r w:rsidRPr="001A6F17">
              <w:rPr>
                <w:i/>
                <w:szCs w:val="24"/>
              </w:rPr>
              <w:t>A</w:t>
            </w:r>
            <w:r w:rsidRPr="001A6F17">
              <w:rPr>
                <w:szCs w:val="24"/>
                <w:vertAlign w:val="subscript"/>
              </w:rPr>
              <w:t>s,req</w:t>
            </w:r>
          </w:p>
        </w:tc>
        <w:tc>
          <w:tcPr>
            <w:tcW w:w="8732" w:type="dxa"/>
          </w:tcPr>
          <w:p w14:paraId="5CAE64CD" w14:textId="5AC8B0D5" w:rsidR="00B90732" w:rsidRPr="001A6F17" w:rsidRDefault="00B90732" w:rsidP="00B90732">
            <w:pPr>
              <w:pStyle w:val="Tablebody"/>
              <w:autoSpaceDE w:val="0"/>
              <w:autoSpaceDN w:val="0"/>
              <w:adjustRightInd w:val="0"/>
              <w:rPr>
                <w:color w:val="000000" w:themeColor="text1"/>
              </w:rPr>
            </w:pPr>
            <w:r w:rsidRPr="001A6F17">
              <w:rPr>
                <w:szCs w:val="24"/>
              </w:rPr>
              <w:t xml:space="preserve">is the area of reinforcement required for ultimate limit state according to </w:t>
            </w:r>
            <w:r w:rsidRPr="001A6F17">
              <w:rPr>
                <w:rStyle w:val="stdpublisher"/>
                <w:szCs w:val="24"/>
                <w:shd w:val="clear" w:color="auto" w:fill="auto"/>
              </w:rPr>
              <w:t>prEN</w:t>
            </w:r>
            <w:r w:rsidRPr="001A6F17">
              <w:rPr>
                <w:szCs w:val="24"/>
              </w:rPr>
              <w:t> </w:t>
            </w:r>
            <w:r w:rsidRPr="001A6F17">
              <w:rPr>
                <w:rStyle w:val="stddocNumber"/>
                <w:szCs w:val="24"/>
                <w:shd w:val="clear" w:color="auto" w:fill="auto"/>
              </w:rPr>
              <w:t>1992</w:t>
            </w:r>
            <w:r w:rsidRPr="001A6F17">
              <w:rPr>
                <w:szCs w:val="24"/>
              </w:rPr>
              <w:noBreakHyphen/>
            </w:r>
            <w:r w:rsidRPr="001A6F17">
              <w:rPr>
                <w:rStyle w:val="stddocPartNumber"/>
                <w:szCs w:val="24"/>
                <w:shd w:val="clear" w:color="auto" w:fill="auto"/>
              </w:rPr>
              <w:t>1</w:t>
            </w:r>
            <w:r w:rsidRPr="001A6F17">
              <w:rPr>
                <w:rStyle w:val="stddocPartNumber"/>
                <w:szCs w:val="24"/>
                <w:shd w:val="clear" w:color="auto" w:fill="auto"/>
              </w:rPr>
              <w:noBreakHyphen/>
              <w:t>1</w:t>
            </w:r>
            <w:r w:rsidRPr="001A6F17">
              <w:rPr>
                <w:szCs w:val="24"/>
              </w:rPr>
              <w:t>;</w:t>
            </w:r>
          </w:p>
        </w:tc>
      </w:tr>
      <w:tr w:rsidR="00B90732" w:rsidRPr="001A6F17" w14:paraId="444E0DD1" w14:textId="77777777" w:rsidTr="000D496B">
        <w:trPr>
          <w:cantSplit/>
        </w:trPr>
        <w:tc>
          <w:tcPr>
            <w:tcW w:w="851" w:type="dxa"/>
          </w:tcPr>
          <w:p w14:paraId="1361D0D7" w14:textId="43E4C22E" w:rsidR="00B90732" w:rsidRPr="001A6F17" w:rsidRDefault="00B90732" w:rsidP="00B90732">
            <w:pPr>
              <w:pStyle w:val="Tablebody"/>
              <w:autoSpaceDE w:val="0"/>
              <w:autoSpaceDN w:val="0"/>
              <w:adjustRightInd w:val="0"/>
              <w:rPr>
                <w:color w:val="000000" w:themeColor="text1"/>
              </w:rPr>
            </w:pPr>
            <w:r w:rsidRPr="001A6F17">
              <w:rPr>
                <w:i/>
                <w:szCs w:val="24"/>
              </w:rPr>
              <w:t>A</w:t>
            </w:r>
            <w:r w:rsidRPr="001A6F17">
              <w:rPr>
                <w:szCs w:val="24"/>
                <w:vertAlign w:val="subscript"/>
              </w:rPr>
              <w:t>s,prov</w:t>
            </w:r>
          </w:p>
        </w:tc>
        <w:tc>
          <w:tcPr>
            <w:tcW w:w="8732" w:type="dxa"/>
          </w:tcPr>
          <w:p w14:paraId="2A957FA1" w14:textId="4AEFC0C0" w:rsidR="00B90732" w:rsidRPr="001A6F17" w:rsidRDefault="00B90732" w:rsidP="00B90732">
            <w:pPr>
              <w:pStyle w:val="Tablebody"/>
              <w:autoSpaceDE w:val="0"/>
              <w:autoSpaceDN w:val="0"/>
              <w:adjustRightInd w:val="0"/>
              <w:rPr>
                <w:color w:val="000000" w:themeColor="text1"/>
              </w:rPr>
            </w:pPr>
            <w:r w:rsidRPr="001A6F17">
              <w:rPr>
                <w:szCs w:val="24"/>
              </w:rPr>
              <w:t>is the area of reinforcement provided;</w:t>
            </w:r>
          </w:p>
        </w:tc>
      </w:tr>
      <w:tr w:rsidR="00B90732" w:rsidRPr="001A6F17" w14:paraId="24249445" w14:textId="77777777" w:rsidTr="000D496B">
        <w:trPr>
          <w:cantSplit/>
        </w:trPr>
        <w:tc>
          <w:tcPr>
            <w:tcW w:w="851" w:type="dxa"/>
          </w:tcPr>
          <w:p w14:paraId="0174EBF6" w14:textId="5F79B533" w:rsidR="00B90732" w:rsidRPr="001A6F17" w:rsidRDefault="00B90732" w:rsidP="00B90732">
            <w:pPr>
              <w:pStyle w:val="Tablebody"/>
              <w:autoSpaceDE w:val="0"/>
              <w:autoSpaceDN w:val="0"/>
              <w:adjustRightInd w:val="0"/>
              <w:rPr>
                <w:i/>
                <w:color w:val="000000" w:themeColor="text1"/>
              </w:rPr>
            </w:pPr>
            <w:r w:rsidRPr="001A6F17">
              <w:rPr>
                <w:i/>
                <w:szCs w:val="24"/>
              </w:rPr>
              <w:t>E</w:t>
            </w:r>
            <w:r w:rsidRPr="001A6F17">
              <w:rPr>
                <w:szCs w:val="24"/>
                <w:vertAlign w:val="subscript"/>
              </w:rPr>
              <w:t>d,fi</w:t>
            </w:r>
            <w:r w:rsidRPr="001A6F17">
              <w:rPr>
                <w:szCs w:val="24"/>
              </w:rPr>
              <w:t>/</w:t>
            </w:r>
            <w:r w:rsidRPr="001A6F17">
              <w:rPr>
                <w:i/>
                <w:szCs w:val="24"/>
              </w:rPr>
              <w:t>E</w:t>
            </w:r>
            <w:r w:rsidRPr="001A6F17">
              <w:rPr>
                <w:szCs w:val="24"/>
                <w:vertAlign w:val="subscript"/>
              </w:rPr>
              <w:t>d</w:t>
            </w:r>
          </w:p>
        </w:tc>
        <w:tc>
          <w:tcPr>
            <w:tcW w:w="8732" w:type="dxa"/>
          </w:tcPr>
          <w:p w14:paraId="7D8CF875" w14:textId="4AB74F3E" w:rsidR="00B90732" w:rsidRPr="001A6F17" w:rsidRDefault="00B90732" w:rsidP="00B90732">
            <w:pPr>
              <w:pStyle w:val="Tablebody"/>
              <w:autoSpaceDE w:val="0"/>
              <w:autoSpaceDN w:val="0"/>
              <w:adjustRightInd w:val="0"/>
              <w:rPr>
                <w:color w:val="000000" w:themeColor="text1"/>
              </w:rPr>
            </w:pPr>
            <w:r w:rsidRPr="001A6F17">
              <w:rPr>
                <w:szCs w:val="24"/>
              </w:rPr>
              <w:t xml:space="preserve">may be estimated using </w:t>
            </w:r>
            <w:r w:rsidR="00C81EB6" w:rsidRPr="001A6F17">
              <w:rPr>
                <w:rStyle w:val="stdpublisher"/>
                <w:szCs w:val="24"/>
                <w:shd w:val="clear" w:color="auto" w:fill="auto"/>
              </w:rPr>
              <w:t>prEN</w:t>
            </w:r>
            <w:r w:rsidR="00C81EB6" w:rsidRPr="001A6F17">
              <w:rPr>
                <w:szCs w:val="24"/>
              </w:rPr>
              <w:t> </w:t>
            </w:r>
            <w:r w:rsidR="00C81EB6" w:rsidRPr="001A6F17">
              <w:rPr>
                <w:rStyle w:val="stddocNumber"/>
                <w:szCs w:val="24"/>
                <w:shd w:val="clear" w:color="auto" w:fill="auto"/>
              </w:rPr>
              <w:t>1991</w:t>
            </w:r>
            <w:r w:rsidR="00C81EB6" w:rsidRPr="001A6F17">
              <w:rPr>
                <w:szCs w:val="24"/>
              </w:rPr>
              <w:noBreakHyphen/>
            </w:r>
            <w:r w:rsidR="00C81EB6" w:rsidRPr="001A6F17">
              <w:rPr>
                <w:rStyle w:val="stddocPartNumber"/>
                <w:szCs w:val="24"/>
                <w:shd w:val="clear" w:color="auto" w:fill="auto"/>
              </w:rPr>
              <w:t>1</w:t>
            </w:r>
            <w:r w:rsidR="00C81EB6" w:rsidRPr="001A6F17">
              <w:rPr>
                <w:rStyle w:val="stddocPartNumber"/>
                <w:szCs w:val="24"/>
                <w:shd w:val="clear" w:color="auto" w:fill="auto"/>
              </w:rPr>
              <w:noBreakHyphen/>
              <w:t>2</w:t>
            </w:r>
            <w:r w:rsidR="00C81EB6" w:rsidRPr="001A6F17">
              <w:rPr>
                <w:szCs w:val="24"/>
              </w:rPr>
              <w:t>:</w:t>
            </w:r>
            <w:r w:rsidR="00C81EB6" w:rsidRPr="001A6F17">
              <w:rPr>
                <w:rStyle w:val="stdyear"/>
                <w:szCs w:val="24"/>
                <w:shd w:val="clear" w:color="auto" w:fill="auto"/>
              </w:rPr>
              <w:t>2021</w:t>
            </w:r>
            <w:r w:rsidRPr="001A6F17">
              <w:rPr>
                <w:szCs w:val="24"/>
              </w:rPr>
              <w:t xml:space="preserve">, </w:t>
            </w:r>
            <w:r w:rsidRPr="001A6F17">
              <w:rPr>
                <w:rStyle w:val="stdsection"/>
                <w:szCs w:val="24"/>
                <w:shd w:val="clear" w:color="auto" w:fill="auto"/>
              </w:rPr>
              <w:t>6.3.2</w:t>
            </w:r>
            <w:r w:rsidRPr="001A6F17">
              <w:rPr>
                <w:szCs w:val="24"/>
              </w:rPr>
              <w:t>.</w:t>
            </w:r>
          </w:p>
        </w:tc>
      </w:tr>
    </w:tbl>
    <w:p w14:paraId="17634265" w14:textId="60477221" w:rsidR="00B90732" w:rsidRPr="001A6F17" w:rsidRDefault="00B90732" w:rsidP="00F47BD9">
      <w:pPr>
        <w:pStyle w:val="ListNumber1"/>
        <w:rPr>
          <w:lang w:val="en-GB"/>
        </w:rPr>
      </w:pPr>
      <w:r w:rsidRPr="001A6F17">
        <w:rPr>
          <w:szCs w:val="24"/>
          <w:lang w:val="en-GB"/>
        </w:rPr>
        <w:t>b)</w:t>
      </w:r>
      <w:r w:rsidRPr="001A6F17">
        <w:rPr>
          <w:szCs w:val="24"/>
          <w:lang w:val="en-GB"/>
        </w:rPr>
        <w:tab/>
        <w:t xml:space="preserve">evaluate the critical temperature of reinforcement </w:t>
      </w:r>
      <w:r w:rsidRPr="001A6F17">
        <w:rPr>
          <w:i/>
          <w:szCs w:val="24"/>
        </w:rPr>
        <w:t>θ</w:t>
      </w:r>
      <w:r w:rsidRPr="001A6F17">
        <w:rPr>
          <w:szCs w:val="24"/>
          <w:vertAlign w:val="subscript"/>
          <w:lang w:val="en-GB"/>
        </w:rPr>
        <w:t>cr</w:t>
      </w:r>
      <w:r w:rsidRPr="001A6F17">
        <w:rPr>
          <w:szCs w:val="24"/>
          <w:lang w:val="en-GB"/>
        </w:rPr>
        <w:t>, corresponding to the reduction factor, where:</w:t>
      </w:r>
    </w:p>
    <w:p w14:paraId="55F6CFF1" w14:textId="77777777" w:rsidR="00B90732" w:rsidRPr="001A6F17" w:rsidRDefault="00B90732" w:rsidP="00C11534">
      <w:pPr>
        <w:pStyle w:val="25"/>
        <w:rPr>
          <w:lang w:val="en-GB"/>
        </w:rPr>
      </w:pPr>
      <w:r w:rsidRPr="001A6F17">
        <w:rPr>
          <w:szCs w:val="24"/>
          <w:lang w:val="en-GB"/>
        </w:rPr>
        <w:t>•</w:t>
      </w:r>
      <w:r w:rsidRPr="001A6F17">
        <w:rPr>
          <w:szCs w:val="24"/>
          <w:lang w:val="en-GB"/>
        </w:rPr>
        <w:tab/>
      </w:r>
      <w:r w:rsidRPr="001A6F17">
        <w:rPr>
          <w:szCs w:val="24"/>
        </w:rPr>
        <w:t>σ</w:t>
      </w:r>
      <w:r w:rsidRPr="001A6F17">
        <w:rPr>
          <w:szCs w:val="24"/>
          <w:vertAlign w:val="subscript"/>
          <w:lang w:val="en-GB"/>
        </w:rPr>
        <w:t>s,fi</w:t>
      </w:r>
      <w:r w:rsidRPr="001A6F17">
        <w:rPr>
          <w:szCs w:val="24"/>
          <w:lang w:val="en-GB"/>
        </w:rPr>
        <w:t> = </w:t>
      </w:r>
      <w:r w:rsidRPr="001A6F17">
        <w:rPr>
          <w:i/>
          <w:szCs w:val="24"/>
          <w:lang w:val="en-GB"/>
        </w:rPr>
        <w:t>f</w:t>
      </w:r>
      <w:r w:rsidRPr="001A6F17">
        <w:rPr>
          <w:szCs w:val="24"/>
          <w:vertAlign w:val="subscript"/>
          <w:lang w:val="en-GB"/>
        </w:rPr>
        <w:t>se,</w:t>
      </w:r>
      <w:r w:rsidRPr="001A6F17">
        <w:rPr>
          <w:szCs w:val="24"/>
          <w:vertAlign w:val="subscript"/>
        </w:rPr>
        <w:t>θ</w:t>
      </w:r>
      <w:r w:rsidRPr="001A6F17">
        <w:rPr>
          <w:szCs w:val="24"/>
          <w:lang w:val="en-GB"/>
        </w:rPr>
        <w:t>(</w:t>
      </w:r>
      <w:r w:rsidRPr="001A6F17">
        <w:rPr>
          <w:i/>
          <w:szCs w:val="24"/>
        </w:rPr>
        <w:t>θ</w:t>
      </w:r>
      <w:r w:rsidRPr="001A6F17">
        <w:rPr>
          <w:szCs w:val="24"/>
          <w:vertAlign w:val="subscript"/>
          <w:lang w:val="en-GB"/>
        </w:rPr>
        <w:t>cr</w:t>
      </w:r>
      <w:r w:rsidRPr="001A6F17">
        <w:rPr>
          <w:szCs w:val="24"/>
          <w:lang w:val="en-GB"/>
        </w:rPr>
        <w:t xml:space="preserve">) using </w:t>
      </w:r>
      <w:r w:rsidRPr="001A6F17">
        <w:rPr>
          <w:rStyle w:val="citetbl"/>
          <w:szCs w:val="24"/>
          <w:shd w:val="clear" w:color="auto" w:fill="auto"/>
          <w:lang w:val="en-GB"/>
        </w:rPr>
        <w:t>Table 5.3</w:t>
      </w:r>
      <w:r w:rsidRPr="001A6F17">
        <w:rPr>
          <w:szCs w:val="24"/>
          <w:lang w:val="en-GB"/>
        </w:rPr>
        <w:t>, column 6 for reinforcing steel or</w:t>
      </w:r>
    </w:p>
    <w:p w14:paraId="789433AE" w14:textId="77777777" w:rsidR="00B90732" w:rsidRPr="001A6F17" w:rsidRDefault="00B90732" w:rsidP="00C11534">
      <w:pPr>
        <w:pStyle w:val="25"/>
        <w:rPr>
          <w:lang w:val="en-GB"/>
        </w:rPr>
      </w:pPr>
      <w:r w:rsidRPr="001A6F17">
        <w:rPr>
          <w:szCs w:val="24"/>
          <w:lang w:val="en-GB"/>
        </w:rPr>
        <w:t>•</w:t>
      </w:r>
      <w:r w:rsidRPr="001A6F17">
        <w:rPr>
          <w:szCs w:val="24"/>
          <w:lang w:val="en-GB"/>
        </w:rPr>
        <w:tab/>
      </w:r>
      <w:r w:rsidRPr="001A6F17">
        <w:rPr>
          <w:szCs w:val="24"/>
        </w:rPr>
        <w:t>σ</w:t>
      </w:r>
      <w:r w:rsidRPr="001A6F17">
        <w:rPr>
          <w:szCs w:val="24"/>
          <w:vertAlign w:val="subscript"/>
          <w:lang w:val="en-GB"/>
        </w:rPr>
        <w:t>p,fi</w:t>
      </w:r>
      <w:r w:rsidRPr="001A6F17">
        <w:rPr>
          <w:szCs w:val="24"/>
          <w:lang w:val="en-GB"/>
        </w:rPr>
        <w:t> = </w:t>
      </w:r>
      <w:r w:rsidRPr="001A6F17">
        <w:rPr>
          <w:i/>
          <w:szCs w:val="24"/>
          <w:lang w:val="en-GB"/>
        </w:rPr>
        <w:t>f</w:t>
      </w:r>
      <w:r w:rsidRPr="001A6F17">
        <w:rPr>
          <w:szCs w:val="24"/>
          <w:vertAlign w:val="subscript"/>
          <w:lang w:val="en-GB"/>
        </w:rPr>
        <w:t>pe,</w:t>
      </w:r>
      <w:r w:rsidRPr="001A6F17">
        <w:rPr>
          <w:szCs w:val="24"/>
          <w:vertAlign w:val="subscript"/>
        </w:rPr>
        <w:t>θ</w:t>
      </w:r>
      <w:r w:rsidRPr="001A6F17">
        <w:rPr>
          <w:szCs w:val="24"/>
          <w:lang w:val="en-GB"/>
        </w:rPr>
        <w:t>(</w:t>
      </w:r>
      <w:r w:rsidRPr="001A6F17">
        <w:rPr>
          <w:i/>
          <w:szCs w:val="24"/>
        </w:rPr>
        <w:t>θ</w:t>
      </w:r>
      <w:r w:rsidRPr="001A6F17">
        <w:rPr>
          <w:szCs w:val="24"/>
          <w:vertAlign w:val="subscript"/>
          <w:lang w:val="en-GB"/>
        </w:rPr>
        <w:t>cr</w:t>
      </w:r>
      <w:r w:rsidRPr="001A6F17">
        <w:rPr>
          <w:szCs w:val="24"/>
          <w:lang w:val="en-GB"/>
        </w:rPr>
        <w:t xml:space="preserve">) using </w:t>
      </w:r>
      <w:r w:rsidRPr="001A6F17">
        <w:rPr>
          <w:rStyle w:val="citetbl"/>
          <w:szCs w:val="24"/>
          <w:shd w:val="clear" w:color="auto" w:fill="auto"/>
          <w:lang w:val="en-GB"/>
        </w:rPr>
        <w:t>Table 5.4</w:t>
      </w:r>
      <w:r w:rsidRPr="001A6F17">
        <w:rPr>
          <w:szCs w:val="24"/>
          <w:lang w:val="en-GB"/>
        </w:rPr>
        <w:t>, columns 6 and 7 for prestressing steel.</w:t>
      </w:r>
    </w:p>
    <w:p w14:paraId="688F7FF6" w14:textId="77777777" w:rsidR="00B90732" w:rsidRPr="001A6F17" w:rsidRDefault="00B90732" w:rsidP="00F47BD9">
      <w:pPr>
        <w:pStyle w:val="ListNumber1"/>
        <w:rPr>
          <w:lang w:val="en-GB"/>
        </w:rPr>
      </w:pPr>
      <w:r w:rsidRPr="001A6F17">
        <w:rPr>
          <w:szCs w:val="24"/>
          <w:lang w:val="en-GB"/>
        </w:rPr>
        <w:t>c)</w:t>
      </w:r>
      <w:r w:rsidRPr="001A6F17">
        <w:rPr>
          <w:szCs w:val="24"/>
          <w:lang w:val="en-GB"/>
        </w:rPr>
        <w:tab/>
        <w:t xml:space="preserve">adjust the axis distance given in the tables, for the new critical temperature, </w:t>
      </w:r>
      <w:r w:rsidRPr="001A6F17">
        <w:rPr>
          <w:i/>
          <w:szCs w:val="24"/>
        </w:rPr>
        <w:t>θ</w:t>
      </w:r>
      <w:r w:rsidRPr="001A6F17">
        <w:rPr>
          <w:szCs w:val="24"/>
          <w:vertAlign w:val="subscript"/>
          <w:lang w:val="en-GB"/>
        </w:rPr>
        <w:t>cr</w:t>
      </w:r>
      <w:r w:rsidRPr="001A6F17">
        <w:rPr>
          <w:szCs w:val="24"/>
          <w:lang w:val="en-GB"/>
        </w:rPr>
        <w:t xml:space="preserve">, using the approximate </w:t>
      </w:r>
      <w:r w:rsidRPr="001A6F17">
        <w:rPr>
          <w:rStyle w:val="citeeq"/>
          <w:szCs w:val="24"/>
          <w:shd w:val="clear" w:color="auto" w:fill="auto"/>
          <w:lang w:val="en-GB"/>
        </w:rPr>
        <w:t>Formula (6.2)</w:t>
      </w:r>
      <w:r w:rsidRPr="001A6F17">
        <w:rPr>
          <w:szCs w:val="24"/>
          <w:lang w:val="en-GB"/>
        </w:rPr>
        <w:t xml:space="preserve">, where </w:t>
      </w:r>
      <w:r w:rsidRPr="001A6F17">
        <w:rPr>
          <w:szCs w:val="24"/>
        </w:rPr>
        <w:t>Δ</w:t>
      </w:r>
      <w:r w:rsidRPr="001A6F17">
        <w:rPr>
          <w:i/>
          <w:szCs w:val="24"/>
          <w:lang w:val="en-GB"/>
        </w:rPr>
        <w:t>a</w:t>
      </w:r>
      <w:r w:rsidRPr="001A6F17">
        <w:rPr>
          <w:szCs w:val="24"/>
          <w:lang w:val="en-GB"/>
        </w:rPr>
        <w:t xml:space="preserve"> is the change in the axis distance in millimetres:</w:t>
      </w:r>
    </w:p>
    <w:tbl>
      <w:tblPr>
        <w:tblStyle w:val="ac"/>
        <w:tblW w:w="9432" w:type="dxa"/>
        <w:tblInd w:w="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298"/>
        <w:gridCol w:w="1134"/>
      </w:tblGrid>
      <w:tr w:rsidR="00B90732" w:rsidRPr="001A6F17" w14:paraId="19C1AC64" w14:textId="77777777" w:rsidTr="00C11534">
        <w:trPr>
          <w:cantSplit/>
        </w:trPr>
        <w:tc>
          <w:tcPr>
            <w:tcW w:w="8298" w:type="dxa"/>
            <w:vAlign w:val="center"/>
          </w:tcPr>
          <w:p w14:paraId="2B98C870" w14:textId="31830855" w:rsidR="00B90732" w:rsidRPr="001A6F17" w:rsidRDefault="00B90732" w:rsidP="00C11534">
            <w:pPr>
              <w:pStyle w:val="Formula"/>
              <w:autoSpaceDE w:val="0"/>
              <w:autoSpaceDN w:val="0"/>
              <w:adjustRightInd w:val="0"/>
              <w:ind w:left="0"/>
              <w:jc w:val="both"/>
              <w:rPr>
                <w:color w:val="000000" w:themeColor="text1"/>
              </w:rPr>
            </w:pPr>
            <w:r w:rsidRPr="001A6F17">
              <w:rPr>
                <w:szCs w:val="24"/>
              </w:rPr>
              <w:t>Δ</w:t>
            </w:r>
            <w:r w:rsidRPr="001A6F17">
              <w:rPr>
                <w:i/>
                <w:szCs w:val="24"/>
              </w:rPr>
              <w:t>a</w:t>
            </w:r>
            <w:r w:rsidRPr="001A6F17">
              <w:rPr>
                <w:szCs w:val="24"/>
              </w:rPr>
              <w:t> = 0,1 (500 − </w:t>
            </w:r>
            <w:r w:rsidRPr="001A6F17">
              <w:rPr>
                <w:i/>
                <w:szCs w:val="24"/>
              </w:rPr>
              <w:t>θ</w:t>
            </w:r>
            <w:r w:rsidRPr="001A6F17">
              <w:rPr>
                <w:szCs w:val="24"/>
                <w:vertAlign w:val="subscript"/>
              </w:rPr>
              <w:t>cr</w:t>
            </w:r>
            <w:r w:rsidRPr="001A6F17">
              <w:rPr>
                <w:szCs w:val="24"/>
              </w:rPr>
              <w:t>) (mm)</w:t>
            </w:r>
          </w:p>
        </w:tc>
        <w:tc>
          <w:tcPr>
            <w:tcW w:w="1134" w:type="dxa"/>
            <w:vAlign w:val="center"/>
          </w:tcPr>
          <w:p w14:paraId="1F4E4BE1" w14:textId="163AF9FD" w:rsidR="00B90732" w:rsidRPr="001A6F17" w:rsidRDefault="00B90732" w:rsidP="00B90732">
            <w:pPr>
              <w:pStyle w:val="Formula"/>
              <w:autoSpaceDE w:val="0"/>
              <w:autoSpaceDN w:val="0"/>
              <w:adjustRightInd w:val="0"/>
              <w:jc w:val="right"/>
              <w:rPr>
                <w:color w:val="000000" w:themeColor="text1"/>
              </w:rPr>
            </w:pPr>
            <w:r w:rsidRPr="001A6F17">
              <w:rPr>
                <w:szCs w:val="24"/>
              </w:rPr>
              <w:t>(6.2)</w:t>
            </w:r>
          </w:p>
        </w:tc>
      </w:tr>
    </w:tbl>
    <w:p w14:paraId="5D84CC4D" w14:textId="6DD0C1A2" w:rsidR="00B90732" w:rsidRPr="001A6F17" w:rsidRDefault="00B90732">
      <w:pPr>
        <w:pStyle w:val="a9"/>
        <w:autoSpaceDE w:val="0"/>
        <w:autoSpaceDN w:val="0"/>
        <w:adjustRightInd w:val="0"/>
        <w:rPr>
          <w:szCs w:val="24"/>
        </w:rPr>
      </w:pPr>
      <w:r w:rsidRPr="001A6F17">
        <w:rPr>
          <w:szCs w:val="24"/>
        </w:rPr>
        <w:t>(4)</w:t>
      </w:r>
      <w:r w:rsidRPr="001A6F17">
        <w:rPr>
          <w:szCs w:val="24"/>
        </w:rPr>
        <w:tab/>
        <w:t>The above approximation may be applied for 350 °C &lt; </w:t>
      </w:r>
      <w:r w:rsidRPr="001A6F17">
        <w:rPr>
          <w:i/>
          <w:szCs w:val="24"/>
        </w:rPr>
        <w:t>θ</w:t>
      </w:r>
      <w:r w:rsidRPr="001A6F17">
        <w:rPr>
          <w:szCs w:val="24"/>
          <w:vertAlign w:val="subscript"/>
        </w:rPr>
        <w:t>cr</w:t>
      </w:r>
      <w:r w:rsidRPr="001A6F17">
        <w:rPr>
          <w:szCs w:val="24"/>
        </w:rPr>
        <w:t xml:space="preserve"> &lt; 700 °C and for modification of the axis distance given in the tables only. For temperatures outside these limits, and for more accurate results, temperature profiles should be used. For prestressing steel, </w:t>
      </w:r>
      <w:r w:rsidRPr="001A6F17">
        <w:rPr>
          <w:rStyle w:val="citeeq"/>
          <w:szCs w:val="24"/>
          <w:shd w:val="clear" w:color="auto" w:fill="auto"/>
        </w:rPr>
        <w:t>Formula (6.1)</w:t>
      </w:r>
      <w:r w:rsidRPr="001A6F17">
        <w:rPr>
          <w:szCs w:val="24"/>
        </w:rPr>
        <w:t xml:space="preserve"> may be applied analogously.</w:t>
      </w:r>
    </w:p>
    <w:p w14:paraId="4A9E8236" w14:textId="77777777" w:rsidR="00B90732" w:rsidRPr="001A6F17" w:rsidRDefault="00B90732">
      <w:pPr>
        <w:pStyle w:val="a9"/>
        <w:autoSpaceDE w:val="0"/>
        <w:autoSpaceDN w:val="0"/>
        <w:adjustRightInd w:val="0"/>
        <w:rPr>
          <w:szCs w:val="24"/>
        </w:rPr>
      </w:pPr>
      <w:r w:rsidRPr="001A6F17">
        <w:rPr>
          <w:szCs w:val="24"/>
        </w:rPr>
        <w:t>(5)</w:t>
      </w:r>
      <w:r w:rsidRPr="001A6F17">
        <w:rPr>
          <w:szCs w:val="24"/>
        </w:rPr>
        <w:tab/>
        <w:t>For unbonded tendons critical temperatures greater than 350 °C may only be used where more accurate methods are used to determine the effects of deflections.</w:t>
      </w:r>
    </w:p>
    <w:p w14:paraId="3DF61C19" w14:textId="77777777" w:rsidR="00B90732" w:rsidRPr="001A6F17" w:rsidRDefault="00B90732">
      <w:pPr>
        <w:pStyle w:val="a9"/>
        <w:keepNext/>
        <w:autoSpaceDE w:val="0"/>
        <w:autoSpaceDN w:val="0"/>
        <w:adjustRightInd w:val="0"/>
        <w:rPr>
          <w:szCs w:val="24"/>
        </w:rPr>
      </w:pPr>
      <w:r w:rsidRPr="001A6F17">
        <w:rPr>
          <w:szCs w:val="24"/>
        </w:rPr>
        <w:t>(6)</w:t>
      </w:r>
      <w:r w:rsidRPr="001A6F17">
        <w:rPr>
          <w:szCs w:val="24"/>
        </w:rPr>
        <w:tab/>
        <w:t xml:space="preserve">For tensile members or beams where the design requires </w:t>
      </w:r>
      <w:r w:rsidRPr="001A6F17">
        <w:rPr>
          <w:i/>
          <w:szCs w:val="24"/>
        </w:rPr>
        <w:t>θ</w:t>
      </w:r>
      <w:r w:rsidRPr="001A6F17">
        <w:rPr>
          <w:szCs w:val="24"/>
          <w:vertAlign w:val="subscript"/>
        </w:rPr>
        <w:t>cr</w:t>
      </w:r>
      <w:r w:rsidRPr="001A6F17">
        <w:rPr>
          <w:szCs w:val="24"/>
        </w:rPr>
        <w:t xml:space="preserve"> to be below 400 °C the cross sectional dimensions should be increased to </w:t>
      </w:r>
      <w:r w:rsidRPr="001A6F17">
        <w:rPr>
          <w:i/>
          <w:szCs w:val="24"/>
        </w:rPr>
        <w:t>b</w:t>
      </w:r>
      <w:r w:rsidRPr="001A6F17">
        <w:rPr>
          <w:szCs w:val="24"/>
          <w:vertAlign w:val="subscript"/>
        </w:rPr>
        <w:t>mod</w:t>
      </w:r>
      <w:r w:rsidRPr="001A6F17">
        <w:rPr>
          <w:szCs w:val="24"/>
        </w:rPr>
        <w:t xml:space="preserve"> by increasing the minimum width of the tensile member or tensile zone of the beam according to </w:t>
      </w:r>
      <w:r w:rsidRPr="001A6F17">
        <w:rPr>
          <w:rStyle w:val="citeeq"/>
          <w:szCs w:val="24"/>
          <w:shd w:val="clear" w:color="auto" w:fill="auto"/>
        </w:rPr>
        <w:t>Formula (6.3)</w:t>
      </w:r>
      <w:r w:rsidRPr="001A6F17">
        <w:rPr>
          <w:szCs w:val="24"/>
        </w:rPr>
        <w:t>.</w:t>
      </w:r>
    </w:p>
    <w:p w14:paraId="2443A1A2" w14:textId="77777777" w:rsidR="008B2AB2" w:rsidRPr="001A6F17" w:rsidRDefault="008B2AB2" w:rsidP="008B2AB2">
      <w:pPr>
        <w:pStyle w:val="Formula"/>
        <w:rPr>
          <w:color w:val="000000" w:themeColor="text1"/>
        </w:rPr>
      </w:pPr>
      <w:r w:rsidRPr="001A6F17">
        <w:rPr>
          <w:i/>
        </w:rPr>
        <w:t>b</w:t>
      </w:r>
      <w:r w:rsidRPr="001A6F17">
        <w:rPr>
          <w:vertAlign w:val="subscript"/>
        </w:rPr>
        <w:t>mod</w:t>
      </w:r>
      <w:r w:rsidRPr="001A6F17">
        <w:t> ≥ </w:t>
      </w:r>
      <w:r w:rsidRPr="001A6F17">
        <w:rPr>
          <w:i/>
        </w:rPr>
        <w:t>b</w:t>
      </w:r>
      <w:r w:rsidRPr="001A6F17">
        <w:rPr>
          <w:vertAlign w:val="subscript"/>
        </w:rPr>
        <w:t>min</w:t>
      </w:r>
      <w:r w:rsidRPr="001A6F17">
        <w:t> + 0,8 (400 − </w:t>
      </w:r>
      <w:r w:rsidRPr="001A6F17">
        <w:rPr>
          <w:i/>
        </w:rPr>
        <w:t>θ</w:t>
      </w:r>
      <w:r w:rsidRPr="001A6F17">
        <w:rPr>
          <w:vertAlign w:val="subscript"/>
        </w:rPr>
        <w:t>cr</w:t>
      </w:r>
      <w:r w:rsidRPr="001A6F17">
        <w:t>) (mm)</w:t>
      </w:r>
      <w:r w:rsidRPr="001A6F17">
        <w:rPr>
          <w:color w:val="000000" w:themeColor="text1"/>
        </w:rPr>
        <w:tab/>
      </w:r>
      <w:r w:rsidRPr="001A6F17">
        <w:t>(6.3)</w:t>
      </w:r>
    </w:p>
    <w:p w14:paraId="5ECFCC86" w14:textId="77777777" w:rsidR="00B90732" w:rsidRPr="001A6F17" w:rsidRDefault="00B90732">
      <w:pPr>
        <w:pStyle w:val="a9"/>
        <w:keepNext/>
        <w:autoSpaceDE w:val="0"/>
        <w:autoSpaceDN w:val="0"/>
        <w:adjustRightInd w:val="0"/>
        <w:rPr>
          <w:szCs w:val="24"/>
        </w:rPr>
      </w:pPr>
      <w:r w:rsidRPr="001A6F17">
        <w:rPr>
          <w:szCs w:val="24"/>
        </w:rPr>
        <w:t>where</w:t>
      </w:r>
    </w:p>
    <w:tbl>
      <w:tblPr>
        <w:tblStyle w:val="ac"/>
        <w:tblW w:w="958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B90732" w:rsidRPr="001A6F17" w14:paraId="5DAE55DB" w14:textId="77777777" w:rsidTr="000D496B">
        <w:trPr>
          <w:cantSplit/>
        </w:trPr>
        <w:tc>
          <w:tcPr>
            <w:tcW w:w="851" w:type="dxa"/>
          </w:tcPr>
          <w:p w14:paraId="6C7B5074" w14:textId="23AA64AE" w:rsidR="00B90732" w:rsidRPr="001A6F17" w:rsidRDefault="00B90732" w:rsidP="00B90732">
            <w:pPr>
              <w:pStyle w:val="Tablebody"/>
              <w:autoSpaceDE w:val="0"/>
              <w:autoSpaceDN w:val="0"/>
              <w:adjustRightInd w:val="0"/>
              <w:rPr>
                <w:color w:val="000000" w:themeColor="text1"/>
              </w:rPr>
            </w:pPr>
            <w:r w:rsidRPr="001A6F17">
              <w:rPr>
                <w:i/>
                <w:szCs w:val="24"/>
              </w:rPr>
              <w:t>b</w:t>
            </w:r>
            <w:r w:rsidRPr="001A6F17">
              <w:rPr>
                <w:szCs w:val="24"/>
                <w:vertAlign w:val="subscript"/>
              </w:rPr>
              <w:t>min</w:t>
            </w:r>
          </w:p>
        </w:tc>
        <w:tc>
          <w:tcPr>
            <w:tcW w:w="8732" w:type="dxa"/>
          </w:tcPr>
          <w:p w14:paraId="51CA6C6C" w14:textId="715BE184" w:rsidR="00B90732" w:rsidRPr="001A6F17" w:rsidRDefault="00B90732" w:rsidP="00B90732">
            <w:pPr>
              <w:pStyle w:val="Tablebody"/>
              <w:autoSpaceDE w:val="0"/>
              <w:autoSpaceDN w:val="0"/>
              <w:adjustRightInd w:val="0"/>
              <w:rPr>
                <w:color w:val="000000" w:themeColor="text1"/>
              </w:rPr>
            </w:pPr>
            <w:r w:rsidRPr="001A6F17">
              <w:rPr>
                <w:szCs w:val="24"/>
              </w:rPr>
              <w:t xml:space="preserve">is the minimum dimension </w:t>
            </w:r>
            <w:r w:rsidRPr="001A6F17">
              <w:rPr>
                <w:i/>
                <w:szCs w:val="24"/>
              </w:rPr>
              <w:t>b</w:t>
            </w:r>
            <w:r w:rsidRPr="001A6F17">
              <w:rPr>
                <w:szCs w:val="24"/>
              </w:rPr>
              <w:t xml:space="preserve"> given in the tables, related to the required standard fire resistance.</w:t>
            </w:r>
          </w:p>
        </w:tc>
      </w:tr>
    </w:tbl>
    <w:p w14:paraId="7A01CADD" w14:textId="689B8A8F" w:rsidR="00B90732" w:rsidRPr="001A6F17" w:rsidRDefault="00B90732">
      <w:pPr>
        <w:pStyle w:val="a9"/>
        <w:autoSpaceDE w:val="0"/>
        <w:autoSpaceDN w:val="0"/>
        <w:adjustRightInd w:val="0"/>
        <w:rPr>
          <w:szCs w:val="24"/>
        </w:rPr>
      </w:pPr>
      <w:r w:rsidRPr="001A6F17">
        <w:rPr>
          <w:szCs w:val="24"/>
        </w:rPr>
        <w:t>(7)</w:t>
      </w:r>
      <w:r w:rsidRPr="001A6F17">
        <w:rPr>
          <w:szCs w:val="24"/>
        </w:rPr>
        <w:tab/>
        <w:t xml:space="preserve">An alternative to increasing the width according to </w:t>
      </w:r>
      <w:r w:rsidRPr="001A6F17">
        <w:rPr>
          <w:rStyle w:val="citeeq"/>
          <w:szCs w:val="24"/>
          <w:shd w:val="clear" w:color="auto" w:fill="auto"/>
        </w:rPr>
        <w:t>Formula (6.3)</w:t>
      </w:r>
      <w:r w:rsidRPr="001A6F17">
        <w:rPr>
          <w:szCs w:val="24"/>
        </w:rPr>
        <w:t xml:space="preserve"> may be to adjust the axis distance of the reinforcement in order to obtain the temperature required for the actual stress. A thermal analysis according to </w:t>
      </w:r>
      <w:r w:rsidRPr="001A6F17">
        <w:rPr>
          <w:rStyle w:val="citesec"/>
          <w:szCs w:val="24"/>
          <w:shd w:val="clear" w:color="auto" w:fill="auto"/>
        </w:rPr>
        <w:t>8.2</w:t>
      </w:r>
      <w:r w:rsidRPr="001A6F17">
        <w:rPr>
          <w:szCs w:val="24"/>
        </w:rPr>
        <w:t xml:space="preserve"> should be carried out to find that temperature.</w:t>
      </w:r>
    </w:p>
    <w:p w14:paraId="31D066A3" w14:textId="77777777" w:rsidR="00B90732" w:rsidRPr="001A6F17" w:rsidRDefault="00B90732">
      <w:pPr>
        <w:pStyle w:val="a9"/>
        <w:autoSpaceDE w:val="0"/>
        <w:autoSpaceDN w:val="0"/>
        <w:adjustRightInd w:val="0"/>
        <w:rPr>
          <w:szCs w:val="24"/>
        </w:rPr>
      </w:pPr>
      <w:r w:rsidRPr="001A6F17">
        <w:rPr>
          <w:szCs w:val="24"/>
        </w:rPr>
        <w:t>(8)</w:t>
      </w:r>
      <w:r w:rsidRPr="001A6F17">
        <w:rPr>
          <w:szCs w:val="24"/>
        </w:rPr>
        <w:tab/>
        <w:t xml:space="preserve">When reinforcement is arranged in several layers as shown in </w:t>
      </w:r>
      <w:r w:rsidRPr="001A6F17">
        <w:rPr>
          <w:rStyle w:val="citefig"/>
          <w:szCs w:val="24"/>
          <w:shd w:val="clear" w:color="auto" w:fill="auto"/>
        </w:rPr>
        <w:t>Figure 6.2</w:t>
      </w:r>
      <w:r w:rsidRPr="001A6F17">
        <w:rPr>
          <w:szCs w:val="24"/>
        </w:rPr>
        <w:t xml:space="preserve">, and where it consists of either reinforcing or prestressing steel with the same characteristic strength </w:t>
      </w:r>
      <w:r w:rsidRPr="001A6F17">
        <w:rPr>
          <w:i/>
          <w:szCs w:val="24"/>
        </w:rPr>
        <w:t>f</w:t>
      </w:r>
      <w:r w:rsidRPr="001A6F17">
        <w:rPr>
          <w:szCs w:val="24"/>
          <w:vertAlign w:val="subscript"/>
        </w:rPr>
        <w:t>yk</w:t>
      </w:r>
      <w:r w:rsidRPr="001A6F17">
        <w:rPr>
          <w:szCs w:val="24"/>
        </w:rPr>
        <w:t xml:space="preserve"> and </w:t>
      </w:r>
      <w:r w:rsidRPr="001A6F17">
        <w:rPr>
          <w:i/>
          <w:szCs w:val="24"/>
        </w:rPr>
        <w:t>f</w:t>
      </w:r>
      <w:r w:rsidRPr="001A6F17">
        <w:rPr>
          <w:szCs w:val="24"/>
          <w:vertAlign w:val="subscript"/>
        </w:rPr>
        <w:t>pk</w:t>
      </w:r>
      <w:r w:rsidRPr="001A6F17">
        <w:rPr>
          <w:szCs w:val="24"/>
        </w:rPr>
        <w:t xml:space="preserve"> respectively, the average axis distance </w:t>
      </w:r>
      <w:r w:rsidRPr="001A6F17">
        <w:rPr>
          <w:i/>
          <w:szCs w:val="24"/>
        </w:rPr>
        <w:t>a</w:t>
      </w:r>
      <w:r w:rsidRPr="001A6F17">
        <w:rPr>
          <w:szCs w:val="24"/>
          <w:vertAlign w:val="subscript"/>
        </w:rPr>
        <w:t>m</w:t>
      </w:r>
      <w:r w:rsidRPr="001A6F17">
        <w:rPr>
          <w:szCs w:val="24"/>
        </w:rPr>
        <w:t xml:space="preserve"> should be at least equal to the axis distance </w:t>
      </w:r>
      <w:r w:rsidRPr="001A6F17">
        <w:rPr>
          <w:i/>
          <w:szCs w:val="24"/>
        </w:rPr>
        <w:t>a</w:t>
      </w:r>
      <w:r w:rsidRPr="001A6F17">
        <w:rPr>
          <w:szCs w:val="24"/>
        </w:rPr>
        <w:t xml:space="preserve"> given in the Tables. The average axis distance may be determined by </w:t>
      </w:r>
      <w:r w:rsidRPr="001A6F17">
        <w:rPr>
          <w:rStyle w:val="citeeq"/>
          <w:szCs w:val="24"/>
          <w:shd w:val="clear" w:color="auto" w:fill="auto"/>
        </w:rPr>
        <w:t>Formula (6.4)</w:t>
      </w:r>
      <w:r w:rsidRPr="001A6F17">
        <w:rPr>
          <w:szCs w:val="24"/>
        </w:rPr>
        <w:t>.</w:t>
      </w:r>
    </w:p>
    <w:p w14:paraId="5D2F04EE" w14:textId="77777777" w:rsidR="008B2AB2" w:rsidRPr="001A6F17" w:rsidRDefault="008B2AB2" w:rsidP="008B2AB2">
      <w:pPr>
        <w:pStyle w:val="Formula"/>
        <w:keepNext/>
        <w:keepLines/>
        <w:rPr>
          <w:color w:val="000000" w:themeColor="text1"/>
        </w:rPr>
      </w:pPr>
      <w:r w:rsidRPr="001A6F17">
        <w:object w:dxaOrig="3600" w:dyaOrig="680" w14:anchorId="3F5FE708">
          <v:shape id="_x0000_i1033" type="#_x0000_t75" style="width:180pt;height:33.75pt" o:ole="">
            <v:imagedata r:id="rId32" o:title=""/>
          </v:shape>
          <o:OLEObject Type="Embed" ProgID="Equation.DSMT4" ShapeID="_x0000_i1033" DrawAspect="Content" ObjectID="_1692169508" r:id="rId33"/>
        </w:object>
      </w:r>
      <w:r w:rsidRPr="001A6F17">
        <w:rPr>
          <w:color w:val="000000" w:themeColor="text1"/>
        </w:rPr>
        <w:tab/>
      </w:r>
      <w:r w:rsidRPr="001A6F17">
        <w:t>(6.4)</w:t>
      </w:r>
    </w:p>
    <w:p w14:paraId="3DF7B4A3" w14:textId="77777777" w:rsidR="00B90732" w:rsidRPr="001A6F17" w:rsidRDefault="00B90732">
      <w:pPr>
        <w:pStyle w:val="a9"/>
        <w:keepNext/>
        <w:autoSpaceDE w:val="0"/>
        <w:autoSpaceDN w:val="0"/>
        <w:adjustRightInd w:val="0"/>
        <w:rPr>
          <w:szCs w:val="24"/>
        </w:rPr>
      </w:pPr>
      <w:r w:rsidRPr="001A6F17">
        <w:rPr>
          <w:szCs w:val="24"/>
        </w:rPr>
        <w:t>where</w:t>
      </w:r>
    </w:p>
    <w:tbl>
      <w:tblPr>
        <w:tblStyle w:val="ac"/>
        <w:tblW w:w="958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B90732" w:rsidRPr="001A6F17" w14:paraId="7198C39C" w14:textId="77777777" w:rsidTr="000D496B">
        <w:trPr>
          <w:cantSplit/>
        </w:trPr>
        <w:tc>
          <w:tcPr>
            <w:tcW w:w="851" w:type="dxa"/>
          </w:tcPr>
          <w:p w14:paraId="5003321B" w14:textId="569599B6" w:rsidR="00B90732" w:rsidRPr="001A6F17" w:rsidRDefault="00B90732" w:rsidP="008B2AB2">
            <w:pPr>
              <w:pStyle w:val="Tablebody"/>
              <w:autoSpaceDE w:val="0"/>
              <w:autoSpaceDN w:val="0"/>
              <w:adjustRightInd w:val="0"/>
              <w:spacing w:after="120"/>
              <w:rPr>
                <w:color w:val="000000" w:themeColor="text1"/>
              </w:rPr>
            </w:pPr>
            <w:r w:rsidRPr="001A6F17">
              <w:rPr>
                <w:i/>
                <w:szCs w:val="24"/>
              </w:rPr>
              <w:t>A</w:t>
            </w:r>
            <w:r w:rsidRPr="001A6F17">
              <w:rPr>
                <w:szCs w:val="24"/>
                <w:vertAlign w:val="subscript"/>
              </w:rPr>
              <w:t>si</w:t>
            </w:r>
          </w:p>
        </w:tc>
        <w:tc>
          <w:tcPr>
            <w:tcW w:w="8732" w:type="dxa"/>
          </w:tcPr>
          <w:p w14:paraId="25A622FB" w14:textId="7918F222" w:rsidR="00B90732" w:rsidRPr="001A6F17" w:rsidRDefault="00B90732" w:rsidP="008B2AB2">
            <w:pPr>
              <w:pStyle w:val="Tablebody"/>
              <w:autoSpaceDE w:val="0"/>
              <w:autoSpaceDN w:val="0"/>
              <w:adjustRightInd w:val="0"/>
              <w:spacing w:after="120"/>
              <w:rPr>
                <w:color w:val="000000" w:themeColor="text1"/>
              </w:rPr>
            </w:pPr>
            <w:r w:rsidRPr="001A6F17">
              <w:rPr>
                <w:szCs w:val="24"/>
              </w:rPr>
              <w:t>is the cross sectional area of reinforcement “i”;</w:t>
            </w:r>
          </w:p>
        </w:tc>
      </w:tr>
      <w:tr w:rsidR="00B90732" w:rsidRPr="001A6F17" w14:paraId="330ECC4B" w14:textId="77777777" w:rsidTr="000D496B">
        <w:trPr>
          <w:cantSplit/>
        </w:trPr>
        <w:tc>
          <w:tcPr>
            <w:tcW w:w="851" w:type="dxa"/>
          </w:tcPr>
          <w:p w14:paraId="0C951C01" w14:textId="571B67F1" w:rsidR="00B90732" w:rsidRPr="001A6F17" w:rsidRDefault="00B90732" w:rsidP="008B2AB2">
            <w:pPr>
              <w:pStyle w:val="Tablebody"/>
              <w:autoSpaceDE w:val="0"/>
              <w:autoSpaceDN w:val="0"/>
              <w:adjustRightInd w:val="0"/>
              <w:spacing w:after="120"/>
              <w:rPr>
                <w:color w:val="000000" w:themeColor="text1"/>
              </w:rPr>
            </w:pPr>
            <w:r w:rsidRPr="001A6F17">
              <w:rPr>
                <w:i/>
                <w:szCs w:val="24"/>
              </w:rPr>
              <w:t>a</w:t>
            </w:r>
            <w:r w:rsidRPr="001A6F17">
              <w:rPr>
                <w:szCs w:val="24"/>
                <w:vertAlign w:val="subscript"/>
              </w:rPr>
              <w:t>i</w:t>
            </w:r>
          </w:p>
        </w:tc>
        <w:tc>
          <w:tcPr>
            <w:tcW w:w="8732" w:type="dxa"/>
          </w:tcPr>
          <w:p w14:paraId="4F600E3B" w14:textId="37F82F42" w:rsidR="00B90732" w:rsidRPr="001A6F17" w:rsidRDefault="00B90732" w:rsidP="008B2AB2">
            <w:pPr>
              <w:pStyle w:val="Tablebody"/>
              <w:autoSpaceDE w:val="0"/>
              <w:autoSpaceDN w:val="0"/>
              <w:adjustRightInd w:val="0"/>
              <w:spacing w:after="120"/>
              <w:rPr>
                <w:color w:val="000000" w:themeColor="text1"/>
              </w:rPr>
            </w:pPr>
            <w:r w:rsidRPr="001A6F17">
              <w:rPr>
                <w:szCs w:val="24"/>
              </w:rPr>
              <w:t>is the axis distance of reinforcement “i” from the nearest exposed surface.</w:t>
            </w:r>
          </w:p>
        </w:tc>
      </w:tr>
    </w:tbl>
    <w:p w14:paraId="2FF9A86E" w14:textId="3D3F8BB5" w:rsidR="00B90732" w:rsidRPr="001A6F17" w:rsidRDefault="00B90732">
      <w:pPr>
        <w:pStyle w:val="a9"/>
        <w:autoSpaceDE w:val="0"/>
        <w:autoSpaceDN w:val="0"/>
        <w:adjustRightInd w:val="0"/>
        <w:rPr>
          <w:szCs w:val="24"/>
        </w:rPr>
      </w:pPr>
      <w:r w:rsidRPr="001A6F17">
        <w:rPr>
          <w:szCs w:val="24"/>
        </w:rPr>
        <w:t xml:space="preserve">When reinforcement consists of steels with different characteristic strength </w:t>
      </w:r>
      <w:r w:rsidRPr="001A6F17">
        <w:rPr>
          <w:i/>
          <w:szCs w:val="24"/>
        </w:rPr>
        <w:t>A</w:t>
      </w:r>
      <w:r w:rsidRPr="001A6F17">
        <w:rPr>
          <w:szCs w:val="24"/>
          <w:vertAlign w:val="subscript"/>
        </w:rPr>
        <w:t>si</w:t>
      </w:r>
      <w:r w:rsidRPr="001A6F17">
        <w:rPr>
          <w:szCs w:val="24"/>
        </w:rPr>
        <w:t xml:space="preserve"> should be replaced by </w:t>
      </w:r>
      <w:r w:rsidRPr="001A6F17">
        <w:rPr>
          <w:i/>
          <w:szCs w:val="24"/>
        </w:rPr>
        <w:t>A</w:t>
      </w:r>
      <w:r w:rsidRPr="001A6F17">
        <w:rPr>
          <w:szCs w:val="24"/>
          <w:vertAlign w:val="subscript"/>
        </w:rPr>
        <w:t>si</w:t>
      </w:r>
      <w:r w:rsidRPr="001A6F17">
        <w:rPr>
          <w:szCs w:val="24"/>
        </w:rPr>
        <w:t xml:space="preserve"> </w:t>
      </w:r>
      <w:r w:rsidRPr="001A6F17">
        <w:rPr>
          <w:i/>
          <w:szCs w:val="24"/>
        </w:rPr>
        <w:t>f</w:t>
      </w:r>
      <w:r w:rsidRPr="001A6F17">
        <w:rPr>
          <w:szCs w:val="24"/>
          <w:vertAlign w:val="subscript"/>
        </w:rPr>
        <w:t>yki</w:t>
      </w:r>
      <w:r w:rsidRPr="001A6F17">
        <w:rPr>
          <w:szCs w:val="24"/>
        </w:rPr>
        <w:t xml:space="preserve"> (or </w:t>
      </w:r>
      <w:r w:rsidRPr="001A6F17">
        <w:rPr>
          <w:i/>
          <w:szCs w:val="24"/>
        </w:rPr>
        <w:t>A</w:t>
      </w:r>
      <w:r w:rsidRPr="001A6F17">
        <w:rPr>
          <w:szCs w:val="24"/>
          <w:vertAlign w:val="subscript"/>
        </w:rPr>
        <w:t>si</w:t>
      </w:r>
      <w:r w:rsidRPr="001A6F17">
        <w:rPr>
          <w:szCs w:val="24"/>
        </w:rPr>
        <w:t xml:space="preserve"> </w:t>
      </w:r>
      <w:r w:rsidRPr="001A6F17">
        <w:rPr>
          <w:i/>
          <w:szCs w:val="24"/>
        </w:rPr>
        <w:t>f</w:t>
      </w:r>
      <w:r w:rsidRPr="001A6F17">
        <w:rPr>
          <w:szCs w:val="24"/>
          <w:vertAlign w:val="subscript"/>
        </w:rPr>
        <w:t>p0,1ki</w:t>
      </w:r>
      <w:r w:rsidRPr="001A6F17">
        <w:rPr>
          <w:szCs w:val="24"/>
        </w:rPr>
        <w:t xml:space="preserve">) in </w:t>
      </w:r>
      <w:r w:rsidRPr="001A6F17">
        <w:rPr>
          <w:rStyle w:val="citeeq"/>
          <w:szCs w:val="24"/>
          <w:shd w:val="clear" w:color="auto" w:fill="auto"/>
        </w:rPr>
        <w:t>Formula (6.4)</w:t>
      </w:r>
      <w:r w:rsidRPr="001A6F17">
        <w:rPr>
          <w:szCs w:val="24"/>
        </w:rPr>
        <w:t>.</w:t>
      </w:r>
    </w:p>
    <w:p w14:paraId="17BF6200" w14:textId="40743BC3" w:rsidR="00B90732" w:rsidRPr="001A6F17" w:rsidRDefault="00E058ED">
      <w:pPr>
        <w:pStyle w:val="FigureImage"/>
        <w:autoSpaceDE w:val="0"/>
        <w:autoSpaceDN w:val="0"/>
        <w:adjustRightInd w:val="0"/>
        <w:rPr>
          <w:szCs w:val="24"/>
        </w:rPr>
      </w:pPr>
      <w:r w:rsidRPr="001A6F17">
        <w:rPr>
          <w:color w:val="000000" w:themeColor="text1"/>
          <w:szCs w:val="24"/>
        </w:rPr>
        <w:fldChar w:fldCharType="begin"/>
      </w:r>
      <w:r w:rsidR="001628C1" w:rsidRPr="001A6F17">
        <w:rPr>
          <w:color w:val="000000" w:themeColor="text1"/>
          <w:szCs w:val="24"/>
        </w:rPr>
        <w:instrText xml:space="preserve"> INCLUDEPICTURE "\\\\cmc20df.cenorm.be\\cmcdata\\STD_MGT\\STDDEL\\PRODUCTION\\Standards\\00250\\268\\41_e_dr\\6_002.tif" \* MERGEFORMAT </w:instrText>
      </w:r>
      <w:r w:rsidRPr="001A6F17">
        <w:rPr>
          <w:color w:val="000000" w:themeColor="text1"/>
          <w:szCs w:val="24"/>
        </w:rPr>
        <w:fldChar w:fldCharType="separate"/>
      </w:r>
      <w:r w:rsidR="005222C6">
        <w:rPr>
          <w:color w:val="000000" w:themeColor="text1"/>
          <w:szCs w:val="24"/>
        </w:rPr>
        <w:fldChar w:fldCharType="begin"/>
      </w:r>
      <w:r w:rsidR="005222C6">
        <w:rPr>
          <w:color w:val="000000" w:themeColor="text1"/>
          <w:szCs w:val="24"/>
        </w:rPr>
        <w:instrText xml:space="preserve"> INCLUDEPICTURE  "Y:\\STD_MGT\\STDDEL\\PRODUCTION\\Standards\\00250\\268\\41_e_dr\\6_002.tif" \* MERGEFORMATINET </w:instrText>
      </w:r>
      <w:r w:rsidR="005222C6">
        <w:rPr>
          <w:color w:val="000000" w:themeColor="text1"/>
          <w:szCs w:val="24"/>
        </w:rPr>
        <w:fldChar w:fldCharType="separate"/>
      </w:r>
      <w:r w:rsidR="009E78AB">
        <w:rPr>
          <w:color w:val="000000" w:themeColor="text1"/>
          <w:szCs w:val="24"/>
        </w:rPr>
        <w:fldChar w:fldCharType="begin"/>
      </w:r>
      <w:r w:rsidR="009E78AB">
        <w:rPr>
          <w:color w:val="000000" w:themeColor="text1"/>
          <w:szCs w:val="24"/>
        </w:rPr>
        <w:instrText xml:space="preserve"> INCLUDEPICTURE  "Y:\\STD_MGT\\STDDEL\\PRODUCTION\\Standards\\00250\\268\\41_e_dr\\6_002.tif" \* MERGEFORMATINET </w:instrText>
      </w:r>
      <w:r w:rsidR="009E78AB">
        <w:rPr>
          <w:color w:val="000000" w:themeColor="text1"/>
          <w:szCs w:val="24"/>
        </w:rPr>
        <w:fldChar w:fldCharType="separate"/>
      </w:r>
      <w:r w:rsidR="00183165">
        <w:rPr>
          <w:color w:val="000000" w:themeColor="text1"/>
          <w:szCs w:val="24"/>
        </w:rPr>
        <w:fldChar w:fldCharType="begin"/>
      </w:r>
      <w:r w:rsidR="00183165">
        <w:rPr>
          <w:color w:val="000000" w:themeColor="text1"/>
          <w:szCs w:val="24"/>
        </w:rPr>
        <w:instrText xml:space="preserve"> </w:instrText>
      </w:r>
      <w:r w:rsidR="00183165">
        <w:rPr>
          <w:color w:val="000000" w:themeColor="text1"/>
          <w:szCs w:val="24"/>
        </w:rPr>
        <w:instrText>INCLUDEPICTURE  "C:\\Users\\a.dionysiou\\AppData\\Local\\Temp\\Temp1_00250268_e_20210902.zip-1.zip\\41_e_dr\\6_002.tif" \* MERGEFORMATINET</w:instrText>
      </w:r>
      <w:r w:rsidR="00183165">
        <w:rPr>
          <w:color w:val="000000" w:themeColor="text1"/>
          <w:szCs w:val="24"/>
        </w:rPr>
        <w:instrText xml:space="preserve"> </w:instrText>
      </w:r>
      <w:r w:rsidR="00183165">
        <w:rPr>
          <w:color w:val="000000" w:themeColor="text1"/>
          <w:szCs w:val="24"/>
        </w:rPr>
        <w:fldChar w:fldCharType="separate"/>
      </w:r>
      <w:r w:rsidR="00183165">
        <w:rPr>
          <w:color w:val="000000" w:themeColor="text1"/>
          <w:szCs w:val="24"/>
        </w:rPr>
        <w:pict w14:anchorId="4B8A559A">
          <v:shape id="_x0000_i1034" type="#_x0000_t75" style="width:160.5pt;height:92.25pt">
            <v:imagedata r:id="rId34" r:href="rId35"/>
          </v:shape>
        </w:pict>
      </w:r>
      <w:r w:rsidR="00183165">
        <w:rPr>
          <w:color w:val="000000" w:themeColor="text1"/>
          <w:szCs w:val="24"/>
        </w:rPr>
        <w:fldChar w:fldCharType="end"/>
      </w:r>
      <w:r w:rsidR="009E78AB">
        <w:rPr>
          <w:color w:val="000000" w:themeColor="text1"/>
          <w:szCs w:val="24"/>
        </w:rPr>
        <w:fldChar w:fldCharType="end"/>
      </w:r>
      <w:r w:rsidR="005222C6">
        <w:rPr>
          <w:color w:val="000000" w:themeColor="text1"/>
          <w:szCs w:val="24"/>
        </w:rPr>
        <w:fldChar w:fldCharType="end"/>
      </w:r>
      <w:r w:rsidRPr="001A6F17">
        <w:rPr>
          <w:color w:val="000000" w:themeColor="text1"/>
          <w:szCs w:val="24"/>
        </w:rPr>
        <w:fldChar w:fldCharType="end"/>
      </w:r>
    </w:p>
    <w:p w14:paraId="241F4BE7" w14:textId="77777777" w:rsidR="00B90732" w:rsidRPr="001A6F17" w:rsidRDefault="00B90732">
      <w:pPr>
        <w:pStyle w:val="Figuretitle"/>
        <w:autoSpaceDE w:val="0"/>
        <w:autoSpaceDN w:val="0"/>
        <w:adjustRightInd w:val="0"/>
        <w:outlineLvl w:val="0"/>
        <w:rPr>
          <w:szCs w:val="24"/>
        </w:rPr>
      </w:pPr>
      <w:r w:rsidRPr="001A6F17">
        <w:rPr>
          <w:szCs w:val="24"/>
        </w:rPr>
        <w:t xml:space="preserve">Figure 6.2 — Dimensions used to calculate average axis distance </w:t>
      </w:r>
      <w:r w:rsidRPr="001A6F17">
        <w:rPr>
          <w:i/>
          <w:szCs w:val="24"/>
        </w:rPr>
        <w:t>a</w:t>
      </w:r>
      <w:r w:rsidRPr="001A6F17">
        <w:rPr>
          <w:szCs w:val="24"/>
          <w:vertAlign w:val="subscript"/>
        </w:rPr>
        <w:t>m</w:t>
      </w:r>
    </w:p>
    <w:p w14:paraId="5FAFB5B5" w14:textId="77777777" w:rsidR="00B90732" w:rsidRPr="001A6F17" w:rsidRDefault="00B90732">
      <w:pPr>
        <w:pStyle w:val="a9"/>
        <w:autoSpaceDE w:val="0"/>
        <w:autoSpaceDN w:val="0"/>
        <w:adjustRightInd w:val="0"/>
        <w:rPr>
          <w:szCs w:val="24"/>
        </w:rPr>
      </w:pPr>
      <w:r w:rsidRPr="001A6F17">
        <w:rPr>
          <w:szCs w:val="24"/>
        </w:rPr>
        <w:t>(9)</w:t>
      </w:r>
      <w:r w:rsidRPr="001A6F17">
        <w:rPr>
          <w:szCs w:val="24"/>
        </w:rPr>
        <w:tab/>
        <w:t>Where reinforcing and prestressing steel is used simultaneously (e.g. in a partially prestressed member), the axis distances of reinforcing and prestressing steel should be determined separately.</w:t>
      </w:r>
    </w:p>
    <w:p w14:paraId="72DAC3F5" w14:textId="77777777" w:rsidR="00B90732" w:rsidRPr="001A6F17" w:rsidRDefault="00B90732">
      <w:pPr>
        <w:pStyle w:val="a9"/>
        <w:autoSpaceDE w:val="0"/>
        <w:autoSpaceDN w:val="0"/>
        <w:adjustRightInd w:val="0"/>
        <w:rPr>
          <w:szCs w:val="24"/>
        </w:rPr>
      </w:pPr>
      <w:r w:rsidRPr="001A6F17">
        <w:rPr>
          <w:szCs w:val="24"/>
        </w:rPr>
        <w:t>(10)</w:t>
      </w:r>
      <w:r w:rsidRPr="001A6F17">
        <w:rPr>
          <w:szCs w:val="24"/>
        </w:rPr>
        <w:tab/>
        <w:t xml:space="preserve">The axis distance for any individual reinforcement should not be less than either that required for R 30 for reinforcement in a single layer or half the average axis distance for reinforcement in multiple layers (see </w:t>
      </w:r>
      <w:r w:rsidRPr="001A6F17">
        <w:rPr>
          <w:rStyle w:val="citeeq"/>
          <w:szCs w:val="24"/>
          <w:shd w:val="clear" w:color="auto" w:fill="auto"/>
        </w:rPr>
        <w:t>Formula (6.4)</w:t>
      </w:r>
      <w:r w:rsidRPr="001A6F17">
        <w:rPr>
          <w:szCs w:val="24"/>
        </w:rPr>
        <w:t>).</w:t>
      </w:r>
    </w:p>
    <w:p w14:paraId="4D9C7AB9" w14:textId="77777777" w:rsidR="00B90732" w:rsidRPr="001A6F17" w:rsidRDefault="00B90732">
      <w:pPr>
        <w:pStyle w:val="2"/>
        <w:tabs>
          <w:tab w:val="left" w:pos="400"/>
        </w:tabs>
        <w:autoSpaceDE w:val="0"/>
        <w:autoSpaceDN w:val="0"/>
        <w:adjustRightInd w:val="0"/>
        <w:rPr>
          <w:rFonts w:eastAsia="Times New Roman"/>
          <w:szCs w:val="24"/>
        </w:rPr>
      </w:pPr>
      <w:bookmarkStart w:id="36" w:name="_Toc69134949"/>
      <w:r w:rsidRPr="001A6F17">
        <w:rPr>
          <w:rFonts w:eastAsia="Times New Roman"/>
          <w:szCs w:val="24"/>
        </w:rPr>
        <w:t>Columns</w:t>
      </w:r>
      <w:bookmarkEnd w:id="36"/>
    </w:p>
    <w:p w14:paraId="071CFAA1" w14:textId="77777777" w:rsidR="00B90732" w:rsidRPr="001A6F17" w:rsidRDefault="00B90732" w:rsidP="00DC1D7C">
      <w:pPr>
        <w:pStyle w:val="3"/>
      </w:pPr>
      <w:bookmarkStart w:id="37" w:name="_Toc69134950"/>
      <w:r w:rsidRPr="001A6F17">
        <w:t>General</w:t>
      </w:r>
      <w:bookmarkEnd w:id="37"/>
    </w:p>
    <w:p w14:paraId="7DC7A9C8" w14:textId="77777777" w:rsidR="00B90732" w:rsidRPr="001A6F17" w:rsidRDefault="00B90732">
      <w:pPr>
        <w:pStyle w:val="a9"/>
        <w:autoSpaceDE w:val="0"/>
        <w:autoSpaceDN w:val="0"/>
        <w:adjustRightInd w:val="0"/>
        <w:rPr>
          <w:szCs w:val="24"/>
        </w:rPr>
      </w:pPr>
      <w:r w:rsidRPr="001A6F17">
        <w:rPr>
          <w:szCs w:val="24"/>
        </w:rPr>
        <w:t>(1)</w:t>
      </w:r>
      <w:r w:rsidRPr="001A6F17">
        <w:rPr>
          <w:szCs w:val="24"/>
        </w:rPr>
        <w:tab/>
        <w:t xml:space="preserve">For assessing the fire resistance of columns, two methods, Method A and Method B may be used. Method A shall be used for braced structures only, see </w:t>
      </w:r>
      <w:r w:rsidRPr="001A6F17">
        <w:rPr>
          <w:rStyle w:val="citesec"/>
          <w:szCs w:val="24"/>
          <w:shd w:val="clear" w:color="auto" w:fill="auto"/>
        </w:rPr>
        <w:t>6.3.2</w:t>
      </w:r>
      <w:r w:rsidRPr="001A6F17">
        <w:rPr>
          <w:szCs w:val="24"/>
        </w:rPr>
        <w:t xml:space="preserve">. Method B may be also used for unbraced structures, see </w:t>
      </w:r>
      <w:r w:rsidRPr="001A6F17">
        <w:rPr>
          <w:rStyle w:val="citesec"/>
          <w:szCs w:val="24"/>
          <w:shd w:val="clear" w:color="auto" w:fill="auto"/>
        </w:rPr>
        <w:t>6.3.3</w:t>
      </w:r>
      <w:r w:rsidRPr="001A6F17">
        <w:rPr>
          <w:szCs w:val="24"/>
        </w:rPr>
        <w:t>.</w:t>
      </w:r>
    </w:p>
    <w:p w14:paraId="6FC95FCE" w14:textId="77777777" w:rsidR="00B90732" w:rsidRPr="001A6F17" w:rsidRDefault="00B90732">
      <w:pPr>
        <w:pStyle w:val="a9"/>
        <w:keepNext/>
        <w:autoSpaceDE w:val="0"/>
        <w:autoSpaceDN w:val="0"/>
        <w:adjustRightInd w:val="0"/>
        <w:rPr>
          <w:szCs w:val="24"/>
        </w:rPr>
      </w:pPr>
      <w:r w:rsidRPr="001A6F17">
        <w:rPr>
          <w:szCs w:val="24"/>
        </w:rPr>
        <w:t>(2)</w:t>
      </w:r>
      <w:r w:rsidRPr="001A6F17">
        <w:rPr>
          <w:szCs w:val="24"/>
        </w:rPr>
        <w:tab/>
        <w:t xml:space="preserve">The degree of utilization in the fire situation, </w:t>
      </w:r>
      <w:r w:rsidRPr="001A6F17">
        <w:rPr>
          <w:i/>
          <w:szCs w:val="24"/>
        </w:rPr>
        <w:t>μ</w:t>
      </w:r>
      <w:r w:rsidRPr="001A6F17">
        <w:rPr>
          <w:szCs w:val="24"/>
          <w:vertAlign w:val="subscript"/>
        </w:rPr>
        <w:t>fi</w:t>
      </w:r>
      <w:r w:rsidRPr="001A6F17">
        <w:rPr>
          <w:szCs w:val="24"/>
        </w:rPr>
        <w:t xml:space="preserve"> calculated from </w:t>
      </w:r>
      <w:r w:rsidRPr="001A6F17">
        <w:rPr>
          <w:rStyle w:val="citeeq"/>
          <w:szCs w:val="24"/>
          <w:shd w:val="clear" w:color="auto" w:fill="auto"/>
        </w:rPr>
        <w:t>Formula (6.5)</w:t>
      </w:r>
      <w:r w:rsidRPr="001A6F17">
        <w:rPr>
          <w:szCs w:val="24"/>
        </w:rPr>
        <w:t>, may be used for fire design with tabulated data to account for the load combinations, compressive strength of the column and bending including second order effects.</w:t>
      </w:r>
    </w:p>
    <w:tbl>
      <w:tblPr>
        <w:tblStyle w:val="ac"/>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618"/>
        <w:gridCol w:w="1134"/>
      </w:tblGrid>
      <w:tr w:rsidR="00B90732" w:rsidRPr="001A6F17" w14:paraId="4FE60CFE" w14:textId="77777777" w:rsidTr="000D496B">
        <w:trPr>
          <w:cantSplit/>
        </w:trPr>
        <w:tc>
          <w:tcPr>
            <w:tcW w:w="8618" w:type="dxa"/>
            <w:vAlign w:val="center"/>
          </w:tcPr>
          <w:p w14:paraId="4B884BB6" w14:textId="41C3C6B0" w:rsidR="00B90732" w:rsidRPr="001A6F17" w:rsidRDefault="00B90732" w:rsidP="008B2AB2">
            <w:pPr>
              <w:pStyle w:val="Formula"/>
              <w:keepNext/>
              <w:keepLines/>
              <w:autoSpaceDE w:val="0"/>
              <w:autoSpaceDN w:val="0"/>
              <w:adjustRightInd w:val="0"/>
              <w:jc w:val="both"/>
              <w:rPr>
                <w:color w:val="000000" w:themeColor="text1"/>
              </w:rPr>
            </w:pPr>
            <w:r w:rsidRPr="001A6F17">
              <w:rPr>
                <w:i/>
                <w:szCs w:val="24"/>
              </w:rPr>
              <w:t>μ</w:t>
            </w:r>
            <w:r w:rsidRPr="001A6F17">
              <w:rPr>
                <w:szCs w:val="24"/>
                <w:vertAlign w:val="subscript"/>
              </w:rPr>
              <w:t>fi</w:t>
            </w:r>
            <w:r w:rsidRPr="001A6F17">
              <w:rPr>
                <w:szCs w:val="24"/>
              </w:rPr>
              <w:t> = </w:t>
            </w:r>
            <w:r w:rsidRPr="001A6F17">
              <w:rPr>
                <w:i/>
                <w:szCs w:val="24"/>
              </w:rPr>
              <w:t>N</w:t>
            </w:r>
            <w:r w:rsidRPr="001A6F17">
              <w:rPr>
                <w:szCs w:val="24"/>
                <w:vertAlign w:val="subscript"/>
              </w:rPr>
              <w:t>Ed.fi</w:t>
            </w:r>
            <w:r w:rsidRPr="001A6F17">
              <w:rPr>
                <w:szCs w:val="24"/>
              </w:rPr>
              <w:t>/</w:t>
            </w:r>
            <w:r w:rsidRPr="001A6F17">
              <w:rPr>
                <w:i/>
                <w:szCs w:val="24"/>
              </w:rPr>
              <w:t>N</w:t>
            </w:r>
            <w:r w:rsidRPr="001A6F17">
              <w:rPr>
                <w:szCs w:val="24"/>
                <w:vertAlign w:val="subscript"/>
              </w:rPr>
              <w:t>Rd</w:t>
            </w:r>
          </w:p>
        </w:tc>
        <w:tc>
          <w:tcPr>
            <w:tcW w:w="1134" w:type="dxa"/>
            <w:vAlign w:val="center"/>
          </w:tcPr>
          <w:p w14:paraId="46CD5FEE" w14:textId="1D26C9DD" w:rsidR="00B90732" w:rsidRPr="001A6F17" w:rsidRDefault="00B90732" w:rsidP="008B2AB2">
            <w:pPr>
              <w:pStyle w:val="Formula"/>
              <w:keepNext/>
              <w:keepLines/>
              <w:autoSpaceDE w:val="0"/>
              <w:autoSpaceDN w:val="0"/>
              <w:adjustRightInd w:val="0"/>
              <w:jc w:val="right"/>
              <w:rPr>
                <w:color w:val="000000" w:themeColor="text1"/>
              </w:rPr>
            </w:pPr>
            <w:r w:rsidRPr="001A6F17">
              <w:rPr>
                <w:szCs w:val="24"/>
              </w:rPr>
              <w:t>(6.5)</w:t>
            </w:r>
          </w:p>
        </w:tc>
      </w:tr>
    </w:tbl>
    <w:p w14:paraId="27F02F9B" w14:textId="2A5FA914" w:rsidR="00B90732" w:rsidRPr="001A6F17" w:rsidRDefault="00B90732" w:rsidP="008B2AB2">
      <w:pPr>
        <w:pStyle w:val="a9"/>
        <w:keepNext/>
        <w:keepLines/>
        <w:autoSpaceDE w:val="0"/>
        <w:autoSpaceDN w:val="0"/>
        <w:adjustRightInd w:val="0"/>
        <w:rPr>
          <w:szCs w:val="24"/>
        </w:rPr>
      </w:pPr>
      <w:r w:rsidRPr="001A6F17">
        <w:rPr>
          <w:szCs w:val="24"/>
        </w:rPr>
        <w:t>where</w:t>
      </w:r>
    </w:p>
    <w:tbl>
      <w:tblPr>
        <w:tblStyle w:val="ac"/>
        <w:tblW w:w="958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B90732" w:rsidRPr="001A6F17" w14:paraId="5C378C7C" w14:textId="77777777" w:rsidTr="000D496B">
        <w:trPr>
          <w:cantSplit/>
        </w:trPr>
        <w:tc>
          <w:tcPr>
            <w:tcW w:w="851" w:type="dxa"/>
          </w:tcPr>
          <w:p w14:paraId="10625A82" w14:textId="47A67609" w:rsidR="00B90732" w:rsidRPr="001A6F17" w:rsidRDefault="00B90732" w:rsidP="008B2AB2">
            <w:pPr>
              <w:pStyle w:val="Tablebody"/>
              <w:keepNext/>
              <w:keepLines/>
              <w:autoSpaceDE w:val="0"/>
              <w:autoSpaceDN w:val="0"/>
              <w:adjustRightInd w:val="0"/>
              <w:spacing w:after="120"/>
              <w:rPr>
                <w:color w:val="000000" w:themeColor="text1"/>
              </w:rPr>
            </w:pPr>
            <w:r w:rsidRPr="001A6F17">
              <w:rPr>
                <w:i/>
                <w:szCs w:val="24"/>
              </w:rPr>
              <w:t>N</w:t>
            </w:r>
            <w:r w:rsidRPr="001A6F17">
              <w:rPr>
                <w:szCs w:val="24"/>
                <w:vertAlign w:val="subscript"/>
              </w:rPr>
              <w:t>Ed.fi</w:t>
            </w:r>
          </w:p>
        </w:tc>
        <w:tc>
          <w:tcPr>
            <w:tcW w:w="8732" w:type="dxa"/>
          </w:tcPr>
          <w:p w14:paraId="2836DFE1" w14:textId="4FEF5C19" w:rsidR="00B90732" w:rsidRPr="001A6F17" w:rsidRDefault="00B90732" w:rsidP="008B2AB2">
            <w:pPr>
              <w:pStyle w:val="Tablebody"/>
              <w:keepNext/>
              <w:keepLines/>
              <w:autoSpaceDE w:val="0"/>
              <w:autoSpaceDN w:val="0"/>
              <w:adjustRightInd w:val="0"/>
              <w:spacing w:after="120"/>
              <w:rPr>
                <w:color w:val="000000" w:themeColor="text1"/>
              </w:rPr>
            </w:pPr>
            <w:r w:rsidRPr="001A6F17">
              <w:rPr>
                <w:szCs w:val="24"/>
              </w:rPr>
              <w:t>is the design value of the axial load under fire conditions;</w:t>
            </w:r>
          </w:p>
        </w:tc>
      </w:tr>
      <w:tr w:rsidR="00B90732" w:rsidRPr="001A6F17" w14:paraId="1120EC98" w14:textId="77777777" w:rsidTr="000D496B">
        <w:trPr>
          <w:cantSplit/>
        </w:trPr>
        <w:tc>
          <w:tcPr>
            <w:tcW w:w="851" w:type="dxa"/>
          </w:tcPr>
          <w:p w14:paraId="5A155167" w14:textId="5C6EB28D" w:rsidR="00B90732" w:rsidRPr="001A6F17" w:rsidRDefault="00B90732" w:rsidP="008B2AB2">
            <w:pPr>
              <w:pStyle w:val="Tablebody"/>
              <w:autoSpaceDE w:val="0"/>
              <w:autoSpaceDN w:val="0"/>
              <w:adjustRightInd w:val="0"/>
              <w:spacing w:after="120"/>
              <w:rPr>
                <w:color w:val="000000" w:themeColor="text1"/>
              </w:rPr>
            </w:pPr>
            <w:r w:rsidRPr="001A6F17">
              <w:rPr>
                <w:i/>
                <w:szCs w:val="24"/>
              </w:rPr>
              <w:t>N</w:t>
            </w:r>
            <w:r w:rsidRPr="001A6F17">
              <w:rPr>
                <w:szCs w:val="24"/>
                <w:vertAlign w:val="subscript"/>
              </w:rPr>
              <w:t>Rd</w:t>
            </w:r>
          </w:p>
        </w:tc>
        <w:tc>
          <w:tcPr>
            <w:tcW w:w="8732" w:type="dxa"/>
          </w:tcPr>
          <w:p w14:paraId="7EE0CCE2" w14:textId="072BC441" w:rsidR="00B90732" w:rsidRPr="001A6F17" w:rsidRDefault="00B90732" w:rsidP="008B2AB2">
            <w:pPr>
              <w:pStyle w:val="Tablebody"/>
              <w:autoSpaceDE w:val="0"/>
              <w:autoSpaceDN w:val="0"/>
              <w:adjustRightInd w:val="0"/>
              <w:spacing w:after="120"/>
              <w:rPr>
                <w:color w:val="000000" w:themeColor="text1"/>
              </w:rPr>
            </w:pPr>
            <w:r w:rsidRPr="001A6F17">
              <w:rPr>
                <w:szCs w:val="24"/>
              </w:rPr>
              <w:t xml:space="preserve">is the design value of axial resistance of the column at ambient temperature conditions, calculated according to </w:t>
            </w:r>
            <w:r w:rsidRPr="001A6F17">
              <w:rPr>
                <w:rStyle w:val="stdpublisher"/>
                <w:szCs w:val="24"/>
                <w:shd w:val="clear" w:color="auto" w:fill="auto"/>
              </w:rPr>
              <w:t>prEN</w:t>
            </w:r>
            <w:r w:rsidRPr="001A6F17">
              <w:rPr>
                <w:szCs w:val="24"/>
              </w:rPr>
              <w:t> </w:t>
            </w:r>
            <w:r w:rsidRPr="001A6F17">
              <w:rPr>
                <w:rStyle w:val="stddocNumber"/>
                <w:szCs w:val="24"/>
                <w:shd w:val="clear" w:color="auto" w:fill="auto"/>
              </w:rPr>
              <w:t>1992</w:t>
            </w:r>
            <w:r w:rsidRPr="001A6F17">
              <w:rPr>
                <w:szCs w:val="24"/>
              </w:rPr>
              <w:noBreakHyphen/>
            </w:r>
            <w:r w:rsidRPr="001A6F17">
              <w:rPr>
                <w:rStyle w:val="stddocPartNumber"/>
                <w:szCs w:val="24"/>
                <w:shd w:val="clear" w:color="auto" w:fill="auto"/>
              </w:rPr>
              <w:t>1</w:t>
            </w:r>
            <w:r w:rsidRPr="001A6F17">
              <w:rPr>
                <w:rStyle w:val="stddocPartNumber"/>
                <w:szCs w:val="24"/>
                <w:shd w:val="clear" w:color="auto" w:fill="auto"/>
              </w:rPr>
              <w:noBreakHyphen/>
              <w:t>1</w:t>
            </w:r>
            <w:r w:rsidRPr="001A6F17">
              <w:rPr>
                <w:szCs w:val="24"/>
              </w:rPr>
              <w:t xml:space="preserve"> using the values of </w:t>
            </w:r>
            <w:r w:rsidRPr="001A6F17">
              <w:rPr>
                <w:i/>
                <w:szCs w:val="24"/>
              </w:rPr>
              <w:t>γ</w:t>
            </w:r>
            <w:r w:rsidRPr="001A6F17">
              <w:rPr>
                <w:szCs w:val="24"/>
                <w:vertAlign w:val="subscript"/>
              </w:rPr>
              <w:t>M</w:t>
            </w:r>
            <w:r w:rsidRPr="001A6F17">
              <w:rPr>
                <w:szCs w:val="24"/>
              </w:rPr>
              <w:t xml:space="preserve"> for ambient temperature design, including second order effects and an initial eccentricity equal to the eccentricity of </w:t>
            </w:r>
            <w:r w:rsidRPr="001A6F17">
              <w:rPr>
                <w:i/>
                <w:szCs w:val="24"/>
              </w:rPr>
              <w:t>N</w:t>
            </w:r>
            <w:r w:rsidRPr="001A6F17">
              <w:rPr>
                <w:szCs w:val="24"/>
                <w:vertAlign w:val="subscript"/>
              </w:rPr>
              <w:t>Ed.fi</w:t>
            </w:r>
            <w:r w:rsidRPr="001A6F17">
              <w:rPr>
                <w:szCs w:val="24"/>
              </w:rPr>
              <w:t>.</w:t>
            </w:r>
          </w:p>
        </w:tc>
      </w:tr>
    </w:tbl>
    <w:p w14:paraId="5A1B7D99" w14:textId="625EC72F" w:rsidR="00B90732" w:rsidRPr="001A6F17" w:rsidRDefault="00B90732" w:rsidP="00C11534">
      <w:pPr>
        <w:pStyle w:val="a9"/>
        <w:autoSpaceDE w:val="0"/>
        <w:autoSpaceDN w:val="0"/>
        <w:adjustRightInd w:val="0"/>
        <w:spacing w:before="240"/>
        <w:rPr>
          <w:szCs w:val="24"/>
        </w:rPr>
      </w:pPr>
      <w:r w:rsidRPr="001A6F17">
        <w:rPr>
          <w:szCs w:val="24"/>
        </w:rPr>
        <w:t>(3)</w:t>
      </w:r>
      <w:r w:rsidRPr="001A6F17">
        <w:rPr>
          <w:szCs w:val="24"/>
        </w:rPr>
        <w:tab/>
        <w:t xml:space="preserve">The reduction factor </w:t>
      </w:r>
      <w:r w:rsidRPr="001A6F17">
        <w:rPr>
          <w:i/>
          <w:szCs w:val="24"/>
        </w:rPr>
        <w:t>η</w:t>
      </w:r>
      <w:r w:rsidRPr="001A6F17">
        <w:rPr>
          <w:szCs w:val="24"/>
          <w:vertAlign w:val="subscript"/>
        </w:rPr>
        <w:t>fi</w:t>
      </w:r>
      <w:r w:rsidRPr="001A6F17">
        <w:rPr>
          <w:szCs w:val="24"/>
        </w:rPr>
        <w:t xml:space="preserve"> may be used instead of </w:t>
      </w:r>
      <w:r w:rsidRPr="001A6F17">
        <w:rPr>
          <w:i/>
          <w:szCs w:val="24"/>
        </w:rPr>
        <w:t>μ</w:t>
      </w:r>
      <w:r w:rsidRPr="001A6F17">
        <w:rPr>
          <w:szCs w:val="24"/>
          <w:vertAlign w:val="subscript"/>
        </w:rPr>
        <w:t>fi</w:t>
      </w:r>
      <w:r w:rsidRPr="001A6F17">
        <w:rPr>
          <w:szCs w:val="24"/>
        </w:rPr>
        <w:t xml:space="preserve"> for the design load level (see </w:t>
      </w:r>
      <w:r w:rsidRPr="001A6F17">
        <w:rPr>
          <w:rStyle w:val="citesec"/>
          <w:szCs w:val="24"/>
          <w:shd w:val="clear" w:color="auto" w:fill="auto"/>
        </w:rPr>
        <w:t>4.7</w:t>
      </w:r>
      <w:r w:rsidRPr="001A6F17">
        <w:rPr>
          <w:szCs w:val="24"/>
        </w:rPr>
        <w:t xml:space="preserve"> (1)) as a safe simplification since </w:t>
      </w:r>
      <w:r w:rsidRPr="001A6F17">
        <w:rPr>
          <w:i/>
          <w:szCs w:val="24"/>
        </w:rPr>
        <w:t>η</w:t>
      </w:r>
      <w:r w:rsidRPr="001A6F17">
        <w:rPr>
          <w:szCs w:val="24"/>
          <w:vertAlign w:val="subscript"/>
        </w:rPr>
        <w:t>fi</w:t>
      </w:r>
      <w:r w:rsidRPr="001A6F17">
        <w:rPr>
          <w:szCs w:val="24"/>
        </w:rPr>
        <w:t xml:space="preserve"> assumes that the column is fully loaded at ambient temperature design.</w:t>
      </w:r>
    </w:p>
    <w:p w14:paraId="6BAE2AE0" w14:textId="77777777" w:rsidR="00B90732" w:rsidRPr="001A6F17" w:rsidRDefault="00B90732">
      <w:pPr>
        <w:pStyle w:val="a9"/>
        <w:autoSpaceDE w:val="0"/>
        <w:autoSpaceDN w:val="0"/>
        <w:adjustRightInd w:val="0"/>
        <w:rPr>
          <w:szCs w:val="24"/>
        </w:rPr>
      </w:pPr>
      <w:r w:rsidRPr="001A6F17">
        <w:rPr>
          <w:szCs w:val="24"/>
        </w:rPr>
        <w:t>(4)</w:t>
      </w:r>
      <w:r w:rsidRPr="001A6F17">
        <w:rPr>
          <w:szCs w:val="24"/>
        </w:rPr>
        <w:tab/>
        <w:t xml:space="preserve">The effective length </w:t>
      </w:r>
      <w:r w:rsidRPr="001A6F17">
        <w:rPr>
          <w:i/>
          <w:szCs w:val="24"/>
        </w:rPr>
        <w:t>l</w:t>
      </w:r>
      <w:r w:rsidRPr="001A6F17">
        <w:rPr>
          <w:szCs w:val="24"/>
          <w:vertAlign w:val="subscript"/>
        </w:rPr>
        <w:t>0,fi</w:t>
      </w:r>
      <w:r w:rsidRPr="001A6F17">
        <w:rPr>
          <w:szCs w:val="24"/>
        </w:rPr>
        <w:t xml:space="preserve"> of a column in the fire design situation should generally be determined as for ambient temperature design.</w:t>
      </w:r>
    </w:p>
    <w:p w14:paraId="13AFBA7B" w14:textId="77777777" w:rsidR="00B90732" w:rsidRPr="001A6F17" w:rsidRDefault="00B90732">
      <w:pPr>
        <w:pStyle w:val="a9"/>
        <w:autoSpaceDE w:val="0"/>
        <w:autoSpaceDN w:val="0"/>
        <w:adjustRightInd w:val="0"/>
        <w:rPr>
          <w:szCs w:val="24"/>
        </w:rPr>
      </w:pPr>
      <w:r w:rsidRPr="001A6F17">
        <w:rPr>
          <w:szCs w:val="24"/>
        </w:rPr>
        <w:t>(5)</w:t>
      </w:r>
      <w:r w:rsidRPr="001A6F17">
        <w:rPr>
          <w:szCs w:val="24"/>
        </w:rPr>
        <w:tab/>
        <w:t xml:space="preserve">In a braced structure in which the resistance to fire of the building elements, which separate the levels under consideration, is at least equal to the fire resistance of the column, the effective length </w:t>
      </w:r>
      <w:r w:rsidRPr="001A6F17">
        <w:rPr>
          <w:i/>
          <w:szCs w:val="24"/>
        </w:rPr>
        <w:t>l</w:t>
      </w:r>
      <w:r w:rsidRPr="001A6F17">
        <w:rPr>
          <w:szCs w:val="24"/>
          <w:vertAlign w:val="subscript"/>
        </w:rPr>
        <w:t>0,fi</w:t>
      </w:r>
      <w:r w:rsidRPr="001A6F17">
        <w:rPr>
          <w:szCs w:val="24"/>
        </w:rPr>
        <w:t xml:space="preserve"> may be taken as 0,5 </w:t>
      </w:r>
      <w:r w:rsidRPr="001A6F17">
        <w:rPr>
          <w:i/>
          <w:szCs w:val="24"/>
        </w:rPr>
        <w:t>l</w:t>
      </w:r>
      <w:r w:rsidRPr="001A6F17">
        <w:rPr>
          <w:szCs w:val="24"/>
        </w:rPr>
        <w:t xml:space="preserve"> at an intermediate storey and as 0,7 </w:t>
      </w:r>
      <w:r w:rsidRPr="001A6F17">
        <w:rPr>
          <w:i/>
          <w:szCs w:val="24"/>
        </w:rPr>
        <w:t>l</w:t>
      </w:r>
      <w:r w:rsidRPr="001A6F17">
        <w:rPr>
          <w:szCs w:val="24"/>
        </w:rPr>
        <w:t xml:space="preserve"> in the top storey where </w:t>
      </w:r>
      <w:r w:rsidRPr="001A6F17">
        <w:rPr>
          <w:i/>
          <w:szCs w:val="24"/>
        </w:rPr>
        <w:t>l</w:t>
      </w:r>
      <w:r w:rsidRPr="001A6F17">
        <w:rPr>
          <w:szCs w:val="24"/>
        </w:rPr>
        <w:t xml:space="preserve"> is the length of the column, see </w:t>
      </w:r>
      <w:r w:rsidRPr="001A6F17">
        <w:rPr>
          <w:rStyle w:val="citefig"/>
          <w:szCs w:val="24"/>
          <w:shd w:val="clear" w:color="auto" w:fill="auto"/>
        </w:rPr>
        <w:t>Figure 6.3</w:t>
      </w:r>
      <w:r w:rsidRPr="001A6F17">
        <w:rPr>
          <w:szCs w:val="24"/>
        </w:rPr>
        <w:t xml:space="preserve">. Where the rotational rigidity in the fire condition of the connection at the top or bottom of the column is not ensured, the effective length </w:t>
      </w:r>
      <w:r w:rsidRPr="001A6F17">
        <w:rPr>
          <w:i/>
          <w:szCs w:val="24"/>
        </w:rPr>
        <w:t>l</w:t>
      </w:r>
      <w:r w:rsidRPr="001A6F17">
        <w:rPr>
          <w:szCs w:val="24"/>
          <w:vertAlign w:val="subscript"/>
        </w:rPr>
        <w:t>0,fi</w:t>
      </w:r>
      <w:r w:rsidRPr="001A6F17">
        <w:rPr>
          <w:szCs w:val="24"/>
        </w:rPr>
        <w:t xml:space="preserve"> should be calculated, or </w:t>
      </w:r>
      <w:r w:rsidRPr="001A6F17">
        <w:rPr>
          <w:i/>
          <w:szCs w:val="24"/>
        </w:rPr>
        <w:t>l</w:t>
      </w:r>
      <w:r w:rsidRPr="001A6F17">
        <w:rPr>
          <w:szCs w:val="24"/>
          <w:vertAlign w:val="subscript"/>
        </w:rPr>
        <w:t>0,fi</w:t>
      </w:r>
      <w:r w:rsidRPr="001A6F17">
        <w:rPr>
          <w:szCs w:val="24"/>
        </w:rPr>
        <w:t xml:space="preserve"> = </w:t>
      </w:r>
      <w:r w:rsidRPr="001A6F17">
        <w:rPr>
          <w:i/>
          <w:szCs w:val="24"/>
        </w:rPr>
        <w:t>l</w:t>
      </w:r>
      <w:r w:rsidRPr="001A6F17">
        <w:rPr>
          <w:szCs w:val="24"/>
          <w:vertAlign w:val="subscript"/>
        </w:rPr>
        <w:t>0</w:t>
      </w:r>
      <w:r w:rsidRPr="001A6F17">
        <w:rPr>
          <w:szCs w:val="24"/>
        </w:rPr>
        <w:t xml:space="preserve"> may be taken.</w:t>
      </w:r>
    </w:p>
    <w:p w14:paraId="5791B1C3" w14:textId="77777777" w:rsidR="00B90732" w:rsidRPr="001A6F17" w:rsidRDefault="00B90732">
      <w:pPr>
        <w:pStyle w:val="a9"/>
        <w:autoSpaceDE w:val="0"/>
        <w:autoSpaceDN w:val="0"/>
        <w:adjustRightInd w:val="0"/>
        <w:rPr>
          <w:szCs w:val="24"/>
        </w:rPr>
      </w:pPr>
      <w:r w:rsidRPr="001A6F17">
        <w:rPr>
          <w:szCs w:val="24"/>
        </w:rPr>
        <w:t xml:space="preserve">(6) </w:t>
      </w:r>
      <w:r w:rsidRPr="001A6F17">
        <w:rPr>
          <w:rStyle w:val="citetbl"/>
          <w:szCs w:val="24"/>
          <w:shd w:val="clear" w:color="auto" w:fill="auto"/>
        </w:rPr>
        <w:t>Tables 6.1 and 6.2</w:t>
      </w:r>
      <w:r w:rsidRPr="001A6F17">
        <w:rPr>
          <w:szCs w:val="24"/>
        </w:rPr>
        <w:t xml:space="preserve"> apply where </w:t>
      </w:r>
      <w:r w:rsidRPr="001A6F17">
        <w:rPr>
          <w:i/>
          <w:szCs w:val="24"/>
        </w:rPr>
        <w:t>l</w:t>
      </w:r>
      <w:r w:rsidRPr="001A6F17">
        <w:rPr>
          <w:szCs w:val="24"/>
          <w:vertAlign w:val="subscript"/>
        </w:rPr>
        <w:t>0,fi</w:t>
      </w:r>
      <w:r w:rsidRPr="001A6F17">
        <w:rPr>
          <w:szCs w:val="24"/>
        </w:rPr>
        <w:t>/</w:t>
      </w:r>
      <w:r w:rsidRPr="001A6F17">
        <w:rPr>
          <w:i/>
          <w:szCs w:val="24"/>
        </w:rPr>
        <w:t>l</w:t>
      </w:r>
      <w:r w:rsidRPr="001A6F17">
        <w:rPr>
          <w:szCs w:val="24"/>
          <w:vertAlign w:val="subscript"/>
        </w:rPr>
        <w:t>0</w:t>
      </w:r>
      <w:r w:rsidRPr="001A6F17">
        <w:rPr>
          <w:szCs w:val="24"/>
        </w:rPr>
        <w:t xml:space="preserve"> = 0,5 (see </w:t>
      </w:r>
      <w:r w:rsidRPr="001A6F17">
        <w:rPr>
          <w:rStyle w:val="citefig"/>
          <w:szCs w:val="24"/>
          <w:shd w:val="clear" w:color="auto" w:fill="auto"/>
        </w:rPr>
        <w:t>Figure 6.3</w:t>
      </w:r>
      <w:r w:rsidRPr="001A6F17">
        <w:rPr>
          <w:szCs w:val="24"/>
        </w:rPr>
        <w:t xml:space="preserve"> where </w:t>
      </w:r>
      <w:r w:rsidRPr="001A6F17">
        <w:rPr>
          <w:i/>
          <w:szCs w:val="24"/>
        </w:rPr>
        <w:t>l</w:t>
      </w:r>
      <w:r w:rsidRPr="001A6F17">
        <w:rPr>
          <w:szCs w:val="24"/>
          <w:vertAlign w:val="subscript"/>
        </w:rPr>
        <w:t>0</w:t>
      </w:r>
      <w:r w:rsidRPr="001A6F17">
        <w:rPr>
          <w:szCs w:val="24"/>
        </w:rPr>
        <w:t xml:space="preserve"> = </w:t>
      </w:r>
      <w:r w:rsidRPr="001A6F17">
        <w:rPr>
          <w:i/>
          <w:szCs w:val="24"/>
        </w:rPr>
        <w:t>l</w:t>
      </w:r>
      <w:r w:rsidRPr="001A6F17">
        <w:rPr>
          <w:szCs w:val="24"/>
        </w:rPr>
        <w:t>). The tables may be used for other values of this ratio, but μ</w:t>
      </w:r>
      <w:r w:rsidRPr="001A6F17">
        <w:rPr>
          <w:szCs w:val="24"/>
          <w:vertAlign w:val="subscript"/>
        </w:rPr>
        <w:t>fi</w:t>
      </w:r>
      <w:r w:rsidRPr="001A6F17">
        <w:rPr>
          <w:szCs w:val="24"/>
        </w:rPr>
        <w:t xml:space="preserve"> should be calculated according to </w:t>
      </w:r>
      <w:r w:rsidRPr="001A6F17">
        <w:rPr>
          <w:rStyle w:val="citeeq"/>
          <w:szCs w:val="24"/>
          <w:shd w:val="clear" w:color="auto" w:fill="auto"/>
        </w:rPr>
        <w:t>Formula (6.5)</w:t>
      </w:r>
      <w:r w:rsidRPr="001A6F17">
        <w:rPr>
          <w:szCs w:val="24"/>
        </w:rPr>
        <w:t xml:space="preserve"> using the value of axial resistance of the column at ambient temperature conditions </w:t>
      </w:r>
      <w:r w:rsidRPr="001A6F17">
        <w:rPr>
          <w:i/>
          <w:szCs w:val="24"/>
        </w:rPr>
        <w:t>N</w:t>
      </w:r>
      <w:r w:rsidRPr="001A6F17">
        <w:rPr>
          <w:szCs w:val="24"/>
          <w:vertAlign w:val="subscript"/>
        </w:rPr>
        <w:t>Rd</w:t>
      </w:r>
      <w:r w:rsidRPr="001A6F17">
        <w:rPr>
          <w:szCs w:val="24"/>
        </w:rPr>
        <w:t xml:space="preserve"> for an effective length </w:t>
      </w:r>
      <w:r w:rsidRPr="001A6F17">
        <w:rPr>
          <w:i/>
          <w:szCs w:val="24"/>
        </w:rPr>
        <w:t>l</w:t>
      </w:r>
      <w:r w:rsidRPr="001A6F17">
        <w:rPr>
          <w:szCs w:val="24"/>
          <w:vertAlign w:val="subscript"/>
        </w:rPr>
        <w:t>0</w:t>
      </w:r>
      <w:r w:rsidRPr="001A6F17">
        <w:rPr>
          <w:szCs w:val="24"/>
        </w:rPr>
        <w:t xml:space="preserve">’ = 2 </w:t>
      </w:r>
      <w:r w:rsidRPr="001A6F17">
        <w:rPr>
          <w:i/>
          <w:szCs w:val="24"/>
        </w:rPr>
        <w:t>l</w:t>
      </w:r>
      <w:r w:rsidRPr="001A6F17">
        <w:rPr>
          <w:szCs w:val="24"/>
          <w:vertAlign w:val="subscript"/>
        </w:rPr>
        <w:t>0,fi</w:t>
      </w:r>
      <w:r w:rsidRPr="001A6F17">
        <w:rPr>
          <w:szCs w:val="24"/>
        </w:rP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5"/>
        <w:gridCol w:w="2652"/>
        <w:gridCol w:w="2654"/>
      </w:tblGrid>
      <w:tr w:rsidR="00B90732" w:rsidRPr="001A6F17" w14:paraId="7E23EB4E" w14:textId="77777777" w:rsidTr="007C2C0F">
        <w:tc>
          <w:tcPr>
            <w:tcW w:w="3251" w:type="dxa"/>
            <w:vAlign w:val="center"/>
          </w:tcPr>
          <w:p w14:paraId="6106C1E9" w14:textId="0A0D4C09" w:rsidR="00B90732" w:rsidRPr="001A6F17" w:rsidRDefault="00B90732" w:rsidP="008B2AB2">
            <w:pPr>
              <w:pStyle w:val="FigureText"/>
              <w:autoSpaceDE w:val="0"/>
              <w:autoSpaceDN w:val="0"/>
              <w:adjustRightInd w:val="0"/>
              <w:jc w:val="center"/>
              <w:rPr>
                <w:noProof/>
                <w:color w:val="000000" w:themeColor="text1"/>
                <w:lang w:val="de-DE"/>
              </w:rPr>
            </w:pPr>
            <w:r w:rsidRPr="001A6F17">
              <w:rPr>
                <w:szCs w:val="24"/>
              </w:rPr>
              <w:t>Braced structure</w:t>
            </w:r>
          </w:p>
        </w:tc>
        <w:tc>
          <w:tcPr>
            <w:tcW w:w="3250" w:type="dxa"/>
            <w:vAlign w:val="center"/>
          </w:tcPr>
          <w:p w14:paraId="5B49F75C" w14:textId="23D3A3DE" w:rsidR="00B90732" w:rsidRPr="001A6F17" w:rsidRDefault="00B90732" w:rsidP="008B2AB2">
            <w:pPr>
              <w:pStyle w:val="FigureText"/>
              <w:autoSpaceDE w:val="0"/>
              <w:autoSpaceDN w:val="0"/>
              <w:adjustRightInd w:val="0"/>
              <w:jc w:val="center"/>
              <w:rPr>
                <w:noProof/>
                <w:color w:val="000000" w:themeColor="text1"/>
                <w:lang w:val="en-US"/>
              </w:rPr>
            </w:pPr>
            <w:r w:rsidRPr="001A6F17">
              <w:rPr>
                <w:szCs w:val="24"/>
              </w:rPr>
              <w:t>Deformation mode at ambient temperature</w:t>
            </w:r>
          </w:p>
        </w:tc>
        <w:tc>
          <w:tcPr>
            <w:tcW w:w="3250" w:type="dxa"/>
            <w:vAlign w:val="center"/>
          </w:tcPr>
          <w:p w14:paraId="3FA37DF5" w14:textId="4EFCA9C0" w:rsidR="00B90732" w:rsidRPr="001A6F17" w:rsidRDefault="00B90732" w:rsidP="008B2AB2">
            <w:pPr>
              <w:pStyle w:val="FigureText"/>
              <w:autoSpaceDE w:val="0"/>
              <w:autoSpaceDN w:val="0"/>
              <w:adjustRightInd w:val="0"/>
              <w:jc w:val="center"/>
              <w:rPr>
                <w:noProof/>
                <w:color w:val="000000" w:themeColor="text1"/>
                <w:lang w:val="de-DE"/>
              </w:rPr>
            </w:pPr>
            <w:r w:rsidRPr="001A6F17">
              <w:rPr>
                <w:szCs w:val="24"/>
              </w:rPr>
              <w:t>Deformation mode in fire situation</w:t>
            </w:r>
          </w:p>
        </w:tc>
      </w:tr>
      <w:tr w:rsidR="00B90732" w:rsidRPr="001A6F17" w14:paraId="7655FA9A" w14:textId="77777777" w:rsidTr="007C2C0F">
        <w:tc>
          <w:tcPr>
            <w:tcW w:w="3251" w:type="dxa"/>
          </w:tcPr>
          <w:p w14:paraId="4306FE3B" w14:textId="0B95854D" w:rsidR="00B90732" w:rsidRPr="001A6F17" w:rsidRDefault="00E058ED" w:rsidP="008B2AB2">
            <w:pPr>
              <w:pStyle w:val="FigureImage"/>
              <w:keepNext w:val="0"/>
              <w:autoSpaceDE w:val="0"/>
              <w:autoSpaceDN w:val="0"/>
              <w:adjustRightInd w:val="0"/>
              <w:rPr>
                <w:color w:val="000000" w:themeColor="text1"/>
              </w:rPr>
            </w:pPr>
            <w:r w:rsidRPr="001A6F17">
              <w:rPr>
                <w:color w:val="000000" w:themeColor="text1"/>
                <w:szCs w:val="24"/>
              </w:rPr>
              <w:fldChar w:fldCharType="begin"/>
            </w:r>
            <w:r w:rsidR="001628C1" w:rsidRPr="001A6F17">
              <w:rPr>
                <w:color w:val="000000" w:themeColor="text1"/>
                <w:szCs w:val="24"/>
              </w:rPr>
              <w:instrText xml:space="preserve"> INCLUDEPICTURE "\\\\cmc20df.cenorm.be\\cmcdata\\STD_MGT\\STDDEL\\PRODUCTION\\Standards\\00250\\268\\41_e_dr\\6_003a.tif" \* MERGEFORMAT </w:instrText>
            </w:r>
            <w:r w:rsidRPr="001A6F17">
              <w:rPr>
                <w:color w:val="000000" w:themeColor="text1"/>
                <w:szCs w:val="24"/>
              </w:rPr>
              <w:fldChar w:fldCharType="separate"/>
            </w:r>
            <w:r w:rsidR="005222C6">
              <w:rPr>
                <w:color w:val="000000" w:themeColor="text1"/>
                <w:szCs w:val="24"/>
              </w:rPr>
              <w:fldChar w:fldCharType="begin"/>
            </w:r>
            <w:r w:rsidR="005222C6">
              <w:rPr>
                <w:color w:val="000000" w:themeColor="text1"/>
                <w:szCs w:val="24"/>
              </w:rPr>
              <w:instrText xml:space="preserve"> INCLUDEPICTURE  "Y:\\STD_MGT\\STDDEL\\PRODUCTION\\Standards\\00250\\268\\41_e_dr\\6_003a.tif" \* MERGEFORMATINET </w:instrText>
            </w:r>
            <w:r w:rsidR="005222C6">
              <w:rPr>
                <w:color w:val="000000" w:themeColor="text1"/>
                <w:szCs w:val="24"/>
              </w:rPr>
              <w:fldChar w:fldCharType="separate"/>
            </w:r>
            <w:r w:rsidR="009E78AB">
              <w:rPr>
                <w:color w:val="000000" w:themeColor="text1"/>
                <w:szCs w:val="24"/>
              </w:rPr>
              <w:fldChar w:fldCharType="begin"/>
            </w:r>
            <w:r w:rsidR="009E78AB">
              <w:rPr>
                <w:color w:val="000000" w:themeColor="text1"/>
                <w:szCs w:val="24"/>
              </w:rPr>
              <w:instrText xml:space="preserve"> INCLUDEPICTURE  "Y:\\STD_MGT\\STDDEL\\PRODUCTION\\Standards\\00250\\268\\41_e_dr\\6_003a.tif" \* MERGEFORMATINET </w:instrText>
            </w:r>
            <w:r w:rsidR="009E78AB">
              <w:rPr>
                <w:color w:val="000000" w:themeColor="text1"/>
                <w:szCs w:val="24"/>
              </w:rPr>
              <w:fldChar w:fldCharType="separate"/>
            </w:r>
            <w:r w:rsidR="00183165">
              <w:rPr>
                <w:color w:val="000000" w:themeColor="text1"/>
                <w:szCs w:val="24"/>
              </w:rPr>
              <w:fldChar w:fldCharType="begin"/>
            </w:r>
            <w:r w:rsidR="00183165">
              <w:rPr>
                <w:color w:val="000000" w:themeColor="text1"/>
                <w:szCs w:val="24"/>
              </w:rPr>
              <w:instrText xml:space="preserve"> </w:instrText>
            </w:r>
            <w:r w:rsidR="00183165">
              <w:rPr>
                <w:color w:val="000000" w:themeColor="text1"/>
                <w:szCs w:val="24"/>
              </w:rPr>
              <w:instrText>INCLUDEPICTURE  "C:\\Users\\a.dionysiou\\AppData\\Local\\Temp\\Temp1_00250268_e_20210902.zip-1.zip\\41_e_dr\\6_003a.tif" \* MERGEFORMATINET</w:instrText>
            </w:r>
            <w:r w:rsidR="00183165">
              <w:rPr>
                <w:color w:val="000000" w:themeColor="text1"/>
                <w:szCs w:val="24"/>
              </w:rPr>
              <w:instrText xml:space="preserve"> </w:instrText>
            </w:r>
            <w:r w:rsidR="00183165">
              <w:rPr>
                <w:color w:val="000000" w:themeColor="text1"/>
                <w:szCs w:val="24"/>
              </w:rPr>
              <w:fldChar w:fldCharType="separate"/>
            </w:r>
            <w:r w:rsidR="00183165">
              <w:rPr>
                <w:color w:val="000000" w:themeColor="text1"/>
                <w:szCs w:val="24"/>
              </w:rPr>
              <w:pict w14:anchorId="1502D5D5">
                <v:shape id="_x0000_i1035" type="#_x0000_t75" style="width:211.5pt;height:155.25pt">
                  <v:imagedata r:id="rId36" r:href="rId37"/>
                </v:shape>
              </w:pict>
            </w:r>
            <w:r w:rsidR="00183165">
              <w:rPr>
                <w:rFonts w:eastAsia="Calibri" w:cs="Times New Roman"/>
                <w:color w:val="000000" w:themeColor="text1"/>
                <w:szCs w:val="24"/>
              </w:rPr>
              <w:fldChar w:fldCharType="end"/>
            </w:r>
            <w:r w:rsidR="009E78AB">
              <w:rPr>
                <w:color w:val="000000" w:themeColor="text1"/>
                <w:szCs w:val="24"/>
              </w:rPr>
              <w:fldChar w:fldCharType="end"/>
            </w:r>
            <w:r w:rsidR="005222C6">
              <w:rPr>
                <w:color w:val="000000" w:themeColor="text1"/>
                <w:szCs w:val="24"/>
              </w:rPr>
              <w:fldChar w:fldCharType="end"/>
            </w:r>
            <w:r w:rsidRPr="001A6F17">
              <w:rPr>
                <w:color w:val="000000" w:themeColor="text1"/>
                <w:szCs w:val="24"/>
              </w:rPr>
              <w:fldChar w:fldCharType="end"/>
            </w:r>
          </w:p>
        </w:tc>
        <w:tc>
          <w:tcPr>
            <w:tcW w:w="3250" w:type="dxa"/>
          </w:tcPr>
          <w:p w14:paraId="7E53F0AD" w14:textId="575BBECE" w:rsidR="00B90732" w:rsidRPr="001A6F17" w:rsidRDefault="00E058ED" w:rsidP="008B2AB2">
            <w:pPr>
              <w:pStyle w:val="FigureImage"/>
              <w:keepNext w:val="0"/>
              <w:autoSpaceDE w:val="0"/>
              <w:autoSpaceDN w:val="0"/>
              <w:adjustRightInd w:val="0"/>
              <w:rPr>
                <w:color w:val="000000" w:themeColor="text1"/>
              </w:rPr>
            </w:pPr>
            <w:r w:rsidRPr="001A6F17">
              <w:rPr>
                <w:color w:val="000000" w:themeColor="text1"/>
                <w:szCs w:val="24"/>
              </w:rPr>
              <w:fldChar w:fldCharType="begin"/>
            </w:r>
            <w:r w:rsidR="001628C1" w:rsidRPr="001A6F17">
              <w:rPr>
                <w:color w:val="000000" w:themeColor="text1"/>
                <w:szCs w:val="24"/>
              </w:rPr>
              <w:instrText xml:space="preserve"> INCLUDEPICTURE "\\\\cmc20df.cenorm.be\\cmcdata\\STD_MGT\\STDDEL\\PRODUCTION\\Standards\\00250\\268\\41_e_dr\\6_003b.tif" \* MERGEFORMAT </w:instrText>
            </w:r>
            <w:r w:rsidRPr="001A6F17">
              <w:rPr>
                <w:color w:val="000000" w:themeColor="text1"/>
                <w:szCs w:val="24"/>
              </w:rPr>
              <w:fldChar w:fldCharType="separate"/>
            </w:r>
            <w:r w:rsidR="005222C6">
              <w:rPr>
                <w:color w:val="000000" w:themeColor="text1"/>
                <w:szCs w:val="24"/>
              </w:rPr>
              <w:fldChar w:fldCharType="begin"/>
            </w:r>
            <w:r w:rsidR="005222C6">
              <w:rPr>
                <w:color w:val="000000" w:themeColor="text1"/>
                <w:szCs w:val="24"/>
              </w:rPr>
              <w:instrText xml:space="preserve"> INCLUDEPICTURE  "Y:\\STD_MGT\\STDDEL\\PRODUCTION\\Standards\\00250\\268\\41_e_dr\\6_003b.tif" \* MERGEFORMATINET </w:instrText>
            </w:r>
            <w:r w:rsidR="005222C6">
              <w:rPr>
                <w:color w:val="000000" w:themeColor="text1"/>
                <w:szCs w:val="24"/>
              </w:rPr>
              <w:fldChar w:fldCharType="separate"/>
            </w:r>
            <w:r w:rsidR="009E78AB">
              <w:rPr>
                <w:color w:val="000000" w:themeColor="text1"/>
                <w:szCs w:val="24"/>
              </w:rPr>
              <w:fldChar w:fldCharType="begin"/>
            </w:r>
            <w:r w:rsidR="009E78AB">
              <w:rPr>
                <w:color w:val="000000" w:themeColor="text1"/>
                <w:szCs w:val="24"/>
              </w:rPr>
              <w:instrText xml:space="preserve"> INCLUDEPICTURE  "Y:\\STD_MGT\\STDDEL\\PRODUCTION\\Standards\\00250\\268\\41_e_dr\\6_003b.tif" \* MERGEFORMATINET </w:instrText>
            </w:r>
            <w:r w:rsidR="009E78AB">
              <w:rPr>
                <w:color w:val="000000" w:themeColor="text1"/>
                <w:szCs w:val="24"/>
              </w:rPr>
              <w:fldChar w:fldCharType="separate"/>
            </w:r>
            <w:r w:rsidR="00183165">
              <w:rPr>
                <w:color w:val="000000" w:themeColor="text1"/>
                <w:szCs w:val="24"/>
              </w:rPr>
              <w:fldChar w:fldCharType="begin"/>
            </w:r>
            <w:r w:rsidR="00183165">
              <w:rPr>
                <w:color w:val="000000" w:themeColor="text1"/>
                <w:szCs w:val="24"/>
              </w:rPr>
              <w:instrText xml:space="preserve"> </w:instrText>
            </w:r>
            <w:r w:rsidR="00183165">
              <w:rPr>
                <w:color w:val="000000" w:themeColor="text1"/>
                <w:szCs w:val="24"/>
              </w:rPr>
              <w:instrText>INCLUDEPICTURE  "C:\\Users\\a.dionysiou\\AppData\\Local\\Temp\\Temp1_00250268_e_20210902.zip-1.zip\\41_e_dr\\6_003b.tif" \* MERGEFORMATINE</w:instrText>
            </w:r>
            <w:r w:rsidR="00183165">
              <w:rPr>
                <w:color w:val="000000" w:themeColor="text1"/>
                <w:szCs w:val="24"/>
              </w:rPr>
              <w:instrText>T</w:instrText>
            </w:r>
            <w:r w:rsidR="00183165">
              <w:rPr>
                <w:color w:val="000000" w:themeColor="text1"/>
                <w:szCs w:val="24"/>
              </w:rPr>
              <w:instrText xml:space="preserve"> </w:instrText>
            </w:r>
            <w:r w:rsidR="00183165">
              <w:rPr>
                <w:color w:val="000000" w:themeColor="text1"/>
                <w:szCs w:val="24"/>
              </w:rPr>
              <w:fldChar w:fldCharType="separate"/>
            </w:r>
            <w:r w:rsidR="00183165">
              <w:rPr>
                <w:color w:val="000000" w:themeColor="text1"/>
                <w:szCs w:val="24"/>
              </w:rPr>
              <w:pict w14:anchorId="28D1FA89">
                <v:shape id="_x0000_i1036" type="#_x0000_t75" style="width:40.5pt;height:153.75pt">
                  <v:imagedata r:id="rId38" r:href="rId39"/>
                </v:shape>
              </w:pict>
            </w:r>
            <w:r w:rsidR="00183165">
              <w:rPr>
                <w:rFonts w:eastAsia="Calibri" w:cs="Times New Roman"/>
                <w:color w:val="000000" w:themeColor="text1"/>
                <w:szCs w:val="24"/>
              </w:rPr>
              <w:fldChar w:fldCharType="end"/>
            </w:r>
            <w:r w:rsidR="009E78AB">
              <w:rPr>
                <w:color w:val="000000" w:themeColor="text1"/>
                <w:szCs w:val="24"/>
              </w:rPr>
              <w:fldChar w:fldCharType="end"/>
            </w:r>
            <w:r w:rsidR="005222C6">
              <w:rPr>
                <w:color w:val="000000" w:themeColor="text1"/>
                <w:szCs w:val="24"/>
              </w:rPr>
              <w:fldChar w:fldCharType="end"/>
            </w:r>
            <w:r w:rsidRPr="001A6F17">
              <w:rPr>
                <w:color w:val="000000" w:themeColor="text1"/>
                <w:szCs w:val="24"/>
              </w:rPr>
              <w:fldChar w:fldCharType="end"/>
            </w:r>
          </w:p>
        </w:tc>
        <w:tc>
          <w:tcPr>
            <w:tcW w:w="3250" w:type="dxa"/>
          </w:tcPr>
          <w:p w14:paraId="7545157B" w14:textId="210B5750" w:rsidR="00B90732" w:rsidRPr="001A6F17" w:rsidRDefault="00E058ED" w:rsidP="008B2AB2">
            <w:pPr>
              <w:pStyle w:val="FigureImage"/>
              <w:keepNext w:val="0"/>
              <w:autoSpaceDE w:val="0"/>
              <w:autoSpaceDN w:val="0"/>
              <w:adjustRightInd w:val="0"/>
              <w:rPr>
                <w:color w:val="000000" w:themeColor="text1"/>
              </w:rPr>
            </w:pPr>
            <w:r w:rsidRPr="001A6F17">
              <w:rPr>
                <w:color w:val="000000" w:themeColor="text1"/>
                <w:szCs w:val="24"/>
              </w:rPr>
              <w:fldChar w:fldCharType="begin"/>
            </w:r>
            <w:r w:rsidR="001628C1" w:rsidRPr="001A6F17">
              <w:rPr>
                <w:color w:val="000000" w:themeColor="text1"/>
                <w:szCs w:val="24"/>
              </w:rPr>
              <w:instrText xml:space="preserve"> INCLUDEPICTURE "\\\\cmc20df.cenorm.be\\cmcdata\\STD_MGT\\STDDEL\\PRODUCTION\\Standards\\00250\\268\\41_e_dr\\6_003c.tif" \* MERGEFORMAT </w:instrText>
            </w:r>
            <w:r w:rsidRPr="001A6F17">
              <w:rPr>
                <w:color w:val="000000" w:themeColor="text1"/>
                <w:szCs w:val="24"/>
              </w:rPr>
              <w:fldChar w:fldCharType="separate"/>
            </w:r>
            <w:r w:rsidR="005222C6">
              <w:rPr>
                <w:color w:val="000000" w:themeColor="text1"/>
                <w:szCs w:val="24"/>
              </w:rPr>
              <w:fldChar w:fldCharType="begin"/>
            </w:r>
            <w:r w:rsidR="005222C6">
              <w:rPr>
                <w:color w:val="000000" w:themeColor="text1"/>
                <w:szCs w:val="24"/>
              </w:rPr>
              <w:instrText xml:space="preserve"> INCLUDEPICTURE  "Y:\\STD_MGT\\STDDEL\\PRODUCTION\\Standards\\00250\\268\\41_e_dr\\6_003c.tif" \* MERGEFORMATINET </w:instrText>
            </w:r>
            <w:r w:rsidR="005222C6">
              <w:rPr>
                <w:color w:val="000000" w:themeColor="text1"/>
                <w:szCs w:val="24"/>
              </w:rPr>
              <w:fldChar w:fldCharType="separate"/>
            </w:r>
            <w:r w:rsidR="009E78AB">
              <w:rPr>
                <w:color w:val="000000" w:themeColor="text1"/>
                <w:szCs w:val="24"/>
              </w:rPr>
              <w:fldChar w:fldCharType="begin"/>
            </w:r>
            <w:r w:rsidR="009E78AB">
              <w:rPr>
                <w:color w:val="000000" w:themeColor="text1"/>
                <w:szCs w:val="24"/>
              </w:rPr>
              <w:instrText xml:space="preserve"> INCLUDEPICTURE  "Y:\\STD_MGT\\STDDEL\\PRODUCTION\\Standards\\00250\\268\\41_e_dr\\6_003c.tif" \* MERGEFORMATINET </w:instrText>
            </w:r>
            <w:r w:rsidR="009E78AB">
              <w:rPr>
                <w:color w:val="000000" w:themeColor="text1"/>
                <w:szCs w:val="24"/>
              </w:rPr>
              <w:fldChar w:fldCharType="separate"/>
            </w:r>
            <w:r w:rsidR="00183165">
              <w:rPr>
                <w:color w:val="000000" w:themeColor="text1"/>
                <w:szCs w:val="24"/>
              </w:rPr>
              <w:fldChar w:fldCharType="begin"/>
            </w:r>
            <w:r w:rsidR="00183165">
              <w:rPr>
                <w:color w:val="000000" w:themeColor="text1"/>
                <w:szCs w:val="24"/>
              </w:rPr>
              <w:instrText xml:space="preserve"> </w:instrText>
            </w:r>
            <w:r w:rsidR="00183165">
              <w:rPr>
                <w:color w:val="000000" w:themeColor="text1"/>
                <w:szCs w:val="24"/>
              </w:rPr>
              <w:instrText>INCLUDEPICTURE  "C:\\Users\\a.dionysiou\\AppData\\Local\\Temp\\Temp1_00250268_e_20210902.zip-1.zip\\41_e_dr\\6_003c.tif" \* MERGEF</w:instrText>
            </w:r>
            <w:r w:rsidR="00183165">
              <w:rPr>
                <w:color w:val="000000" w:themeColor="text1"/>
                <w:szCs w:val="24"/>
              </w:rPr>
              <w:instrText>ORMATINET</w:instrText>
            </w:r>
            <w:r w:rsidR="00183165">
              <w:rPr>
                <w:color w:val="000000" w:themeColor="text1"/>
                <w:szCs w:val="24"/>
              </w:rPr>
              <w:instrText xml:space="preserve"> </w:instrText>
            </w:r>
            <w:r w:rsidR="00183165">
              <w:rPr>
                <w:color w:val="000000" w:themeColor="text1"/>
                <w:szCs w:val="24"/>
              </w:rPr>
              <w:fldChar w:fldCharType="separate"/>
            </w:r>
            <w:r w:rsidR="00183165">
              <w:rPr>
                <w:color w:val="000000" w:themeColor="text1"/>
                <w:szCs w:val="24"/>
              </w:rPr>
              <w:pict w14:anchorId="1A852F6A">
                <v:shape id="_x0000_i1037" type="#_x0000_t75" style="width:60pt;height:153.75pt">
                  <v:imagedata r:id="rId40" r:href="rId41"/>
                </v:shape>
              </w:pict>
            </w:r>
            <w:r w:rsidR="00183165">
              <w:rPr>
                <w:rFonts w:eastAsia="Calibri" w:cs="Times New Roman"/>
                <w:color w:val="000000" w:themeColor="text1"/>
                <w:szCs w:val="24"/>
              </w:rPr>
              <w:fldChar w:fldCharType="end"/>
            </w:r>
            <w:r w:rsidR="009E78AB">
              <w:rPr>
                <w:color w:val="000000" w:themeColor="text1"/>
                <w:szCs w:val="24"/>
              </w:rPr>
              <w:fldChar w:fldCharType="end"/>
            </w:r>
            <w:r w:rsidR="005222C6">
              <w:rPr>
                <w:color w:val="000000" w:themeColor="text1"/>
                <w:szCs w:val="24"/>
              </w:rPr>
              <w:fldChar w:fldCharType="end"/>
            </w:r>
            <w:r w:rsidRPr="001A6F17">
              <w:rPr>
                <w:color w:val="000000" w:themeColor="text1"/>
                <w:szCs w:val="24"/>
              </w:rPr>
              <w:fldChar w:fldCharType="end"/>
            </w:r>
          </w:p>
        </w:tc>
      </w:tr>
    </w:tbl>
    <w:p w14:paraId="3992C8AE" w14:textId="6BF4DF92" w:rsidR="00B90732" w:rsidRPr="001A6F17" w:rsidRDefault="00B90732">
      <w:pPr>
        <w:pStyle w:val="Figuretitle"/>
        <w:autoSpaceDE w:val="0"/>
        <w:autoSpaceDN w:val="0"/>
        <w:adjustRightInd w:val="0"/>
        <w:outlineLvl w:val="0"/>
        <w:rPr>
          <w:szCs w:val="24"/>
        </w:rPr>
      </w:pPr>
      <w:r w:rsidRPr="001A6F17">
        <w:rPr>
          <w:szCs w:val="24"/>
        </w:rPr>
        <w:t>Figure 6.3 — Effective lengths of columns in braced structures</w:t>
      </w:r>
    </w:p>
    <w:p w14:paraId="4F299A38" w14:textId="77777777" w:rsidR="00B90732" w:rsidRPr="001A6F17" w:rsidRDefault="00B90732" w:rsidP="00DC1D7C">
      <w:pPr>
        <w:pStyle w:val="3"/>
      </w:pPr>
      <w:bookmarkStart w:id="38" w:name="_Toc69134951"/>
      <w:r w:rsidRPr="001A6F17">
        <w:t>Method A</w:t>
      </w:r>
      <w:bookmarkEnd w:id="38"/>
    </w:p>
    <w:p w14:paraId="0A0E3C7A" w14:textId="77777777" w:rsidR="00B90732" w:rsidRPr="001A6F17" w:rsidRDefault="00B90732" w:rsidP="00DC1D7C">
      <w:pPr>
        <w:pStyle w:val="4"/>
      </w:pPr>
      <w:r w:rsidRPr="001A6F17">
        <w:t>Columns exposed to fire on four sides</w:t>
      </w:r>
    </w:p>
    <w:p w14:paraId="5F32B789" w14:textId="77777777" w:rsidR="00B90732" w:rsidRPr="001A6F17" w:rsidRDefault="00B90732">
      <w:pPr>
        <w:pStyle w:val="a9"/>
        <w:autoSpaceDE w:val="0"/>
        <w:autoSpaceDN w:val="0"/>
        <w:adjustRightInd w:val="0"/>
        <w:rPr>
          <w:szCs w:val="24"/>
        </w:rPr>
      </w:pPr>
      <w:r w:rsidRPr="001A6F17">
        <w:rPr>
          <w:szCs w:val="24"/>
        </w:rPr>
        <w:t>(1)</w:t>
      </w:r>
      <w:r w:rsidRPr="001A6F17">
        <w:rPr>
          <w:szCs w:val="24"/>
        </w:rPr>
        <w:tab/>
        <w:t xml:space="preserve">Fire resistance of reinforced and prestressed concrete columns in braced structures, subject mainly to compression, may be considered adequate if the conditions in (2) are met and the column width is at least equal to </w:t>
      </w:r>
      <w:r w:rsidRPr="001A6F17">
        <w:rPr>
          <w:i/>
          <w:szCs w:val="24"/>
        </w:rPr>
        <w:t>b</w:t>
      </w:r>
      <w:r w:rsidRPr="001A6F17">
        <w:rPr>
          <w:szCs w:val="24"/>
          <w:vertAlign w:val="subscript"/>
        </w:rPr>
        <w:t>min</w:t>
      </w:r>
      <w:r w:rsidRPr="001A6F17">
        <w:rPr>
          <w:szCs w:val="24"/>
        </w:rPr>
        <w:t xml:space="preserve"> and the distance of the centre of any vertical bar from the nearest exposed surface is at least equal to </w:t>
      </w:r>
      <w:r w:rsidRPr="001A6F17">
        <w:rPr>
          <w:i/>
          <w:szCs w:val="24"/>
        </w:rPr>
        <w:t>a</w:t>
      </w:r>
      <w:r w:rsidRPr="001A6F17">
        <w:rPr>
          <w:szCs w:val="24"/>
          <w:vertAlign w:val="subscript"/>
        </w:rPr>
        <w:t>min</w:t>
      </w:r>
      <w:r w:rsidRPr="001A6F17">
        <w:rPr>
          <w:szCs w:val="24"/>
        </w:rPr>
        <w:t xml:space="preserve"> in </w:t>
      </w:r>
      <w:r w:rsidRPr="001A6F17">
        <w:rPr>
          <w:rStyle w:val="citetbl"/>
          <w:szCs w:val="24"/>
          <w:shd w:val="clear" w:color="auto" w:fill="auto"/>
        </w:rPr>
        <w:t>Table 6.1</w:t>
      </w:r>
      <w:r w:rsidRPr="001A6F17">
        <w:rPr>
          <w:szCs w:val="24"/>
        </w:rPr>
        <w:t>.</w:t>
      </w:r>
    </w:p>
    <w:p w14:paraId="37B7EAD9" w14:textId="77777777" w:rsidR="00B90732" w:rsidRPr="001A6F17" w:rsidRDefault="00B90732">
      <w:pPr>
        <w:pStyle w:val="a9"/>
        <w:autoSpaceDE w:val="0"/>
        <w:autoSpaceDN w:val="0"/>
        <w:adjustRightInd w:val="0"/>
        <w:rPr>
          <w:szCs w:val="24"/>
        </w:rPr>
      </w:pPr>
      <w:r w:rsidRPr="001A6F17">
        <w:rPr>
          <w:szCs w:val="24"/>
        </w:rPr>
        <w:t>(2)</w:t>
      </w:r>
      <w:r w:rsidRPr="001A6F17">
        <w:rPr>
          <w:szCs w:val="24"/>
        </w:rPr>
        <w:tab/>
        <w:t xml:space="preserve">The minimum values </w:t>
      </w:r>
      <w:r w:rsidRPr="001A6F17">
        <w:rPr>
          <w:i/>
          <w:szCs w:val="24"/>
        </w:rPr>
        <w:t>b</w:t>
      </w:r>
      <w:r w:rsidRPr="001A6F17">
        <w:rPr>
          <w:szCs w:val="24"/>
          <w:vertAlign w:val="subscript"/>
        </w:rPr>
        <w:t>min</w:t>
      </w:r>
      <w:r w:rsidRPr="001A6F17">
        <w:rPr>
          <w:szCs w:val="24"/>
        </w:rPr>
        <w:t xml:space="preserve"> and the axis distance of longitudinal reinforcement </w:t>
      </w:r>
      <w:r w:rsidRPr="001A6F17">
        <w:rPr>
          <w:i/>
          <w:szCs w:val="24"/>
        </w:rPr>
        <w:t>a</w:t>
      </w:r>
      <w:r w:rsidRPr="001A6F17">
        <w:rPr>
          <w:szCs w:val="24"/>
        </w:rPr>
        <w:t xml:space="preserve"> in </w:t>
      </w:r>
      <w:r w:rsidRPr="001A6F17">
        <w:rPr>
          <w:rStyle w:val="citetbl"/>
          <w:szCs w:val="24"/>
          <w:shd w:val="clear" w:color="auto" w:fill="auto"/>
        </w:rPr>
        <w:t>Table 6.1</w:t>
      </w:r>
      <w:r w:rsidRPr="001A6F17">
        <w:rPr>
          <w:szCs w:val="24"/>
        </w:rPr>
        <w:t xml:space="preserve"> may be considered to apply if conditions a) to c) are met:</w:t>
      </w:r>
    </w:p>
    <w:p w14:paraId="25B945C6" w14:textId="77777777" w:rsidR="00B90732" w:rsidRPr="001A6F17" w:rsidRDefault="00B90732" w:rsidP="00F47BD9">
      <w:pPr>
        <w:pStyle w:val="ListNumber1"/>
        <w:rPr>
          <w:lang w:val="en-GB"/>
        </w:rPr>
      </w:pPr>
      <w:r w:rsidRPr="001A6F17">
        <w:rPr>
          <w:szCs w:val="24"/>
          <w:lang w:val="en-GB"/>
        </w:rPr>
        <w:t>a)</w:t>
      </w:r>
      <w:r w:rsidRPr="001A6F17">
        <w:rPr>
          <w:szCs w:val="24"/>
          <w:lang w:val="en-GB"/>
        </w:rPr>
        <w:tab/>
        <w:t xml:space="preserve">the effective length </w:t>
      </w:r>
      <w:r w:rsidRPr="001A6F17">
        <w:rPr>
          <w:i/>
          <w:szCs w:val="24"/>
          <w:lang w:val="en-GB"/>
        </w:rPr>
        <w:t>l</w:t>
      </w:r>
      <w:r w:rsidRPr="001A6F17">
        <w:rPr>
          <w:szCs w:val="24"/>
          <w:vertAlign w:val="subscript"/>
          <w:lang w:val="en-GB"/>
        </w:rPr>
        <w:t>0</w:t>
      </w:r>
      <w:r w:rsidRPr="001A6F17">
        <w:rPr>
          <w:szCs w:val="24"/>
          <w:lang w:val="en-GB"/>
        </w:rPr>
        <w:t xml:space="preserve"> ≤ 6 m under ambient temperature conditions and the effective length </w:t>
      </w:r>
      <w:r w:rsidRPr="001A6F17">
        <w:rPr>
          <w:i/>
          <w:szCs w:val="24"/>
          <w:lang w:val="en-GB"/>
        </w:rPr>
        <w:t>l</w:t>
      </w:r>
      <w:r w:rsidRPr="001A6F17">
        <w:rPr>
          <w:szCs w:val="24"/>
          <w:vertAlign w:val="subscript"/>
          <w:lang w:val="en-GB"/>
        </w:rPr>
        <w:t>0,fi</w:t>
      </w:r>
      <w:r w:rsidRPr="001A6F17">
        <w:rPr>
          <w:szCs w:val="24"/>
          <w:lang w:val="en-GB"/>
        </w:rPr>
        <w:t xml:space="preserve"> in the fire situation (see </w:t>
      </w:r>
      <w:r w:rsidRPr="001A6F17">
        <w:rPr>
          <w:rStyle w:val="citesec"/>
          <w:szCs w:val="24"/>
          <w:shd w:val="clear" w:color="auto" w:fill="auto"/>
          <w:lang w:val="en-GB"/>
        </w:rPr>
        <w:t>6.3.1</w:t>
      </w:r>
      <w:r w:rsidRPr="001A6F17">
        <w:rPr>
          <w:szCs w:val="24"/>
          <w:lang w:val="en-GB"/>
        </w:rPr>
        <w:t xml:space="preserve">(5) and </w:t>
      </w:r>
      <w:r w:rsidRPr="001A6F17">
        <w:rPr>
          <w:rStyle w:val="citefig"/>
          <w:szCs w:val="24"/>
          <w:shd w:val="clear" w:color="auto" w:fill="auto"/>
          <w:lang w:val="en-GB"/>
        </w:rPr>
        <w:t>Figure 6.3</w:t>
      </w:r>
      <w:r w:rsidRPr="001A6F17">
        <w:rPr>
          <w:szCs w:val="24"/>
          <w:lang w:val="en-GB"/>
        </w:rPr>
        <w:t xml:space="preserve">) is </w:t>
      </w:r>
      <w:r w:rsidRPr="001A6F17">
        <w:rPr>
          <w:i/>
          <w:szCs w:val="24"/>
          <w:lang w:val="en-GB"/>
        </w:rPr>
        <w:t>l</w:t>
      </w:r>
      <w:r w:rsidRPr="001A6F17">
        <w:rPr>
          <w:szCs w:val="24"/>
          <w:vertAlign w:val="subscript"/>
          <w:lang w:val="en-GB"/>
        </w:rPr>
        <w:t>0,fi</w:t>
      </w:r>
      <w:r w:rsidRPr="001A6F17">
        <w:rPr>
          <w:szCs w:val="24"/>
          <w:lang w:val="en-GB"/>
        </w:rPr>
        <w:t xml:space="preserve"> ≤ 3 m with </w:t>
      </w:r>
      <w:r w:rsidRPr="001A6F17">
        <w:rPr>
          <w:i/>
          <w:szCs w:val="24"/>
          <w:lang w:val="en-GB"/>
        </w:rPr>
        <w:t>l</w:t>
      </w:r>
      <w:r w:rsidRPr="001A6F17">
        <w:rPr>
          <w:szCs w:val="24"/>
          <w:vertAlign w:val="subscript"/>
          <w:lang w:val="en-GB"/>
        </w:rPr>
        <w:t>0,fi</w:t>
      </w:r>
      <w:r w:rsidRPr="001A6F17">
        <w:rPr>
          <w:szCs w:val="24"/>
          <w:lang w:val="en-GB"/>
        </w:rPr>
        <w:t>/</w:t>
      </w:r>
      <w:r w:rsidRPr="001A6F17">
        <w:rPr>
          <w:i/>
          <w:szCs w:val="24"/>
          <w:lang w:val="en-GB"/>
        </w:rPr>
        <w:t>l</w:t>
      </w:r>
      <w:r w:rsidRPr="001A6F17">
        <w:rPr>
          <w:szCs w:val="24"/>
          <w:vertAlign w:val="subscript"/>
          <w:lang w:val="en-GB"/>
        </w:rPr>
        <w:t>0</w:t>
      </w:r>
      <w:r w:rsidRPr="001A6F17">
        <w:rPr>
          <w:szCs w:val="24"/>
          <w:lang w:val="en-GB"/>
        </w:rPr>
        <w:t xml:space="preserve"> = 0,5 for rectangular cross-sections and </w:t>
      </w:r>
      <w:r w:rsidRPr="001A6F17">
        <w:rPr>
          <w:i/>
          <w:szCs w:val="24"/>
          <w:lang w:val="en-GB"/>
        </w:rPr>
        <w:t>l</w:t>
      </w:r>
      <w:r w:rsidRPr="001A6F17">
        <w:rPr>
          <w:szCs w:val="24"/>
          <w:vertAlign w:val="subscript"/>
          <w:lang w:val="en-GB"/>
        </w:rPr>
        <w:t>0</w:t>
      </w:r>
      <w:r w:rsidRPr="001A6F17">
        <w:rPr>
          <w:szCs w:val="24"/>
          <w:lang w:val="en-GB"/>
        </w:rPr>
        <w:t xml:space="preserve"> ≤ 5 m and </w:t>
      </w:r>
      <w:r w:rsidRPr="001A6F17">
        <w:rPr>
          <w:i/>
          <w:szCs w:val="24"/>
          <w:lang w:val="en-GB"/>
        </w:rPr>
        <w:t>l</w:t>
      </w:r>
      <w:r w:rsidRPr="001A6F17">
        <w:rPr>
          <w:szCs w:val="24"/>
          <w:vertAlign w:val="subscript"/>
          <w:lang w:val="en-GB"/>
        </w:rPr>
        <w:t>0,fi</w:t>
      </w:r>
      <w:r w:rsidRPr="001A6F17">
        <w:rPr>
          <w:szCs w:val="24"/>
          <w:lang w:val="en-GB"/>
        </w:rPr>
        <w:t xml:space="preserve"> ≤ 2,5 m with </w:t>
      </w:r>
      <w:r w:rsidRPr="001A6F17">
        <w:rPr>
          <w:i/>
          <w:szCs w:val="24"/>
          <w:lang w:val="en-GB"/>
        </w:rPr>
        <w:t>l</w:t>
      </w:r>
      <w:r w:rsidRPr="001A6F17">
        <w:rPr>
          <w:szCs w:val="24"/>
          <w:vertAlign w:val="subscript"/>
          <w:lang w:val="en-GB"/>
        </w:rPr>
        <w:t>0,fi</w:t>
      </w:r>
      <w:r w:rsidRPr="001A6F17">
        <w:rPr>
          <w:szCs w:val="24"/>
          <w:lang w:val="en-GB"/>
        </w:rPr>
        <w:t>/</w:t>
      </w:r>
      <w:r w:rsidRPr="001A6F17">
        <w:rPr>
          <w:i/>
          <w:szCs w:val="24"/>
          <w:lang w:val="en-GB"/>
        </w:rPr>
        <w:t>l</w:t>
      </w:r>
      <w:r w:rsidRPr="001A6F17">
        <w:rPr>
          <w:szCs w:val="24"/>
          <w:vertAlign w:val="subscript"/>
          <w:lang w:val="en-GB"/>
        </w:rPr>
        <w:t>0</w:t>
      </w:r>
      <w:r w:rsidRPr="001A6F17">
        <w:rPr>
          <w:szCs w:val="24"/>
          <w:lang w:val="en-GB"/>
        </w:rPr>
        <w:t> = 0,5 for circular cross-sections;</w:t>
      </w:r>
    </w:p>
    <w:p w14:paraId="4FB68695" w14:textId="77777777" w:rsidR="00B90732" w:rsidRPr="001A6F17" w:rsidRDefault="00B90732" w:rsidP="00F47BD9">
      <w:pPr>
        <w:pStyle w:val="ListNumber1"/>
        <w:rPr>
          <w:lang w:val="en-GB"/>
        </w:rPr>
      </w:pPr>
      <w:r w:rsidRPr="001A6F17">
        <w:rPr>
          <w:szCs w:val="24"/>
          <w:lang w:val="en-GB"/>
        </w:rPr>
        <w:t>b)</w:t>
      </w:r>
      <w:r w:rsidRPr="001A6F17">
        <w:rPr>
          <w:szCs w:val="24"/>
          <w:lang w:val="en-GB"/>
        </w:rPr>
        <w:tab/>
        <w:t xml:space="preserve">the first order eccentricity in the fire situation, </w:t>
      </w:r>
      <w:r w:rsidRPr="001A6F17">
        <w:rPr>
          <w:i/>
          <w:szCs w:val="24"/>
          <w:lang w:val="en-GB"/>
        </w:rPr>
        <w:t>e</w:t>
      </w:r>
      <w:r w:rsidRPr="001A6F17">
        <w:rPr>
          <w:szCs w:val="24"/>
          <w:lang w:val="en-GB"/>
        </w:rPr>
        <w:t> = </w:t>
      </w:r>
      <w:r w:rsidRPr="001A6F17">
        <w:rPr>
          <w:i/>
          <w:szCs w:val="24"/>
          <w:lang w:val="en-GB"/>
        </w:rPr>
        <w:t>M</w:t>
      </w:r>
      <w:r w:rsidRPr="001A6F17">
        <w:rPr>
          <w:szCs w:val="24"/>
          <w:vertAlign w:val="subscript"/>
          <w:lang w:val="en-GB"/>
        </w:rPr>
        <w:t>0Ed,fi</w:t>
      </w:r>
      <w:r w:rsidRPr="001A6F17">
        <w:rPr>
          <w:szCs w:val="24"/>
          <w:lang w:val="en-GB"/>
        </w:rPr>
        <w:t>/</w:t>
      </w:r>
      <w:r w:rsidRPr="001A6F17">
        <w:rPr>
          <w:i/>
          <w:szCs w:val="24"/>
          <w:lang w:val="en-GB"/>
        </w:rPr>
        <w:t>N</w:t>
      </w:r>
      <w:r w:rsidRPr="001A6F17">
        <w:rPr>
          <w:szCs w:val="24"/>
          <w:vertAlign w:val="subscript"/>
          <w:lang w:val="en-GB"/>
        </w:rPr>
        <w:t>Ed,fi</w:t>
      </w:r>
      <w:r w:rsidRPr="001A6F17">
        <w:rPr>
          <w:szCs w:val="24"/>
          <w:lang w:val="en-GB"/>
        </w:rPr>
        <w:t xml:space="preserve"> does not exceed 25 % of the dimension of the section in the same direction of the eccentricity;</w:t>
      </w:r>
    </w:p>
    <w:p w14:paraId="2855F12D" w14:textId="77777777" w:rsidR="00B90732" w:rsidRPr="001A6F17" w:rsidRDefault="00B90732" w:rsidP="00F47BD9">
      <w:pPr>
        <w:pStyle w:val="ListNumber1"/>
        <w:rPr>
          <w:lang w:val="en-GB"/>
        </w:rPr>
      </w:pPr>
      <w:r w:rsidRPr="001A6F17">
        <w:rPr>
          <w:szCs w:val="24"/>
          <w:lang w:val="en-GB"/>
        </w:rPr>
        <w:t>c)</w:t>
      </w:r>
      <w:r w:rsidRPr="001A6F17">
        <w:rPr>
          <w:szCs w:val="24"/>
          <w:lang w:val="en-GB"/>
        </w:rPr>
        <w:tab/>
        <w:t>the longitudinal reinforcement does not exceed 0,04 </w:t>
      </w:r>
      <w:r w:rsidRPr="001A6F17">
        <w:rPr>
          <w:i/>
          <w:szCs w:val="24"/>
          <w:lang w:val="en-GB"/>
        </w:rPr>
        <w:t>A</w:t>
      </w:r>
      <w:r w:rsidRPr="001A6F17">
        <w:rPr>
          <w:szCs w:val="24"/>
          <w:vertAlign w:val="subscript"/>
          <w:lang w:val="en-GB"/>
        </w:rPr>
        <w:t>c</w:t>
      </w:r>
      <w:r w:rsidRPr="001A6F17">
        <w:rPr>
          <w:szCs w:val="24"/>
          <w:lang w:val="en-GB"/>
        </w:rPr>
        <w:t>.</w:t>
      </w:r>
    </w:p>
    <w:p w14:paraId="0412062C" w14:textId="77777777" w:rsidR="00B90732" w:rsidRPr="001A6F17" w:rsidRDefault="00B90732">
      <w:pPr>
        <w:pStyle w:val="Note"/>
        <w:autoSpaceDE w:val="0"/>
        <w:autoSpaceDN w:val="0"/>
        <w:adjustRightInd w:val="0"/>
        <w:rPr>
          <w:szCs w:val="24"/>
        </w:rPr>
      </w:pPr>
      <w:r w:rsidRPr="001A6F17">
        <w:rPr>
          <w:szCs w:val="24"/>
        </w:rPr>
        <w:t>NOTE</w:t>
      </w:r>
      <w:r w:rsidRPr="001A6F17">
        <w:rPr>
          <w:szCs w:val="24"/>
        </w:rPr>
        <w:tab/>
        <w:t>The first order eccentricity in fire situation can be assumed as equal to that in ambient temperature design.</w:t>
      </w:r>
    </w:p>
    <w:p w14:paraId="428369A7" w14:textId="77777777" w:rsidR="00B90732" w:rsidRPr="001A6F17" w:rsidRDefault="00B90732" w:rsidP="005222C6">
      <w:pPr>
        <w:pStyle w:val="Tabletitle"/>
        <w:keepLines/>
        <w:autoSpaceDE w:val="0"/>
        <w:autoSpaceDN w:val="0"/>
        <w:adjustRightInd w:val="0"/>
        <w:outlineLvl w:val="0"/>
        <w:rPr>
          <w:szCs w:val="24"/>
        </w:rPr>
      </w:pPr>
      <w:r w:rsidRPr="001A6F17">
        <w:rPr>
          <w:szCs w:val="24"/>
        </w:rPr>
        <w:t>Table 6.1 — Minimum column dimensions and axis distances for columns with rectangular or circular section exposed to fire on four sides</w:t>
      </w:r>
    </w:p>
    <w:tbl>
      <w:tblPr>
        <w:tblStyle w:val="ac"/>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620" w:firstRow="1" w:lastRow="0" w:firstColumn="0" w:lastColumn="0" w:noHBand="1" w:noVBand="1"/>
      </w:tblPr>
      <w:tblGrid>
        <w:gridCol w:w="2438"/>
        <w:gridCol w:w="2438"/>
        <w:gridCol w:w="2438"/>
        <w:gridCol w:w="2438"/>
      </w:tblGrid>
      <w:tr w:rsidR="00B90732" w:rsidRPr="001A6F17" w14:paraId="56B76F2D" w14:textId="77777777" w:rsidTr="006109B5">
        <w:trPr>
          <w:cantSplit/>
          <w:tblHeader/>
          <w:jc w:val="center"/>
        </w:trPr>
        <w:tc>
          <w:tcPr>
            <w:tcW w:w="2438" w:type="dxa"/>
            <w:vMerge w:val="restart"/>
            <w:tcBorders>
              <w:top w:val="single" w:sz="12" w:space="0" w:color="auto"/>
            </w:tcBorders>
            <w:vAlign w:val="center"/>
          </w:tcPr>
          <w:p w14:paraId="28BBC198" w14:textId="1940FE8E" w:rsidR="00B90732" w:rsidRPr="001A6F17" w:rsidRDefault="00B90732" w:rsidP="00B90732">
            <w:pPr>
              <w:pStyle w:val="Tableheader"/>
              <w:autoSpaceDE w:val="0"/>
              <w:autoSpaceDN w:val="0"/>
              <w:adjustRightInd w:val="0"/>
              <w:jc w:val="center"/>
              <w:rPr>
                <w:b/>
                <w:color w:val="000000" w:themeColor="text1"/>
              </w:rPr>
            </w:pPr>
            <w:r w:rsidRPr="001A6F17">
              <w:rPr>
                <w:b/>
                <w:szCs w:val="24"/>
              </w:rPr>
              <w:t>Standard fire resistance</w:t>
            </w:r>
          </w:p>
        </w:tc>
        <w:tc>
          <w:tcPr>
            <w:tcW w:w="7314" w:type="dxa"/>
            <w:gridSpan w:val="3"/>
            <w:tcBorders>
              <w:top w:val="single" w:sz="12" w:space="0" w:color="auto"/>
              <w:bottom w:val="nil"/>
            </w:tcBorders>
            <w:vAlign w:val="center"/>
          </w:tcPr>
          <w:p w14:paraId="45FEB01F" w14:textId="46C08AAC" w:rsidR="00B90732" w:rsidRPr="001A6F17" w:rsidRDefault="00B90732" w:rsidP="00B90732">
            <w:pPr>
              <w:pStyle w:val="Tableheader"/>
              <w:autoSpaceDE w:val="0"/>
              <w:autoSpaceDN w:val="0"/>
              <w:adjustRightInd w:val="0"/>
              <w:jc w:val="center"/>
              <w:rPr>
                <w:b/>
                <w:color w:val="000000" w:themeColor="text1"/>
              </w:rPr>
            </w:pPr>
            <w:r w:rsidRPr="001A6F17">
              <w:rPr>
                <w:b/>
                <w:szCs w:val="24"/>
              </w:rPr>
              <w:t>Minimum dimensions</w:t>
            </w:r>
          </w:p>
        </w:tc>
      </w:tr>
      <w:tr w:rsidR="00B90732" w:rsidRPr="001A6F17" w14:paraId="24490750" w14:textId="77777777" w:rsidTr="006109B5">
        <w:trPr>
          <w:cantSplit/>
          <w:tblHeader/>
          <w:jc w:val="center"/>
        </w:trPr>
        <w:tc>
          <w:tcPr>
            <w:tcW w:w="2438" w:type="dxa"/>
            <w:vMerge/>
            <w:vAlign w:val="center"/>
          </w:tcPr>
          <w:p w14:paraId="5630E9FD" w14:textId="77777777" w:rsidR="00B90732" w:rsidRPr="001A6F17" w:rsidRDefault="00B90732" w:rsidP="00B90732">
            <w:pPr>
              <w:pStyle w:val="Tableheader"/>
              <w:jc w:val="center"/>
              <w:rPr>
                <w:color w:val="000000" w:themeColor="text1"/>
              </w:rPr>
            </w:pPr>
          </w:p>
        </w:tc>
        <w:tc>
          <w:tcPr>
            <w:tcW w:w="7314" w:type="dxa"/>
            <w:gridSpan w:val="3"/>
            <w:tcBorders>
              <w:top w:val="nil"/>
              <w:bottom w:val="nil"/>
            </w:tcBorders>
            <w:vAlign w:val="center"/>
          </w:tcPr>
          <w:p w14:paraId="2D8D642E" w14:textId="12102EAC" w:rsidR="00B90732" w:rsidRPr="001A6F17" w:rsidRDefault="00B90732" w:rsidP="00B90732">
            <w:pPr>
              <w:pStyle w:val="Tableheader"/>
              <w:autoSpaceDE w:val="0"/>
              <w:autoSpaceDN w:val="0"/>
              <w:adjustRightInd w:val="0"/>
              <w:jc w:val="center"/>
              <w:rPr>
                <w:b/>
                <w:color w:val="000000" w:themeColor="text1"/>
              </w:rPr>
            </w:pPr>
            <w:r w:rsidRPr="001A6F17">
              <w:rPr>
                <w:b/>
                <w:szCs w:val="24"/>
              </w:rPr>
              <w:t>(mm)</w:t>
            </w:r>
          </w:p>
        </w:tc>
      </w:tr>
      <w:tr w:rsidR="00B90732" w:rsidRPr="001A6F17" w14:paraId="1998C1F1" w14:textId="77777777" w:rsidTr="006109B5">
        <w:trPr>
          <w:cantSplit/>
          <w:tblHeader/>
          <w:jc w:val="center"/>
        </w:trPr>
        <w:tc>
          <w:tcPr>
            <w:tcW w:w="2438" w:type="dxa"/>
            <w:vMerge/>
            <w:vAlign w:val="center"/>
          </w:tcPr>
          <w:p w14:paraId="20AA504C" w14:textId="77777777" w:rsidR="00B90732" w:rsidRPr="001A6F17" w:rsidRDefault="00B90732" w:rsidP="00B90732">
            <w:pPr>
              <w:pStyle w:val="Tableheader"/>
              <w:jc w:val="center"/>
              <w:rPr>
                <w:color w:val="000000" w:themeColor="text1"/>
              </w:rPr>
            </w:pPr>
          </w:p>
        </w:tc>
        <w:tc>
          <w:tcPr>
            <w:tcW w:w="7314" w:type="dxa"/>
            <w:gridSpan w:val="3"/>
            <w:tcBorders>
              <w:top w:val="nil"/>
            </w:tcBorders>
            <w:vAlign w:val="center"/>
          </w:tcPr>
          <w:p w14:paraId="40D72AFB" w14:textId="7DEFCB38" w:rsidR="00B90732" w:rsidRPr="001A6F17" w:rsidRDefault="00B90732" w:rsidP="00B90732">
            <w:pPr>
              <w:pStyle w:val="Tableheader"/>
              <w:autoSpaceDE w:val="0"/>
              <w:autoSpaceDN w:val="0"/>
              <w:adjustRightInd w:val="0"/>
              <w:jc w:val="center"/>
              <w:rPr>
                <w:b/>
                <w:color w:val="000000" w:themeColor="text1"/>
              </w:rPr>
            </w:pPr>
            <w:r w:rsidRPr="001A6F17">
              <w:rPr>
                <w:b/>
                <w:szCs w:val="24"/>
              </w:rPr>
              <w:t xml:space="preserve">Column width </w:t>
            </w:r>
            <w:r w:rsidRPr="001A6F17">
              <w:rPr>
                <w:b/>
                <w:i/>
                <w:szCs w:val="24"/>
              </w:rPr>
              <w:t>b</w:t>
            </w:r>
            <w:r w:rsidRPr="001A6F17">
              <w:rPr>
                <w:b/>
                <w:szCs w:val="24"/>
                <w:vertAlign w:val="subscript"/>
              </w:rPr>
              <w:t>min</w:t>
            </w:r>
            <w:r w:rsidRPr="001A6F17">
              <w:rPr>
                <w:b/>
                <w:szCs w:val="24"/>
              </w:rPr>
              <w:t xml:space="preserve">/axis distance </w:t>
            </w:r>
            <w:r w:rsidRPr="001A6F17">
              <w:rPr>
                <w:b/>
                <w:i/>
                <w:szCs w:val="24"/>
              </w:rPr>
              <w:t>a</w:t>
            </w:r>
            <w:r w:rsidRPr="001A6F17">
              <w:rPr>
                <w:b/>
                <w:szCs w:val="24"/>
              </w:rPr>
              <w:t xml:space="preserve"> of the main reinforcement</w:t>
            </w:r>
          </w:p>
        </w:tc>
      </w:tr>
      <w:tr w:rsidR="00B90732" w:rsidRPr="001A6F17" w14:paraId="273CC194" w14:textId="77777777" w:rsidTr="006109B5">
        <w:trPr>
          <w:cantSplit/>
          <w:tblHeader/>
          <w:jc w:val="center"/>
        </w:trPr>
        <w:tc>
          <w:tcPr>
            <w:tcW w:w="2438" w:type="dxa"/>
            <w:vMerge/>
            <w:vAlign w:val="center"/>
          </w:tcPr>
          <w:p w14:paraId="1454FD77" w14:textId="77777777" w:rsidR="00B90732" w:rsidRPr="001A6F17" w:rsidRDefault="00B90732" w:rsidP="00B90732">
            <w:pPr>
              <w:pStyle w:val="Tableheader"/>
              <w:jc w:val="center"/>
              <w:rPr>
                <w:color w:val="000000" w:themeColor="text1"/>
              </w:rPr>
            </w:pPr>
          </w:p>
        </w:tc>
        <w:tc>
          <w:tcPr>
            <w:tcW w:w="2438" w:type="dxa"/>
            <w:vAlign w:val="center"/>
          </w:tcPr>
          <w:p w14:paraId="1B8C7994" w14:textId="22C8006D" w:rsidR="00B90732" w:rsidRPr="001A6F17" w:rsidRDefault="00B90732" w:rsidP="00B90732">
            <w:pPr>
              <w:pStyle w:val="Tableheader"/>
              <w:autoSpaceDE w:val="0"/>
              <w:autoSpaceDN w:val="0"/>
              <w:adjustRightInd w:val="0"/>
              <w:jc w:val="center"/>
              <w:rPr>
                <w:b/>
                <w:color w:val="000000" w:themeColor="text1"/>
              </w:rPr>
            </w:pPr>
            <w:r w:rsidRPr="001A6F17">
              <w:rPr>
                <w:b/>
                <w:i/>
                <w:szCs w:val="24"/>
              </w:rPr>
              <w:t>μ</w:t>
            </w:r>
            <w:r w:rsidRPr="001A6F17">
              <w:rPr>
                <w:b/>
                <w:szCs w:val="24"/>
                <w:vertAlign w:val="subscript"/>
              </w:rPr>
              <w:t>fi</w:t>
            </w:r>
            <w:r w:rsidRPr="001A6F17">
              <w:rPr>
                <w:b/>
                <w:szCs w:val="24"/>
              </w:rPr>
              <w:t> = 0,2</w:t>
            </w:r>
          </w:p>
        </w:tc>
        <w:tc>
          <w:tcPr>
            <w:tcW w:w="2438" w:type="dxa"/>
            <w:vAlign w:val="center"/>
          </w:tcPr>
          <w:p w14:paraId="7720D0D8" w14:textId="1BAF154A" w:rsidR="00B90732" w:rsidRPr="001A6F17" w:rsidRDefault="00B90732" w:rsidP="00B90732">
            <w:pPr>
              <w:pStyle w:val="Tableheader"/>
              <w:autoSpaceDE w:val="0"/>
              <w:autoSpaceDN w:val="0"/>
              <w:adjustRightInd w:val="0"/>
              <w:jc w:val="center"/>
              <w:rPr>
                <w:b/>
                <w:color w:val="000000" w:themeColor="text1"/>
              </w:rPr>
            </w:pPr>
            <w:r w:rsidRPr="001A6F17">
              <w:rPr>
                <w:b/>
                <w:i/>
                <w:szCs w:val="24"/>
              </w:rPr>
              <w:t>μ</w:t>
            </w:r>
            <w:r w:rsidRPr="001A6F17">
              <w:rPr>
                <w:b/>
                <w:szCs w:val="24"/>
                <w:vertAlign w:val="subscript"/>
              </w:rPr>
              <w:t>fi</w:t>
            </w:r>
            <w:r w:rsidRPr="001A6F17">
              <w:rPr>
                <w:b/>
                <w:szCs w:val="24"/>
              </w:rPr>
              <w:t> = 0,5</w:t>
            </w:r>
          </w:p>
        </w:tc>
        <w:tc>
          <w:tcPr>
            <w:tcW w:w="2438" w:type="dxa"/>
            <w:vAlign w:val="center"/>
          </w:tcPr>
          <w:p w14:paraId="40F8E382" w14:textId="63330F20" w:rsidR="00B90732" w:rsidRPr="001A6F17" w:rsidRDefault="00B90732" w:rsidP="00B90732">
            <w:pPr>
              <w:pStyle w:val="Tableheader"/>
              <w:autoSpaceDE w:val="0"/>
              <w:autoSpaceDN w:val="0"/>
              <w:adjustRightInd w:val="0"/>
              <w:jc w:val="center"/>
              <w:rPr>
                <w:b/>
                <w:color w:val="000000" w:themeColor="text1"/>
              </w:rPr>
            </w:pPr>
            <w:r w:rsidRPr="001A6F17">
              <w:rPr>
                <w:b/>
                <w:i/>
                <w:szCs w:val="24"/>
              </w:rPr>
              <w:t>μ</w:t>
            </w:r>
            <w:r w:rsidRPr="001A6F17">
              <w:rPr>
                <w:b/>
                <w:szCs w:val="24"/>
                <w:vertAlign w:val="subscript"/>
              </w:rPr>
              <w:t>fi</w:t>
            </w:r>
            <w:r w:rsidRPr="001A6F17">
              <w:rPr>
                <w:b/>
                <w:szCs w:val="24"/>
              </w:rPr>
              <w:t> = 0,7</w:t>
            </w:r>
          </w:p>
        </w:tc>
      </w:tr>
      <w:tr w:rsidR="00B90732" w:rsidRPr="001A6F17" w14:paraId="4322C5D7" w14:textId="77777777" w:rsidTr="006109B5">
        <w:trPr>
          <w:cantSplit/>
          <w:tblHeader/>
          <w:jc w:val="center"/>
        </w:trPr>
        <w:tc>
          <w:tcPr>
            <w:tcW w:w="2438" w:type="dxa"/>
            <w:tcBorders>
              <w:bottom w:val="single" w:sz="12" w:space="0" w:color="auto"/>
            </w:tcBorders>
            <w:vAlign w:val="center"/>
          </w:tcPr>
          <w:p w14:paraId="60DB0BF4" w14:textId="2492CFF4" w:rsidR="00B90732" w:rsidRPr="001A6F17" w:rsidRDefault="00B90732" w:rsidP="00B90732">
            <w:pPr>
              <w:pStyle w:val="Tableheader"/>
              <w:autoSpaceDE w:val="0"/>
              <w:autoSpaceDN w:val="0"/>
              <w:adjustRightInd w:val="0"/>
              <w:jc w:val="center"/>
              <w:rPr>
                <w:b/>
                <w:color w:val="000000" w:themeColor="text1"/>
              </w:rPr>
            </w:pPr>
            <w:r w:rsidRPr="001A6F17">
              <w:rPr>
                <w:b/>
                <w:szCs w:val="24"/>
              </w:rPr>
              <w:t>1</w:t>
            </w:r>
          </w:p>
        </w:tc>
        <w:tc>
          <w:tcPr>
            <w:tcW w:w="2438" w:type="dxa"/>
            <w:tcBorders>
              <w:bottom w:val="single" w:sz="12" w:space="0" w:color="auto"/>
            </w:tcBorders>
            <w:vAlign w:val="center"/>
          </w:tcPr>
          <w:p w14:paraId="4E666A87" w14:textId="6C53A965" w:rsidR="00B90732" w:rsidRPr="001A6F17" w:rsidRDefault="00B90732" w:rsidP="00B90732">
            <w:pPr>
              <w:pStyle w:val="Tableheader"/>
              <w:autoSpaceDE w:val="0"/>
              <w:autoSpaceDN w:val="0"/>
              <w:adjustRightInd w:val="0"/>
              <w:jc w:val="center"/>
              <w:rPr>
                <w:b/>
                <w:color w:val="000000" w:themeColor="text1"/>
              </w:rPr>
            </w:pPr>
            <w:r w:rsidRPr="001A6F17">
              <w:rPr>
                <w:b/>
                <w:szCs w:val="24"/>
              </w:rPr>
              <w:t>2</w:t>
            </w:r>
          </w:p>
        </w:tc>
        <w:tc>
          <w:tcPr>
            <w:tcW w:w="2438" w:type="dxa"/>
            <w:tcBorders>
              <w:bottom w:val="single" w:sz="12" w:space="0" w:color="auto"/>
            </w:tcBorders>
            <w:vAlign w:val="center"/>
          </w:tcPr>
          <w:p w14:paraId="4A11A38B" w14:textId="3AABD89D" w:rsidR="00B90732" w:rsidRPr="001A6F17" w:rsidRDefault="00B90732" w:rsidP="00B90732">
            <w:pPr>
              <w:pStyle w:val="Tableheader"/>
              <w:autoSpaceDE w:val="0"/>
              <w:autoSpaceDN w:val="0"/>
              <w:adjustRightInd w:val="0"/>
              <w:jc w:val="center"/>
              <w:rPr>
                <w:b/>
                <w:color w:val="000000" w:themeColor="text1"/>
              </w:rPr>
            </w:pPr>
            <w:r w:rsidRPr="001A6F17">
              <w:rPr>
                <w:b/>
                <w:szCs w:val="24"/>
              </w:rPr>
              <w:t>3</w:t>
            </w:r>
          </w:p>
        </w:tc>
        <w:tc>
          <w:tcPr>
            <w:tcW w:w="2438" w:type="dxa"/>
            <w:tcBorders>
              <w:bottom w:val="single" w:sz="12" w:space="0" w:color="auto"/>
            </w:tcBorders>
            <w:vAlign w:val="center"/>
          </w:tcPr>
          <w:p w14:paraId="21BBF7EB" w14:textId="1F39F6FC" w:rsidR="00B90732" w:rsidRPr="001A6F17" w:rsidRDefault="00B90732" w:rsidP="00B90732">
            <w:pPr>
              <w:pStyle w:val="Tableheader"/>
              <w:autoSpaceDE w:val="0"/>
              <w:autoSpaceDN w:val="0"/>
              <w:adjustRightInd w:val="0"/>
              <w:jc w:val="center"/>
              <w:rPr>
                <w:b/>
                <w:color w:val="000000" w:themeColor="text1"/>
              </w:rPr>
            </w:pPr>
            <w:r w:rsidRPr="001A6F17">
              <w:rPr>
                <w:b/>
                <w:szCs w:val="24"/>
              </w:rPr>
              <w:t>4</w:t>
            </w:r>
          </w:p>
        </w:tc>
      </w:tr>
      <w:tr w:rsidR="00B90732" w:rsidRPr="001A6F17" w14:paraId="0B4A73F4" w14:textId="77777777" w:rsidTr="006109B5">
        <w:trPr>
          <w:cantSplit/>
          <w:jc w:val="center"/>
        </w:trPr>
        <w:tc>
          <w:tcPr>
            <w:tcW w:w="2438" w:type="dxa"/>
            <w:tcBorders>
              <w:top w:val="single" w:sz="12" w:space="0" w:color="auto"/>
              <w:bottom w:val="nil"/>
            </w:tcBorders>
            <w:vAlign w:val="center"/>
          </w:tcPr>
          <w:p w14:paraId="280CB049" w14:textId="0552C146" w:rsidR="00B90732" w:rsidRPr="001A6F17" w:rsidRDefault="00B90732" w:rsidP="00B90732">
            <w:pPr>
              <w:pStyle w:val="Tablebody"/>
              <w:autoSpaceDE w:val="0"/>
              <w:autoSpaceDN w:val="0"/>
              <w:adjustRightInd w:val="0"/>
              <w:jc w:val="center"/>
              <w:rPr>
                <w:color w:val="000000" w:themeColor="text1"/>
              </w:rPr>
            </w:pPr>
            <w:r w:rsidRPr="001A6F17">
              <w:rPr>
                <w:szCs w:val="24"/>
              </w:rPr>
              <w:t>R 30</w:t>
            </w:r>
          </w:p>
        </w:tc>
        <w:tc>
          <w:tcPr>
            <w:tcW w:w="2438" w:type="dxa"/>
            <w:tcBorders>
              <w:top w:val="single" w:sz="12" w:space="0" w:color="auto"/>
              <w:bottom w:val="nil"/>
            </w:tcBorders>
            <w:vAlign w:val="center"/>
          </w:tcPr>
          <w:p w14:paraId="09D39892" w14:textId="35C80535" w:rsidR="00B90732" w:rsidRPr="001A6F17" w:rsidRDefault="00B90732" w:rsidP="00B90732">
            <w:pPr>
              <w:pStyle w:val="Tablebody"/>
              <w:autoSpaceDE w:val="0"/>
              <w:autoSpaceDN w:val="0"/>
              <w:adjustRightInd w:val="0"/>
              <w:jc w:val="center"/>
              <w:rPr>
                <w:color w:val="000000" w:themeColor="text1"/>
              </w:rPr>
            </w:pPr>
            <w:r w:rsidRPr="001A6F17">
              <w:rPr>
                <w:szCs w:val="24"/>
              </w:rPr>
              <w:t>200/25</w:t>
            </w:r>
          </w:p>
        </w:tc>
        <w:tc>
          <w:tcPr>
            <w:tcW w:w="2438" w:type="dxa"/>
            <w:tcBorders>
              <w:top w:val="single" w:sz="12" w:space="0" w:color="auto"/>
              <w:bottom w:val="nil"/>
            </w:tcBorders>
            <w:vAlign w:val="center"/>
          </w:tcPr>
          <w:p w14:paraId="1590C76C" w14:textId="22E208D4" w:rsidR="00B90732" w:rsidRPr="001A6F17" w:rsidRDefault="00B90732" w:rsidP="00B90732">
            <w:pPr>
              <w:pStyle w:val="Tablebody"/>
              <w:autoSpaceDE w:val="0"/>
              <w:autoSpaceDN w:val="0"/>
              <w:adjustRightInd w:val="0"/>
              <w:jc w:val="center"/>
              <w:rPr>
                <w:color w:val="000000" w:themeColor="text1"/>
              </w:rPr>
            </w:pPr>
            <w:r w:rsidRPr="001A6F17">
              <w:rPr>
                <w:szCs w:val="24"/>
              </w:rPr>
              <w:t>200/25</w:t>
            </w:r>
          </w:p>
        </w:tc>
        <w:tc>
          <w:tcPr>
            <w:tcW w:w="2438" w:type="dxa"/>
            <w:tcBorders>
              <w:top w:val="single" w:sz="12" w:space="0" w:color="auto"/>
              <w:bottom w:val="nil"/>
            </w:tcBorders>
            <w:vAlign w:val="center"/>
          </w:tcPr>
          <w:p w14:paraId="6E3F3E6B" w14:textId="6410004A" w:rsidR="00B90732" w:rsidRPr="001A6F17" w:rsidRDefault="00B90732" w:rsidP="00B90732">
            <w:pPr>
              <w:pStyle w:val="Tablebody"/>
              <w:autoSpaceDE w:val="0"/>
              <w:autoSpaceDN w:val="0"/>
              <w:adjustRightInd w:val="0"/>
              <w:jc w:val="center"/>
              <w:rPr>
                <w:color w:val="000000" w:themeColor="text1"/>
              </w:rPr>
            </w:pPr>
            <w:r w:rsidRPr="001A6F17">
              <w:rPr>
                <w:szCs w:val="24"/>
              </w:rPr>
              <w:t>200/32</w:t>
            </w:r>
          </w:p>
        </w:tc>
      </w:tr>
      <w:tr w:rsidR="00B90732" w:rsidRPr="001A6F17" w14:paraId="4A6778B4" w14:textId="77777777" w:rsidTr="006109B5">
        <w:trPr>
          <w:cantSplit/>
          <w:jc w:val="center"/>
        </w:trPr>
        <w:tc>
          <w:tcPr>
            <w:tcW w:w="2438" w:type="dxa"/>
            <w:tcBorders>
              <w:top w:val="nil"/>
            </w:tcBorders>
            <w:vAlign w:val="center"/>
          </w:tcPr>
          <w:p w14:paraId="424F0C77" w14:textId="66A4B819" w:rsidR="00B90732" w:rsidRPr="001A6F17" w:rsidRDefault="00B90732" w:rsidP="00B90732">
            <w:pPr>
              <w:pStyle w:val="Tablebody"/>
              <w:autoSpaceDE w:val="0"/>
              <w:autoSpaceDN w:val="0"/>
              <w:adjustRightInd w:val="0"/>
              <w:jc w:val="center"/>
              <w:rPr>
                <w:color w:val="000000" w:themeColor="text1"/>
              </w:rPr>
            </w:pPr>
            <w:r w:rsidRPr="001A6F17">
              <w:rPr>
                <w:szCs w:val="24"/>
              </w:rPr>
              <w:t> </w:t>
            </w:r>
          </w:p>
        </w:tc>
        <w:tc>
          <w:tcPr>
            <w:tcW w:w="2438" w:type="dxa"/>
            <w:tcBorders>
              <w:top w:val="nil"/>
            </w:tcBorders>
            <w:vAlign w:val="center"/>
          </w:tcPr>
          <w:p w14:paraId="6D9E0D3D" w14:textId="35582AFA" w:rsidR="00B90732" w:rsidRPr="001A6F17" w:rsidRDefault="00B90732" w:rsidP="00B90732">
            <w:pPr>
              <w:pStyle w:val="Tablebody"/>
              <w:autoSpaceDE w:val="0"/>
              <w:autoSpaceDN w:val="0"/>
              <w:adjustRightInd w:val="0"/>
              <w:jc w:val="center"/>
              <w:rPr>
                <w:color w:val="000000" w:themeColor="text1"/>
              </w:rPr>
            </w:pPr>
            <w:r w:rsidRPr="001A6F17">
              <w:rPr>
                <w:szCs w:val="24"/>
              </w:rPr>
              <w:t> </w:t>
            </w:r>
          </w:p>
        </w:tc>
        <w:tc>
          <w:tcPr>
            <w:tcW w:w="2438" w:type="dxa"/>
            <w:tcBorders>
              <w:top w:val="nil"/>
            </w:tcBorders>
            <w:vAlign w:val="center"/>
          </w:tcPr>
          <w:p w14:paraId="636EDF75" w14:textId="286A6E9E" w:rsidR="00B90732" w:rsidRPr="001A6F17" w:rsidRDefault="00B90732" w:rsidP="00B90732">
            <w:pPr>
              <w:pStyle w:val="Tablebody"/>
              <w:autoSpaceDE w:val="0"/>
              <w:autoSpaceDN w:val="0"/>
              <w:adjustRightInd w:val="0"/>
              <w:jc w:val="center"/>
              <w:rPr>
                <w:color w:val="000000" w:themeColor="text1"/>
              </w:rPr>
            </w:pPr>
            <w:r w:rsidRPr="001A6F17">
              <w:rPr>
                <w:szCs w:val="24"/>
              </w:rPr>
              <w:t> </w:t>
            </w:r>
          </w:p>
        </w:tc>
        <w:tc>
          <w:tcPr>
            <w:tcW w:w="2438" w:type="dxa"/>
            <w:tcBorders>
              <w:top w:val="nil"/>
            </w:tcBorders>
            <w:vAlign w:val="center"/>
          </w:tcPr>
          <w:p w14:paraId="2F7F86EA" w14:textId="5427D757" w:rsidR="00B90732" w:rsidRPr="001A6F17" w:rsidRDefault="00B90732" w:rsidP="00B90732">
            <w:pPr>
              <w:pStyle w:val="Tablebody"/>
              <w:autoSpaceDE w:val="0"/>
              <w:autoSpaceDN w:val="0"/>
              <w:adjustRightInd w:val="0"/>
              <w:jc w:val="center"/>
              <w:rPr>
                <w:color w:val="000000" w:themeColor="text1"/>
              </w:rPr>
            </w:pPr>
            <w:r w:rsidRPr="001A6F17">
              <w:rPr>
                <w:szCs w:val="24"/>
              </w:rPr>
              <w:t>300/27</w:t>
            </w:r>
          </w:p>
        </w:tc>
      </w:tr>
      <w:tr w:rsidR="00B90732" w:rsidRPr="001A6F17" w14:paraId="7CA3B308" w14:textId="77777777" w:rsidTr="006109B5">
        <w:trPr>
          <w:cantSplit/>
          <w:jc w:val="center"/>
        </w:trPr>
        <w:tc>
          <w:tcPr>
            <w:tcW w:w="2438" w:type="dxa"/>
            <w:tcBorders>
              <w:bottom w:val="nil"/>
            </w:tcBorders>
            <w:vAlign w:val="center"/>
          </w:tcPr>
          <w:p w14:paraId="7E8E65FB" w14:textId="640E3A18" w:rsidR="00B90732" w:rsidRPr="001A6F17" w:rsidRDefault="00B90732" w:rsidP="00B90732">
            <w:pPr>
              <w:pStyle w:val="Tablebody"/>
              <w:autoSpaceDE w:val="0"/>
              <w:autoSpaceDN w:val="0"/>
              <w:adjustRightInd w:val="0"/>
              <w:jc w:val="center"/>
              <w:rPr>
                <w:color w:val="000000" w:themeColor="text1"/>
              </w:rPr>
            </w:pPr>
            <w:r w:rsidRPr="001A6F17">
              <w:rPr>
                <w:szCs w:val="24"/>
              </w:rPr>
              <w:t>R 60</w:t>
            </w:r>
          </w:p>
        </w:tc>
        <w:tc>
          <w:tcPr>
            <w:tcW w:w="2438" w:type="dxa"/>
            <w:tcBorders>
              <w:bottom w:val="nil"/>
            </w:tcBorders>
            <w:vAlign w:val="center"/>
          </w:tcPr>
          <w:p w14:paraId="37EB5129" w14:textId="41C5CE73" w:rsidR="00B90732" w:rsidRPr="001A6F17" w:rsidRDefault="00B90732" w:rsidP="00B90732">
            <w:pPr>
              <w:pStyle w:val="Tablebody"/>
              <w:autoSpaceDE w:val="0"/>
              <w:autoSpaceDN w:val="0"/>
              <w:adjustRightInd w:val="0"/>
              <w:jc w:val="center"/>
              <w:rPr>
                <w:color w:val="000000" w:themeColor="text1"/>
              </w:rPr>
            </w:pPr>
            <w:r w:rsidRPr="001A6F17">
              <w:rPr>
                <w:szCs w:val="24"/>
              </w:rPr>
              <w:t>200/25</w:t>
            </w:r>
          </w:p>
        </w:tc>
        <w:tc>
          <w:tcPr>
            <w:tcW w:w="2438" w:type="dxa"/>
            <w:tcBorders>
              <w:bottom w:val="nil"/>
            </w:tcBorders>
            <w:vAlign w:val="center"/>
          </w:tcPr>
          <w:p w14:paraId="599558DA" w14:textId="493FB099" w:rsidR="00B90732" w:rsidRPr="001A6F17" w:rsidRDefault="00B90732" w:rsidP="00B90732">
            <w:pPr>
              <w:pStyle w:val="Tablebody"/>
              <w:autoSpaceDE w:val="0"/>
              <w:autoSpaceDN w:val="0"/>
              <w:adjustRightInd w:val="0"/>
              <w:jc w:val="center"/>
              <w:rPr>
                <w:color w:val="000000" w:themeColor="text1"/>
              </w:rPr>
            </w:pPr>
            <w:r w:rsidRPr="001A6F17">
              <w:rPr>
                <w:szCs w:val="24"/>
              </w:rPr>
              <w:t>200/36</w:t>
            </w:r>
          </w:p>
        </w:tc>
        <w:tc>
          <w:tcPr>
            <w:tcW w:w="2438" w:type="dxa"/>
            <w:tcBorders>
              <w:bottom w:val="nil"/>
            </w:tcBorders>
            <w:vAlign w:val="center"/>
          </w:tcPr>
          <w:p w14:paraId="517E7D8F" w14:textId="5BEC035D" w:rsidR="00B90732" w:rsidRPr="001A6F17" w:rsidRDefault="00B90732" w:rsidP="00B90732">
            <w:pPr>
              <w:pStyle w:val="Tablebody"/>
              <w:autoSpaceDE w:val="0"/>
              <w:autoSpaceDN w:val="0"/>
              <w:adjustRightInd w:val="0"/>
              <w:jc w:val="center"/>
              <w:rPr>
                <w:color w:val="000000" w:themeColor="text1"/>
              </w:rPr>
            </w:pPr>
            <w:r w:rsidRPr="001A6F17">
              <w:rPr>
                <w:szCs w:val="24"/>
              </w:rPr>
              <w:t>250/46</w:t>
            </w:r>
          </w:p>
        </w:tc>
      </w:tr>
      <w:tr w:rsidR="00B90732" w:rsidRPr="001A6F17" w14:paraId="6602CF34" w14:textId="77777777" w:rsidTr="006109B5">
        <w:trPr>
          <w:cantSplit/>
          <w:jc w:val="center"/>
        </w:trPr>
        <w:tc>
          <w:tcPr>
            <w:tcW w:w="2438" w:type="dxa"/>
            <w:tcBorders>
              <w:top w:val="nil"/>
            </w:tcBorders>
            <w:vAlign w:val="center"/>
          </w:tcPr>
          <w:p w14:paraId="2F18432D" w14:textId="1799B232" w:rsidR="00B90732" w:rsidRPr="001A6F17" w:rsidRDefault="00B90732" w:rsidP="00B90732">
            <w:pPr>
              <w:pStyle w:val="Tablebody"/>
              <w:autoSpaceDE w:val="0"/>
              <w:autoSpaceDN w:val="0"/>
              <w:adjustRightInd w:val="0"/>
              <w:jc w:val="center"/>
              <w:rPr>
                <w:color w:val="000000" w:themeColor="text1"/>
              </w:rPr>
            </w:pPr>
            <w:r w:rsidRPr="001A6F17">
              <w:rPr>
                <w:szCs w:val="24"/>
              </w:rPr>
              <w:t> </w:t>
            </w:r>
          </w:p>
        </w:tc>
        <w:tc>
          <w:tcPr>
            <w:tcW w:w="2438" w:type="dxa"/>
            <w:tcBorders>
              <w:top w:val="nil"/>
            </w:tcBorders>
            <w:vAlign w:val="center"/>
          </w:tcPr>
          <w:p w14:paraId="50D5E632" w14:textId="6A3792E3" w:rsidR="00B90732" w:rsidRPr="001A6F17" w:rsidRDefault="00B90732" w:rsidP="00B90732">
            <w:pPr>
              <w:pStyle w:val="Tablebody"/>
              <w:autoSpaceDE w:val="0"/>
              <w:autoSpaceDN w:val="0"/>
              <w:adjustRightInd w:val="0"/>
              <w:jc w:val="center"/>
              <w:rPr>
                <w:color w:val="000000" w:themeColor="text1"/>
              </w:rPr>
            </w:pPr>
            <w:r w:rsidRPr="001A6F17">
              <w:rPr>
                <w:szCs w:val="24"/>
              </w:rPr>
              <w:t> </w:t>
            </w:r>
          </w:p>
        </w:tc>
        <w:tc>
          <w:tcPr>
            <w:tcW w:w="2438" w:type="dxa"/>
            <w:tcBorders>
              <w:top w:val="nil"/>
            </w:tcBorders>
            <w:vAlign w:val="center"/>
          </w:tcPr>
          <w:p w14:paraId="38ECE5A1" w14:textId="62ED2EBF" w:rsidR="00B90732" w:rsidRPr="001A6F17" w:rsidRDefault="00B90732" w:rsidP="00B90732">
            <w:pPr>
              <w:pStyle w:val="Tablebody"/>
              <w:autoSpaceDE w:val="0"/>
              <w:autoSpaceDN w:val="0"/>
              <w:adjustRightInd w:val="0"/>
              <w:jc w:val="center"/>
              <w:rPr>
                <w:color w:val="000000" w:themeColor="text1"/>
              </w:rPr>
            </w:pPr>
            <w:r w:rsidRPr="001A6F17">
              <w:rPr>
                <w:szCs w:val="24"/>
              </w:rPr>
              <w:t>300/31</w:t>
            </w:r>
          </w:p>
        </w:tc>
        <w:tc>
          <w:tcPr>
            <w:tcW w:w="2438" w:type="dxa"/>
            <w:tcBorders>
              <w:top w:val="nil"/>
            </w:tcBorders>
            <w:vAlign w:val="center"/>
          </w:tcPr>
          <w:p w14:paraId="733226AE" w14:textId="3B95DDD1" w:rsidR="00B90732" w:rsidRPr="001A6F17" w:rsidRDefault="00B90732" w:rsidP="00B90732">
            <w:pPr>
              <w:pStyle w:val="Tablebody"/>
              <w:autoSpaceDE w:val="0"/>
              <w:autoSpaceDN w:val="0"/>
              <w:adjustRightInd w:val="0"/>
              <w:jc w:val="center"/>
              <w:rPr>
                <w:color w:val="000000" w:themeColor="text1"/>
              </w:rPr>
            </w:pPr>
            <w:r w:rsidRPr="001A6F17">
              <w:rPr>
                <w:szCs w:val="24"/>
              </w:rPr>
              <w:t>350/40</w:t>
            </w:r>
          </w:p>
        </w:tc>
      </w:tr>
      <w:tr w:rsidR="00B90732" w:rsidRPr="001A6F17" w14:paraId="528AF9DF" w14:textId="77777777" w:rsidTr="006109B5">
        <w:trPr>
          <w:cantSplit/>
          <w:jc w:val="center"/>
        </w:trPr>
        <w:tc>
          <w:tcPr>
            <w:tcW w:w="2438" w:type="dxa"/>
            <w:tcBorders>
              <w:bottom w:val="nil"/>
            </w:tcBorders>
            <w:vAlign w:val="center"/>
          </w:tcPr>
          <w:p w14:paraId="14D3F09C" w14:textId="6E2E9700" w:rsidR="00B90732" w:rsidRPr="001A6F17" w:rsidRDefault="00B90732" w:rsidP="00B90732">
            <w:pPr>
              <w:pStyle w:val="Tablebody"/>
              <w:autoSpaceDE w:val="0"/>
              <w:autoSpaceDN w:val="0"/>
              <w:adjustRightInd w:val="0"/>
              <w:jc w:val="center"/>
              <w:rPr>
                <w:color w:val="000000" w:themeColor="text1"/>
              </w:rPr>
            </w:pPr>
            <w:r w:rsidRPr="001A6F17">
              <w:rPr>
                <w:szCs w:val="24"/>
              </w:rPr>
              <w:t>R 90</w:t>
            </w:r>
          </w:p>
        </w:tc>
        <w:tc>
          <w:tcPr>
            <w:tcW w:w="2438" w:type="dxa"/>
            <w:tcBorders>
              <w:bottom w:val="nil"/>
            </w:tcBorders>
            <w:vAlign w:val="center"/>
          </w:tcPr>
          <w:p w14:paraId="21C247AC" w14:textId="242FA5CE" w:rsidR="00B90732" w:rsidRPr="001A6F17" w:rsidRDefault="00B90732" w:rsidP="00B90732">
            <w:pPr>
              <w:pStyle w:val="Tablebody"/>
              <w:autoSpaceDE w:val="0"/>
              <w:autoSpaceDN w:val="0"/>
              <w:adjustRightInd w:val="0"/>
              <w:jc w:val="center"/>
              <w:rPr>
                <w:color w:val="000000" w:themeColor="text1"/>
              </w:rPr>
            </w:pPr>
            <w:r w:rsidRPr="001A6F17">
              <w:rPr>
                <w:szCs w:val="24"/>
              </w:rPr>
              <w:t>200/31</w:t>
            </w:r>
          </w:p>
        </w:tc>
        <w:tc>
          <w:tcPr>
            <w:tcW w:w="2438" w:type="dxa"/>
            <w:tcBorders>
              <w:bottom w:val="nil"/>
            </w:tcBorders>
            <w:vAlign w:val="center"/>
          </w:tcPr>
          <w:p w14:paraId="35445166" w14:textId="76D399F3" w:rsidR="00B90732" w:rsidRPr="001A6F17" w:rsidRDefault="00B90732" w:rsidP="00B90732">
            <w:pPr>
              <w:pStyle w:val="Tablebody"/>
              <w:autoSpaceDE w:val="0"/>
              <w:autoSpaceDN w:val="0"/>
              <w:adjustRightInd w:val="0"/>
              <w:jc w:val="center"/>
              <w:rPr>
                <w:color w:val="000000" w:themeColor="text1"/>
              </w:rPr>
            </w:pPr>
            <w:r w:rsidRPr="001A6F17">
              <w:rPr>
                <w:szCs w:val="24"/>
              </w:rPr>
              <w:t>300/45</w:t>
            </w:r>
          </w:p>
        </w:tc>
        <w:tc>
          <w:tcPr>
            <w:tcW w:w="2438" w:type="dxa"/>
            <w:tcBorders>
              <w:bottom w:val="nil"/>
            </w:tcBorders>
            <w:vAlign w:val="center"/>
          </w:tcPr>
          <w:p w14:paraId="18F38D93" w14:textId="2F48FBC8" w:rsidR="00B90732" w:rsidRPr="001A6F17" w:rsidRDefault="00B90732" w:rsidP="00B90732">
            <w:pPr>
              <w:pStyle w:val="Tablebody"/>
              <w:autoSpaceDE w:val="0"/>
              <w:autoSpaceDN w:val="0"/>
              <w:adjustRightInd w:val="0"/>
              <w:jc w:val="center"/>
              <w:rPr>
                <w:color w:val="000000" w:themeColor="text1"/>
              </w:rPr>
            </w:pPr>
            <w:r w:rsidRPr="001A6F17">
              <w:rPr>
                <w:szCs w:val="24"/>
              </w:rPr>
              <w:t>350/53</w:t>
            </w:r>
          </w:p>
        </w:tc>
      </w:tr>
      <w:tr w:rsidR="00B90732" w:rsidRPr="001A6F17" w14:paraId="56FBE0D2" w14:textId="77777777" w:rsidTr="006109B5">
        <w:trPr>
          <w:cantSplit/>
          <w:jc w:val="center"/>
        </w:trPr>
        <w:tc>
          <w:tcPr>
            <w:tcW w:w="2438" w:type="dxa"/>
            <w:tcBorders>
              <w:top w:val="nil"/>
            </w:tcBorders>
            <w:vAlign w:val="center"/>
          </w:tcPr>
          <w:p w14:paraId="38A0C611" w14:textId="47C0C661" w:rsidR="00B90732" w:rsidRPr="001A6F17" w:rsidRDefault="00B90732" w:rsidP="00B90732">
            <w:pPr>
              <w:pStyle w:val="Tablebody"/>
              <w:autoSpaceDE w:val="0"/>
              <w:autoSpaceDN w:val="0"/>
              <w:adjustRightInd w:val="0"/>
              <w:jc w:val="center"/>
              <w:rPr>
                <w:color w:val="000000" w:themeColor="text1"/>
              </w:rPr>
            </w:pPr>
            <w:r w:rsidRPr="001A6F17">
              <w:rPr>
                <w:szCs w:val="24"/>
              </w:rPr>
              <w:t> </w:t>
            </w:r>
          </w:p>
        </w:tc>
        <w:tc>
          <w:tcPr>
            <w:tcW w:w="2438" w:type="dxa"/>
            <w:tcBorders>
              <w:top w:val="nil"/>
            </w:tcBorders>
            <w:vAlign w:val="center"/>
          </w:tcPr>
          <w:p w14:paraId="0ADB3CCA" w14:textId="63813ABE" w:rsidR="00B90732" w:rsidRPr="001A6F17" w:rsidRDefault="00B90732" w:rsidP="00B90732">
            <w:pPr>
              <w:pStyle w:val="Tablebody"/>
              <w:autoSpaceDE w:val="0"/>
              <w:autoSpaceDN w:val="0"/>
              <w:adjustRightInd w:val="0"/>
              <w:jc w:val="center"/>
              <w:rPr>
                <w:color w:val="000000" w:themeColor="text1"/>
              </w:rPr>
            </w:pPr>
            <w:r w:rsidRPr="001A6F17">
              <w:rPr>
                <w:szCs w:val="24"/>
              </w:rPr>
              <w:t>300/25</w:t>
            </w:r>
          </w:p>
        </w:tc>
        <w:tc>
          <w:tcPr>
            <w:tcW w:w="2438" w:type="dxa"/>
            <w:tcBorders>
              <w:top w:val="nil"/>
            </w:tcBorders>
            <w:vAlign w:val="center"/>
          </w:tcPr>
          <w:p w14:paraId="17B7D738" w14:textId="1ED8A927" w:rsidR="00B90732" w:rsidRPr="001A6F17" w:rsidRDefault="00B90732" w:rsidP="00B90732">
            <w:pPr>
              <w:pStyle w:val="Tablebody"/>
              <w:autoSpaceDE w:val="0"/>
              <w:autoSpaceDN w:val="0"/>
              <w:adjustRightInd w:val="0"/>
              <w:jc w:val="center"/>
              <w:rPr>
                <w:color w:val="000000" w:themeColor="text1"/>
              </w:rPr>
            </w:pPr>
            <w:r w:rsidRPr="001A6F17">
              <w:rPr>
                <w:szCs w:val="24"/>
              </w:rPr>
              <w:t>400/38</w:t>
            </w:r>
          </w:p>
        </w:tc>
        <w:tc>
          <w:tcPr>
            <w:tcW w:w="2438" w:type="dxa"/>
            <w:tcBorders>
              <w:top w:val="nil"/>
            </w:tcBorders>
            <w:vAlign w:val="center"/>
          </w:tcPr>
          <w:p w14:paraId="02C83DEA" w14:textId="683BE141" w:rsidR="00B90732" w:rsidRPr="001A6F17" w:rsidRDefault="00B90732" w:rsidP="00B90732">
            <w:pPr>
              <w:pStyle w:val="Tablebody"/>
              <w:autoSpaceDE w:val="0"/>
              <w:autoSpaceDN w:val="0"/>
              <w:adjustRightInd w:val="0"/>
              <w:jc w:val="center"/>
              <w:rPr>
                <w:color w:val="000000" w:themeColor="text1"/>
              </w:rPr>
            </w:pPr>
            <w:r w:rsidRPr="001A6F17">
              <w:rPr>
                <w:szCs w:val="24"/>
              </w:rPr>
              <w:t>450/40</w:t>
            </w:r>
            <w:r w:rsidRPr="001A6F17">
              <w:rPr>
                <w:rStyle w:val="citetfn"/>
                <w:szCs w:val="24"/>
                <w:shd w:val="clear" w:color="auto" w:fill="auto"/>
                <w:vertAlign w:val="superscript"/>
              </w:rPr>
              <w:t>a</w:t>
            </w:r>
          </w:p>
        </w:tc>
      </w:tr>
      <w:tr w:rsidR="00B90732" w:rsidRPr="001A6F17" w14:paraId="764DA39A" w14:textId="77777777" w:rsidTr="006109B5">
        <w:trPr>
          <w:cantSplit/>
          <w:jc w:val="center"/>
        </w:trPr>
        <w:tc>
          <w:tcPr>
            <w:tcW w:w="2438" w:type="dxa"/>
            <w:tcBorders>
              <w:bottom w:val="nil"/>
            </w:tcBorders>
            <w:vAlign w:val="center"/>
          </w:tcPr>
          <w:p w14:paraId="17ECB594" w14:textId="7EDDC6D2" w:rsidR="00B90732" w:rsidRPr="001A6F17" w:rsidRDefault="00B90732" w:rsidP="00B90732">
            <w:pPr>
              <w:pStyle w:val="Tablebody"/>
              <w:autoSpaceDE w:val="0"/>
              <w:autoSpaceDN w:val="0"/>
              <w:adjustRightInd w:val="0"/>
              <w:jc w:val="center"/>
              <w:rPr>
                <w:color w:val="000000" w:themeColor="text1"/>
              </w:rPr>
            </w:pPr>
            <w:r w:rsidRPr="001A6F17">
              <w:rPr>
                <w:szCs w:val="24"/>
              </w:rPr>
              <w:t>R 120</w:t>
            </w:r>
          </w:p>
        </w:tc>
        <w:tc>
          <w:tcPr>
            <w:tcW w:w="2438" w:type="dxa"/>
            <w:tcBorders>
              <w:bottom w:val="nil"/>
            </w:tcBorders>
            <w:vAlign w:val="center"/>
          </w:tcPr>
          <w:p w14:paraId="6EFEBEB6" w14:textId="5D3CC17B" w:rsidR="00B90732" w:rsidRPr="001A6F17" w:rsidRDefault="00B90732" w:rsidP="00B90732">
            <w:pPr>
              <w:pStyle w:val="Tablebody"/>
              <w:autoSpaceDE w:val="0"/>
              <w:autoSpaceDN w:val="0"/>
              <w:adjustRightInd w:val="0"/>
              <w:jc w:val="center"/>
              <w:rPr>
                <w:color w:val="000000" w:themeColor="text1"/>
              </w:rPr>
            </w:pPr>
            <w:r w:rsidRPr="001A6F17">
              <w:rPr>
                <w:szCs w:val="24"/>
              </w:rPr>
              <w:t>250/40</w:t>
            </w:r>
          </w:p>
        </w:tc>
        <w:tc>
          <w:tcPr>
            <w:tcW w:w="2438" w:type="dxa"/>
            <w:tcBorders>
              <w:bottom w:val="nil"/>
            </w:tcBorders>
            <w:vAlign w:val="center"/>
          </w:tcPr>
          <w:p w14:paraId="3DE7450D" w14:textId="71CE9C3B" w:rsidR="00B90732" w:rsidRPr="001A6F17" w:rsidRDefault="00B90732" w:rsidP="00B90732">
            <w:pPr>
              <w:pStyle w:val="Tablebody"/>
              <w:autoSpaceDE w:val="0"/>
              <w:autoSpaceDN w:val="0"/>
              <w:adjustRightInd w:val="0"/>
              <w:jc w:val="center"/>
              <w:rPr>
                <w:color w:val="000000" w:themeColor="text1"/>
              </w:rPr>
            </w:pPr>
            <w:r w:rsidRPr="001A6F17">
              <w:rPr>
                <w:szCs w:val="24"/>
              </w:rPr>
              <w:t>350/45</w:t>
            </w:r>
            <w:r w:rsidRPr="001A6F17">
              <w:rPr>
                <w:rStyle w:val="citetfn"/>
                <w:szCs w:val="24"/>
                <w:shd w:val="clear" w:color="auto" w:fill="auto"/>
                <w:vertAlign w:val="superscript"/>
              </w:rPr>
              <w:t>a</w:t>
            </w:r>
          </w:p>
        </w:tc>
        <w:tc>
          <w:tcPr>
            <w:tcW w:w="2438" w:type="dxa"/>
            <w:tcBorders>
              <w:bottom w:val="nil"/>
            </w:tcBorders>
            <w:vAlign w:val="center"/>
          </w:tcPr>
          <w:p w14:paraId="6C50E427" w14:textId="257DDEFA" w:rsidR="00B90732" w:rsidRPr="001A6F17" w:rsidRDefault="00B90732" w:rsidP="00B90732">
            <w:pPr>
              <w:pStyle w:val="Tablebody"/>
              <w:autoSpaceDE w:val="0"/>
              <w:autoSpaceDN w:val="0"/>
              <w:adjustRightInd w:val="0"/>
              <w:jc w:val="center"/>
              <w:rPr>
                <w:color w:val="000000" w:themeColor="text1"/>
              </w:rPr>
            </w:pPr>
            <w:r w:rsidRPr="001A6F17">
              <w:rPr>
                <w:szCs w:val="24"/>
              </w:rPr>
              <w:t>350/57</w:t>
            </w:r>
            <w:r w:rsidRPr="001A6F17">
              <w:rPr>
                <w:rStyle w:val="citetfn"/>
                <w:szCs w:val="24"/>
                <w:shd w:val="clear" w:color="auto" w:fill="auto"/>
                <w:vertAlign w:val="superscript"/>
              </w:rPr>
              <w:t>a</w:t>
            </w:r>
          </w:p>
        </w:tc>
      </w:tr>
      <w:tr w:rsidR="00B90732" w:rsidRPr="001A6F17" w14:paraId="2F3DB7D8" w14:textId="77777777" w:rsidTr="006109B5">
        <w:trPr>
          <w:cantSplit/>
          <w:jc w:val="center"/>
        </w:trPr>
        <w:tc>
          <w:tcPr>
            <w:tcW w:w="2438" w:type="dxa"/>
            <w:tcBorders>
              <w:top w:val="nil"/>
            </w:tcBorders>
            <w:vAlign w:val="center"/>
          </w:tcPr>
          <w:p w14:paraId="1B8A3978" w14:textId="280C2F8A" w:rsidR="00B90732" w:rsidRPr="001A6F17" w:rsidRDefault="00B90732" w:rsidP="00B90732">
            <w:pPr>
              <w:pStyle w:val="Tablebody"/>
              <w:autoSpaceDE w:val="0"/>
              <w:autoSpaceDN w:val="0"/>
              <w:adjustRightInd w:val="0"/>
              <w:jc w:val="center"/>
              <w:rPr>
                <w:color w:val="000000" w:themeColor="text1"/>
              </w:rPr>
            </w:pPr>
            <w:r w:rsidRPr="001A6F17">
              <w:rPr>
                <w:szCs w:val="24"/>
              </w:rPr>
              <w:t> </w:t>
            </w:r>
          </w:p>
        </w:tc>
        <w:tc>
          <w:tcPr>
            <w:tcW w:w="2438" w:type="dxa"/>
            <w:tcBorders>
              <w:top w:val="nil"/>
            </w:tcBorders>
            <w:vAlign w:val="center"/>
          </w:tcPr>
          <w:p w14:paraId="20CB6113" w14:textId="44972C27" w:rsidR="00B90732" w:rsidRPr="001A6F17" w:rsidRDefault="00B90732" w:rsidP="00B90732">
            <w:pPr>
              <w:pStyle w:val="Tablebody"/>
              <w:autoSpaceDE w:val="0"/>
              <w:autoSpaceDN w:val="0"/>
              <w:adjustRightInd w:val="0"/>
              <w:jc w:val="center"/>
              <w:rPr>
                <w:color w:val="000000" w:themeColor="text1"/>
              </w:rPr>
            </w:pPr>
            <w:r w:rsidRPr="001A6F17">
              <w:rPr>
                <w:szCs w:val="24"/>
              </w:rPr>
              <w:t>350/35</w:t>
            </w:r>
          </w:p>
        </w:tc>
        <w:tc>
          <w:tcPr>
            <w:tcW w:w="2438" w:type="dxa"/>
            <w:tcBorders>
              <w:top w:val="nil"/>
            </w:tcBorders>
            <w:vAlign w:val="center"/>
          </w:tcPr>
          <w:p w14:paraId="3557DD63" w14:textId="0765A0F1" w:rsidR="00B90732" w:rsidRPr="001A6F17" w:rsidRDefault="00B90732" w:rsidP="00B90732">
            <w:pPr>
              <w:pStyle w:val="Tablebody"/>
              <w:autoSpaceDE w:val="0"/>
              <w:autoSpaceDN w:val="0"/>
              <w:adjustRightInd w:val="0"/>
              <w:jc w:val="center"/>
              <w:rPr>
                <w:color w:val="000000" w:themeColor="text1"/>
              </w:rPr>
            </w:pPr>
            <w:r w:rsidRPr="001A6F17">
              <w:rPr>
                <w:szCs w:val="24"/>
              </w:rPr>
              <w:t>450/40</w:t>
            </w:r>
            <w:r w:rsidRPr="001A6F17">
              <w:rPr>
                <w:rStyle w:val="citetfn"/>
                <w:szCs w:val="24"/>
                <w:shd w:val="clear" w:color="auto" w:fill="auto"/>
                <w:vertAlign w:val="superscript"/>
              </w:rPr>
              <w:t>a</w:t>
            </w:r>
          </w:p>
        </w:tc>
        <w:tc>
          <w:tcPr>
            <w:tcW w:w="2438" w:type="dxa"/>
            <w:tcBorders>
              <w:top w:val="nil"/>
            </w:tcBorders>
            <w:vAlign w:val="center"/>
          </w:tcPr>
          <w:p w14:paraId="06D4DD62" w14:textId="40C56B60" w:rsidR="00B90732" w:rsidRPr="001A6F17" w:rsidRDefault="00B90732" w:rsidP="00B90732">
            <w:pPr>
              <w:pStyle w:val="Tablebody"/>
              <w:autoSpaceDE w:val="0"/>
              <w:autoSpaceDN w:val="0"/>
              <w:adjustRightInd w:val="0"/>
              <w:jc w:val="center"/>
              <w:rPr>
                <w:color w:val="000000" w:themeColor="text1"/>
              </w:rPr>
            </w:pPr>
            <w:r w:rsidRPr="001A6F17">
              <w:rPr>
                <w:szCs w:val="24"/>
              </w:rPr>
              <w:t>450/51</w:t>
            </w:r>
            <w:r w:rsidRPr="001A6F17">
              <w:rPr>
                <w:rStyle w:val="citetfn"/>
                <w:szCs w:val="24"/>
                <w:shd w:val="clear" w:color="auto" w:fill="auto"/>
                <w:vertAlign w:val="superscript"/>
              </w:rPr>
              <w:t>a</w:t>
            </w:r>
          </w:p>
        </w:tc>
      </w:tr>
      <w:tr w:rsidR="00B90732" w:rsidRPr="001A6F17" w14:paraId="30AECF9D" w14:textId="77777777" w:rsidTr="000D496B">
        <w:trPr>
          <w:cantSplit/>
          <w:jc w:val="center"/>
        </w:trPr>
        <w:tc>
          <w:tcPr>
            <w:tcW w:w="2438" w:type="dxa"/>
            <w:vAlign w:val="center"/>
          </w:tcPr>
          <w:p w14:paraId="6DC298A1" w14:textId="60AF0C97" w:rsidR="00B90732" w:rsidRPr="001A6F17" w:rsidRDefault="00B90732" w:rsidP="00B90732">
            <w:pPr>
              <w:pStyle w:val="Tablebody"/>
              <w:autoSpaceDE w:val="0"/>
              <w:autoSpaceDN w:val="0"/>
              <w:adjustRightInd w:val="0"/>
              <w:jc w:val="center"/>
              <w:rPr>
                <w:color w:val="000000" w:themeColor="text1"/>
              </w:rPr>
            </w:pPr>
            <w:r w:rsidRPr="001A6F17">
              <w:rPr>
                <w:szCs w:val="24"/>
              </w:rPr>
              <w:t>R 180</w:t>
            </w:r>
          </w:p>
        </w:tc>
        <w:tc>
          <w:tcPr>
            <w:tcW w:w="2438" w:type="dxa"/>
            <w:vAlign w:val="center"/>
          </w:tcPr>
          <w:p w14:paraId="5D665D69" w14:textId="5AAEEC10" w:rsidR="00B90732" w:rsidRPr="001A6F17" w:rsidRDefault="00B90732" w:rsidP="00B90732">
            <w:pPr>
              <w:pStyle w:val="Tablebody"/>
              <w:autoSpaceDE w:val="0"/>
              <w:autoSpaceDN w:val="0"/>
              <w:adjustRightInd w:val="0"/>
              <w:jc w:val="center"/>
              <w:rPr>
                <w:color w:val="000000" w:themeColor="text1"/>
              </w:rPr>
            </w:pPr>
            <w:r w:rsidRPr="001A6F17">
              <w:rPr>
                <w:szCs w:val="24"/>
              </w:rPr>
              <w:t>350/45</w:t>
            </w:r>
            <w:r w:rsidRPr="001A6F17">
              <w:rPr>
                <w:rStyle w:val="citetfn"/>
                <w:szCs w:val="24"/>
                <w:shd w:val="clear" w:color="auto" w:fill="auto"/>
                <w:vertAlign w:val="superscript"/>
              </w:rPr>
              <w:t>a</w:t>
            </w:r>
          </w:p>
        </w:tc>
        <w:tc>
          <w:tcPr>
            <w:tcW w:w="2438" w:type="dxa"/>
            <w:vAlign w:val="center"/>
          </w:tcPr>
          <w:p w14:paraId="3B1A67FA" w14:textId="169E5765" w:rsidR="00B90732" w:rsidRPr="001A6F17" w:rsidRDefault="00B90732" w:rsidP="00B90732">
            <w:pPr>
              <w:pStyle w:val="Tablebody"/>
              <w:autoSpaceDE w:val="0"/>
              <w:autoSpaceDN w:val="0"/>
              <w:adjustRightInd w:val="0"/>
              <w:jc w:val="center"/>
              <w:rPr>
                <w:color w:val="000000" w:themeColor="text1"/>
              </w:rPr>
            </w:pPr>
            <w:r w:rsidRPr="001A6F17">
              <w:rPr>
                <w:szCs w:val="24"/>
              </w:rPr>
              <w:t>350/63</w:t>
            </w:r>
            <w:r w:rsidRPr="001A6F17">
              <w:rPr>
                <w:rStyle w:val="citetfn"/>
                <w:szCs w:val="24"/>
                <w:shd w:val="clear" w:color="auto" w:fill="auto"/>
                <w:vertAlign w:val="superscript"/>
              </w:rPr>
              <w:t>a</w:t>
            </w:r>
          </w:p>
        </w:tc>
        <w:tc>
          <w:tcPr>
            <w:tcW w:w="2438" w:type="dxa"/>
            <w:vAlign w:val="center"/>
          </w:tcPr>
          <w:p w14:paraId="7F13ABB2" w14:textId="4C581A7E" w:rsidR="00B90732" w:rsidRPr="001A6F17" w:rsidRDefault="00B90732" w:rsidP="00B90732">
            <w:pPr>
              <w:pStyle w:val="Tablebody"/>
              <w:autoSpaceDE w:val="0"/>
              <w:autoSpaceDN w:val="0"/>
              <w:adjustRightInd w:val="0"/>
              <w:jc w:val="center"/>
              <w:rPr>
                <w:color w:val="000000" w:themeColor="text1"/>
              </w:rPr>
            </w:pPr>
            <w:r w:rsidRPr="001A6F17">
              <w:rPr>
                <w:szCs w:val="24"/>
              </w:rPr>
              <w:t>450/70</w:t>
            </w:r>
            <w:r w:rsidRPr="001A6F17">
              <w:rPr>
                <w:rStyle w:val="citetfn"/>
                <w:szCs w:val="24"/>
                <w:shd w:val="clear" w:color="auto" w:fill="auto"/>
                <w:vertAlign w:val="superscript"/>
              </w:rPr>
              <w:t>a</w:t>
            </w:r>
          </w:p>
        </w:tc>
      </w:tr>
      <w:tr w:rsidR="00B90732" w:rsidRPr="001A6F17" w14:paraId="6663A238" w14:textId="77777777" w:rsidTr="000D496B">
        <w:trPr>
          <w:cantSplit/>
          <w:jc w:val="center"/>
        </w:trPr>
        <w:tc>
          <w:tcPr>
            <w:tcW w:w="2438" w:type="dxa"/>
            <w:tcBorders>
              <w:bottom w:val="single" w:sz="12" w:space="0" w:color="auto"/>
            </w:tcBorders>
            <w:vAlign w:val="center"/>
          </w:tcPr>
          <w:p w14:paraId="3D5F8EEE" w14:textId="7FCAB544" w:rsidR="00B90732" w:rsidRPr="001A6F17" w:rsidRDefault="00B90732" w:rsidP="00B90732">
            <w:pPr>
              <w:pStyle w:val="Tablebody"/>
              <w:autoSpaceDE w:val="0"/>
              <w:autoSpaceDN w:val="0"/>
              <w:adjustRightInd w:val="0"/>
              <w:jc w:val="center"/>
              <w:rPr>
                <w:color w:val="000000" w:themeColor="text1"/>
              </w:rPr>
            </w:pPr>
            <w:r w:rsidRPr="001A6F17">
              <w:rPr>
                <w:szCs w:val="24"/>
              </w:rPr>
              <w:t>R 240</w:t>
            </w:r>
          </w:p>
        </w:tc>
        <w:tc>
          <w:tcPr>
            <w:tcW w:w="2438" w:type="dxa"/>
            <w:tcBorders>
              <w:bottom w:val="single" w:sz="12" w:space="0" w:color="auto"/>
            </w:tcBorders>
            <w:vAlign w:val="center"/>
          </w:tcPr>
          <w:p w14:paraId="15FB1296" w14:textId="5E9BE33A" w:rsidR="00B90732" w:rsidRPr="001A6F17" w:rsidRDefault="00B90732" w:rsidP="00B90732">
            <w:pPr>
              <w:pStyle w:val="Tablebody"/>
              <w:autoSpaceDE w:val="0"/>
              <w:autoSpaceDN w:val="0"/>
              <w:adjustRightInd w:val="0"/>
              <w:jc w:val="center"/>
              <w:rPr>
                <w:color w:val="000000" w:themeColor="text1"/>
              </w:rPr>
            </w:pPr>
            <w:r w:rsidRPr="001A6F17">
              <w:rPr>
                <w:szCs w:val="24"/>
              </w:rPr>
              <w:t>350/61</w:t>
            </w:r>
            <w:r w:rsidRPr="001A6F17">
              <w:rPr>
                <w:rStyle w:val="citetfn"/>
                <w:szCs w:val="24"/>
                <w:shd w:val="clear" w:color="auto" w:fill="auto"/>
                <w:vertAlign w:val="superscript"/>
              </w:rPr>
              <w:t>a</w:t>
            </w:r>
          </w:p>
        </w:tc>
        <w:tc>
          <w:tcPr>
            <w:tcW w:w="2438" w:type="dxa"/>
            <w:tcBorders>
              <w:bottom w:val="single" w:sz="12" w:space="0" w:color="auto"/>
            </w:tcBorders>
            <w:vAlign w:val="center"/>
          </w:tcPr>
          <w:p w14:paraId="5C04BAF7" w14:textId="10B28ECB" w:rsidR="00B90732" w:rsidRPr="001A6F17" w:rsidRDefault="00B90732" w:rsidP="00B90732">
            <w:pPr>
              <w:pStyle w:val="Tablebody"/>
              <w:autoSpaceDE w:val="0"/>
              <w:autoSpaceDN w:val="0"/>
              <w:adjustRightInd w:val="0"/>
              <w:jc w:val="center"/>
              <w:rPr>
                <w:color w:val="000000" w:themeColor="text1"/>
              </w:rPr>
            </w:pPr>
            <w:r w:rsidRPr="001A6F17">
              <w:rPr>
                <w:szCs w:val="24"/>
              </w:rPr>
              <w:t>450/75</w:t>
            </w:r>
            <w:r w:rsidRPr="001A6F17">
              <w:rPr>
                <w:rStyle w:val="citetfn"/>
                <w:szCs w:val="24"/>
                <w:shd w:val="clear" w:color="auto" w:fill="auto"/>
                <w:vertAlign w:val="superscript"/>
              </w:rPr>
              <w:t>a</w:t>
            </w:r>
          </w:p>
        </w:tc>
        <w:tc>
          <w:tcPr>
            <w:tcW w:w="2438" w:type="dxa"/>
            <w:tcBorders>
              <w:bottom w:val="single" w:sz="12" w:space="0" w:color="auto"/>
            </w:tcBorders>
            <w:vAlign w:val="center"/>
          </w:tcPr>
          <w:p w14:paraId="3C857198" w14:textId="72F800D4" w:rsidR="00B90732" w:rsidRPr="001A6F17" w:rsidRDefault="00B90732" w:rsidP="00B90732">
            <w:pPr>
              <w:pStyle w:val="Tablebody"/>
              <w:autoSpaceDE w:val="0"/>
              <w:autoSpaceDN w:val="0"/>
              <w:adjustRightInd w:val="0"/>
              <w:jc w:val="center"/>
              <w:rPr>
                <w:color w:val="000000" w:themeColor="text1"/>
              </w:rPr>
            </w:pPr>
            <w:r w:rsidRPr="001A6F17">
              <w:rPr>
                <w:szCs w:val="24"/>
              </w:rPr>
              <w:t>–</w:t>
            </w:r>
          </w:p>
        </w:tc>
      </w:tr>
      <w:tr w:rsidR="00B90732" w:rsidRPr="001A6F17" w14:paraId="498BD1AC" w14:textId="77777777" w:rsidTr="000D496B">
        <w:trPr>
          <w:cantSplit/>
          <w:jc w:val="center"/>
        </w:trPr>
        <w:tc>
          <w:tcPr>
            <w:tcW w:w="9752" w:type="dxa"/>
            <w:gridSpan w:val="4"/>
            <w:tcBorders>
              <w:top w:val="single" w:sz="12" w:space="0" w:color="auto"/>
              <w:bottom w:val="single" w:sz="12" w:space="0" w:color="auto"/>
            </w:tcBorders>
          </w:tcPr>
          <w:p w14:paraId="6CEF8D63" w14:textId="77777777" w:rsidR="00B90732" w:rsidRPr="001A6F17" w:rsidRDefault="00B90732" w:rsidP="00B90732">
            <w:pPr>
              <w:pStyle w:val="Tablefooternote"/>
              <w:autoSpaceDE w:val="0"/>
              <w:autoSpaceDN w:val="0"/>
              <w:adjustRightInd w:val="0"/>
              <w:rPr>
                <w:szCs w:val="24"/>
              </w:rPr>
            </w:pPr>
            <w:r w:rsidRPr="001A6F17">
              <w:rPr>
                <w:szCs w:val="24"/>
              </w:rPr>
              <w:t>NOTE 1</w:t>
            </w:r>
            <w:r w:rsidRPr="001A6F17">
              <w:rPr>
                <w:szCs w:val="24"/>
              </w:rPr>
              <w:tab/>
              <w:t xml:space="preserve">For prestressed columns, the increase of axis distance according to </w:t>
            </w:r>
            <w:r w:rsidRPr="001A6F17">
              <w:rPr>
                <w:rStyle w:val="citesec"/>
                <w:szCs w:val="24"/>
                <w:shd w:val="clear" w:color="auto" w:fill="auto"/>
              </w:rPr>
              <w:t>6.2</w:t>
            </w:r>
            <w:r w:rsidRPr="001A6F17">
              <w:rPr>
                <w:szCs w:val="24"/>
              </w:rPr>
              <w:t xml:space="preserve"> (2) should be noted.</w:t>
            </w:r>
          </w:p>
          <w:p w14:paraId="3D0FF58B" w14:textId="77777777" w:rsidR="00B90732" w:rsidRPr="001A6F17" w:rsidRDefault="00B90732" w:rsidP="00B90732">
            <w:pPr>
              <w:pStyle w:val="Tablefooternote"/>
              <w:autoSpaceDE w:val="0"/>
              <w:autoSpaceDN w:val="0"/>
              <w:adjustRightInd w:val="0"/>
              <w:rPr>
                <w:szCs w:val="24"/>
              </w:rPr>
            </w:pPr>
            <w:r w:rsidRPr="001A6F17">
              <w:rPr>
                <w:szCs w:val="24"/>
              </w:rPr>
              <w:t>NOTE 2</w:t>
            </w:r>
            <w:r w:rsidRPr="001A6F17">
              <w:rPr>
                <w:szCs w:val="24"/>
              </w:rPr>
              <w:tab/>
            </w:r>
            <w:r w:rsidRPr="001A6F17">
              <w:rPr>
                <w:rStyle w:val="citetbl"/>
                <w:szCs w:val="24"/>
                <w:shd w:val="clear" w:color="auto" w:fill="auto"/>
              </w:rPr>
              <w:t>Table 6.1</w:t>
            </w:r>
            <w:r w:rsidRPr="001A6F17">
              <w:rPr>
                <w:szCs w:val="24"/>
              </w:rPr>
              <w:t xml:space="preserve"> has been generated from </w:t>
            </w:r>
            <w:r w:rsidRPr="001A6F17">
              <w:rPr>
                <w:rStyle w:val="citeeq"/>
                <w:szCs w:val="24"/>
                <w:shd w:val="clear" w:color="auto" w:fill="auto"/>
              </w:rPr>
              <w:t>Formula (6.6)</w:t>
            </w:r>
            <w:r w:rsidRPr="001A6F17">
              <w:rPr>
                <w:szCs w:val="24"/>
              </w:rPr>
              <w:t xml:space="preserve"> with </w:t>
            </w:r>
            <w:r w:rsidRPr="001A6F17">
              <w:rPr>
                <w:i/>
                <w:szCs w:val="24"/>
              </w:rPr>
              <w:t>l</w:t>
            </w:r>
            <w:r w:rsidRPr="001A6F17">
              <w:rPr>
                <w:szCs w:val="24"/>
                <w:vertAlign w:val="subscript"/>
              </w:rPr>
              <w:t>0,fi</w:t>
            </w:r>
            <w:r w:rsidRPr="001A6F17">
              <w:rPr>
                <w:szCs w:val="24"/>
              </w:rPr>
              <w:t> = 3 m.</w:t>
            </w:r>
          </w:p>
          <w:p w14:paraId="6CD885A4" w14:textId="284BA299" w:rsidR="00B90732" w:rsidRPr="001A6F17" w:rsidRDefault="00B90732" w:rsidP="00B90732">
            <w:pPr>
              <w:pStyle w:val="Tablefooternote"/>
              <w:autoSpaceDE w:val="0"/>
              <w:autoSpaceDN w:val="0"/>
              <w:adjustRightInd w:val="0"/>
              <w:rPr>
                <w:color w:val="000000" w:themeColor="text1"/>
              </w:rPr>
            </w:pPr>
            <w:r w:rsidRPr="001A6F17">
              <w:rPr>
                <w:szCs w:val="24"/>
              </w:rPr>
              <w:t>NOTE 3</w:t>
            </w:r>
            <w:r w:rsidRPr="001A6F17">
              <w:rPr>
                <w:szCs w:val="24"/>
              </w:rPr>
              <w:tab/>
            </w:r>
            <w:r w:rsidRPr="001A6F17">
              <w:rPr>
                <w:rStyle w:val="citetbl"/>
                <w:szCs w:val="24"/>
                <w:shd w:val="clear" w:color="auto" w:fill="auto"/>
              </w:rPr>
              <w:t>Table 6.1</w:t>
            </w:r>
            <w:r w:rsidRPr="001A6F17">
              <w:rPr>
                <w:szCs w:val="24"/>
              </w:rPr>
              <w:t xml:space="preserve"> can be used for columns exposed on two parallel sides</w:t>
            </w:r>
          </w:p>
        </w:tc>
      </w:tr>
      <w:tr w:rsidR="00B90732" w:rsidRPr="001A6F17" w14:paraId="1DA75BCA" w14:textId="77777777" w:rsidTr="000D496B">
        <w:trPr>
          <w:cantSplit/>
          <w:jc w:val="center"/>
        </w:trPr>
        <w:tc>
          <w:tcPr>
            <w:tcW w:w="9752" w:type="dxa"/>
            <w:gridSpan w:val="4"/>
            <w:tcBorders>
              <w:top w:val="single" w:sz="12" w:space="0" w:color="auto"/>
              <w:bottom w:val="single" w:sz="12" w:space="0" w:color="auto"/>
            </w:tcBorders>
          </w:tcPr>
          <w:p w14:paraId="13F79F4F" w14:textId="389DE90D" w:rsidR="00B90732" w:rsidRPr="001A6F17" w:rsidRDefault="00B90732" w:rsidP="00B90732">
            <w:pPr>
              <w:pStyle w:val="Tablefooter"/>
              <w:autoSpaceDE w:val="0"/>
              <w:autoSpaceDN w:val="0"/>
              <w:adjustRightInd w:val="0"/>
              <w:rPr>
                <w:bCs/>
                <w:color w:val="000000" w:themeColor="text1"/>
              </w:rPr>
            </w:pPr>
            <w:r w:rsidRPr="001A6F17">
              <w:rPr>
                <w:szCs w:val="24"/>
                <w:vertAlign w:val="superscript"/>
              </w:rPr>
              <w:t>a</w:t>
            </w:r>
            <w:r w:rsidRPr="001A6F17">
              <w:rPr>
                <w:szCs w:val="24"/>
              </w:rPr>
              <w:tab/>
              <w:t>Minimum 8 bars</w:t>
            </w:r>
          </w:p>
        </w:tc>
      </w:tr>
    </w:tbl>
    <w:p w14:paraId="7A0B2A18" w14:textId="20A30972" w:rsidR="00B90732" w:rsidRPr="001A6F17" w:rsidRDefault="00B90732" w:rsidP="00C11534">
      <w:pPr>
        <w:pStyle w:val="a9"/>
        <w:autoSpaceDE w:val="0"/>
        <w:autoSpaceDN w:val="0"/>
        <w:adjustRightInd w:val="0"/>
        <w:spacing w:before="240"/>
        <w:rPr>
          <w:szCs w:val="24"/>
        </w:rPr>
      </w:pPr>
      <w:r w:rsidRPr="001A6F17">
        <w:rPr>
          <w:szCs w:val="24"/>
        </w:rPr>
        <w:t>(3)</w:t>
      </w:r>
      <w:r w:rsidRPr="001A6F17">
        <w:rPr>
          <w:szCs w:val="24"/>
        </w:rPr>
        <w:tab/>
        <w:t xml:space="preserve">Alternatively to the values of </w:t>
      </w:r>
      <w:r w:rsidRPr="001A6F17">
        <w:rPr>
          <w:rStyle w:val="citetbl"/>
          <w:szCs w:val="24"/>
          <w:shd w:val="clear" w:color="auto" w:fill="auto"/>
        </w:rPr>
        <w:t>Table 6.1</w:t>
      </w:r>
      <w:r w:rsidRPr="001A6F17">
        <w:rPr>
          <w:szCs w:val="24"/>
        </w:rPr>
        <w:t xml:space="preserve">, but with the same limitations as given in (2), the fire resistance of reinforced and prestressed concrete columns exposed on four sides, subject mainly to compression in braced structures may be calculated using </w:t>
      </w:r>
      <w:r w:rsidRPr="001A6F17">
        <w:rPr>
          <w:rStyle w:val="citeeq"/>
          <w:szCs w:val="24"/>
          <w:shd w:val="clear" w:color="auto" w:fill="auto"/>
        </w:rPr>
        <w:t>Formula (6.6)</w:t>
      </w:r>
      <w:r w:rsidRPr="001A6F17">
        <w:rPr>
          <w:szCs w:val="24"/>
        </w:rPr>
        <w:t xml:space="preserve"> only for columns with an effective length </w:t>
      </w:r>
      <w:r w:rsidRPr="001A6F17">
        <w:rPr>
          <w:i/>
          <w:szCs w:val="24"/>
        </w:rPr>
        <w:t>l</w:t>
      </w:r>
      <w:r w:rsidRPr="001A6F17">
        <w:rPr>
          <w:szCs w:val="24"/>
          <w:vertAlign w:val="subscript"/>
        </w:rPr>
        <w:t>0</w:t>
      </w:r>
      <w:r w:rsidRPr="001A6F17">
        <w:rPr>
          <w:szCs w:val="24"/>
        </w:rPr>
        <w:t xml:space="preserve"> ≤ 6 m under ambient temperature conditions and an effective length </w:t>
      </w:r>
      <w:r w:rsidRPr="001A6F17">
        <w:rPr>
          <w:i/>
          <w:szCs w:val="24"/>
        </w:rPr>
        <w:t>l</w:t>
      </w:r>
      <w:r w:rsidRPr="001A6F17">
        <w:rPr>
          <w:szCs w:val="24"/>
          <w:vertAlign w:val="subscript"/>
        </w:rPr>
        <w:t>0,fi</w:t>
      </w:r>
      <w:r w:rsidRPr="001A6F17">
        <w:rPr>
          <w:szCs w:val="24"/>
        </w:rPr>
        <w:t xml:space="preserve"> ≤ 3 m in fire situation with </w:t>
      </w:r>
      <w:r w:rsidRPr="001A6F17">
        <w:rPr>
          <w:i/>
          <w:szCs w:val="24"/>
        </w:rPr>
        <w:t>l</w:t>
      </w:r>
      <w:r w:rsidRPr="001A6F17">
        <w:rPr>
          <w:szCs w:val="24"/>
          <w:vertAlign w:val="subscript"/>
        </w:rPr>
        <w:t>0,fi</w:t>
      </w:r>
      <w:r w:rsidRPr="001A6F17">
        <w:rPr>
          <w:szCs w:val="24"/>
        </w:rPr>
        <w:t>/</w:t>
      </w:r>
      <w:r w:rsidRPr="001A6F17">
        <w:rPr>
          <w:i/>
          <w:szCs w:val="24"/>
        </w:rPr>
        <w:t>l</w:t>
      </w:r>
      <w:r w:rsidRPr="001A6F17">
        <w:rPr>
          <w:szCs w:val="24"/>
          <w:vertAlign w:val="subscript"/>
        </w:rPr>
        <w:t>0</w:t>
      </w:r>
      <w:r w:rsidRPr="001A6F17">
        <w:rPr>
          <w:szCs w:val="24"/>
        </w:rPr>
        <w:t xml:space="preserve"> = 0,5 (see </w:t>
      </w:r>
      <w:r w:rsidRPr="001A6F17">
        <w:rPr>
          <w:rStyle w:val="citesec"/>
          <w:szCs w:val="24"/>
          <w:shd w:val="clear" w:color="auto" w:fill="auto"/>
        </w:rPr>
        <w:t>6.3.1</w:t>
      </w:r>
      <w:r w:rsidRPr="001A6F17">
        <w:rPr>
          <w:szCs w:val="24"/>
        </w:rPr>
        <w:t xml:space="preserve"> (5) and </w:t>
      </w:r>
      <w:r w:rsidRPr="001A6F17">
        <w:rPr>
          <w:rStyle w:val="citefig"/>
          <w:szCs w:val="24"/>
          <w:shd w:val="clear" w:color="auto" w:fill="auto"/>
        </w:rPr>
        <w:t>Figure 6.3</w:t>
      </w:r>
      <w:r w:rsidRPr="001A6F17">
        <w:rPr>
          <w:szCs w:val="24"/>
        </w:rPr>
        <w:t xml:space="preserve">) for rectangular cross-sections and </w:t>
      </w:r>
      <w:r w:rsidRPr="001A6F17">
        <w:rPr>
          <w:i/>
          <w:szCs w:val="24"/>
        </w:rPr>
        <w:t>l</w:t>
      </w:r>
      <w:r w:rsidRPr="001A6F17">
        <w:rPr>
          <w:szCs w:val="24"/>
          <w:vertAlign w:val="subscript"/>
        </w:rPr>
        <w:t>0</w:t>
      </w:r>
      <w:r w:rsidRPr="001A6F17">
        <w:rPr>
          <w:szCs w:val="24"/>
        </w:rPr>
        <w:t xml:space="preserve"> ≤ 5 m and </w:t>
      </w:r>
      <w:r w:rsidRPr="001A6F17">
        <w:rPr>
          <w:i/>
          <w:szCs w:val="24"/>
        </w:rPr>
        <w:t>l</w:t>
      </w:r>
      <w:r w:rsidRPr="001A6F17">
        <w:rPr>
          <w:szCs w:val="24"/>
          <w:vertAlign w:val="subscript"/>
        </w:rPr>
        <w:t>0,fi</w:t>
      </w:r>
      <w:r w:rsidRPr="001A6F17">
        <w:rPr>
          <w:szCs w:val="24"/>
        </w:rPr>
        <w:t xml:space="preserve"> ≤ 2,5 m with </w:t>
      </w:r>
      <w:r w:rsidRPr="001A6F17">
        <w:rPr>
          <w:i/>
          <w:szCs w:val="24"/>
        </w:rPr>
        <w:t>l</w:t>
      </w:r>
      <w:r w:rsidRPr="001A6F17">
        <w:rPr>
          <w:szCs w:val="24"/>
          <w:vertAlign w:val="subscript"/>
        </w:rPr>
        <w:t>0,fi</w:t>
      </w:r>
      <w:r w:rsidRPr="001A6F17">
        <w:rPr>
          <w:szCs w:val="24"/>
        </w:rPr>
        <w:t>/</w:t>
      </w:r>
      <w:r w:rsidRPr="001A6F17">
        <w:rPr>
          <w:i/>
          <w:szCs w:val="24"/>
        </w:rPr>
        <w:t>l</w:t>
      </w:r>
      <w:r w:rsidRPr="001A6F17">
        <w:rPr>
          <w:szCs w:val="24"/>
          <w:vertAlign w:val="subscript"/>
        </w:rPr>
        <w:t>0</w:t>
      </w:r>
      <w:r w:rsidRPr="001A6F17">
        <w:rPr>
          <w:szCs w:val="24"/>
        </w:rPr>
        <w:t xml:space="preserve"> = 0,5 for circular cross-sections. Values corresponding to </w:t>
      </w:r>
      <w:r w:rsidRPr="001A6F17">
        <w:rPr>
          <w:i/>
          <w:szCs w:val="24"/>
        </w:rPr>
        <w:t>l</w:t>
      </w:r>
      <w:r w:rsidRPr="001A6F17">
        <w:rPr>
          <w:szCs w:val="24"/>
          <w:vertAlign w:val="subscript"/>
        </w:rPr>
        <w:t>0,fi</w:t>
      </w:r>
      <w:r w:rsidRPr="001A6F17">
        <w:rPr>
          <w:szCs w:val="24"/>
        </w:rPr>
        <w:t xml:space="preserve"> = 2 m may be assumed for columns with </w:t>
      </w:r>
      <w:r w:rsidRPr="001A6F17">
        <w:rPr>
          <w:i/>
          <w:szCs w:val="24"/>
        </w:rPr>
        <w:t>l</w:t>
      </w:r>
      <w:r w:rsidRPr="001A6F17">
        <w:rPr>
          <w:szCs w:val="24"/>
          <w:vertAlign w:val="subscript"/>
        </w:rPr>
        <w:t>0,fi</w:t>
      </w:r>
      <w:r w:rsidRPr="001A6F17">
        <w:rPr>
          <w:szCs w:val="24"/>
        </w:rPr>
        <w:t> &lt; 2 m.</w:t>
      </w:r>
    </w:p>
    <w:p w14:paraId="73D4CC9B" w14:textId="77777777" w:rsidR="008B2AB2" w:rsidRPr="001A6F17" w:rsidRDefault="008B2AB2" w:rsidP="008B2AB2">
      <w:pPr>
        <w:pStyle w:val="Formula"/>
        <w:rPr>
          <w:color w:val="000000" w:themeColor="text1"/>
        </w:rPr>
      </w:pPr>
      <w:r w:rsidRPr="001A6F17">
        <w:rPr>
          <w:i/>
        </w:rPr>
        <w:t>R</w:t>
      </w:r>
      <w:r w:rsidRPr="001A6F17">
        <w:t> = 120 ((</w:t>
      </w:r>
      <w:r w:rsidRPr="001A6F17">
        <w:rPr>
          <w:i/>
        </w:rPr>
        <w:t>R</w:t>
      </w:r>
      <w:r w:rsidRPr="001A6F17">
        <w:rPr>
          <w:vertAlign w:val="subscript"/>
        </w:rPr>
        <w:t>μfi</w:t>
      </w:r>
      <w:r w:rsidRPr="001A6F17">
        <w:t> + </w:t>
      </w:r>
      <w:r w:rsidRPr="001A6F17">
        <w:rPr>
          <w:i/>
        </w:rPr>
        <w:t>R</w:t>
      </w:r>
      <w:r w:rsidRPr="001A6F17">
        <w:rPr>
          <w:vertAlign w:val="subscript"/>
        </w:rPr>
        <w:t>a</w:t>
      </w:r>
      <w:r w:rsidRPr="001A6F17">
        <w:t> + </w:t>
      </w:r>
      <w:r w:rsidRPr="001A6F17">
        <w:rPr>
          <w:i/>
        </w:rPr>
        <w:t>R</w:t>
      </w:r>
      <w:r w:rsidRPr="001A6F17">
        <w:rPr>
          <w:vertAlign w:val="subscript"/>
        </w:rPr>
        <w:t>l</w:t>
      </w:r>
      <w:r w:rsidRPr="001A6F17">
        <w:t> + </w:t>
      </w:r>
      <w:r w:rsidRPr="001A6F17">
        <w:rPr>
          <w:i/>
        </w:rPr>
        <w:t>R</w:t>
      </w:r>
      <w:r w:rsidRPr="001A6F17">
        <w:rPr>
          <w:vertAlign w:val="subscript"/>
        </w:rPr>
        <w:t>b</w:t>
      </w:r>
      <w:r w:rsidRPr="001A6F17">
        <w:t> + </w:t>
      </w:r>
      <w:r w:rsidRPr="001A6F17">
        <w:rPr>
          <w:i/>
        </w:rPr>
        <w:t>R</w:t>
      </w:r>
      <w:r w:rsidRPr="001A6F17">
        <w:rPr>
          <w:vertAlign w:val="subscript"/>
        </w:rPr>
        <w:t>n</w:t>
      </w:r>
      <w:r w:rsidRPr="001A6F17">
        <w:t>)/120)</w:t>
      </w:r>
      <w:r w:rsidRPr="001A6F17">
        <w:rPr>
          <w:vertAlign w:val="superscript"/>
        </w:rPr>
        <w:t>1,8</w:t>
      </w:r>
      <w:r w:rsidRPr="001A6F17">
        <w:t> ≤ 240 min</w:t>
      </w:r>
      <w:r w:rsidRPr="001A6F17">
        <w:rPr>
          <w:color w:val="000000" w:themeColor="text1"/>
        </w:rPr>
        <w:tab/>
      </w:r>
      <w:r w:rsidRPr="001A6F17">
        <w:t>(6.6)</w:t>
      </w:r>
    </w:p>
    <w:p w14:paraId="0750684C" w14:textId="77777777" w:rsidR="00B90732" w:rsidRPr="001A6F17" w:rsidRDefault="00B90732" w:rsidP="008B2AB2">
      <w:pPr>
        <w:pStyle w:val="a9"/>
        <w:autoSpaceDE w:val="0"/>
        <w:autoSpaceDN w:val="0"/>
        <w:adjustRightInd w:val="0"/>
        <w:rPr>
          <w:szCs w:val="24"/>
        </w:rPr>
      </w:pPr>
      <w:r w:rsidRPr="001A6F17">
        <w:rPr>
          <w:szCs w:val="24"/>
        </w:rPr>
        <w:t>where</w:t>
      </w:r>
    </w:p>
    <w:tbl>
      <w:tblPr>
        <w:tblStyle w:val="ac"/>
        <w:tblW w:w="9392"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10"/>
        <w:gridCol w:w="7148"/>
        <w:gridCol w:w="1134"/>
      </w:tblGrid>
      <w:tr w:rsidR="00B90732" w:rsidRPr="001A6F17" w14:paraId="6CDB1C22" w14:textId="77777777" w:rsidTr="00C11534">
        <w:trPr>
          <w:cantSplit/>
        </w:trPr>
        <w:tc>
          <w:tcPr>
            <w:tcW w:w="8258" w:type="dxa"/>
            <w:gridSpan w:val="2"/>
            <w:vAlign w:val="center"/>
          </w:tcPr>
          <w:p w14:paraId="3B3228FF" w14:textId="4EA74582" w:rsidR="00B90732" w:rsidRPr="001A6F17" w:rsidRDefault="00B90732" w:rsidP="00C11534">
            <w:pPr>
              <w:pStyle w:val="Formula"/>
              <w:tabs>
                <w:tab w:val="center" w:pos="4310"/>
                <w:tab w:val="right" w:pos="8620"/>
              </w:tabs>
              <w:autoSpaceDE w:val="0"/>
              <w:autoSpaceDN w:val="0"/>
              <w:adjustRightInd w:val="0"/>
              <w:ind w:left="0"/>
              <w:jc w:val="both"/>
              <w:rPr>
                <w:color w:val="000000" w:themeColor="text1"/>
              </w:rPr>
            </w:pPr>
            <w:r w:rsidRPr="001A6F17">
              <w:rPr>
                <w:rFonts w:eastAsia="Calibri" w:cs="Times New Roman"/>
                <w:position w:val="-34"/>
                <w:szCs w:val="24"/>
              </w:rPr>
              <w:object w:dxaOrig="2920" w:dyaOrig="800" w14:anchorId="1F0CF1DC">
                <v:shape id="_x0000_i1038" type="#_x0000_t75" style="width:146.25pt;height:39.75pt" o:ole="">
                  <v:imagedata r:id="rId42" o:title=""/>
                </v:shape>
                <o:OLEObject Type="Embed" ProgID="Equation.DSMT4" ShapeID="_x0000_i1038" DrawAspect="Content" ObjectID="_1692169509" r:id="rId43"/>
              </w:object>
            </w:r>
          </w:p>
        </w:tc>
        <w:tc>
          <w:tcPr>
            <w:tcW w:w="1134" w:type="dxa"/>
            <w:vAlign w:val="center"/>
          </w:tcPr>
          <w:p w14:paraId="0E5BA524" w14:textId="763DB48C" w:rsidR="00B90732" w:rsidRPr="001A6F17" w:rsidRDefault="00B90732" w:rsidP="00B90732">
            <w:pPr>
              <w:pStyle w:val="Formula"/>
              <w:autoSpaceDE w:val="0"/>
              <w:autoSpaceDN w:val="0"/>
              <w:adjustRightInd w:val="0"/>
              <w:jc w:val="right"/>
              <w:rPr>
                <w:color w:val="000000" w:themeColor="text1"/>
              </w:rPr>
            </w:pPr>
            <w:r w:rsidRPr="001A6F17">
              <w:rPr>
                <w:szCs w:val="24"/>
              </w:rPr>
              <w:t>(6.7a)</w:t>
            </w:r>
          </w:p>
        </w:tc>
      </w:tr>
      <w:tr w:rsidR="00B90732" w:rsidRPr="001A6F17" w14:paraId="4FE8CD66" w14:textId="77777777" w:rsidTr="00C11534">
        <w:trPr>
          <w:cantSplit/>
        </w:trPr>
        <w:tc>
          <w:tcPr>
            <w:tcW w:w="8258" w:type="dxa"/>
            <w:gridSpan w:val="2"/>
            <w:vAlign w:val="center"/>
          </w:tcPr>
          <w:p w14:paraId="2CD33E30" w14:textId="0CA4A97A" w:rsidR="00B90732" w:rsidRPr="001A6F17" w:rsidRDefault="00B90732" w:rsidP="00C11534">
            <w:pPr>
              <w:pStyle w:val="Formula"/>
              <w:autoSpaceDE w:val="0"/>
              <w:autoSpaceDN w:val="0"/>
              <w:adjustRightInd w:val="0"/>
              <w:ind w:left="0"/>
              <w:jc w:val="both"/>
              <w:rPr>
                <w:color w:val="000000" w:themeColor="text1"/>
              </w:rPr>
            </w:pPr>
            <w:r w:rsidRPr="001A6F17">
              <w:rPr>
                <w:i/>
                <w:szCs w:val="24"/>
              </w:rPr>
              <w:t>R</w:t>
            </w:r>
            <w:r w:rsidRPr="001A6F17">
              <w:rPr>
                <w:szCs w:val="24"/>
                <w:vertAlign w:val="subscript"/>
              </w:rPr>
              <w:t>a</w:t>
            </w:r>
            <w:r w:rsidRPr="001A6F17">
              <w:rPr>
                <w:szCs w:val="24"/>
              </w:rPr>
              <w:t> = 1,60 (</w:t>
            </w:r>
            <w:r w:rsidRPr="001A6F17">
              <w:rPr>
                <w:i/>
                <w:szCs w:val="24"/>
              </w:rPr>
              <w:t>a</w:t>
            </w:r>
            <w:r w:rsidRPr="001A6F17">
              <w:rPr>
                <w:szCs w:val="24"/>
              </w:rPr>
              <w:t> − 30)</w:t>
            </w:r>
          </w:p>
        </w:tc>
        <w:tc>
          <w:tcPr>
            <w:tcW w:w="1134" w:type="dxa"/>
            <w:vAlign w:val="center"/>
          </w:tcPr>
          <w:p w14:paraId="3F057867" w14:textId="51543E04" w:rsidR="00B90732" w:rsidRPr="001A6F17" w:rsidRDefault="00B90732" w:rsidP="00B90732">
            <w:pPr>
              <w:pStyle w:val="Formula"/>
              <w:autoSpaceDE w:val="0"/>
              <w:autoSpaceDN w:val="0"/>
              <w:adjustRightInd w:val="0"/>
              <w:jc w:val="right"/>
              <w:rPr>
                <w:color w:val="000000" w:themeColor="text1"/>
              </w:rPr>
            </w:pPr>
            <w:r w:rsidRPr="001A6F17">
              <w:rPr>
                <w:szCs w:val="24"/>
              </w:rPr>
              <w:t>(6.7b)</w:t>
            </w:r>
          </w:p>
        </w:tc>
      </w:tr>
      <w:tr w:rsidR="00B90732" w:rsidRPr="001A6F17" w14:paraId="2D1C2C28" w14:textId="77777777" w:rsidTr="00C11534">
        <w:trPr>
          <w:cantSplit/>
        </w:trPr>
        <w:tc>
          <w:tcPr>
            <w:tcW w:w="8258" w:type="dxa"/>
            <w:gridSpan w:val="2"/>
            <w:vAlign w:val="center"/>
          </w:tcPr>
          <w:p w14:paraId="311CB4EC" w14:textId="7D5AC187" w:rsidR="00B90732" w:rsidRPr="001A6F17" w:rsidRDefault="00B90732" w:rsidP="00C11534">
            <w:pPr>
              <w:pStyle w:val="Formula"/>
              <w:autoSpaceDE w:val="0"/>
              <w:autoSpaceDN w:val="0"/>
              <w:adjustRightInd w:val="0"/>
              <w:ind w:left="0"/>
              <w:jc w:val="both"/>
              <w:rPr>
                <w:color w:val="000000" w:themeColor="text1"/>
              </w:rPr>
            </w:pPr>
            <w:r w:rsidRPr="001A6F17">
              <w:rPr>
                <w:i/>
                <w:szCs w:val="24"/>
              </w:rPr>
              <w:t>R</w:t>
            </w:r>
            <w:r w:rsidRPr="001A6F17">
              <w:rPr>
                <w:szCs w:val="24"/>
                <w:vertAlign w:val="subscript"/>
              </w:rPr>
              <w:t>l</w:t>
            </w:r>
            <w:r w:rsidRPr="001A6F17">
              <w:rPr>
                <w:szCs w:val="24"/>
              </w:rPr>
              <w:t> = 9,60 (5 − </w:t>
            </w:r>
            <w:r w:rsidRPr="001A6F17">
              <w:rPr>
                <w:i/>
                <w:szCs w:val="24"/>
              </w:rPr>
              <w:t>l</w:t>
            </w:r>
            <w:r w:rsidRPr="001A6F17">
              <w:rPr>
                <w:szCs w:val="24"/>
                <w:vertAlign w:val="subscript"/>
              </w:rPr>
              <w:t>0,fi</w:t>
            </w:r>
            <w:r w:rsidRPr="001A6F17">
              <w:rPr>
                <w:szCs w:val="24"/>
              </w:rPr>
              <w:t>)</w:t>
            </w:r>
          </w:p>
        </w:tc>
        <w:tc>
          <w:tcPr>
            <w:tcW w:w="1134" w:type="dxa"/>
            <w:vAlign w:val="center"/>
          </w:tcPr>
          <w:p w14:paraId="355586AB" w14:textId="6F94327D" w:rsidR="00B90732" w:rsidRPr="001A6F17" w:rsidRDefault="00B90732" w:rsidP="00B90732">
            <w:pPr>
              <w:pStyle w:val="Formula"/>
              <w:autoSpaceDE w:val="0"/>
              <w:autoSpaceDN w:val="0"/>
              <w:adjustRightInd w:val="0"/>
              <w:jc w:val="right"/>
              <w:rPr>
                <w:color w:val="000000" w:themeColor="text1"/>
              </w:rPr>
            </w:pPr>
            <w:r w:rsidRPr="001A6F17">
              <w:rPr>
                <w:szCs w:val="24"/>
              </w:rPr>
              <w:t>(6.7c)</w:t>
            </w:r>
          </w:p>
        </w:tc>
      </w:tr>
      <w:tr w:rsidR="00B90732" w:rsidRPr="001A6F17" w14:paraId="6765BEC2" w14:textId="77777777" w:rsidTr="00C11534">
        <w:trPr>
          <w:cantSplit/>
        </w:trPr>
        <w:tc>
          <w:tcPr>
            <w:tcW w:w="8258" w:type="dxa"/>
            <w:gridSpan w:val="2"/>
            <w:vAlign w:val="center"/>
          </w:tcPr>
          <w:p w14:paraId="2CD6D2CC" w14:textId="193E68A6" w:rsidR="00B90732" w:rsidRPr="001A6F17" w:rsidRDefault="00B90732" w:rsidP="00C11534">
            <w:pPr>
              <w:pStyle w:val="Formula"/>
              <w:autoSpaceDE w:val="0"/>
              <w:autoSpaceDN w:val="0"/>
              <w:adjustRightInd w:val="0"/>
              <w:ind w:left="0"/>
              <w:jc w:val="both"/>
              <w:rPr>
                <w:color w:val="000000" w:themeColor="text1"/>
              </w:rPr>
            </w:pPr>
            <w:r w:rsidRPr="001A6F17">
              <w:rPr>
                <w:i/>
                <w:szCs w:val="24"/>
              </w:rPr>
              <w:t>R</w:t>
            </w:r>
            <w:r w:rsidRPr="001A6F17">
              <w:rPr>
                <w:szCs w:val="24"/>
                <w:vertAlign w:val="subscript"/>
              </w:rPr>
              <w:t>b</w:t>
            </w:r>
            <w:r w:rsidRPr="001A6F17">
              <w:rPr>
                <w:szCs w:val="24"/>
              </w:rPr>
              <w:t> = 0,09 </w:t>
            </w:r>
            <w:r w:rsidRPr="001A6F17">
              <w:rPr>
                <w:i/>
                <w:szCs w:val="24"/>
              </w:rPr>
              <w:t>b</w:t>
            </w:r>
            <w:r w:rsidRPr="001A6F17">
              <w:rPr>
                <w:szCs w:val="24"/>
              </w:rPr>
              <w:t>′</w:t>
            </w:r>
          </w:p>
        </w:tc>
        <w:tc>
          <w:tcPr>
            <w:tcW w:w="1134" w:type="dxa"/>
            <w:vAlign w:val="center"/>
          </w:tcPr>
          <w:p w14:paraId="4861B4E6" w14:textId="0D170D04" w:rsidR="00B90732" w:rsidRPr="001A6F17" w:rsidRDefault="00B90732" w:rsidP="00B90732">
            <w:pPr>
              <w:pStyle w:val="Formula"/>
              <w:autoSpaceDE w:val="0"/>
              <w:autoSpaceDN w:val="0"/>
              <w:adjustRightInd w:val="0"/>
              <w:jc w:val="right"/>
              <w:rPr>
                <w:color w:val="000000" w:themeColor="text1"/>
              </w:rPr>
            </w:pPr>
            <w:r w:rsidRPr="001A6F17">
              <w:rPr>
                <w:szCs w:val="24"/>
              </w:rPr>
              <w:t>(6.7d)</w:t>
            </w:r>
          </w:p>
        </w:tc>
      </w:tr>
      <w:tr w:rsidR="00B90732" w:rsidRPr="001A6F17" w14:paraId="2B62D7EC" w14:textId="77777777" w:rsidTr="00C11534">
        <w:trPr>
          <w:cantSplit/>
        </w:trPr>
        <w:tc>
          <w:tcPr>
            <w:tcW w:w="8258" w:type="dxa"/>
            <w:gridSpan w:val="2"/>
            <w:vAlign w:val="center"/>
          </w:tcPr>
          <w:p w14:paraId="45540533" w14:textId="546B6747" w:rsidR="00B90732" w:rsidRPr="001A6F17" w:rsidRDefault="00B90732" w:rsidP="00C11534">
            <w:pPr>
              <w:pStyle w:val="Formula"/>
              <w:autoSpaceDE w:val="0"/>
              <w:autoSpaceDN w:val="0"/>
              <w:adjustRightInd w:val="0"/>
              <w:ind w:left="0"/>
              <w:jc w:val="both"/>
              <w:rPr>
                <w:color w:val="000000" w:themeColor="text1"/>
              </w:rPr>
            </w:pPr>
            <w:r w:rsidRPr="001A6F17">
              <w:rPr>
                <w:i/>
                <w:szCs w:val="24"/>
              </w:rPr>
              <w:t>R</w:t>
            </w:r>
            <w:r w:rsidRPr="001A6F17">
              <w:rPr>
                <w:szCs w:val="24"/>
                <w:vertAlign w:val="subscript"/>
              </w:rPr>
              <w:t>n</w:t>
            </w:r>
            <w:r w:rsidRPr="001A6F17">
              <w:rPr>
                <w:szCs w:val="24"/>
              </w:rPr>
              <w:t xml:space="preserve"> = 0 for </w:t>
            </w:r>
            <w:r w:rsidRPr="001A6F17">
              <w:rPr>
                <w:i/>
                <w:szCs w:val="24"/>
              </w:rPr>
              <w:t>n</w:t>
            </w:r>
            <w:r w:rsidRPr="001A6F17">
              <w:rPr>
                <w:szCs w:val="24"/>
              </w:rPr>
              <w:t xml:space="preserve"> = 4 (corner bars only), </w:t>
            </w:r>
            <w:r w:rsidRPr="001A6F17">
              <w:rPr>
                <w:i/>
                <w:szCs w:val="24"/>
              </w:rPr>
              <w:t>R</w:t>
            </w:r>
            <w:r w:rsidRPr="001A6F17">
              <w:rPr>
                <w:szCs w:val="24"/>
                <w:vertAlign w:val="subscript"/>
              </w:rPr>
              <w:t>n</w:t>
            </w:r>
            <w:r w:rsidRPr="001A6F17">
              <w:rPr>
                <w:szCs w:val="24"/>
              </w:rPr>
              <w:t xml:space="preserve"> = 12 for </w:t>
            </w:r>
            <w:r w:rsidRPr="001A6F17">
              <w:rPr>
                <w:i/>
                <w:szCs w:val="24"/>
              </w:rPr>
              <w:t>n</w:t>
            </w:r>
            <w:r w:rsidRPr="001A6F17">
              <w:rPr>
                <w:szCs w:val="24"/>
              </w:rPr>
              <w:t> &gt; 4</w:t>
            </w:r>
          </w:p>
        </w:tc>
        <w:tc>
          <w:tcPr>
            <w:tcW w:w="1134" w:type="dxa"/>
            <w:vAlign w:val="center"/>
          </w:tcPr>
          <w:p w14:paraId="43583E82" w14:textId="0422717A" w:rsidR="00B90732" w:rsidRPr="001A6F17" w:rsidRDefault="00B90732" w:rsidP="00B90732">
            <w:pPr>
              <w:pStyle w:val="Formula"/>
              <w:autoSpaceDE w:val="0"/>
              <w:autoSpaceDN w:val="0"/>
              <w:adjustRightInd w:val="0"/>
              <w:jc w:val="right"/>
              <w:rPr>
                <w:color w:val="000000" w:themeColor="text1"/>
              </w:rPr>
            </w:pPr>
            <w:r w:rsidRPr="001A6F17">
              <w:rPr>
                <w:szCs w:val="24"/>
              </w:rPr>
              <w:t>(6.7e)</w:t>
            </w:r>
          </w:p>
        </w:tc>
      </w:tr>
      <w:tr w:rsidR="00B90732" w:rsidRPr="001A6F17" w14:paraId="114FBAD1" w14:textId="77777777" w:rsidTr="00C11534">
        <w:trPr>
          <w:cantSplit/>
        </w:trPr>
        <w:tc>
          <w:tcPr>
            <w:tcW w:w="9392" w:type="dxa"/>
            <w:gridSpan w:val="3"/>
            <w:vAlign w:val="center"/>
          </w:tcPr>
          <w:p w14:paraId="0A023248" w14:textId="51A853C5" w:rsidR="00B90732" w:rsidRPr="001A6F17" w:rsidRDefault="00B90732" w:rsidP="00C11534">
            <w:pPr>
              <w:pStyle w:val="Formula"/>
              <w:autoSpaceDE w:val="0"/>
              <w:autoSpaceDN w:val="0"/>
              <w:adjustRightInd w:val="0"/>
              <w:ind w:left="0"/>
              <w:jc w:val="both"/>
              <w:rPr>
                <w:color w:val="000000" w:themeColor="text1"/>
              </w:rPr>
            </w:pPr>
            <w:r w:rsidRPr="001A6F17">
              <w:rPr>
                <w:szCs w:val="24"/>
              </w:rPr>
              <w:t>25 mm ≤ </w:t>
            </w:r>
            <w:r w:rsidRPr="001A6F17">
              <w:rPr>
                <w:i/>
                <w:szCs w:val="24"/>
              </w:rPr>
              <w:t>a</w:t>
            </w:r>
            <w:r w:rsidRPr="001A6F17">
              <w:rPr>
                <w:szCs w:val="24"/>
              </w:rPr>
              <w:t> ≤ 80 mm</w:t>
            </w:r>
          </w:p>
        </w:tc>
      </w:tr>
      <w:tr w:rsidR="00B90732" w:rsidRPr="001A6F17" w14:paraId="3E69A914" w14:textId="77777777" w:rsidTr="00C11534">
        <w:trPr>
          <w:cantSplit/>
        </w:trPr>
        <w:tc>
          <w:tcPr>
            <w:tcW w:w="9392" w:type="dxa"/>
            <w:gridSpan w:val="3"/>
            <w:vAlign w:val="center"/>
          </w:tcPr>
          <w:p w14:paraId="3ABEA26B" w14:textId="68B2BE73" w:rsidR="00B90732" w:rsidRPr="001A6F17" w:rsidRDefault="00B90732" w:rsidP="00C11534">
            <w:pPr>
              <w:pStyle w:val="Formula"/>
              <w:autoSpaceDE w:val="0"/>
              <w:autoSpaceDN w:val="0"/>
              <w:adjustRightInd w:val="0"/>
              <w:ind w:left="0"/>
              <w:jc w:val="both"/>
              <w:rPr>
                <w:color w:val="000000" w:themeColor="text1"/>
              </w:rPr>
            </w:pPr>
            <w:r w:rsidRPr="001A6F17">
              <w:rPr>
                <w:i/>
                <w:szCs w:val="24"/>
              </w:rPr>
              <w:t>b</w:t>
            </w:r>
            <w:r w:rsidRPr="001A6F17">
              <w:rPr>
                <w:szCs w:val="24"/>
              </w:rPr>
              <w:t>′ = 2</w:t>
            </w:r>
            <w:r w:rsidRPr="001A6F17">
              <w:rPr>
                <w:i/>
                <w:szCs w:val="24"/>
              </w:rPr>
              <w:t>A</w:t>
            </w:r>
            <w:r w:rsidRPr="001A6F17">
              <w:rPr>
                <w:szCs w:val="24"/>
                <w:vertAlign w:val="subscript"/>
              </w:rPr>
              <w:t>c</w:t>
            </w:r>
            <w:r w:rsidRPr="001A6F17">
              <w:rPr>
                <w:szCs w:val="24"/>
              </w:rPr>
              <w:t>/(</w:t>
            </w:r>
            <w:r w:rsidRPr="001A6F17">
              <w:rPr>
                <w:i/>
                <w:szCs w:val="24"/>
              </w:rPr>
              <w:t>b</w:t>
            </w:r>
            <w:r w:rsidRPr="001A6F17">
              <w:rPr>
                <w:szCs w:val="24"/>
              </w:rPr>
              <w:t> + </w:t>
            </w:r>
            <w:r w:rsidRPr="001A6F17">
              <w:rPr>
                <w:i/>
                <w:szCs w:val="24"/>
              </w:rPr>
              <w:t>h</w:t>
            </w:r>
            <w:r w:rsidRPr="001A6F17">
              <w:rPr>
                <w:szCs w:val="24"/>
              </w:rPr>
              <w:t>) for rectangular cross-sections or the diameter of circular cross-sections, with 200 mm ≤ </w:t>
            </w:r>
            <w:r w:rsidRPr="001A6F17">
              <w:rPr>
                <w:i/>
                <w:szCs w:val="24"/>
              </w:rPr>
              <w:t>b</w:t>
            </w:r>
            <w:r w:rsidRPr="001A6F17">
              <w:rPr>
                <w:szCs w:val="24"/>
              </w:rPr>
              <w:t xml:space="preserve">′ ≤ 450 mm; </w:t>
            </w:r>
            <w:r w:rsidRPr="001A6F17">
              <w:rPr>
                <w:i/>
                <w:szCs w:val="24"/>
              </w:rPr>
              <w:t>h</w:t>
            </w:r>
            <w:r w:rsidRPr="001A6F17">
              <w:rPr>
                <w:szCs w:val="24"/>
              </w:rPr>
              <w:t> ≤ 1,5 </w:t>
            </w:r>
            <w:r w:rsidRPr="001A6F17">
              <w:rPr>
                <w:i/>
                <w:szCs w:val="24"/>
              </w:rPr>
              <w:t>b</w:t>
            </w:r>
            <w:r w:rsidRPr="001A6F17">
              <w:rPr>
                <w:szCs w:val="24"/>
              </w:rPr>
              <w:t>.</w:t>
            </w:r>
          </w:p>
        </w:tc>
      </w:tr>
      <w:tr w:rsidR="00B90732" w:rsidRPr="001A6F17" w14:paraId="5B94061B" w14:textId="77777777" w:rsidTr="00C11534">
        <w:trPr>
          <w:cantSplit/>
        </w:trPr>
        <w:tc>
          <w:tcPr>
            <w:tcW w:w="1110" w:type="dxa"/>
            <w:vAlign w:val="center"/>
          </w:tcPr>
          <w:p w14:paraId="768845AB" w14:textId="041A6C8A" w:rsidR="00B90732" w:rsidRPr="001A6F17" w:rsidRDefault="00B90732" w:rsidP="00C11534">
            <w:pPr>
              <w:pStyle w:val="Formula"/>
              <w:tabs>
                <w:tab w:val="center" w:pos="740"/>
                <w:tab w:val="right" w:pos="1480"/>
              </w:tabs>
              <w:autoSpaceDE w:val="0"/>
              <w:autoSpaceDN w:val="0"/>
              <w:adjustRightInd w:val="0"/>
              <w:ind w:left="0"/>
              <w:rPr>
                <w:color w:val="000000" w:themeColor="text1"/>
              </w:rPr>
            </w:pPr>
            <w:r w:rsidRPr="001A6F17">
              <w:rPr>
                <w:rFonts w:eastAsia="Calibri" w:cs="Times New Roman"/>
                <w:position w:val="-30"/>
                <w:szCs w:val="24"/>
              </w:rPr>
              <w:object w:dxaOrig="1020" w:dyaOrig="720" w14:anchorId="793AB2F8">
                <v:shape id="_x0000_i1039" type="#_x0000_t75" style="width:51pt;height:36pt" o:ole="">
                  <v:imagedata r:id="rId44" o:title=""/>
                </v:shape>
                <o:OLEObject Type="Embed" ProgID="Equation.DSMT4" ShapeID="_x0000_i1039" DrawAspect="Content" ObjectID="_1692169510" r:id="rId45"/>
              </w:object>
            </w:r>
          </w:p>
        </w:tc>
        <w:tc>
          <w:tcPr>
            <w:tcW w:w="8282" w:type="dxa"/>
            <w:gridSpan w:val="2"/>
            <w:vAlign w:val="center"/>
          </w:tcPr>
          <w:p w14:paraId="64E5B66B" w14:textId="0A7B26FB" w:rsidR="00B90732" w:rsidRPr="001A6F17" w:rsidRDefault="00B90732" w:rsidP="00B90732">
            <w:pPr>
              <w:pStyle w:val="Formula"/>
              <w:autoSpaceDE w:val="0"/>
              <w:autoSpaceDN w:val="0"/>
              <w:adjustRightInd w:val="0"/>
              <w:jc w:val="both"/>
              <w:rPr>
                <w:color w:val="000000" w:themeColor="text1"/>
              </w:rPr>
            </w:pPr>
            <w:r w:rsidRPr="001A6F17">
              <w:rPr>
                <w:szCs w:val="24"/>
              </w:rPr>
              <w:t>denotes the mechanical reinforcement ratio at ambient temperature conditions.</w:t>
            </w:r>
          </w:p>
        </w:tc>
      </w:tr>
    </w:tbl>
    <w:p w14:paraId="08C9DB89" w14:textId="2E766ACA" w:rsidR="00B90732" w:rsidRPr="001A6F17" w:rsidRDefault="00B90732" w:rsidP="00C11534">
      <w:pPr>
        <w:pStyle w:val="Note"/>
        <w:autoSpaceDE w:val="0"/>
        <w:autoSpaceDN w:val="0"/>
        <w:adjustRightInd w:val="0"/>
        <w:spacing w:before="60"/>
        <w:rPr>
          <w:szCs w:val="24"/>
        </w:rPr>
      </w:pPr>
      <w:r w:rsidRPr="001A6F17">
        <w:rPr>
          <w:szCs w:val="24"/>
        </w:rPr>
        <w:t>NOTE</w:t>
      </w:r>
      <w:r w:rsidRPr="001A6F17">
        <w:rPr>
          <w:szCs w:val="24"/>
        </w:rPr>
        <w:tab/>
        <w:t xml:space="preserve">In calculation of </w:t>
      </w:r>
      <w:r w:rsidRPr="001A6F17">
        <w:rPr>
          <w:i/>
          <w:szCs w:val="24"/>
        </w:rPr>
        <w:t>A</w:t>
      </w:r>
      <w:r w:rsidRPr="001A6F17">
        <w:rPr>
          <w:szCs w:val="24"/>
          <w:vertAlign w:val="subscript"/>
        </w:rPr>
        <w:t>s</w:t>
      </w:r>
      <w:r w:rsidRPr="001A6F17">
        <w:rPr>
          <w:szCs w:val="24"/>
        </w:rPr>
        <w:t>, lap splices are not included.</w:t>
      </w:r>
    </w:p>
    <w:p w14:paraId="42F7DEB3" w14:textId="77777777" w:rsidR="00B90732" w:rsidRPr="001A6F17" w:rsidRDefault="00B90732" w:rsidP="00DC1D7C">
      <w:pPr>
        <w:pStyle w:val="4"/>
      </w:pPr>
      <w:r w:rsidRPr="001A6F17">
        <w:t>Columns exposed to fire on one side</w:t>
      </w:r>
    </w:p>
    <w:p w14:paraId="3A276141" w14:textId="77777777" w:rsidR="00B90732" w:rsidRPr="001A6F17" w:rsidRDefault="00B90732">
      <w:pPr>
        <w:pStyle w:val="a9"/>
        <w:autoSpaceDE w:val="0"/>
        <w:autoSpaceDN w:val="0"/>
        <w:adjustRightInd w:val="0"/>
        <w:rPr>
          <w:szCs w:val="24"/>
        </w:rPr>
      </w:pPr>
      <w:r w:rsidRPr="001A6F17">
        <w:rPr>
          <w:szCs w:val="24"/>
        </w:rPr>
        <w:t>(1)</w:t>
      </w:r>
      <w:r w:rsidRPr="001A6F17">
        <w:rPr>
          <w:szCs w:val="24"/>
        </w:rPr>
        <w:tab/>
        <w:t xml:space="preserve">Adequate fire resistance of reinforced concrete columns in braced structures exposed to fire on one side only may be assumed if the cross-sectional geometry satisfies the minimum values given in </w:t>
      </w:r>
      <w:r w:rsidRPr="001A6F17">
        <w:rPr>
          <w:rStyle w:val="citetbl"/>
          <w:szCs w:val="24"/>
          <w:shd w:val="clear" w:color="auto" w:fill="auto"/>
        </w:rPr>
        <w:t>Tables 6.2</w:t>
      </w:r>
      <w:r w:rsidRPr="001A6F17">
        <w:rPr>
          <w:szCs w:val="24"/>
        </w:rPr>
        <w:t>.</w:t>
      </w:r>
    </w:p>
    <w:p w14:paraId="13CAC77E" w14:textId="77777777" w:rsidR="00B90732" w:rsidRPr="001A6F17" w:rsidRDefault="00B90732">
      <w:pPr>
        <w:pStyle w:val="a9"/>
        <w:autoSpaceDE w:val="0"/>
        <w:autoSpaceDN w:val="0"/>
        <w:adjustRightInd w:val="0"/>
        <w:rPr>
          <w:szCs w:val="24"/>
        </w:rPr>
      </w:pPr>
      <w:r w:rsidRPr="001A6F17">
        <w:rPr>
          <w:szCs w:val="24"/>
        </w:rPr>
        <w:t>(2)</w:t>
      </w:r>
      <w:r w:rsidRPr="001A6F17">
        <w:rPr>
          <w:szCs w:val="24"/>
        </w:rPr>
        <w:tab/>
        <w:t xml:space="preserve">The minimum values </w:t>
      </w:r>
      <w:r w:rsidRPr="001A6F17">
        <w:rPr>
          <w:i/>
          <w:szCs w:val="24"/>
        </w:rPr>
        <w:t>b</w:t>
      </w:r>
      <w:r w:rsidRPr="001A6F17">
        <w:rPr>
          <w:szCs w:val="24"/>
          <w:vertAlign w:val="subscript"/>
        </w:rPr>
        <w:t>min</w:t>
      </w:r>
      <w:r w:rsidRPr="001A6F17">
        <w:rPr>
          <w:szCs w:val="24"/>
        </w:rPr>
        <w:t xml:space="preserve"> and the axis distance of longitudinal reinforcement a in </w:t>
      </w:r>
      <w:r w:rsidRPr="001A6F17">
        <w:rPr>
          <w:rStyle w:val="citetbl"/>
          <w:szCs w:val="24"/>
          <w:shd w:val="clear" w:color="auto" w:fill="auto"/>
        </w:rPr>
        <w:t>Table 6.2</w:t>
      </w:r>
      <w:r w:rsidRPr="001A6F17">
        <w:rPr>
          <w:szCs w:val="24"/>
        </w:rPr>
        <w:t xml:space="preserve"> may be considered to apply if conditions a) to c) are met:</w:t>
      </w:r>
    </w:p>
    <w:p w14:paraId="6553EE2F" w14:textId="77777777" w:rsidR="00B90732" w:rsidRPr="001A6F17" w:rsidRDefault="00B90732" w:rsidP="00F47BD9">
      <w:pPr>
        <w:pStyle w:val="ListNumber1"/>
        <w:rPr>
          <w:lang w:val="en-GB"/>
        </w:rPr>
      </w:pPr>
      <w:r w:rsidRPr="001A6F17">
        <w:rPr>
          <w:szCs w:val="24"/>
          <w:lang w:val="en-GB"/>
        </w:rPr>
        <w:t>a)</w:t>
      </w:r>
      <w:r w:rsidRPr="001A6F17">
        <w:rPr>
          <w:szCs w:val="24"/>
          <w:lang w:val="en-GB"/>
        </w:rPr>
        <w:tab/>
        <w:t xml:space="preserve">the effective length under ambient temperature conditions is </w:t>
      </w:r>
      <w:r w:rsidRPr="001A6F17">
        <w:rPr>
          <w:i/>
          <w:szCs w:val="24"/>
          <w:lang w:val="en-GB"/>
        </w:rPr>
        <w:t>l</w:t>
      </w:r>
      <w:r w:rsidRPr="001A6F17">
        <w:rPr>
          <w:szCs w:val="24"/>
          <w:vertAlign w:val="subscript"/>
          <w:lang w:val="en-GB"/>
        </w:rPr>
        <w:t>0</w:t>
      </w:r>
      <w:r w:rsidRPr="001A6F17">
        <w:rPr>
          <w:szCs w:val="24"/>
          <w:lang w:val="en-GB"/>
        </w:rPr>
        <w:t xml:space="preserve"> ≤ 6 m and the effective length under fire conditions is </w:t>
      </w:r>
      <w:r w:rsidRPr="001A6F17">
        <w:rPr>
          <w:i/>
          <w:szCs w:val="24"/>
          <w:lang w:val="en-GB"/>
        </w:rPr>
        <w:t>l</w:t>
      </w:r>
      <w:r w:rsidRPr="001A6F17">
        <w:rPr>
          <w:szCs w:val="24"/>
          <w:vertAlign w:val="subscript"/>
          <w:lang w:val="en-GB"/>
        </w:rPr>
        <w:t>0,fi</w:t>
      </w:r>
      <w:r w:rsidRPr="001A6F17">
        <w:rPr>
          <w:szCs w:val="24"/>
          <w:lang w:val="en-GB"/>
        </w:rPr>
        <w:t xml:space="preserve"> ≤ 3 m with </w:t>
      </w:r>
      <w:r w:rsidRPr="001A6F17">
        <w:rPr>
          <w:i/>
          <w:szCs w:val="24"/>
          <w:lang w:val="en-GB"/>
        </w:rPr>
        <w:t>l</w:t>
      </w:r>
      <w:r w:rsidRPr="001A6F17">
        <w:rPr>
          <w:szCs w:val="24"/>
          <w:vertAlign w:val="subscript"/>
          <w:lang w:val="en-GB"/>
        </w:rPr>
        <w:t>0,fi</w:t>
      </w:r>
      <w:r w:rsidRPr="001A6F17">
        <w:rPr>
          <w:szCs w:val="24"/>
          <w:lang w:val="en-GB"/>
        </w:rPr>
        <w:t>/</w:t>
      </w:r>
      <w:r w:rsidRPr="001A6F17">
        <w:rPr>
          <w:i/>
          <w:szCs w:val="24"/>
          <w:lang w:val="en-GB"/>
        </w:rPr>
        <w:t>l</w:t>
      </w:r>
      <w:r w:rsidRPr="001A6F17">
        <w:rPr>
          <w:szCs w:val="24"/>
          <w:vertAlign w:val="subscript"/>
          <w:lang w:val="en-GB"/>
        </w:rPr>
        <w:t>0</w:t>
      </w:r>
      <w:r w:rsidRPr="001A6F17">
        <w:rPr>
          <w:szCs w:val="24"/>
          <w:lang w:val="en-GB"/>
        </w:rPr>
        <w:t> = 0,5;</w:t>
      </w:r>
    </w:p>
    <w:p w14:paraId="5FE570DE" w14:textId="77777777" w:rsidR="00B90732" w:rsidRPr="001A6F17" w:rsidRDefault="00B90732" w:rsidP="00F47BD9">
      <w:pPr>
        <w:pStyle w:val="ListNumber1"/>
        <w:rPr>
          <w:lang w:val="en-GB"/>
        </w:rPr>
      </w:pPr>
      <w:r w:rsidRPr="001A6F17">
        <w:rPr>
          <w:szCs w:val="24"/>
          <w:lang w:val="en-GB"/>
        </w:rPr>
        <w:t>b)</w:t>
      </w:r>
      <w:r w:rsidRPr="001A6F17">
        <w:rPr>
          <w:szCs w:val="24"/>
          <w:lang w:val="en-GB"/>
        </w:rPr>
        <w:tab/>
        <w:t xml:space="preserve">the first order eccentricity in the fire situation, </w:t>
      </w:r>
      <w:r w:rsidRPr="001A6F17">
        <w:rPr>
          <w:i/>
          <w:szCs w:val="24"/>
          <w:lang w:val="en-GB"/>
        </w:rPr>
        <w:t>e</w:t>
      </w:r>
      <w:r w:rsidRPr="001A6F17">
        <w:rPr>
          <w:szCs w:val="24"/>
          <w:lang w:val="en-GB"/>
        </w:rPr>
        <w:t> = </w:t>
      </w:r>
      <w:r w:rsidRPr="001A6F17">
        <w:rPr>
          <w:i/>
          <w:szCs w:val="24"/>
          <w:lang w:val="en-GB"/>
        </w:rPr>
        <w:t>M</w:t>
      </w:r>
      <w:r w:rsidRPr="001A6F17">
        <w:rPr>
          <w:szCs w:val="24"/>
          <w:vertAlign w:val="subscript"/>
          <w:lang w:val="en-GB"/>
        </w:rPr>
        <w:t>0Ed,fi</w:t>
      </w:r>
      <w:r w:rsidRPr="001A6F17">
        <w:rPr>
          <w:szCs w:val="24"/>
          <w:lang w:val="en-GB"/>
        </w:rPr>
        <w:t>/</w:t>
      </w:r>
      <w:r w:rsidRPr="001A6F17">
        <w:rPr>
          <w:i/>
          <w:szCs w:val="24"/>
          <w:lang w:val="en-GB"/>
        </w:rPr>
        <w:t>N</w:t>
      </w:r>
      <w:r w:rsidRPr="001A6F17">
        <w:rPr>
          <w:szCs w:val="24"/>
          <w:vertAlign w:val="subscript"/>
          <w:lang w:val="en-GB"/>
        </w:rPr>
        <w:t>Ed,fi</w:t>
      </w:r>
      <w:r w:rsidRPr="001A6F17">
        <w:rPr>
          <w:szCs w:val="24"/>
          <w:lang w:val="en-GB"/>
        </w:rPr>
        <w:t xml:space="preserve"> does not exceed 25 % of the dimension in the same direction of the cross-section;</w:t>
      </w:r>
    </w:p>
    <w:p w14:paraId="0027CECB" w14:textId="77777777" w:rsidR="00B90732" w:rsidRPr="001A6F17" w:rsidRDefault="00B90732" w:rsidP="00F47BD9">
      <w:pPr>
        <w:pStyle w:val="ListNumber1"/>
        <w:rPr>
          <w:lang w:val="en-GB"/>
        </w:rPr>
      </w:pPr>
      <w:r w:rsidRPr="001A6F17">
        <w:rPr>
          <w:szCs w:val="24"/>
          <w:lang w:val="en-GB"/>
        </w:rPr>
        <w:t>c)</w:t>
      </w:r>
      <w:r w:rsidRPr="001A6F17">
        <w:rPr>
          <w:szCs w:val="24"/>
          <w:lang w:val="en-GB"/>
        </w:rPr>
        <w:tab/>
        <w:t>the longitudinal reinforcement does not exceed 0,04 </w:t>
      </w:r>
      <w:r w:rsidRPr="001A6F17">
        <w:rPr>
          <w:i/>
          <w:szCs w:val="24"/>
          <w:lang w:val="en-GB"/>
        </w:rPr>
        <w:t>A</w:t>
      </w:r>
      <w:r w:rsidRPr="001A6F17">
        <w:rPr>
          <w:szCs w:val="24"/>
          <w:vertAlign w:val="subscript"/>
          <w:lang w:val="en-GB"/>
        </w:rPr>
        <w:t>c</w:t>
      </w:r>
      <w:r w:rsidRPr="001A6F17">
        <w:rPr>
          <w:szCs w:val="24"/>
          <w:lang w:val="en-GB"/>
        </w:rPr>
        <w:t>.</w:t>
      </w:r>
    </w:p>
    <w:p w14:paraId="1234E291" w14:textId="77777777" w:rsidR="00B90732" w:rsidRPr="001A6F17" w:rsidRDefault="00B90732" w:rsidP="00E058ED">
      <w:pPr>
        <w:pStyle w:val="Tabletitle"/>
        <w:keepNext w:val="0"/>
        <w:autoSpaceDE w:val="0"/>
        <w:autoSpaceDN w:val="0"/>
        <w:adjustRightInd w:val="0"/>
        <w:outlineLvl w:val="0"/>
        <w:rPr>
          <w:szCs w:val="24"/>
        </w:rPr>
      </w:pPr>
      <w:r w:rsidRPr="001A6F17">
        <w:rPr>
          <w:szCs w:val="24"/>
        </w:rPr>
        <w:t xml:space="preserve">Table 6.2 — Minimum column dimensions and axis distances for rectangular columns exposed on one side with </w:t>
      </w:r>
      <w:r w:rsidRPr="001A6F17">
        <w:rPr>
          <w:i/>
          <w:szCs w:val="24"/>
        </w:rPr>
        <w:t>l</w:t>
      </w:r>
      <w:r w:rsidRPr="001A6F17">
        <w:rPr>
          <w:szCs w:val="24"/>
          <w:vertAlign w:val="subscript"/>
        </w:rPr>
        <w:t>0</w:t>
      </w:r>
      <w:r w:rsidRPr="001A6F17">
        <w:rPr>
          <w:szCs w:val="24"/>
        </w:rPr>
        <w:t xml:space="preserve"> ≤ 6 m for ambient temperature conditions and </w:t>
      </w:r>
      <w:r w:rsidRPr="001A6F17">
        <w:rPr>
          <w:i/>
          <w:szCs w:val="24"/>
        </w:rPr>
        <w:t>l</w:t>
      </w:r>
      <w:r w:rsidRPr="001A6F17">
        <w:rPr>
          <w:szCs w:val="24"/>
          <w:vertAlign w:val="subscript"/>
        </w:rPr>
        <w:t>0,fi</w:t>
      </w:r>
      <w:r w:rsidRPr="001A6F17">
        <w:rPr>
          <w:szCs w:val="24"/>
        </w:rPr>
        <w:t> ≤ 3 m for fire situations</w:t>
      </w:r>
    </w:p>
    <w:tbl>
      <w:tblPr>
        <w:tblStyle w:val="ac"/>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2438"/>
        <w:gridCol w:w="2438"/>
        <w:gridCol w:w="2438"/>
        <w:gridCol w:w="2438"/>
      </w:tblGrid>
      <w:tr w:rsidR="00B90732" w:rsidRPr="001A6F17" w14:paraId="0EA6C6E4" w14:textId="77777777" w:rsidTr="00945789">
        <w:trPr>
          <w:cantSplit/>
          <w:tblHeader/>
          <w:jc w:val="center"/>
        </w:trPr>
        <w:tc>
          <w:tcPr>
            <w:tcW w:w="2438" w:type="dxa"/>
            <w:vMerge w:val="restart"/>
            <w:tcBorders>
              <w:top w:val="single" w:sz="12" w:space="0" w:color="auto"/>
            </w:tcBorders>
            <w:vAlign w:val="center"/>
            <w:hideMark/>
          </w:tcPr>
          <w:p w14:paraId="0A7E3B39" w14:textId="61EF6380" w:rsidR="00B90732" w:rsidRPr="001A6F17" w:rsidRDefault="00B90732" w:rsidP="00E058ED">
            <w:pPr>
              <w:pStyle w:val="Tableheader"/>
              <w:autoSpaceDE w:val="0"/>
              <w:autoSpaceDN w:val="0"/>
              <w:adjustRightInd w:val="0"/>
              <w:jc w:val="center"/>
              <w:rPr>
                <w:b/>
                <w:color w:val="000000" w:themeColor="text1"/>
                <w:lang w:val="de-DE" w:eastAsia="de-DE"/>
              </w:rPr>
            </w:pPr>
            <w:r w:rsidRPr="001A6F17">
              <w:rPr>
                <w:b/>
                <w:szCs w:val="24"/>
              </w:rPr>
              <w:t>Standard fire resistance</w:t>
            </w:r>
          </w:p>
        </w:tc>
        <w:tc>
          <w:tcPr>
            <w:tcW w:w="7314" w:type="dxa"/>
            <w:gridSpan w:val="3"/>
            <w:tcBorders>
              <w:top w:val="single" w:sz="12" w:space="0" w:color="auto"/>
              <w:bottom w:val="nil"/>
            </w:tcBorders>
            <w:vAlign w:val="center"/>
            <w:hideMark/>
          </w:tcPr>
          <w:p w14:paraId="27B2BA6E" w14:textId="733B0706" w:rsidR="00B90732" w:rsidRPr="001A6F17" w:rsidRDefault="00B90732" w:rsidP="00E058ED">
            <w:pPr>
              <w:pStyle w:val="Tableheader"/>
              <w:autoSpaceDE w:val="0"/>
              <w:autoSpaceDN w:val="0"/>
              <w:adjustRightInd w:val="0"/>
              <w:jc w:val="center"/>
              <w:rPr>
                <w:b/>
                <w:color w:val="000000" w:themeColor="text1"/>
              </w:rPr>
            </w:pPr>
            <w:r w:rsidRPr="001A6F17">
              <w:rPr>
                <w:b/>
                <w:szCs w:val="24"/>
              </w:rPr>
              <w:t>Minimum dimensions</w:t>
            </w:r>
          </w:p>
        </w:tc>
      </w:tr>
      <w:tr w:rsidR="00B90732" w:rsidRPr="001A6F17" w14:paraId="015FE804" w14:textId="77777777" w:rsidTr="00945789">
        <w:trPr>
          <w:cantSplit/>
          <w:tblHeader/>
          <w:jc w:val="center"/>
        </w:trPr>
        <w:tc>
          <w:tcPr>
            <w:tcW w:w="2438" w:type="dxa"/>
            <w:vMerge/>
            <w:tcBorders>
              <w:top w:val="single" w:sz="12" w:space="0" w:color="auto"/>
            </w:tcBorders>
            <w:vAlign w:val="center"/>
          </w:tcPr>
          <w:p w14:paraId="2F28D5F9" w14:textId="77777777" w:rsidR="00B90732" w:rsidRPr="001A6F17" w:rsidRDefault="00B90732" w:rsidP="00E058ED">
            <w:pPr>
              <w:pStyle w:val="Tableheader"/>
              <w:jc w:val="center"/>
              <w:rPr>
                <w:color w:val="000000" w:themeColor="text1"/>
              </w:rPr>
            </w:pPr>
          </w:p>
        </w:tc>
        <w:tc>
          <w:tcPr>
            <w:tcW w:w="7314" w:type="dxa"/>
            <w:gridSpan w:val="3"/>
            <w:tcBorders>
              <w:top w:val="nil"/>
              <w:bottom w:val="nil"/>
            </w:tcBorders>
            <w:vAlign w:val="center"/>
          </w:tcPr>
          <w:p w14:paraId="4CA56D53" w14:textId="3C22632E" w:rsidR="00B90732" w:rsidRPr="001A6F17" w:rsidRDefault="00B90732" w:rsidP="00E058ED">
            <w:pPr>
              <w:pStyle w:val="Tableheader"/>
              <w:autoSpaceDE w:val="0"/>
              <w:autoSpaceDN w:val="0"/>
              <w:adjustRightInd w:val="0"/>
              <w:jc w:val="center"/>
              <w:rPr>
                <w:b/>
                <w:bCs/>
                <w:color w:val="000000" w:themeColor="text1"/>
              </w:rPr>
            </w:pPr>
            <w:r w:rsidRPr="001A6F17">
              <w:rPr>
                <w:b/>
                <w:szCs w:val="24"/>
              </w:rPr>
              <w:t>(mm)</w:t>
            </w:r>
          </w:p>
        </w:tc>
      </w:tr>
      <w:tr w:rsidR="00B90732" w:rsidRPr="001A6F17" w14:paraId="22B6239D" w14:textId="77777777" w:rsidTr="00945789">
        <w:trPr>
          <w:cantSplit/>
          <w:tblHeader/>
          <w:jc w:val="center"/>
        </w:trPr>
        <w:tc>
          <w:tcPr>
            <w:tcW w:w="2438" w:type="dxa"/>
            <w:vMerge/>
            <w:tcBorders>
              <w:top w:val="single" w:sz="12" w:space="0" w:color="auto"/>
            </w:tcBorders>
            <w:vAlign w:val="center"/>
          </w:tcPr>
          <w:p w14:paraId="57549348" w14:textId="77777777" w:rsidR="00B90732" w:rsidRPr="001A6F17" w:rsidRDefault="00B90732" w:rsidP="00E058ED">
            <w:pPr>
              <w:pStyle w:val="Tableheader"/>
              <w:jc w:val="center"/>
              <w:rPr>
                <w:color w:val="000000" w:themeColor="text1"/>
              </w:rPr>
            </w:pPr>
          </w:p>
        </w:tc>
        <w:tc>
          <w:tcPr>
            <w:tcW w:w="7314" w:type="dxa"/>
            <w:gridSpan w:val="3"/>
            <w:tcBorders>
              <w:top w:val="nil"/>
            </w:tcBorders>
            <w:vAlign w:val="center"/>
          </w:tcPr>
          <w:p w14:paraId="62A302FA" w14:textId="7D4A5B18" w:rsidR="00B90732" w:rsidRPr="001A6F17" w:rsidRDefault="00B90732" w:rsidP="00E058ED">
            <w:pPr>
              <w:pStyle w:val="Tableheader"/>
              <w:autoSpaceDE w:val="0"/>
              <w:autoSpaceDN w:val="0"/>
              <w:adjustRightInd w:val="0"/>
              <w:jc w:val="center"/>
              <w:rPr>
                <w:b/>
                <w:bCs/>
                <w:color w:val="000000" w:themeColor="text1"/>
              </w:rPr>
            </w:pPr>
            <w:r w:rsidRPr="001A6F17">
              <w:rPr>
                <w:b/>
                <w:szCs w:val="24"/>
              </w:rPr>
              <w:t xml:space="preserve">Column width </w:t>
            </w:r>
            <w:r w:rsidRPr="001A6F17">
              <w:rPr>
                <w:b/>
                <w:i/>
                <w:szCs w:val="24"/>
              </w:rPr>
              <w:t>b</w:t>
            </w:r>
            <w:r w:rsidRPr="001A6F17">
              <w:rPr>
                <w:b/>
                <w:szCs w:val="24"/>
                <w:vertAlign w:val="subscript"/>
              </w:rPr>
              <w:t>min</w:t>
            </w:r>
            <w:r w:rsidRPr="001A6F17">
              <w:rPr>
                <w:b/>
                <w:szCs w:val="24"/>
              </w:rPr>
              <w:t xml:space="preserve">/axis distance </w:t>
            </w:r>
            <w:r w:rsidRPr="001A6F17">
              <w:rPr>
                <w:b/>
                <w:i/>
                <w:szCs w:val="24"/>
              </w:rPr>
              <w:t>a</w:t>
            </w:r>
            <w:r w:rsidRPr="001A6F17">
              <w:rPr>
                <w:b/>
                <w:szCs w:val="24"/>
              </w:rPr>
              <w:t xml:space="preserve"> of the main reinforcement</w:t>
            </w:r>
          </w:p>
        </w:tc>
      </w:tr>
      <w:tr w:rsidR="00B90732" w:rsidRPr="001A6F17" w14:paraId="049AF74F" w14:textId="77777777" w:rsidTr="00945789">
        <w:trPr>
          <w:cantSplit/>
          <w:tblHeader/>
          <w:jc w:val="center"/>
        </w:trPr>
        <w:tc>
          <w:tcPr>
            <w:tcW w:w="2438" w:type="dxa"/>
            <w:vMerge/>
            <w:vAlign w:val="center"/>
            <w:hideMark/>
          </w:tcPr>
          <w:p w14:paraId="4080FC00" w14:textId="77777777" w:rsidR="00B90732" w:rsidRPr="001A6F17" w:rsidRDefault="00B90732" w:rsidP="00E058ED">
            <w:pPr>
              <w:pStyle w:val="Tableheader"/>
              <w:jc w:val="center"/>
              <w:rPr>
                <w:color w:val="000000" w:themeColor="text1"/>
              </w:rPr>
            </w:pPr>
          </w:p>
        </w:tc>
        <w:tc>
          <w:tcPr>
            <w:tcW w:w="2438" w:type="dxa"/>
            <w:noWrap/>
            <w:vAlign w:val="center"/>
            <w:hideMark/>
          </w:tcPr>
          <w:p w14:paraId="2F506E28" w14:textId="51029B47" w:rsidR="00B90732" w:rsidRPr="001A6F17" w:rsidRDefault="00B90732" w:rsidP="00E058ED">
            <w:pPr>
              <w:pStyle w:val="Tableheader"/>
              <w:tabs>
                <w:tab w:val="center" w:pos="1150"/>
                <w:tab w:val="right" w:pos="2300"/>
              </w:tabs>
              <w:autoSpaceDE w:val="0"/>
              <w:autoSpaceDN w:val="0"/>
              <w:adjustRightInd w:val="0"/>
              <w:rPr>
                <w:bCs/>
                <w:color w:val="000000" w:themeColor="text1"/>
                <w:lang w:eastAsia="de-DE"/>
              </w:rPr>
            </w:pPr>
            <w:r w:rsidRPr="001A6F17">
              <w:rPr>
                <w:szCs w:val="24"/>
              </w:rPr>
              <w:tab/>
            </w:r>
            <w:r w:rsidRPr="001A6F17">
              <w:rPr>
                <w:rFonts w:eastAsia="Calibri" w:cs="Times New Roman"/>
                <w:position w:val="-12"/>
                <w:szCs w:val="24"/>
              </w:rPr>
              <w:object w:dxaOrig="900" w:dyaOrig="360" w14:anchorId="3FCDB0C0">
                <v:shape id="_x0000_i1040" type="#_x0000_t75" style="width:45pt;height:18pt" o:ole="">
                  <v:imagedata r:id="rId46" o:title=""/>
                </v:shape>
                <o:OLEObject Type="Embed" ProgID="Equation.DSMT4" ShapeID="_x0000_i1040" DrawAspect="Content" ObjectID="_1692169511" r:id="rId47"/>
              </w:object>
            </w:r>
          </w:p>
        </w:tc>
        <w:tc>
          <w:tcPr>
            <w:tcW w:w="2438" w:type="dxa"/>
            <w:noWrap/>
            <w:vAlign w:val="center"/>
            <w:hideMark/>
          </w:tcPr>
          <w:p w14:paraId="3B9ECC6C" w14:textId="1B22264B" w:rsidR="00B90732" w:rsidRPr="001A6F17" w:rsidRDefault="00B90732" w:rsidP="00E058ED">
            <w:pPr>
              <w:pStyle w:val="Tableheader"/>
              <w:tabs>
                <w:tab w:val="center" w:pos="1150"/>
                <w:tab w:val="right" w:pos="2300"/>
              </w:tabs>
              <w:autoSpaceDE w:val="0"/>
              <w:autoSpaceDN w:val="0"/>
              <w:adjustRightInd w:val="0"/>
              <w:rPr>
                <w:bCs/>
                <w:color w:val="000000" w:themeColor="text1"/>
                <w:lang w:eastAsia="de-DE"/>
              </w:rPr>
            </w:pPr>
            <w:r w:rsidRPr="001A6F17">
              <w:rPr>
                <w:szCs w:val="24"/>
              </w:rPr>
              <w:tab/>
            </w:r>
            <w:r w:rsidRPr="001A6F17">
              <w:rPr>
                <w:rFonts w:eastAsia="Calibri" w:cs="Times New Roman"/>
                <w:position w:val="-12"/>
                <w:szCs w:val="24"/>
              </w:rPr>
              <w:object w:dxaOrig="900" w:dyaOrig="360" w14:anchorId="3A66F718">
                <v:shape id="_x0000_i1041" type="#_x0000_t75" style="width:45pt;height:18pt" o:ole="">
                  <v:imagedata r:id="rId48" o:title=""/>
                </v:shape>
                <o:OLEObject Type="Embed" ProgID="Equation.DSMT4" ShapeID="_x0000_i1041" DrawAspect="Content" ObjectID="_1692169512" r:id="rId49"/>
              </w:object>
            </w:r>
          </w:p>
        </w:tc>
        <w:tc>
          <w:tcPr>
            <w:tcW w:w="2438" w:type="dxa"/>
            <w:noWrap/>
            <w:vAlign w:val="center"/>
            <w:hideMark/>
          </w:tcPr>
          <w:p w14:paraId="5615278C" w14:textId="139BDC3B" w:rsidR="00B90732" w:rsidRPr="001A6F17" w:rsidRDefault="00B90732" w:rsidP="00E058ED">
            <w:pPr>
              <w:pStyle w:val="Tableheader"/>
              <w:tabs>
                <w:tab w:val="center" w:pos="1150"/>
                <w:tab w:val="right" w:pos="2300"/>
              </w:tabs>
              <w:autoSpaceDE w:val="0"/>
              <w:autoSpaceDN w:val="0"/>
              <w:adjustRightInd w:val="0"/>
              <w:rPr>
                <w:bCs/>
                <w:color w:val="000000" w:themeColor="text1"/>
                <w:lang w:eastAsia="de-DE"/>
              </w:rPr>
            </w:pPr>
            <w:r w:rsidRPr="001A6F17">
              <w:rPr>
                <w:szCs w:val="24"/>
              </w:rPr>
              <w:tab/>
            </w:r>
            <w:r w:rsidRPr="001A6F17">
              <w:rPr>
                <w:rFonts w:eastAsia="Calibri" w:cs="Times New Roman"/>
                <w:position w:val="-12"/>
                <w:szCs w:val="24"/>
              </w:rPr>
              <w:object w:dxaOrig="900" w:dyaOrig="360" w14:anchorId="6CE7CC77">
                <v:shape id="_x0000_i1042" type="#_x0000_t75" style="width:45pt;height:18pt" o:ole="">
                  <v:imagedata r:id="rId50" o:title=""/>
                </v:shape>
                <o:OLEObject Type="Embed" ProgID="Equation.DSMT4" ShapeID="_x0000_i1042" DrawAspect="Content" ObjectID="_1692169513" r:id="rId51"/>
              </w:object>
            </w:r>
          </w:p>
        </w:tc>
      </w:tr>
      <w:tr w:rsidR="00B90732" w:rsidRPr="001A6F17" w14:paraId="068EDC34" w14:textId="77777777" w:rsidTr="00945789">
        <w:trPr>
          <w:cantSplit/>
          <w:tblHeader/>
          <w:jc w:val="center"/>
        </w:trPr>
        <w:tc>
          <w:tcPr>
            <w:tcW w:w="2438" w:type="dxa"/>
            <w:tcBorders>
              <w:bottom w:val="single" w:sz="12" w:space="0" w:color="auto"/>
            </w:tcBorders>
            <w:noWrap/>
            <w:vAlign w:val="center"/>
            <w:hideMark/>
          </w:tcPr>
          <w:p w14:paraId="480E562F" w14:textId="5A59FDE4" w:rsidR="00B90732" w:rsidRPr="001A6F17" w:rsidRDefault="00B90732" w:rsidP="00E058ED">
            <w:pPr>
              <w:pStyle w:val="Tableheader"/>
              <w:autoSpaceDE w:val="0"/>
              <w:autoSpaceDN w:val="0"/>
              <w:adjustRightInd w:val="0"/>
              <w:jc w:val="center"/>
              <w:rPr>
                <w:b/>
                <w:color w:val="000000" w:themeColor="text1"/>
              </w:rPr>
            </w:pPr>
            <w:r w:rsidRPr="001A6F17">
              <w:rPr>
                <w:b/>
                <w:szCs w:val="24"/>
              </w:rPr>
              <w:t>1</w:t>
            </w:r>
          </w:p>
        </w:tc>
        <w:tc>
          <w:tcPr>
            <w:tcW w:w="2438" w:type="dxa"/>
            <w:tcBorders>
              <w:bottom w:val="single" w:sz="12" w:space="0" w:color="auto"/>
            </w:tcBorders>
            <w:noWrap/>
            <w:vAlign w:val="center"/>
            <w:hideMark/>
          </w:tcPr>
          <w:p w14:paraId="690D23A9" w14:textId="48B83A72" w:rsidR="00B90732" w:rsidRPr="001A6F17" w:rsidRDefault="00B90732" w:rsidP="00E058ED">
            <w:pPr>
              <w:pStyle w:val="Tableheader"/>
              <w:autoSpaceDE w:val="0"/>
              <w:autoSpaceDN w:val="0"/>
              <w:adjustRightInd w:val="0"/>
              <w:jc w:val="center"/>
              <w:rPr>
                <w:b/>
                <w:color w:val="000000" w:themeColor="text1"/>
              </w:rPr>
            </w:pPr>
            <w:r w:rsidRPr="001A6F17">
              <w:rPr>
                <w:b/>
                <w:szCs w:val="24"/>
              </w:rPr>
              <w:t>2</w:t>
            </w:r>
          </w:p>
        </w:tc>
        <w:tc>
          <w:tcPr>
            <w:tcW w:w="2438" w:type="dxa"/>
            <w:tcBorders>
              <w:bottom w:val="single" w:sz="12" w:space="0" w:color="auto"/>
            </w:tcBorders>
            <w:noWrap/>
            <w:vAlign w:val="center"/>
            <w:hideMark/>
          </w:tcPr>
          <w:p w14:paraId="381DFB63" w14:textId="30E20036" w:rsidR="00B90732" w:rsidRPr="001A6F17" w:rsidRDefault="00B90732" w:rsidP="00E058ED">
            <w:pPr>
              <w:pStyle w:val="Tableheader"/>
              <w:autoSpaceDE w:val="0"/>
              <w:autoSpaceDN w:val="0"/>
              <w:adjustRightInd w:val="0"/>
              <w:jc w:val="center"/>
              <w:rPr>
                <w:b/>
                <w:color w:val="000000" w:themeColor="text1"/>
              </w:rPr>
            </w:pPr>
            <w:r w:rsidRPr="001A6F17">
              <w:rPr>
                <w:b/>
                <w:szCs w:val="24"/>
              </w:rPr>
              <w:t>3</w:t>
            </w:r>
          </w:p>
        </w:tc>
        <w:tc>
          <w:tcPr>
            <w:tcW w:w="2438" w:type="dxa"/>
            <w:tcBorders>
              <w:bottom w:val="single" w:sz="12" w:space="0" w:color="auto"/>
            </w:tcBorders>
            <w:noWrap/>
            <w:vAlign w:val="center"/>
            <w:hideMark/>
          </w:tcPr>
          <w:p w14:paraId="7141DB81" w14:textId="44EF5E21" w:rsidR="00B90732" w:rsidRPr="001A6F17" w:rsidRDefault="00B90732" w:rsidP="00E058ED">
            <w:pPr>
              <w:pStyle w:val="Tableheader"/>
              <w:autoSpaceDE w:val="0"/>
              <w:autoSpaceDN w:val="0"/>
              <w:adjustRightInd w:val="0"/>
              <w:jc w:val="center"/>
              <w:rPr>
                <w:b/>
                <w:color w:val="000000" w:themeColor="text1"/>
              </w:rPr>
            </w:pPr>
            <w:r w:rsidRPr="001A6F17">
              <w:rPr>
                <w:b/>
                <w:szCs w:val="24"/>
              </w:rPr>
              <w:t>4</w:t>
            </w:r>
          </w:p>
        </w:tc>
      </w:tr>
      <w:tr w:rsidR="00B90732" w:rsidRPr="001A6F17" w14:paraId="0EFFD24F" w14:textId="77777777" w:rsidTr="00945789">
        <w:trPr>
          <w:cantSplit/>
          <w:jc w:val="center"/>
        </w:trPr>
        <w:tc>
          <w:tcPr>
            <w:tcW w:w="2438" w:type="dxa"/>
            <w:tcBorders>
              <w:top w:val="single" w:sz="12" w:space="0" w:color="auto"/>
            </w:tcBorders>
            <w:noWrap/>
            <w:vAlign w:val="center"/>
            <w:hideMark/>
          </w:tcPr>
          <w:p w14:paraId="31A25F94" w14:textId="1FC7E5C7" w:rsidR="00B90732" w:rsidRPr="001A6F17" w:rsidRDefault="00B90732" w:rsidP="00E058ED">
            <w:pPr>
              <w:pStyle w:val="Tablebody"/>
              <w:autoSpaceDE w:val="0"/>
              <w:autoSpaceDN w:val="0"/>
              <w:adjustRightInd w:val="0"/>
              <w:jc w:val="center"/>
              <w:rPr>
                <w:color w:val="000000" w:themeColor="text1"/>
              </w:rPr>
            </w:pPr>
            <w:r w:rsidRPr="001A6F17">
              <w:rPr>
                <w:szCs w:val="24"/>
              </w:rPr>
              <w:t>R 30</w:t>
            </w:r>
          </w:p>
        </w:tc>
        <w:tc>
          <w:tcPr>
            <w:tcW w:w="2438" w:type="dxa"/>
            <w:tcBorders>
              <w:top w:val="single" w:sz="12" w:space="0" w:color="auto"/>
            </w:tcBorders>
            <w:noWrap/>
            <w:vAlign w:val="center"/>
            <w:hideMark/>
          </w:tcPr>
          <w:p w14:paraId="3D397C72" w14:textId="0F4B2D57" w:rsidR="00B90732" w:rsidRPr="001A6F17" w:rsidRDefault="00B90732" w:rsidP="00E058ED">
            <w:pPr>
              <w:pStyle w:val="Tablebody"/>
              <w:autoSpaceDE w:val="0"/>
              <w:autoSpaceDN w:val="0"/>
              <w:adjustRightInd w:val="0"/>
              <w:jc w:val="center"/>
              <w:rPr>
                <w:color w:val="000000" w:themeColor="text1"/>
              </w:rPr>
            </w:pPr>
            <w:r w:rsidRPr="001A6F17">
              <w:rPr>
                <w:szCs w:val="24"/>
              </w:rPr>
              <w:t>100/10</w:t>
            </w:r>
          </w:p>
        </w:tc>
        <w:tc>
          <w:tcPr>
            <w:tcW w:w="2438" w:type="dxa"/>
            <w:tcBorders>
              <w:top w:val="single" w:sz="12" w:space="0" w:color="auto"/>
            </w:tcBorders>
            <w:noWrap/>
            <w:vAlign w:val="center"/>
            <w:hideMark/>
          </w:tcPr>
          <w:p w14:paraId="6167E66C" w14:textId="2BB0F1A5" w:rsidR="00B90732" w:rsidRPr="001A6F17" w:rsidRDefault="00B90732" w:rsidP="00E058ED">
            <w:pPr>
              <w:pStyle w:val="Tablebody"/>
              <w:autoSpaceDE w:val="0"/>
              <w:autoSpaceDN w:val="0"/>
              <w:adjustRightInd w:val="0"/>
              <w:jc w:val="center"/>
              <w:rPr>
                <w:color w:val="000000" w:themeColor="text1"/>
              </w:rPr>
            </w:pPr>
            <w:r w:rsidRPr="001A6F17">
              <w:rPr>
                <w:szCs w:val="24"/>
              </w:rPr>
              <w:t>120/15</w:t>
            </w:r>
          </w:p>
        </w:tc>
        <w:tc>
          <w:tcPr>
            <w:tcW w:w="2438" w:type="dxa"/>
            <w:tcBorders>
              <w:top w:val="single" w:sz="12" w:space="0" w:color="auto"/>
            </w:tcBorders>
            <w:noWrap/>
            <w:vAlign w:val="center"/>
            <w:hideMark/>
          </w:tcPr>
          <w:p w14:paraId="69FFA23C" w14:textId="5AB2D822" w:rsidR="00B90732" w:rsidRPr="001A6F17" w:rsidRDefault="00B90732" w:rsidP="00E058ED">
            <w:pPr>
              <w:pStyle w:val="Tablebody"/>
              <w:autoSpaceDE w:val="0"/>
              <w:autoSpaceDN w:val="0"/>
              <w:adjustRightInd w:val="0"/>
              <w:jc w:val="center"/>
              <w:rPr>
                <w:color w:val="000000" w:themeColor="text1"/>
              </w:rPr>
            </w:pPr>
            <w:r w:rsidRPr="001A6F17">
              <w:rPr>
                <w:szCs w:val="24"/>
              </w:rPr>
              <w:t>130/25</w:t>
            </w:r>
          </w:p>
        </w:tc>
      </w:tr>
      <w:tr w:rsidR="00B90732" w:rsidRPr="001A6F17" w14:paraId="747B101D" w14:textId="77777777" w:rsidTr="00945789">
        <w:trPr>
          <w:cantSplit/>
          <w:jc w:val="center"/>
        </w:trPr>
        <w:tc>
          <w:tcPr>
            <w:tcW w:w="2438" w:type="dxa"/>
            <w:noWrap/>
            <w:vAlign w:val="center"/>
            <w:hideMark/>
          </w:tcPr>
          <w:p w14:paraId="0733D381" w14:textId="71B1D0E1" w:rsidR="00B90732" w:rsidRPr="001A6F17" w:rsidRDefault="00B90732" w:rsidP="00E058ED">
            <w:pPr>
              <w:pStyle w:val="Tablebody"/>
              <w:autoSpaceDE w:val="0"/>
              <w:autoSpaceDN w:val="0"/>
              <w:adjustRightInd w:val="0"/>
              <w:jc w:val="center"/>
              <w:rPr>
                <w:color w:val="000000" w:themeColor="text1"/>
              </w:rPr>
            </w:pPr>
            <w:r w:rsidRPr="001A6F17">
              <w:rPr>
                <w:szCs w:val="24"/>
              </w:rPr>
              <w:t>R 60</w:t>
            </w:r>
          </w:p>
        </w:tc>
        <w:tc>
          <w:tcPr>
            <w:tcW w:w="2438" w:type="dxa"/>
            <w:noWrap/>
            <w:vAlign w:val="center"/>
            <w:hideMark/>
          </w:tcPr>
          <w:p w14:paraId="6A45B52E" w14:textId="46C000EC" w:rsidR="00B90732" w:rsidRPr="001A6F17" w:rsidRDefault="00B90732" w:rsidP="00E058ED">
            <w:pPr>
              <w:pStyle w:val="Tablebody"/>
              <w:autoSpaceDE w:val="0"/>
              <w:autoSpaceDN w:val="0"/>
              <w:adjustRightInd w:val="0"/>
              <w:jc w:val="center"/>
              <w:rPr>
                <w:color w:val="000000" w:themeColor="text1"/>
              </w:rPr>
            </w:pPr>
            <w:r w:rsidRPr="001A6F17">
              <w:rPr>
                <w:szCs w:val="24"/>
              </w:rPr>
              <w:t>110/10</w:t>
            </w:r>
          </w:p>
        </w:tc>
        <w:tc>
          <w:tcPr>
            <w:tcW w:w="2438" w:type="dxa"/>
            <w:noWrap/>
            <w:vAlign w:val="center"/>
            <w:hideMark/>
          </w:tcPr>
          <w:p w14:paraId="0F44A431" w14:textId="1251A72C" w:rsidR="00B90732" w:rsidRPr="001A6F17" w:rsidRDefault="00B90732" w:rsidP="00E058ED">
            <w:pPr>
              <w:pStyle w:val="Tablebody"/>
              <w:autoSpaceDE w:val="0"/>
              <w:autoSpaceDN w:val="0"/>
              <w:adjustRightInd w:val="0"/>
              <w:jc w:val="center"/>
              <w:rPr>
                <w:color w:val="000000" w:themeColor="text1"/>
              </w:rPr>
            </w:pPr>
            <w:r w:rsidRPr="001A6F17">
              <w:rPr>
                <w:szCs w:val="24"/>
              </w:rPr>
              <w:t>130/15</w:t>
            </w:r>
          </w:p>
        </w:tc>
        <w:tc>
          <w:tcPr>
            <w:tcW w:w="2438" w:type="dxa"/>
            <w:noWrap/>
            <w:vAlign w:val="center"/>
            <w:hideMark/>
          </w:tcPr>
          <w:p w14:paraId="575BB6A7" w14:textId="27FA5034" w:rsidR="00B90732" w:rsidRPr="001A6F17" w:rsidRDefault="00B90732" w:rsidP="00E058ED">
            <w:pPr>
              <w:pStyle w:val="Tablebody"/>
              <w:autoSpaceDE w:val="0"/>
              <w:autoSpaceDN w:val="0"/>
              <w:adjustRightInd w:val="0"/>
              <w:jc w:val="center"/>
              <w:rPr>
                <w:color w:val="000000" w:themeColor="text1"/>
              </w:rPr>
            </w:pPr>
            <w:r w:rsidRPr="001A6F17">
              <w:rPr>
                <w:szCs w:val="24"/>
              </w:rPr>
              <w:t>140/25</w:t>
            </w:r>
          </w:p>
        </w:tc>
      </w:tr>
      <w:tr w:rsidR="00B90732" w:rsidRPr="001A6F17" w14:paraId="7DA8C692" w14:textId="77777777" w:rsidTr="00945789">
        <w:trPr>
          <w:cantSplit/>
          <w:jc w:val="center"/>
        </w:trPr>
        <w:tc>
          <w:tcPr>
            <w:tcW w:w="2438" w:type="dxa"/>
            <w:noWrap/>
            <w:vAlign w:val="center"/>
            <w:hideMark/>
          </w:tcPr>
          <w:p w14:paraId="30261482" w14:textId="1D06B853" w:rsidR="00B90732" w:rsidRPr="001A6F17" w:rsidRDefault="00B90732" w:rsidP="00E058ED">
            <w:pPr>
              <w:pStyle w:val="Tablebody"/>
              <w:autoSpaceDE w:val="0"/>
              <w:autoSpaceDN w:val="0"/>
              <w:adjustRightInd w:val="0"/>
              <w:jc w:val="center"/>
              <w:rPr>
                <w:color w:val="000000" w:themeColor="text1"/>
              </w:rPr>
            </w:pPr>
            <w:r w:rsidRPr="001A6F17">
              <w:rPr>
                <w:szCs w:val="24"/>
              </w:rPr>
              <w:t>R 90</w:t>
            </w:r>
          </w:p>
        </w:tc>
        <w:tc>
          <w:tcPr>
            <w:tcW w:w="2438" w:type="dxa"/>
            <w:noWrap/>
            <w:vAlign w:val="center"/>
            <w:hideMark/>
          </w:tcPr>
          <w:p w14:paraId="3FED8F53" w14:textId="0124C067" w:rsidR="00B90732" w:rsidRPr="001A6F17" w:rsidRDefault="00B90732" w:rsidP="00E058ED">
            <w:pPr>
              <w:pStyle w:val="Tablebody"/>
              <w:autoSpaceDE w:val="0"/>
              <w:autoSpaceDN w:val="0"/>
              <w:adjustRightInd w:val="0"/>
              <w:jc w:val="center"/>
              <w:rPr>
                <w:color w:val="000000" w:themeColor="text1"/>
              </w:rPr>
            </w:pPr>
            <w:r w:rsidRPr="001A6F17">
              <w:rPr>
                <w:szCs w:val="24"/>
              </w:rPr>
              <w:t>120/20</w:t>
            </w:r>
          </w:p>
        </w:tc>
        <w:tc>
          <w:tcPr>
            <w:tcW w:w="2438" w:type="dxa"/>
            <w:noWrap/>
            <w:vAlign w:val="center"/>
            <w:hideMark/>
          </w:tcPr>
          <w:p w14:paraId="17A043AA" w14:textId="6E7BAA96" w:rsidR="00B90732" w:rsidRPr="001A6F17" w:rsidRDefault="00B90732" w:rsidP="00E058ED">
            <w:pPr>
              <w:pStyle w:val="Tablebody"/>
              <w:autoSpaceDE w:val="0"/>
              <w:autoSpaceDN w:val="0"/>
              <w:adjustRightInd w:val="0"/>
              <w:jc w:val="center"/>
              <w:rPr>
                <w:color w:val="000000" w:themeColor="text1"/>
              </w:rPr>
            </w:pPr>
            <w:r w:rsidRPr="001A6F17">
              <w:rPr>
                <w:szCs w:val="24"/>
              </w:rPr>
              <w:t>140/25</w:t>
            </w:r>
          </w:p>
        </w:tc>
        <w:tc>
          <w:tcPr>
            <w:tcW w:w="2438" w:type="dxa"/>
            <w:noWrap/>
            <w:vAlign w:val="center"/>
            <w:hideMark/>
          </w:tcPr>
          <w:p w14:paraId="7A50826F" w14:textId="6DDB3118" w:rsidR="00B90732" w:rsidRPr="001A6F17" w:rsidRDefault="00B90732" w:rsidP="00E058ED">
            <w:pPr>
              <w:pStyle w:val="Tablebody"/>
              <w:autoSpaceDE w:val="0"/>
              <w:autoSpaceDN w:val="0"/>
              <w:adjustRightInd w:val="0"/>
              <w:jc w:val="center"/>
              <w:rPr>
                <w:color w:val="000000" w:themeColor="text1"/>
              </w:rPr>
            </w:pPr>
            <w:r w:rsidRPr="001A6F17">
              <w:rPr>
                <w:szCs w:val="24"/>
              </w:rPr>
              <w:t>155/25</w:t>
            </w:r>
          </w:p>
        </w:tc>
      </w:tr>
      <w:tr w:rsidR="00B90732" w:rsidRPr="001A6F17" w14:paraId="12E8AD58" w14:textId="77777777" w:rsidTr="00945789">
        <w:trPr>
          <w:cantSplit/>
          <w:jc w:val="center"/>
        </w:trPr>
        <w:tc>
          <w:tcPr>
            <w:tcW w:w="2438" w:type="dxa"/>
            <w:noWrap/>
            <w:vAlign w:val="center"/>
            <w:hideMark/>
          </w:tcPr>
          <w:p w14:paraId="4ED6BEC2" w14:textId="6A8D777A" w:rsidR="00B90732" w:rsidRPr="001A6F17" w:rsidRDefault="00B90732" w:rsidP="00E058ED">
            <w:pPr>
              <w:pStyle w:val="Tablebody"/>
              <w:autoSpaceDE w:val="0"/>
              <w:autoSpaceDN w:val="0"/>
              <w:adjustRightInd w:val="0"/>
              <w:jc w:val="center"/>
              <w:rPr>
                <w:color w:val="000000" w:themeColor="text1"/>
              </w:rPr>
            </w:pPr>
            <w:r w:rsidRPr="001A6F17">
              <w:rPr>
                <w:szCs w:val="24"/>
              </w:rPr>
              <w:t>R 120</w:t>
            </w:r>
          </w:p>
        </w:tc>
        <w:tc>
          <w:tcPr>
            <w:tcW w:w="2438" w:type="dxa"/>
            <w:noWrap/>
            <w:vAlign w:val="center"/>
            <w:hideMark/>
          </w:tcPr>
          <w:p w14:paraId="1F60EBB9" w14:textId="3C84E773" w:rsidR="00B90732" w:rsidRPr="001A6F17" w:rsidRDefault="00B90732" w:rsidP="00E058ED">
            <w:pPr>
              <w:pStyle w:val="Tablebody"/>
              <w:autoSpaceDE w:val="0"/>
              <w:autoSpaceDN w:val="0"/>
              <w:adjustRightInd w:val="0"/>
              <w:jc w:val="center"/>
              <w:rPr>
                <w:color w:val="000000" w:themeColor="text1"/>
              </w:rPr>
            </w:pPr>
            <w:r w:rsidRPr="001A6F17">
              <w:rPr>
                <w:szCs w:val="24"/>
              </w:rPr>
              <w:t>150/25</w:t>
            </w:r>
          </w:p>
        </w:tc>
        <w:tc>
          <w:tcPr>
            <w:tcW w:w="2438" w:type="dxa"/>
            <w:noWrap/>
            <w:vAlign w:val="center"/>
            <w:hideMark/>
          </w:tcPr>
          <w:p w14:paraId="643FEA7A" w14:textId="6B10AF83" w:rsidR="00B90732" w:rsidRPr="001A6F17" w:rsidRDefault="00B90732" w:rsidP="00E058ED">
            <w:pPr>
              <w:pStyle w:val="Tablebody"/>
              <w:autoSpaceDE w:val="0"/>
              <w:autoSpaceDN w:val="0"/>
              <w:adjustRightInd w:val="0"/>
              <w:jc w:val="center"/>
              <w:rPr>
                <w:color w:val="000000" w:themeColor="text1"/>
              </w:rPr>
            </w:pPr>
            <w:r w:rsidRPr="001A6F17">
              <w:rPr>
                <w:szCs w:val="24"/>
              </w:rPr>
              <w:t>160/30</w:t>
            </w:r>
          </w:p>
        </w:tc>
        <w:tc>
          <w:tcPr>
            <w:tcW w:w="2438" w:type="dxa"/>
            <w:noWrap/>
            <w:vAlign w:val="center"/>
            <w:hideMark/>
          </w:tcPr>
          <w:p w14:paraId="03133519" w14:textId="2D35C0A3" w:rsidR="00B90732" w:rsidRPr="001A6F17" w:rsidRDefault="00B90732" w:rsidP="00E058ED">
            <w:pPr>
              <w:pStyle w:val="Tablebody"/>
              <w:autoSpaceDE w:val="0"/>
              <w:autoSpaceDN w:val="0"/>
              <w:adjustRightInd w:val="0"/>
              <w:jc w:val="center"/>
              <w:rPr>
                <w:color w:val="000000" w:themeColor="text1"/>
              </w:rPr>
            </w:pPr>
            <w:r w:rsidRPr="001A6F17">
              <w:rPr>
                <w:szCs w:val="24"/>
              </w:rPr>
              <w:t>175/35</w:t>
            </w:r>
          </w:p>
        </w:tc>
      </w:tr>
      <w:tr w:rsidR="00B90732" w:rsidRPr="001A6F17" w14:paraId="1BAB0994" w14:textId="77777777" w:rsidTr="00945789">
        <w:trPr>
          <w:cantSplit/>
          <w:jc w:val="center"/>
        </w:trPr>
        <w:tc>
          <w:tcPr>
            <w:tcW w:w="2438" w:type="dxa"/>
            <w:noWrap/>
            <w:vAlign w:val="center"/>
            <w:hideMark/>
          </w:tcPr>
          <w:p w14:paraId="034EB15D" w14:textId="1A2EBBBE" w:rsidR="00B90732" w:rsidRPr="001A6F17" w:rsidRDefault="00B90732" w:rsidP="00E058ED">
            <w:pPr>
              <w:pStyle w:val="Tablebody"/>
              <w:autoSpaceDE w:val="0"/>
              <w:autoSpaceDN w:val="0"/>
              <w:adjustRightInd w:val="0"/>
              <w:jc w:val="center"/>
              <w:rPr>
                <w:color w:val="000000" w:themeColor="text1"/>
              </w:rPr>
            </w:pPr>
            <w:r w:rsidRPr="001A6F17">
              <w:rPr>
                <w:szCs w:val="24"/>
              </w:rPr>
              <w:t>R 180</w:t>
            </w:r>
          </w:p>
        </w:tc>
        <w:tc>
          <w:tcPr>
            <w:tcW w:w="2438" w:type="dxa"/>
            <w:noWrap/>
            <w:vAlign w:val="center"/>
            <w:hideMark/>
          </w:tcPr>
          <w:p w14:paraId="7CF6DD3A" w14:textId="2C8C93AF" w:rsidR="00B90732" w:rsidRPr="001A6F17" w:rsidRDefault="00B90732" w:rsidP="00E058ED">
            <w:pPr>
              <w:pStyle w:val="Tablebody"/>
              <w:autoSpaceDE w:val="0"/>
              <w:autoSpaceDN w:val="0"/>
              <w:adjustRightInd w:val="0"/>
              <w:jc w:val="center"/>
              <w:rPr>
                <w:color w:val="000000" w:themeColor="text1"/>
              </w:rPr>
            </w:pPr>
            <w:r w:rsidRPr="001A6F17">
              <w:rPr>
                <w:szCs w:val="24"/>
              </w:rPr>
              <w:t>185/45</w:t>
            </w:r>
          </w:p>
        </w:tc>
        <w:tc>
          <w:tcPr>
            <w:tcW w:w="2438" w:type="dxa"/>
            <w:noWrap/>
            <w:vAlign w:val="center"/>
            <w:hideMark/>
          </w:tcPr>
          <w:p w14:paraId="2591ECDD" w14:textId="63CA3471" w:rsidR="00B90732" w:rsidRPr="001A6F17" w:rsidRDefault="00B90732" w:rsidP="00E058ED">
            <w:pPr>
              <w:pStyle w:val="Tablebody"/>
              <w:autoSpaceDE w:val="0"/>
              <w:autoSpaceDN w:val="0"/>
              <w:adjustRightInd w:val="0"/>
              <w:jc w:val="center"/>
              <w:rPr>
                <w:color w:val="000000" w:themeColor="text1"/>
              </w:rPr>
            </w:pPr>
            <w:r w:rsidRPr="001A6F17">
              <w:rPr>
                <w:szCs w:val="24"/>
              </w:rPr>
              <w:t>200/50</w:t>
            </w:r>
          </w:p>
        </w:tc>
        <w:tc>
          <w:tcPr>
            <w:tcW w:w="2438" w:type="dxa"/>
            <w:noWrap/>
            <w:vAlign w:val="center"/>
            <w:hideMark/>
          </w:tcPr>
          <w:p w14:paraId="6A38AF54" w14:textId="45DB53A1" w:rsidR="00B90732" w:rsidRPr="001A6F17" w:rsidRDefault="00B90732" w:rsidP="00E058ED">
            <w:pPr>
              <w:pStyle w:val="Tablebody"/>
              <w:autoSpaceDE w:val="0"/>
              <w:autoSpaceDN w:val="0"/>
              <w:adjustRightInd w:val="0"/>
              <w:jc w:val="center"/>
              <w:rPr>
                <w:color w:val="000000" w:themeColor="text1"/>
              </w:rPr>
            </w:pPr>
            <w:r w:rsidRPr="001A6F17">
              <w:rPr>
                <w:szCs w:val="24"/>
              </w:rPr>
              <w:t>230/55</w:t>
            </w:r>
          </w:p>
        </w:tc>
      </w:tr>
      <w:tr w:rsidR="00B90732" w:rsidRPr="001A6F17" w14:paraId="6D26957C" w14:textId="77777777" w:rsidTr="00945789">
        <w:trPr>
          <w:cantSplit/>
          <w:jc w:val="center"/>
        </w:trPr>
        <w:tc>
          <w:tcPr>
            <w:tcW w:w="2438" w:type="dxa"/>
            <w:tcBorders>
              <w:bottom w:val="single" w:sz="12" w:space="0" w:color="auto"/>
            </w:tcBorders>
            <w:noWrap/>
            <w:vAlign w:val="center"/>
            <w:hideMark/>
          </w:tcPr>
          <w:p w14:paraId="0B9B2100" w14:textId="2D0829F7" w:rsidR="00B90732" w:rsidRPr="001A6F17" w:rsidRDefault="00B90732" w:rsidP="00E058ED">
            <w:pPr>
              <w:pStyle w:val="Tablebody"/>
              <w:autoSpaceDE w:val="0"/>
              <w:autoSpaceDN w:val="0"/>
              <w:adjustRightInd w:val="0"/>
              <w:jc w:val="center"/>
              <w:rPr>
                <w:color w:val="000000" w:themeColor="text1"/>
              </w:rPr>
            </w:pPr>
            <w:r w:rsidRPr="001A6F17">
              <w:rPr>
                <w:szCs w:val="24"/>
              </w:rPr>
              <w:t>R 240</w:t>
            </w:r>
          </w:p>
        </w:tc>
        <w:tc>
          <w:tcPr>
            <w:tcW w:w="2438" w:type="dxa"/>
            <w:tcBorders>
              <w:bottom w:val="single" w:sz="12" w:space="0" w:color="auto"/>
            </w:tcBorders>
            <w:noWrap/>
            <w:vAlign w:val="center"/>
            <w:hideMark/>
          </w:tcPr>
          <w:p w14:paraId="594DB33F" w14:textId="4159DD4D" w:rsidR="00B90732" w:rsidRPr="001A6F17" w:rsidRDefault="00B90732" w:rsidP="00E058ED">
            <w:pPr>
              <w:pStyle w:val="Tablebody"/>
              <w:autoSpaceDE w:val="0"/>
              <w:autoSpaceDN w:val="0"/>
              <w:adjustRightInd w:val="0"/>
              <w:jc w:val="center"/>
              <w:rPr>
                <w:color w:val="000000" w:themeColor="text1"/>
              </w:rPr>
            </w:pPr>
            <w:r w:rsidRPr="001A6F17">
              <w:rPr>
                <w:szCs w:val="24"/>
              </w:rPr>
              <w:t>230/60</w:t>
            </w:r>
          </w:p>
        </w:tc>
        <w:tc>
          <w:tcPr>
            <w:tcW w:w="2438" w:type="dxa"/>
            <w:tcBorders>
              <w:bottom w:val="single" w:sz="12" w:space="0" w:color="auto"/>
            </w:tcBorders>
            <w:noWrap/>
            <w:vAlign w:val="center"/>
            <w:hideMark/>
          </w:tcPr>
          <w:p w14:paraId="14E26536" w14:textId="78C30A9C" w:rsidR="00B90732" w:rsidRPr="001A6F17" w:rsidRDefault="00B90732" w:rsidP="00E058ED">
            <w:pPr>
              <w:pStyle w:val="Tablebody"/>
              <w:autoSpaceDE w:val="0"/>
              <w:autoSpaceDN w:val="0"/>
              <w:adjustRightInd w:val="0"/>
              <w:jc w:val="center"/>
              <w:rPr>
                <w:color w:val="000000" w:themeColor="text1"/>
              </w:rPr>
            </w:pPr>
            <w:r w:rsidRPr="001A6F17">
              <w:rPr>
                <w:szCs w:val="24"/>
              </w:rPr>
              <w:t>240/65</w:t>
            </w:r>
          </w:p>
        </w:tc>
        <w:tc>
          <w:tcPr>
            <w:tcW w:w="2438" w:type="dxa"/>
            <w:tcBorders>
              <w:bottom w:val="single" w:sz="12" w:space="0" w:color="auto"/>
            </w:tcBorders>
            <w:noWrap/>
            <w:vAlign w:val="center"/>
            <w:hideMark/>
          </w:tcPr>
          <w:p w14:paraId="4C517C9E" w14:textId="47C14FDF" w:rsidR="00B90732" w:rsidRPr="001A6F17" w:rsidRDefault="00B90732" w:rsidP="00E058ED">
            <w:pPr>
              <w:pStyle w:val="Tablebody"/>
              <w:autoSpaceDE w:val="0"/>
              <w:autoSpaceDN w:val="0"/>
              <w:adjustRightInd w:val="0"/>
              <w:jc w:val="center"/>
              <w:rPr>
                <w:color w:val="000000" w:themeColor="text1"/>
              </w:rPr>
            </w:pPr>
            <w:r w:rsidRPr="001A6F17">
              <w:rPr>
                <w:szCs w:val="24"/>
              </w:rPr>
              <w:t>290/70</w:t>
            </w:r>
          </w:p>
        </w:tc>
      </w:tr>
    </w:tbl>
    <w:p w14:paraId="36281A08" w14:textId="33E6A872" w:rsidR="00B90732" w:rsidRPr="001A6F17" w:rsidRDefault="00B90732" w:rsidP="00E058ED">
      <w:pPr>
        <w:pStyle w:val="3"/>
        <w:spacing w:before="240"/>
      </w:pPr>
      <w:bookmarkStart w:id="39" w:name="_Toc69134952"/>
      <w:r w:rsidRPr="001A6F17">
        <w:t>Method B</w:t>
      </w:r>
      <w:bookmarkEnd w:id="39"/>
    </w:p>
    <w:p w14:paraId="3B7B65A5" w14:textId="77777777" w:rsidR="00B90732" w:rsidRPr="001A6F17" w:rsidRDefault="00B90732">
      <w:pPr>
        <w:pStyle w:val="a9"/>
        <w:autoSpaceDE w:val="0"/>
        <w:autoSpaceDN w:val="0"/>
        <w:adjustRightInd w:val="0"/>
        <w:rPr>
          <w:szCs w:val="24"/>
        </w:rPr>
      </w:pPr>
      <w:r w:rsidRPr="001A6F17">
        <w:rPr>
          <w:szCs w:val="24"/>
        </w:rPr>
        <w:t>(1)</w:t>
      </w:r>
      <w:r w:rsidRPr="001A6F17">
        <w:rPr>
          <w:szCs w:val="24"/>
        </w:rPr>
        <w:tab/>
        <w:t xml:space="preserve">Adequate fire resistance of reinforced concrete columns may be assumed to be provided if the design tables in </w:t>
      </w:r>
      <w:r w:rsidRPr="001A6F17">
        <w:rPr>
          <w:rStyle w:val="citeapp"/>
          <w:szCs w:val="24"/>
          <w:shd w:val="clear" w:color="auto" w:fill="auto"/>
        </w:rPr>
        <w:t>Annex B</w:t>
      </w:r>
      <w:r w:rsidRPr="001A6F17">
        <w:rPr>
          <w:szCs w:val="24"/>
        </w:rPr>
        <w:t xml:space="preserve"> are used.</w:t>
      </w:r>
    </w:p>
    <w:p w14:paraId="07F74263" w14:textId="77777777" w:rsidR="00B90732" w:rsidRPr="001A6F17" w:rsidRDefault="00B90732">
      <w:pPr>
        <w:pStyle w:val="2"/>
        <w:tabs>
          <w:tab w:val="left" w:pos="400"/>
        </w:tabs>
        <w:autoSpaceDE w:val="0"/>
        <w:autoSpaceDN w:val="0"/>
        <w:adjustRightInd w:val="0"/>
        <w:rPr>
          <w:rFonts w:eastAsia="Times New Roman"/>
          <w:szCs w:val="24"/>
        </w:rPr>
      </w:pPr>
      <w:bookmarkStart w:id="40" w:name="_Toc69134953"/>
      <w:r w:rsidRPr="001A6F17">
        <w:rPr>
          <w:rFonts w:eastAsia="Times New Roman"/>
          <w:szCs w:val="24"/>
        </w:rPr>
        <w:t>Walls</w:t>
      </w:r>
      <w:bookmarkEnd w:id="40"/>
    </w:p>
    <w:p w14:paraId="33BA8278" w14:textId="77777777" w:rsidR="00B90732" w:rsidRPr="001A6F17" w:rsidRDefault="00B90732" w:rsidP="00DC1D7C">
      <w:pPr>
        <w:pStyle w:val="3"/>
      </w:pPr>
      <w:bookmarkStart w:id="41" w:name="_Toc69134954"/>
      <w:r w:rsidRPr="001A6F17">
        <w:t>Non load-bearing walls (partitions)</w:t>
      </w:r>
      <w:bookmarkEnd w:id="41"/>
    </w:p>
    <w:p w14:paraId="152BF968" w14:textId="77777777" w:rsidR="00B90732" w:rsidRPr="001A6F17" w:rsidRDefault="00B90732">
      <w:pPr>
        <w:pStyle w:val="a9"/>
        <w:autoSpaceDE w:val="0"/>
        <w:autoSpaceDN w:val="0"/>
        <w:adjustRightInd w:val="0"/>
        <w:rPr>
          <w:szCs w:val="24"/>
        </w:rPr>
      </w:pPr>
      <w:r w:rsidRPr="001A6F17">
        <w:rPr>
          <w:szCs w:val="24"/>
        </w:rPr>
        <w:t>(1)</w:t>
      </w:r>
      <w:r w:rsidRPr="001A6F17">
        <w:rPr>
          <w:szCs w:val="24"/>
        </w:rPr>
        <w:tab/>
        <w:t xml:space="preserve">Where the fire resistance of a partition is only required to meet the thermal insulation criterion I and the integrity criterion E, the minimum wall thickness should not be less than that given in </w:t>
      </w:r>
      <w:r w:rsidRPr="001A6F17">
        <w:rPr>
          <w:rStyle w:val="citetbl"/>
          <w:szCs w:val="24"/>
          <w:shd w:val="clear" w:color="auto" w:fill="auto"/>
        </w:rPr>
        <w:t>Table 6.4</w:t>
      </w:r>
      <w:r w:rsidRPr="001A6F17">
        <w:rPr>
          <w:szCs w:val="24"/>
        </w:rPr>
        <w:t>.</w:t>
      </w:r>
    </w:p>
    <w:p w14:paraId="530BCD04" w14:textId="77777777" w:rsidR="00B90732" w:rsidRPr="001A6F17" w:rsidRDefault="00B90732">
      <w:pPr>
        <w:pStyle w:val="a9"/>
        <w:autoSpaceDE w:val="0"/>
        <w:autoSpaceDN w:val="0"/>
        <w:adjustRightInd w:val="0"/>
        <w:rPr>
          <w:szCs w:val="24"/>
        </w:rPr>
      </w:pPr>
      <w:r w:rsidRPr="001A6F17">
        <w:rPr>
          <w:szCs w:val="24"/>
        </w:rPr>
        <w:t>(2)</w:t>
      </w:r>
      <w:r w:rsidRPr="001A6F17">
        <w:rPr>
          <w:szCs w:val="24"/>
        </w:rPr>
        <w:tab/>
        <w:t>To avoid excessive thermal deformation and subsequent failure of integrity between wall and slab, the ratio of clear height of wall to wall thickness should not exceed 40.</w:t>
      </w:r>
    </w:p>
    <w:p w14:paraId="06C5022D" w14:textId="77777777" w:rsidR="00B90732" w:rsidRPr="001A6F17" w:rsidRDefault="00B90732">
      <w:pPr>
        <w:pStyle w:val="Tabletitle"/>
        <w:autoSpaceDE w:val="0"/>
        <w:autoSpaceDN w:val="0"/>
        <w:adjustRightInd w:val="0"/>
        <w:outlineLvl w:val="0"/>
        <w:rPr>
          <w:szCs w:val="24"/>
        </w:rPr>
      </w:pPr>
      <w:r w:rsidRPr="001A6F17">
        <w:rPr>
          <w:szCs w:val="24"/>
        </w:rPr>
        <w:t>Table 6.4 — Minimum wall thickness of non load-bearing walls (partitions)</w:t>
      </w:r>
    </w:p>
    <w:tbl>
      <w:tblPr>
        <w:tblStyle w:val="ac"/>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620" w:firstRow="1" w:lastRow="0" w:firstColumn="0" w:lastColumn="0" w:noHBand="1" w:noVBand="1"/>
      </w:tblPr>
      <w:tblGrid>
        <w:gridCol w:w="4861"/>
        <w:gridCol w:w="4860"/>
      </w:tblGrid>
      <w:tr w:rsidR="00B90732" w:rsidRPr="001A6F17" w14:paraId="28810CAD" w14:textId="77777777" w:rsidTr="00945789">
        <w:trPr>
          <w:cantSplit/>
          <w:tblHeader/>
          <w:jc w:val="center"/>
        </w:trPr>
        <w:tc>
          <w:tcPr>
            <w:tcW w:w="4861" w:type="dxa"/>
            <w:vMerge w:val="restart"/>
            <w:tcBorders>
              <w:top w:val="single" w:sz="12" w:space="0" w:color="auto"/>
            </w:tcBorders>
            <w:vAlign w:val="center"/>
          </w:tcPr>
          <w:p w14:paraId="142B3AD6" w14:textId="383C9A03" w:rsidR="00B90732" w:rsidRPr="001A6F17" w:rsidRDefault="00B90732" w:rsidP="00B90732">
            <w:pPr>
              <w:pStyle w:val="Tableheader"/>
              <w:autoSpaceDE w:val="0"/>
              <w:autoSpaceDN w:val="0"/>
              <w:adjustRightInd w:val="0"/>
              <w:jc w:val="center"/>
              <w:rPr>
                <w:b/>
                <w:color w:val="000000" w:themeColor="text1"/>
              </w:rPr>
            </w:pPr>
            <w:r w:rsidRPr="001A6F17">
              <w:rPr>
                <w:b/>
                <w:szCs w:val="24"/>
              </w:rPr>
              <w:t>Standard fire resistance</w:t>
            </w:r>
          </w:p>
        </w:tc>
        <w:tc>
          <w:tcPr>
            <w:tcW w:w="4860" w:type="dxa"/>
            <w:tcBorders>
              <w:top w:val="single" w:sz="12" w:space="0" w:color="auto"/>
              <w:bottom w:val="nil"/>
            </w:tcBorders>
            <w:vAlign w:val="center"/>
          </w:tcPr>
          <w:p w14:paraId="597CEC46" w14:textId="25DD8360" w:rsidR="00B90732" w:rsidRPr="001A6F17" w:rsidRDefault="00B90732" w:rsidP="00B90732">
            <w:pPr>
              <w:pStyle w:val="Tableheader"/>
              <w:autoSpaceDE w:val="0"/>
              <w:autoSpaceDN w:val="0"/>
              <w:adjustRightInd w:val="0"/>
              <w:jc w:val="center"/>
              <w:rPr>
                <w:b/>
                <w:color w:val="000000" w:themeColor="text1"/>
              </w:rPr>
            </w:pPr>
            <w:r w:rsidRPr="001A6F17">
              <w:rPr>
                <w:b/>
                <w:szCs w:val="24"/>
              </w:rPr>
              <w:t>Minimum wall thickness</w:t>
            </w:r>
          </w:p>
        </w:tc>
      </w:tr>
      <w:tr w:rsidR="00B90732" w:rsidRPr="001A6F17" w14:paraId="7363F22D" w14:textId="77777777" w:rsidTr="00945789">
        <w:trPr>
          <w:cantSplit/>
          <w:tblHeader/>
          <w:jc w:val="center"/>
        </w:trPr>
        <w:tc>
          <w:tcPr>
            <w:tcW w:w="4861" w:type="dxa"/>
            <w:vMerge/>
            <w:vAlign w:val="center"/>
          </w:tcPr>
          <w:p w14:paraId="79D01B1E" w14:textId="77777777" w:rsidR="00B90732" w:rsidRPr="001A6F17" w:rsidRDefault="00B90732" w:rsidP="00B90732">
            <w:pPr>
              <w:pStyle w:val="Tableheader"/>
              <w:jc w:val="center"/>
              <w:rPr>
                <w:b/>
                <w:bCs/>
                <w:color w:val="000000" w:themeColor="text1"/>
              </w:rPr>
            </w:pPr>
          </w:p>
        </w:tc>
        <w:tc>
          <w:tcPr>
            <w:tcW w:w="4860" w:type="dxa"/>
            <w:tcBorders>
              <w:top w:val="nil"/>
            </w:tcBorders>
            <w:vAlign w:val="center"/>
          </w:tcPr>
          <w:p w14:paraId="3FAD38AC" w14:textId="5D499A3B" w:rsidR="00B90732" w:rsidRPr="001A6F17" w:rsidRDefault="00B90732" w:rsidP="00B90732">
            <w:pPr>
              <w:pStyle w:val="Tableheader"/>
              <w:autoSpaceDE w:val="0"/>
              <w:autoSpaceDN w:val="0"/>
              <w:adjustRightInd w:val="0"/>
              <w:jc w:val="center"/>
              <w:rPr>
                <w:b/>
                <w:bCs/>
                <w:color w:val="000000" w:themeColor="text1"/>
              </w:rPr>
            </w:pPr>
            <w:r w:rsidRPr="001A6F17">
              <w:rPr>
                <w:b/>
                <w:szCs w:val="24"/>
              </w:rPr>
              <w:t>(mm)</w:t>
            </w:r>
          </w:p>
        </w:tc>
      </w:tr>
      <w:tr w:rsidR="00B90732" w:rsidRPr="001A6F17" w14:paraId="33193C98" w14:textId="77777777" w:rsidTr="00945789">
        <w:trPr>
          <w:cantSplit/>
          <w:tblHeader/>
          <w:jc w:val="center"/>
        </w:trPr>
        <w:tc>
          <w:tcPr>
            <w:tcW w:w="4861" w:type="dxa"/>
            <w:tcBorders>
              <w:bottom w:val="single" w:sz="12" w:space="0" w:color="auto"/>
            </w:tcBorders>
            <w:vAlign w:val="center"/>
          </w:tcPr>
          <w:p w14:paraId="5C4EA46D" w14:textId="23C3CA6C" w:rsidR="00B90732" w:rsidRPr="001A6F17" w:rsidRDefault="00B90732" w:rsidP="00B90732">
            <w:pPr>
              <w:pStyle w:val="Tableheader"/>
              <w:autoSpaceDE w:val="0"/>
              <w:autoSpaceDN w:val="0"/>
              <w:adjustRightInd w:val="0"/>
              <w:jc w:val="center"/>
              <w:rPr>
                <w:b/>
                <w:bCs/>
                <w:color w:val="000000" w:themeColor="text1"/>
              </w:rPr>
            </w:pPr>
            <w:r w:rsidRPr="001A6F17">
              <w:rPr>
                <w:b/>
                <w:szCs w:val="24"/>
              </w:rPr>
              <w:t>1</w:t>
            </w:r>
          </w:p>
        </w:tc>
        <w:tc>
          <w:tcPr>
            <w:tcW w:w="4860" w:type="dxa"/>
            <w:tcBorders>
              <w:bottom w:val="single" w:sz="12" w:space="0" w:color="auto"/>
            </w:tcBorders>
            <w:vAlign w:val="center"/>
          </w:tcPr>
          <w:p w14:paraId="5006E202" w14:textId="2E375500" w:rsidR="00B90732" w:rsidRPr="001A6F17" w:rsidRDefault="00B90732" w:rsidP="00B90732">
            <w:pPr>
              <w:pStyle w:val="Tableheader"/>
              <w:autoSpaceDE w:val="0"/>
              <w:autoSpaceDN w:val="0"/>
              <w:adjustRightInd w:val="0"/>
              <w:jc w:val="center"/>
              <w:rPr>
                <w:b/>
                <w:bCs/>
                <w:color w:val="000000" w:themeColor="text1"/>
              </w:rPr>
            </w:pPr>
            <w:r w:rsidRPr="001A6F17">
              <w:rPr>
                <w:b/>
                <w:szCs w:val="24"/>
              </w:rPr>
              <w:t>2</w:t>
            </w:r>
          </w:p>
        </w:tc>
      </w:tr>
      <w:tr w:rsidR="00B90732" w:rsidRPr="001A6F17" w14:paraId="64D32BAF" w14:textId="77777777" w:rsidTr="00945789">
        <w:trPr>
          <w:cantSplit/>
          <w:jc w:val="center"/>
        </w:trPr>
        <w:tc>
          <w:tcPr>
            <w:tcW w:w="4861" w:type="dxa"/>
            <w:tcBorders>
              <w:top w:val="single" w:sz="12" w:space="0" w:color="auto"/>
            </w:tcBorders>
            <w:vAlign w:val="center"/>
          </w:tcPr>
          <w:p w14:paraId="6A367333" w14:textId="25C13B62" w:rsidR="00B90732" w:rsidRPr="001A6F17" w:rsidRDefault="00B90732" w:rsidP="00B90732">
            <w:pPr>
              <w:pStyle w:val="Tablebody"/>
              <w:autoSpaceDE w:val="0"/>
              <w:autoSpaceDN w:val="0"/>
              <w:adjustRightInd w:val="0"/>
            </w:pPr>
            <w:r w:rsidRPr="001A6F17">
              <w:t>EI 30</w:t>
            </w:r>
          </w:p>
        </w:tc>
        <w:tc>
          <w:tcPr>
            <w:tcW w:w="4860" w:type="dxa"/>
            <w:tcBorders>
              <w:top w:val="single" w:sz="12" w:space="0" w:color="auto"/>
            </w:tcBorders>
            <w:vAlign w:val="center"/>
          </w:tcPr>
          <w:p w14:paraId="45EE5F84" w14:textId="43943792" w:rsidR="00B90732" w:rsidRPr="001A6F17" w:rsidRDefault="00B90732" w:rsidP="00B90732">
            <w:pPr>
              <w:pStyle w:val="Tablebody"/>
              <w:tabs>
                <w:tab w:val="decimal" w:pos="2516"/>
              </w:tabs>
              <w:autoSpaceDE w:val="0"/>
              <w:autoSpaceDN w:val="0"/>
              <w:adjustRightInd w:val="0"/>
              <w:jc w:val="both"/>
              <w:rPr>
                <w:color w:val="000000" w:themeColor="text1"/>
              </w:rPr>
            </w:pPr>
            <w:r w:rsidRPr="001A6F17">
              <w:rPr>
                <w:szCs w:val="24"/>
              </w:rPr>
              <w:t>60</w:t>
            </w:r>
          </w:p>
        </w:tc>
      </w:tr>
      <w:tr w:rsidR="00B90732" w:rsidRPr="001A6F17" w14:paraId="49C95E38" w14:textId="77777777" w:rsidTr="00945789">
        <w:trPr>
          <w:cantSplit/>
          <w:jc w:val="center"/>
        </w:trPr>
        <w:tc>
          <w:tcPr>
            <w:tcW w:w="4861" w:type="dxa"/>
            <w:vAlign w:val="center"/>
          </w:tcPr>
          <w:p w14:paraId="143FC586" w14:textId="7E658671" w:rsidR="00B90732" w:rsidRPr="001A6F17" w:rsidRDefault="00B90732" w:rsidP="00B90732">
            <w:pPr>
              <w:pStyle w:val="Tablebody"/>
              <w:autoSpaceDE w:val="0"/>
              <w:autoSpaceDN w:val="0"/>
              <w:adjustRightInd w:val="0"/>
            </w:pPr>
            <w:r w:rsidRPr="001A6F17">
              <w:t>EI 60</w:t>
            </w:r>
          </w:p>
        </w:tc>
        <w:tc>
          <w:tcPr>
            <w:tcW w:w="4860" w:type="dxa"/>
            <w:vAlign w:val="center"/>
          </w:tcPr>
          <w:p w14:paraId="6D895D33" w14:textId="6113FBD7" w:rsidR="00B90732" w:rsidRPr="001A6F17" w:rsidRDefault="00B90732" w:rsidP="00B90732">
            <w:pPr>
              <w:pStyle w:val="Tablebody"/>
              <w:tabs>
                <w:tab w:val="decimal" w:pos="2516"/>
              </w:tabs>
              <w:autoSpaceDE w:val="0"/>
              <w:autoSpaceDN w:val="0"/>
              <w:adjustRightInd w:val="0"/>
              <w:jc w:val="both"/>
              <w:rPr>
                <w:color w:val="000000" w:themeColor="text1"/>
              </w:rPr>
            </w:pPr>
            <w:r w:rsidRPr="001A6F17">
              <w:rPr>
                <w:szCs w:val="24"/>
              </w:rPr>
              <w:t>80</w:t>
            </w:r>
          </w:p>
        </w:tc>
      </w:tr>
      <w:tr w:rsidR="00B90732" w:rsidRPr="001A6F17" w14:paraId="2F429E48" w14:textId="77777777" w:rsidTr="00945789">
        <w:trPr>
          <w:cantSplit/>
          <w:jc w:val="center"/>
        </w:trPr>
        <w:tc>
          <w:tcPr>
            <w:tcW w:w="4861" w:type="dxa"/>
            <w:vAlign w:val="center"/>
          </w:tcPr>
          <w:p w14:paraId="4D306B60" w14:textId="0C000CDF" w:rsidR="00B90732" w:rsidRPr="001A6F17" w:rsidRDefault="00B90732" w:rsidP="00B90732">
            <w:pPr>
              <w:pStyle w:val="Tablebody"/>
              <w:autoSpaceDE w:val="0"/>
              <w:autoSpaceDN w:val="0"/>
              <w:adjustRightInd w:val="0"/>
            </w:pPr>
            <w:r w:rsidRPr="001A6F17">
              <w:t>EI 90</w:t>
            </w:r>
          </w:p>
        </w:tc>
        <w:tc>
          <w:tcPr>
            <w:tcW w:w="4860" w:type="dxa"/>
            <w:vAlign w:val="center"/>
          </w:tcPr>
          <w:p w14:paraId="55942454" w14:textId="31766A48" w:rsidR="00B90732" w:rsidRPr="001A6F17" w:rsidRDefault="00B90732" w:rsidP="00B90732">
            <w:pPr>
              <w:pStyle w:val="Tablebody"/>
              <w:tabs>
                <w:tab w:val="decimal" w:pos="2516"/>
              </w:tabs>
              <w:autoSpaceDE w:val="0"/>
              <w:autoSpaceDN w:val="0"/>
              <w:adjustRightInd w:val="0"/>
              <w:jc w:val="both"/>
              <w:rPr>
                <w:color w:val="000000" w:themeColor="text1"/>
              </w:rPr>
            </w:pPr>
            <w:r w:rsidRPr="001A6F17">
              <w:rPr>
                <w:szCs w:val="24"/>
              </w:rPr>
              <w:t>100</w:t>
            </w:r>
          </w:p>
        </w:tc>
      </w:tr>
      <w:tr w:rsidR="00B90732" w:rsidRPr="001A6F17" w14:paraId="0A064F8A" w14:textId="77777777" w:rsidTr="00945789">
        <w:trPr>
          <w:cantSplit/>
          <w:jc w:val="center"/>
        </w:trPr>
        <w:tc>
          <w:tcPr>
            <w:tcW w:w="4861" w:type="dxa"/>
            <w:vAlign w:val="center"/>
          </w:tcPr>
          <w:p w14:paraId="29BEFBFC" w14:textId="5D4E4BFA" w:rsidR="00B90732" w:rsidRPr="001A6F17" w:rsidRDefault="00B90732" w:rsidP="00B90732">
            <w:pPr>
              <w:pStyle w:val="Tablebody"/>
              <w:autoSpaceDE w:val="0"/>
              <w:autoSpaceDN w:val="0"/>
              <w:adjustRightInd w:val="0"/>
            </w:pPr>
            <w:r w:rsidRPr="001A6F17">
              <w:t>EI 120</w:t>
            </w:r>
          </w:p>
        </w:tc>
        <w:tc>
          <w:tcPr>
            <w:tcW w:w="4860" w:type="dxa"/>
            <w:vAlign w:val="center"/>
          </w:tcPr>
          <w:p w14:paraId="1ED5C57F" w14:textId="108C263D" w:rsidR="00B90732" w:rsidRPr="001A6F17" w:rsidRDefault="00B90732" w:rsidP="00B90732">
            <w:pPr>
              <w:pStyle w:val="Tablebody"/>
              <w:tabs>
                <w:tab w:val="decimal" w:pos="2516"/>
              </w:tabs>
              <w:autoSpaceDE w:val="0"/>
              <w:autoSpaceDN w:val="0"/>
              <w:adjustRightInd w:val="0"/>
              <w:jc w:val="both"/>
              <w:rPr>
                <w:color w:val="000000" w:themeColor="text1"/>
              </w:rPr>
            </w:pPr>
            <w:r w:rsidRPr="001A6F17">
              <w:rPr>
                <w:szCs w:val="24"/>
              </w:rPr>
              <w:t>120</w:t>
            </w:r>
          </w:p>
        </w:tc>
      </w:tr>
      <w:tr w:rsidR="00B90732" w:rsidRPr="001A6F17" w14:paraId="762E9A92" w14:textId="77777777" w:rsidTr="00945789">
        <w:trPr>
          <w:cantSplit/>
          <w:jc w:val="center"/>
        </w:trPr>
        <w:tc>
          <w:tcPr>
            <w:tcW w:w="4861" w:type="dxa"/>
            <w:vAlign w:val="center"/>
          </w:tcPr>
          <w:p w14:paraId="2F260FAA" w14:textId="109F5B8F" w:rsidR="00B90732" w:rsidRPr="001A6F17" w:rsidRDefault="00B90732" w:rsidP="00B90732">
            <w:pPr>
              <w:pStyle w:val="Tablebody"/>
              <w:autoSpaceDE w:val="0"/>
              <w:autoSpaceDN w:val="0"/>
              <w:adjustRightInd w:val="0"/>
            </w:pPr>
            <w:r w:rsidRPr="001A6F17">
              <w:t>EI 180</w:t>
            </w:r>
          </w:p>
        </w:tc>
        <w:tc>
          <w:tcPr>
            <w:tcW w:w="4860" w:type="dxa"/>
            <w:vAlign w:val="center"/>
          </w:tcPr>
          <w:p w14:paraId="6233BEE1" w14:textId="78C56679" w:rsidR="00B90732" w:rsidRPr="001A6F17" w:rsidRDefault="00B90732" w:rsidP="00B90732">
            <w:pPr>
              <w:pStyle w:val="Tablebody"/>
              <w:tabs>
                <w:tab w:val="decimal" w:pos="2516"/>
              </w:tabs>
              <w:autoSpaceDE w:val="0"/>
              <w:autoSpaceDN w:val="0"/>
              <w:adjustRightInd w:val="0"/>
              <w:jc w:val="both"/>
              <w:rPr>
                <w:color w:val="000000" w:themeColor="text1"/>
              </w:rPr>
            </w:pPr>
            <w:r w:rsidRPr="001A6F17">
              <w:rPr>
                <w:szCs w:val="24"/>
              </w:rPr>
              <w:t>150</w:t>
            </w:r>
          </w:p>
        </w:tc>
      </w:tr>
      <w:tr w:rsidR="00B90732" w:rsidRPr="001A6F17" w14:paraId="6E70196A" w14:textId="77777777" w:rsidTr="00945789">
        <w:trPr>
          <w:cantSplit/>
          <w:jc w:val="center"/>
        </w:trPr>
        <w:tc>
          <w:tcPr>
            <w:tcW w:w="4861" w:type="dxa"/>
            <w:tcBorders>
              <w:bottom w:val="single" w:sz="12" w:space="0" w:color="auto"/>
            </w:tcBorders>
            <w:vAlign w:val="center"/>
          </w:tcPr>
          <w:p w14:paraId="74ECD543" w14:textId="36A7C1E1" w:rsidR="00B90732" w:rsidRPr="001A6F17" w:rsidRDefault="00B90732" w:rsidP="00B90732">
            <w:pPr>
              <w:pStyle w:val="Tablebody"/>
              <w:autoSpaceDE w:val="0"/>
              <w:autoSpaceDN w:val="0"/>
              <w:adjustRightInd w:val="0"/>
            </w:pPr>
            <w:r w:rsidRPr="001A6F17">
              <w:t>EI 240</w:t>
            </w:r>
          </w:p>
        </w:tc>
        <w:tc>
          <w:tcPr>
            <w:tcW w:w="4860" w:type="dxa"/>
            <w:tcBorders>
              <w:bottom w:val="single" w:sz="12" w:space="0" w:color="auto"/>
            </w:tcBorders>
            <w:vAlign w:val="center"/>
          </w:tcPr>
          <w:p w14:paraId="3CBE5FDB" w14:textId="35804958" w:rsidR="00B90732" w:rsidRPr="001A6F17" w:rsidRDefault="00B90732" w:rsidP="00B90732">
            <w:pPr>
              <w:pStyle w:val="Tablebody"/>
              <w:tabs>
                <w:tab w:val="decimal" w:pos="2516"/>
              </w:tabs>
              <w:autoSpaceDE w:val="0"/>
              <w:autoSpaceDN w:val="0"/>
              <w:adjustRightInd w:val="0"/>
              <w:jc w:val="both"/>
              <w:rPr>
                <w:color w:val="000000" w:themeColor="text1"/>
              </w:rPr>
            </w:pPr>
            <w:r w:rsidRPr="001A6F17">
              <w:rPr>
                <w:szCs w:val="24"/>
              </w:rPr>
              <w:t>175</w:t>
            </w:r>
          </w:p>
        </w:tc>
      </w:tr>
    </w:tbl>
    <w:p w14:paraId="1E42C1C9" w14:textId="0B925221" w:rsidR="00B90732" w:rsidRPr="001A6F17" w:rsidRDefault="00B90732" w:rsidP="00E058ED">
      <w:pPr>
        <w:pStyle w:val="3"/>
        <w:spacing w:before="240"/>
      </w:pPr>
      <w:bookmarkStart w:id="42" w:name="_Toc69134955"/>
      <w:r w:rsidRPr="001A6F17">
        <w:t>Load-bearing solid walls</w:t>
      </w:r>
      <w:bookmarkEnd w:id="42"/>
    </w:p>
    <w:p w14:paraId="02110647" w14:textId="77777777" w:rsidR="00B90732" w:rsidRPr="001A6F17" w:rsidRDefault="00B90732">
      <w:pPr>
        <w:pStyle w:val="a9"/>
        <w:keepNext/>
        <w:autoSpaceDE w:val="0"/>
        <w:autoSpaceDN w:val="0"/>
        <w:adjustRightInd w:val="0"/>
        <w:rPr>
          <w:szCs w:val="24"/>
        </w:rPr>
      </w:pPr>
      <w:r w:rsidRPr="001A6F17">
        <w:rPr>
          <w:szCs w:val="24"/>
        </w:rPr>
        <w:t>(1)</w:t>
      </w:r>
      <w:r w:rsidRPr="001A6F17">
        <w:rPr>
          <w:szCs w:val="24"/>
        </w:rPr>
        <w:tab/>
        <w:t xml:space="preserve">Adequate fire resistance of load-bearing reinforced concrete walls may be assumed to be provided if the data given in </w:t>
      </w:r>
      <w:r w:rsidRPr="001A6F17">
        <w:rPr>
          <w:rStyle w:val="citetbl"/>
          <w:szCs w:val="24"/>
          <w:shd w:val="clear" w:color="auto" w:fill="auto"/>
        </w:rPr>
        <w:t>Table 6.5</w:t>
      </w:r>
      <w:r w:rsidRPr="001A6F17">
        <w:rPr>
          <w:szCs w:val="24"/>
        </w:rPr>
        <w:t xml:space="preserve"> and </w:t>
      </w:r>
      <w:r w:rsidRPr="001A6F17">
        <w:rPr>
          <w:rStyle w:val="citetbl"/>
          <w:szCs w:val="24"/>
          <w:shd w:val="clear" w:color="auto" w:fill="auto"/>
        </w:rPr>
        <w:t>Table 6.6</w:t>
      </w:r>
      <w:r w:rsidRPr="001A6F17">
        <w:rPr>
          <w:szCs w:val="24"/>
        </w:rPr>
        <w:t xml:space="preserve"> are used and the following rules are met:</w:t>
      </w:r>
    </w:p>
    <w:p w14:paraId="622A857E" w14:textId="77777777" w:rsidR="00B90732" w:rsidRPr="001A6F17" w:rsidRDefault="00B90732" w:rsidP="00F47BD9">
      <w:pPr>
        <w:pStyle w:val="ListNumber1"/>
        <w:rPr>
          <w:lang w:val="en-GB"/>
        </w:rPr>
      </w:pPr>
      <w:r w:rsidRPr="001A6F17">
        <w:rPr>
          <w:szCs w:val="24"/>
          <w:lang w:val="en-GB"/>
        </w:rPr>
        <w:t>a)</w:t>
      </w:r>
      <w:r w:rsidRPr="001A6F17">
        <w:rPr>
          <w:szCs w:val="24"/>
          <w:lang w:val="en-GB"/>
        </w:rPr>
        <w:tab/>
        <w:t>The structure is braced;</w:t>
      </w:r>
    </w:p>
    <w:p w14:paraId="1450195B" w14:textId="77777777" w:rsidR="00B90732" w:rsidRPr="001A6F17" w:rsidRDefault="00B90732" w:rsidP="00F47BD9">
      <w:pPr>
        <w:pStyle w:val="ListNumber1"/>
        <w:rPr>
          <w:lang w:val="en-GB"/>
        </w:rPr>
      </w:pPr>
      <w:r w:rsidRPr="001A6F17">
        <w:rPr>
          <w:szCs w:val="24"/>
          <w:lang w:val="en-GB"/>
        </w:rPr>
        <w:t>b)</w:t>
      </w:r>
      <w:r w:rsidRPr="001A6F17">
        <w:rPr>
          <w:szCs w:val="24"/>
          <w:lang w:val="en-GB"/>
        </w:rPr>
        <w:tab/>
      </w:r>
      <w:r w:rsidRPr="001A6F17">
        <w:rPr>
          <w:rStyle w:val="citesec"/>
          <w:szCs w:val="24"/>
          <w:shd w:val="clear" w:color="auto" w:fill="auto"/>
          <w:lang w:val="en-GB"/>
        </w:rPr>
        <w:t>6.3.1</w:t>
      </w:r>
      <w:r w:rsidRPr="001A6F17">
        <w:rPr>
          <w:szCs w:val="24"/>
          <w:lang w:val="en-GB"/>
        </w:rPr>
        <w:t> (2) also applies for load-bearing walls;</w:t>
      </w:r>
    </w:p>
    <w:p w14:paraId="5FE975B9" w14:textId="77777777" w:rsidR="00B90732" w:rsidRPr="001A6F17" w:rsidRDefault="00B90732" w:rsidP="00F47BD9">
      <w:pPr>
        <w:pStyle w:val="ListNumber1"/>
        <w:rPr>
          <w:lang w:val="en-GB"/>
        </w:rPr>
      </w:pPr>
      <w:r w:rsidRPr="001A6F17">
        <w:rPr>
          <w:szCs w:val="24"/>
          <w:lang w:val="en-GB"/>
        </w:rPr>
        <w:t>c)</w:t>
      </w:r>
      <w:r w:rsidRPr="001A6F17">
        <w:rPr>
          <w:szCs w:val="24"/>
          <w:lang w:val="en-GB"/>
        </w:rPr>
        <w:tab/>
        <w:t xml:space="preserve">the first order eccentricity in the fire situation, </w:t>
      </w:r>
      <w:r w:rsidRPr="001A6F17">
        <w:rPr>
          <w:i/>
          <w:szCs w:val="24"/>
          <w:lang w:val="en-GB"/>
        </w:rPr>
        <w:t>e</w:t>
      </w:r>
      <w:r w:rsidRPr="001A6F17">
        <w:rPr>
          <w:szCs w:val="24"/>
          <w:lang w:val="en-GB"/>
        </w:rPr>
        <w:t> = </w:t>
      </w:r>
      <w:r w:rsidRPr="001A6F17">
        <w:rPr>
          <w:i/>
          <w:szCs w:val="24"/>
          <w:lang w:val="en-GB"/>
        </w:rPr>
        <w:t>M</w:t>
      </w:r>
      <w:r w:rsidRPr="001A6F17">
        <w:rPr>
          <w:szCs w:val="24"/>
          <w:vertAlign w:val="subscript"/>
          <w:lang w:val="en-GB"/>
        </w:rPr>
        <w:t>0Ed,fi</w:t>
      </w:r>
      <w:r w:rsidRPr="001A6F17">
        <w:rPr>
          <w:szCs w:val="24"/>
          <w:lang w:val="en-GB"/>
        </w:rPr>
        <w:t>/</w:t>
      </w:r>
      <w:r w:rsidRPr="001A6F17">
        <w:rPr>
          <w:i/>
          <w:szCs w:val="24"/>
          <w:lang w:val="en-GB"/>
        </w:rPr>
        <w:t>N</w:t>
      </w:r>
      <w:r w:rsidRPr="001A6F17">
        <w:rPr>
          <w:szCs w:val="24"/>
          <w:vertAlign w:val="subscript"/>
          <w:lang w:val="en-GB"/>
        </w:rPr>
        <w:t>Ed,fi</w:t>
      </w:r>
      <w:r w:rsidRPr="001A6F17">
        <w:rPr>
          <w:szCs w:val="24"/>
          <w:lang w:val="en-GB"/>
        </w:rPr>
        <w:t xml:space="preserve"> does not exceed 25 % of the parallel dimension of the cross-section.</w:t>
      </w:r>
    </w:p>
    <w:p w14:paraId="1A5626DB" w14:textId="77777777" w:rsidR="00B90732" w:rsidRPr="001A6F17" w:rsidRDefault="00B90732">
      <w:pPr>
        <w:pStyle w:val="a9"/>
        <w:autoSpaceDE w:val="0"/>
        <w:autoSpaceDN w:val="0"/>
        <w:adjustRightInd w:val="0"/>
        <w:rPr>
          <w:szCs w:val="24"/>
        </w:rPr>
      </w:pPr>
      <w:r w:rsidRPr="001A6F17">
        <w:rPr>
          <w:szCs w:val="24"/>
        </w:rPr>
        <w:t>(2)</w:t>
      </w:r>
      <w:r w:rsidRPr="001A6F17">
        <w:rPr>
          <w:szCs w:val="24"/>
        </w:rPr>
        <w:tab/>
        <w:t xml:space="preserve">The effective length </w:t>
      </w:r>
      <w:r w:rsidRPr="001A6F17">
        <w:rPr>
          <w:i/>
          <w:szCs w:val="24"/>
        </w:rPr>
        <w:t>l</w:t>
      </w:r>
      <w:r w:rsidRPr="001A6F17">
        <w:rPr>
          <w:szCs w:val="24"/>
          <w:vertAlign w:val="subscript"/>
        </w:rPr>
        <w:t>0,fi</w:t>
      </w:r>
      <w:r w:rsidRPr="001A6F17">
        <w:rPr>
          <w:szCs w:val="24"/>
        </w:rPr>
        <w:t xml:space="preserve"> of a wall may be determined according to </w:t>
      </w:r>
      <w:r w:rsidRPr="001A6F17">
        <w:rPr>
          <w:rStyle w:val="citesec"/>
          <w:szCs w:val="24"/>
          <w:shd w:val="clear" w:color="auto" w:fill="auto"/>
        </w:rPr>
        <w:t>6.3.1</w:t>
      </w:r>
      <w:r w:rsidRPr="001A6F17">
        <w:rPr>
          <w:szCs w:val="24"/>
        </w:rPr>
        <w:t> (5).</w:t>
      </w:r>
    </w:p>
    <w:p w14:paraId="761D6191" w14:textId="77777777" w:rsidR="00B90732" w:rsidRPr="001A6F17" w:rsidRDefault="00B90732">
      <w:pPr>
        <w:pStyle w:val="a9"/>
        <w:autoSpaceDE w:val="0"/>
        <w:autoSpaceDN w:val="0"/>
        <w:adjustRightInd w:val="0"/>
        <w:rPr>
          <w:szCs w:val="24"/>
        </w:rPr>
      </w:pPr>
      <w:r w:rsidRPr="001A6F17">
        <w:rPr>
          <w:szCs w:val="24"/>
        </w:rPr>
        <w:t>(3)</w:t>
      </w:r>
      <w:r w:rsidRPr="001A6F17">
        <w:rPr>
          <w:szCs w:val="24"/>
        </w:rPr>
        <w:tab/>
      </w:r>
      <w:r w:rsidRPr="001A6F17">
        <w:rPr>
          <w:rStyle w:val="citetbl"/>
          <w:szCs w:val="24"/>
          <w:shd w:val="clear" w:color="auto" w:fill="auto"/>
        </w:rPr>
        <w:t>Table 6.5</w:t>
      </w:r>
      <w:r w:rsidRPr="001A6F17">
        <w:rPr>
          <w:szCs w:val="24"/>
        </w:rPr>
        <w:t xml:space="preserve"> may be used only for walls with an effective length of </w:t>
      </w:r>
      <w:r w:rsidRPr="001A6F17">
        <w:rPr>
          <w:i/>
          <w:szCs w:val="24"/>
        </w:rPr>
        <w:t>l</w:t>
      </w:r>
      <w:r w:rsidRPr="001A6F17">
        <w:rPr>
          <w:szCs w:val="24"/>
          <w:vertAlign w:val="subscript"/>
        </w:rPr>
        <w:t>0</w:t>
      </w:r>
      <w:r w:rsidRPr="001A6F17">
        <w:rPr>
          <w:szCs w:val="24"/>
        </w:rPr>
        <w:t xml:space="preserve"> ≤ 4,5 m for ambient temperature conditions and </w:t>
      </w:r>
      <w:r w:rsidRPr="001A6F17">
        <w:rPr>
          <w:i/>
          <w:szCs w:val="24"/>
        </w:rPr>
        <w:t>l</w:t>
      </w:r>
      <w:r w:rsidRPr="001A6F17">
        <w:rPr>
          <w:szCs w:val="24"/>
          <w:vertAlign w:val="subscript"/>
        </w:rPr>
        <w:t>0,fi</w:t>
      </w:r>
      <w:r w:rsidRPr="001A6F17">
        <w:rPr>
          <w:szCs w:val="24"/>
        </w:rPr>
        <w:t xml:space="preserve"> ≤ 2,25 m for fire situations with </w:t>
      </w:r>
      <w:r w:rsidRPr="001A6F17">
        <w:rPr>
          <w:i/>
          <w:szCs w:val="24"/>
        </w:rPr>
        <w:t>l</w:t>
      </w:r>
      <w:r w:rsidRPr="001A6F17">
        <w:rPr>
          <w:szCs w:val="24"/>
          <w:vertAlign w:val="subscript"/>
        </w:rPr>
        <w:t>0,fi</w:t>
      </w:r>
      <w:r w:rsidRPr="001A6F17">
        <w:rPr>
          <w:szCs w:val="24"/>
        </w:rPr>
        <w:t>/</w:t>
      </w:r>
      <w:r w:rsidRPr="001A6F17">
        <w:rPr>
          <w:i/>
          <w:szCs w:val="24"/>
        </w:rPr>
        <w:t>l</w:t>
      </w:r>
      <w:r w:rsidRPr="001A6F17">
        <w:rPr>
          <w:szCs w:val="24"/>
          <w:vertAlign w:val="subscript"/>
        </w:rPr>
        <w:t>0</w:t>
      </w:r>
      <w:r w:rsidRPr="001A6F17">
        <w:rPr>
          <w:szCs w:val="24"/>
        </w:rPr>
        <w:t> = 0,5.</w:t>
      </w:r>
    </w:p>
    <w:p w14:paraId="6034F8DA" w14:textId="77777777" w:rsidR="00B90732" w:rsidRPr="001A6F17" w:rsidRDefault="00B90732">
      <w:pPr>
        <w:pStyle w:val="a9"/>
        <w:autoSpaceDE w:val="0"/>
        <w:autoSpaceDN w:val="0"/>
        <w:adjustRightInd w:val="0"/>
        <w:rPr>
          <w:szCs w:val="24"/>
        </w:rPr>
      </w:pPr>
      <w:r w:rsidRPr="001A6F17">
        <w:rPr>
          <w:szCs w:val="24"/>
        </w:rPr>
        <w:t>(4)</w:t>
      </w:r>
      <w:r w:rsidRPr="001A6F17">
        <w:rPr>
          <w:szCs w:val="24"/>
        </w:rPr>
        <w:tab/>
      </w:r>
      <w:r w:rsidRPr="001A6F17">
        <w:rPr>
          <w:rStyle w:val="citetbl"/>
          <w:szCs w:val="24"/>
          <w:shd w:val="clear" w:color="auto" w:fill="auto"/>
        </w:rPr>
        <w:t>Table 6.6</w:t>
      </w:r>
      <w:r w:rsidRPr="001A6F17">
        <w:rPr>
          <w:szCs w:val="24"/>
        </w:rPr>
        <w:t xml:space="preserve"> may be used only for walls with an effective length of </w:t>
      </w:r>
      <w:r w:rsidRPr="001A6F17">
        <w:rPr>
          <w:i/>
          <w:szCs w:val="24"/>
        </w:rPr>
        <w:t>l</w:t>
      </w:r>
      <w:r w:rsidRPr="001A6F17">
        <w:rPr>
          <w:szCs w:val="24"/>
          <w:vertAlign w:val="subscript"/>
        </w:rPr>
        <w:t>0</w:t>
      </w:r>
      <w:r w:rsidRPr="001A6F17">
        <w:rPr>
          <w:szCs w:val="24"/>
        </w:rPr>
        <w:t xml:space="preserve"> ≤ 2,5 m for ambient temperature conditions and </w:t>
      </w:r>
      <w:r w:rsidRPr="001A6F17">
        <w:rPr>
          <w:i/>
          <w:szCs w:val="24"/>
        </w:rPr>
        <w:t>l</w:t>
      </w:r>
      <w:r w:rsidRPr="001A6F17">
        <w:rPr>
          <w:szCs w:val="24"/>
          <w:vertAlign w:val="subscript"/>
        </w:rPr>
        <w:t>0,fi</w:t>
      </w:r>
      <w:r w:rsidRPr="001A6F17">
        <w:rPr>
          <w:szCs w:val="24"/>
        </w:rPr>
        <w:t xml:space="preserve"> ≤ 1,25 m for fire situations with </w:t>
      </w:r>
      <w:r w:rsidRPr="001A6F17">
        <w:rPr>
          <w:i/>
          <w:szCs w:val="24"/>
        </w:rPr>
        <w:t>l</w:t>
      </w:r>
      <w:r w:rsidRPr="001A6F17">
        <w:rPr>
          <w:szCs w:val="24"/>
          <w:vertAlign w:val="subscript"/>
        </w:rPr>
        <w:t>0,fi</w:t>
      </w:r>
      <w:r w:rsidRPr="001A6F17">
        <w:rPr>
          <w:szCs w:val="24"/>
        </w:rPr>
        <w:t>/</w:t>
      </w:r>
      <w:r w:rsidRPr="001A6F17">
        <w:rPr>
          <w:i/>
          <w:szCs w:val="24"/>
        </w:rPr>
        <w:t>l</w:t>
      </w:r>
      <w:r w:rsidRPr="001A6F17">
        <w:rPr>
          <w:szCs w:val="24"/>
          <w:vertAlign w:val="subscript"/>
        </w:rPr>
        <w:t>0</w:t>
      </w:r>
      <w:r w:rsidRPr="001A6F17">
        <w:rPr>
          <w:szCs w:val="24"/>
        </w:rPr>
        <w:t> = 0,5.</w:t>
      </w:r>
    </w:p>
    <w:p w14:paraId="6B3BA2BA" w14:textId="77777777" w:rsidR="00B90732" w:rsidRPr="001A6F17" w:rsidRDefault="00B90732">
      <w:pPr>
        <w:pStyle w:val="a9"/>
        <w:autoSpaceDE w:val="0"/>
        <w:autoSpaceDN w:val="0"/>
        <w:adjustRightInd w:val="0"/>
        <w:rPr>
          <w:szCs w:val="24"/>
        </w:rPr>
      </w:pPr>
      <w:r w:rsidRPr="001A6F17">
        <w:rPr>
          <w:szCs w:val="24"/>
        </w:rPr>
        <w:t>(5)</w:t>
      </w:r>
      <w:r w:rsidRPr="001A6F17">
        <w:rPr>
          <w:szCs w:val="24"/>
        </w:rPr>
        <w:tab/>
      </w:r>
      <w:r w:rsidRPr="001A6F17">
        <w:rPr>
          <w:rStyle w:val="citetbl"/>
          <w:szCs w:val="24"/>
          <w:shd w:val="clear" w:color="auto" w:fill="auto"/>
        </w:rPr>
        <w:t>Tables 6.5 and 6.6</w:t>
      </w:r>
      <w:r w:rsidRPr="001A6F17">
        <w:rPr>
          <w:szCs w:val="24"/>
        </w:rPr>
        <w:t xml:space="preserve"> apply where </w:t>
      </w:r>
      <w:r w:rsidRPr="001A6F17">
        <w:rPr>
          <w:i/>
          <w:szCs w:val="24"/>
        </w:rPr>
        <w:t>l</w:t>
      </w:r>
      <w:r w:rsidRPr="001A6F17">
        <w:rPr>
          <w:szCs w:val="24"/>
          <w:vertAlign w:val="subscript"/>
        </w:rPr>
        <w:t>0,fi</w:t>
      </w:r>
      <w:r w:rsidRPr="001A6F17">
        <w:rPr>
          <w:szCs w:val="24"/>
        </w:rPr>
        <w:t xml:space="preserve"> / </w:t>
      </w:r>
      <w:r w:rsidRPr="001A6F17">
        <w:rPr>
          <w:i/>
          <w:szCs w:val="24"/>
        </w:rPr>
        <w:t>l</w:t>
      </w:r>
      <w:r w:rsidRPr="001A6F17">
        <w:rPr>
          <w:szCs w:val="24"/>
          <w:vertAlign w:val="subscript"/>
        </w:rPr>
        <w:t>0</w:t>
      </w:r>
      <w:r w:rsidRPr="001A6F17">
        <w:rPr>
          <w:szCs w:val="24"/>
        </w:rPr>
        <w:t xml:space="preserve"> =0,5 (see </w:t>
      </w:r>
      <w:r w:rsidRPr="001A6F17">
        <w:rPr>
          <w:rStyle w:val="citefig"/>
          <w:szCs w:val="24"/>
          <w:shd w:val="clear" w:color="auto" w:fill="auto"/>
        </w:rPr>
        <w:t>Figure 6.3</w:t>
      </w:r>
      <w:r w:rsidRPr="001A6F17">
        <w:rPr>
          <w:szCs w:val="24"/>
        </w:rPr>
        <w:t xml:space="preserve"> where </w:t>
      </w:r>
      <w:r w:rsidRPr="001A6F17">
        <w:rPr>
          <w:i/>
          <w:szCs w:val="24"/>
        </w:rPr>
        <w:t>l</w:t>
      </w:r>
      <w:r w:rsidRPr="001A6F17">
        <w:rPr>
          <w:szCs w:val="24"/>
          <w:vertAlign w:val="subscript"/>
        </w:rPr>
        <w:t>0</w:t>
      </w:r>
      <w:r w:rsidRPr="001A6F17">
        <w:rPr>
          <w:szCs w:val="24"/>
        </w:rPr>
        <w:t>=</w:t>
      </w:r>
      <w:r w:rsidRPr="001A6F17">
        <w:rPr>
          <w:i/>
          <w:szCs w:val="24"/>
        </w:rPr>
        <w:t>l</w:t>
      </w:r>
      <w:r w:rsidRPr="001A6F17">
        <w:rPr>
          <w:szCs w:val="24"/>
        </w:rPr>
        <w:t>). The tables may be used for other values of this ratio, but μ</w:t>
      </w:r>
      <w:r w:rsidRPr="001A6F17">
        <w:rPr>
          <w:szCs w:val="24"/>
          <w:vertAlign w:val="subscript"/>
        </w:rPr>
        <w:t>fi</w:t>
      </w:r>
      <w:r w:rsidRPr="001A6F17">
        <w:rPr>
          <w:szCs w:val="24"/>
        </w:rPr>
        <w:t xml:space="preserve"> should be calculated according to </w:t>
      </w:r>
      <w:r w:rsidRPr="001A6F17">
        <w:rPr>
          <w:rStyle w:val="citeeq"/>
          <w:szCs w:val="24"/>
          <w:shd w:val="clear" w:color="auto" w:fill="auto"/>
        </w:rPr>
        <w:t>Formula (6.5)</w:t>
      </w:r>
      <w:r w:rsidRPr="001A6F17">
        <w:rPr>
          <w:szCs w:val="24"/>
        </w:rPr>
        <w:t xml:space="preserve"> using the value of axial resistance of the wall at ambient temperature conditions </w:t>
      </w:r>
      <w:r w:rsidRPr="001A6F17">
        <w:rPr>
          <w:i/>
          <w:szCs w:val="24"/>
        </w:rPr>
        <w:t>N</w:t>
      </w:r>
      <w:r w:rsidRPr="001A6F17">
        <w:rPr>
          <w:szCs w:val="24"/>
          <w:vertAlign w:val="subscript"/>
        </w:rPr>
        <w:t>Rd</w:t>
      </w:r>
      <w:r w:rsidRPr="001A6F17">
        <w:rPr>
          <w:szCs w:val="24"/>
        </w:rPr>
        <w:t xml:space="preserve"> for an effective length </w:t>
      </w:r>
      <w:r w:rsidRPr="001A6F17">
        <w:rPr>
          <w:i/>
          <w:szCs w:val="24"/>
        </w:rPr>
        <w:t>l</w:t>
      </w:r>
      <w:r w:rsidRPr="001A6F17">
        <w:rPr>
          <w:szCs w:val="24"/>
          <w:vertAlign w:val="subscript"/>
        </w:rPr>
        <w:t>0</w:t>
      </w:r>
      <w:r w:rsidRPr="001A6F17">
        <w:rPr>
          <w:szCs w:val="24"/>
        </w:rPr>
        <w:t xml:space="preserve">’ = 2 </w:t>
      </w:r>
      <w:r w:rsidRPr="001A6F17">
        <w:rPr>
          <w:i/>
          <w:szCs w:val="24"/>
        </w:rPr>
        <w:t>l</w:t>
      </w:r>
      <w:r w:rsidRPr="001A6F17">
        <w:rPr>
          <w:szCs w:val="24"/>
          <w:vertAlign w:val="subscript"/>
        </w:rPr>
        <w:t>0,fi</w:t>
      </w:r>
      <w:r w:rsidRPr="001A6F17">
        <w:rPr>
          <w:szCs w:val="24"/>
        </w:rPr>
        <w:t>.</w:t>
      </w:r>
    </w:p>
    <w:p w14:paraId="69DEAA1C" w14:textId="77777777" w:rsidR="00B90732" w:rsidRPr="001A6F17" w:rsidRDefault="00B90732">
      <w:pPr>
        <w:pStyle w:val="a9"/>
        <w:autoSpaceDE w:val="0"/>
        <w:autoSpaceDN w:val="0"/>
        <w:adjustRightInd w:val="0"/>
        <w:rPr>
          <w:szCs w:val="24"/>
        </w:rPr>
      </w:pPr>
      <w:r w:rsidRPr="001A6F17">
        <w:rPr>
          <w:szCs w:val="24"/>
        </w:rPr>
        <w:t>(6)</w:t>
      </w:r>
      <w:r w:rsidRPr="001A6F17">
        <w:rPr>
          <w:szCs w:val="24"/>
        </w:rPr>
        <w:tab/>
      </w:r>
      <w:r w:rsidRPr="001A6F17">
        <w:rPr>
          <w:rStyle w:val="citetbl"/>
          <w:szCs w:val="24"/>
          <w:shd w:val="clear" w:color="auto" w:fill="auto"/>
        </w:rPr>
        <w:t>Tables 6.5 and 6.6</w:t>
      </w:r>
      <w:r w:rsidRPr="001A6F17">
        <w:rPr>
          <w:szCs w:val="24"/>
        </w:rPr>
        <w:t xml:space="preserve"> may be used for walls with a ratio of clear height to thickness not higher than 40, in order to limit the thermal deformations of the wall and avoid loss of integrity at its connection to the slab.</w:t>
      </w:r>
    </w:p>
    <w:p w14:paraId="1E30EDC8" w14:textId="77777777" w:rsidR="00B90732" w:rsidRPr="001A6F17" w:rsidRDefault="00B90732" w:rsidP="00E058ED">
      <w:pPr>
        <w:pStyle w:val="Tabletitle"/>
        <w:autoSpaceDE w:val="0"/>
        <w:autoSpaceDN w:val="0"/>
        <w:adjustRightInd w:val="0"/>
        <w:outlineLvl w:val="0"/>
        <w:rPr>
          <w:szCs w:val="24"/>
        </w:rPr>
      </w:pPr>
      <w:r w:rsidRPr="001A6F17">
        <w:rPr>
          <w:szCs w:val="24"/>
        </w:rPr>
        <w:t xml:space="preserve">Table 6.5 — Minimum dimensions and axis distances for load-bearing reinforced concrete walls exposed on one long side (left) or on both long sides (right) with </w:t>
      </w:r>
      <w:r w:rsidRPr="001A6F17">
        <w:rPr>
          <w:i/>
          <w:szCs w:val="24"/>
        </w:rPr>
        <w:t>l</w:t>
      </w:r>
      <w:r w:rsidRPr="001A6F17">
        <w:rPr>
          <w:szCs w:val="24"/>
          <w:vertAlign w:val="subscript"/>
        </w:rPr>
        <w:t>0</w:t>
      </w:r>
      <w:r w:rsidRPr="001A6F17">
        <w:rPr>
          <w:szCs w:val="24"/>
        </w:rPr>
        <w:t xml:space="preserve"> ≤ 4,5 m for ambient temperature conditions and </w:t>
      </w:r>
      <w:r w:rsidRPr="001A6F17">
        <w:rPr>
          <w:i/>
          <w:szCs w:val="24"/>
        </w:rPr>
        <w:t>l</w:t>
      </w:r>
      <w:r w:rsidRPr="001A6F17">
        <w:rPr>
          <w:szCs w:val="24"/>
          <w:vertAlign w:val="subscript"/>
        </w:rPr>
        <w:t>0,fi</w:t>
      </w:r>
      <w:r w:rsidRPr="001A6F17">
        <w:rPr>
          <w:szCs w:val="24"/>
        </w:rPr>
        <w:t> ≤ 2,25 m for fire situations</w:t>
      </w:r>
    </w:p>
    <w:tbl>
      <w:tblPr>
        <w:tblW w:w="9524" w:type="dxa"/>
        <w:jc w:val="center"/>
        <w:tblLayout w:type="fixed"/>
        <w:tblCellMar>
          <w:left w:w="70" w:type="dxa"/>
          <w:right w:w="70" w:type="dxa"/>
        </w:tblCellMar>
        <w:tblLook w:val="04A0" w:firstRow="1" w:lastRow="0" w:firstColumn="1" w:lastColumn="0" w:noHBand="0" w:noVBand="1"/>
      </w:tblPr>
      <w:tblGrid>
        <w:gridCol w:w="1195"/>
        <w:gridCol w:w="1194"/>
        <w:gridCol w:w="1194"/>
        <w:gridCol w:w="1192"/>
        <w:gridCol w:w="1192"/>
        <w:gridCol w:w="1189"/>
        <w:gridCol w:w="1187"/>
        <w:gridCol w:w="1181"/>
      </w:tblGrid>
      <w:tr w:rsidR="00B90732" w:rsidRPr="001A6F17" w14:paraId="0BE9B7FA" w14:textId="77777777" w:rsidTr="00642451">
        <w:trPr>
          <w:cantSplit/>
          <w:tblHeader/>
          <w:jc w:val="center"/>
        </w:trPr>
        <w:tc>
          <w:tcPr>
            <w:tcW w:w="627" w:type="pct"/>
            <w:vMerge w:val="restart"/>
            <w:tcBorders>
              <w:top w:val="single" w:sz="12" w:space="0" w:color="auto"/>
              <w:left w:val="single" w:sz="12" w:space="0" w:color="auto"/>
              <w:bottom w:val="single" w:sz="6" w:space="0" w:color="auto"/>
              <w:right w:val="single" w:sz="12" w:space="0" w:color="auto"/>
            </w:tcBorders>
            <w:noWrap/>
            <w:vAlign w:val="center"/>
          </w:tcPr>
          <w:p w14:paraId="7A1AE5DE" w14:textId="09A03732" w:rsidR="00B90732" w:rsidRPr="001A6F17" w:rsidRDefault="00B90732" w:rsidP="008B2AB2">
            <w:pPr>
              <w:pStyle w:val="Tableheader"/>
              <w:autoSpaceDE w:val="0"/>
              <w:autoSpaceDN w:val="0"/>
              <w:adjustRightInd w:val="0"/>
              <w:jc w:val="center"/>
              <w:rPr>
                <w:b/>
                <w:color w:val="000000" w:themeColor="text1"/>
              </w:rPr>
            </w:pPr>
            <w:r w:rsidRPr="001A6F17">
              <w:rPr>
                <w:b/>
                <w:szCs w:val="24"/>
              </w:rPr>
              <w:t>Standard fire resistance</w:t>
            </w:r>
          </w:p>
        </w:tc>
        <w:tc>
          <w:tcPr>
            <w:tcW w:w="1879" w:type="pct"/>
            <w:gridSpan w:val="3"/>
            <w:tcBorders>
              <w:top w:val="single" w:sz="12" w:space="0" w:color="auto"/>
              <w:left w:val="single" w:sz="12" w:space="0" w:color="auto"/>
              <w:right w:val="single" w:sz="12" w:space="0" w:color="auto"/>
            </w:tcBorders>
            <w:vAlign w:val="center"/>
          </w:tcPr>
          <w:p w14:paraId="74F16FA1" w14:textId="5932D0B8" w:rsidR="00B90732" w:rsidRPr="001A6F17" w:rsidRDefault="00B90732" w:rsidP="008B2AB2">
            <w:pPr>
              <w:pStyle w:val="Tableheader"/>
              <w:autoSpaceDE w:val="0"/>
              <w:autoSpaceDN w:val="0"/>
              <w:adjustRightInd w:val="0"/>
              <w:jc w:val="center"/>
              <w:rPr>
                <w:b/>
                <w:color w:val="000000" w:themeColor="text1"/>
              </w:rPr>
            </w:pPr>
            <w:r w:rsidRPr="001A6F17">
              <w:rPr>
                <w:b/>
                <w:szCs w:val="24"/>
              </w:rPr>
              <w:t>Minimum dimensions</w:t>
            </w:r>
          </w:p>
        </w:tc>
        <w:tc>
          <w:tcPr>
            <w:tcW w:w="626" w:type="pct"/>
            <w:vMerge w:val="restart"/>
            <w:tcBorders>
              <w:top w:val="single" w:sz="12" w:space="0" w:color="auto"/>
              <w:left w:val="single" w:sz="12" w:space="0" w:color="auto"/>
              <w:bottom w:val="single" w:sz="6" w:space="0" w:color="auto"/>
              <w:right w:val="single" w:sz="12" w:space="0" w:color="auto"/>
            </w:tcBorders>
            <w:vAlign w:val="center"/>
          </w:tcPr>
          <w:p w14:paraId="6D546899" w14:textId="16D413AF" w:rsidR="00B90732" w:rsidRPr="001A6F17" w:rsidRDefault="00B90732" w:rsidP="008B2AB2">
            <w:pPr>
              <w:pStyle w:val="Tableheader"/>
              <w:autoSpaceDE w:val="0"/>
              <w:autoSpaceDN w:val="0"/>
              <w:adjustRightInd w:val="0"/>
              <w:jc w:val="center"/>
              <w:rPr>
                <w:b/>
                <w:color w:val="000000" w:themeColor="text1"/>
              </w:rPr>
            </w:pPr>
            <w:r w:rsidRPr="001A6F17">
              <w:rPr>
                <w:b/>
                <w:szCs w:val="24"/>
              </w:rPr>
              <w:t>Standard fire resistance</w:t>
            </w:r>
          </w:p>
        </w:tc>
        <w:tc>
          <w:tcPr>
            <w:tcW w:w="1867" w:type="pct"/>
            <w:gridSpan w:val="3"/>
            <w:tcBorders>
              <w:top w:val="single" w:sz="12" w:space="0" w:color="auto"/>
              <w:left w:val="single" w:sz="12" w:space="0" w:color="auto"/>
              <w:right w:val="single" w:sz="12" w:space="0" w:color="auto"/>
            </w:tcBorders>
            <w:vAlign w:val="center"/>
          </w:tcPr>
          <w:p w14:paraId="5A3DB230" w14:textId="13720662" w:rsidR="00B90732" w:rsidRPr="001A6F17" w:rsidRDefault="00B90732" w:rsidP="008B2AB2">
            <w:pPr>
              <w:pStyle w:val="Tableheader"/>
              <w:autoSpaceDE w:val="0"/>
              <w:autoSpaceDN w:val="0"/>
              <w:adjustRightInd w:val="0"/>
              <w:jc w:val="center"/>
              <w:rPr>
                <w:b/>
                <w:color w:val="000000" w:themeColor="text1"/>
              </w:rPr>
            </w:pPr>
            <w:r w:rsidRPr="001A6F17">
              <w:rPr>
                <w:b/>
                <w:szCs w:val="24"/>
              </w:rPr>
              <w:t>Minimum dimensions</w:t>
            </w:r>
          </w:p>
        </w:tc>
      </w:tr>
      <w:tr w:rsidR="00B90732" w:rsidRPr="001A6F17" w14:paraId="717C545D" w14:textId="77777777" w:rsidTr="00642451">
        <w:trPr>
          <w:cantSplit/>
          <w:tblHeader/>
          <w:jc w:val="center"/>
        </w:trPr>
        <w:tc>
          <w:tcPr>
            <w:tcW w:w="627" w:type="pct"/>
            <w:vMerge/>
            <w:tcBorders>
              <w:top w:val="single" w:sz="6" w:space="0" w:color="auto"/>
              <w:left w:val="single" w:sz="12" w:space="0" w:color="auto"/>
              <w:bottom w:val="single" w:sz="6" w:space="0" w:color="auto"/>
              <w:right w:val="single" w:sz="12" w:space="0" w:color="auto"/>
            </w:tcBorders>
            <w:noWrap/>
            <w:vAlign w:val="center"/>
          </w:tcPr>
          <w:p w14:paraId="2043B1D0" w14:textId="77777777" w:rsidR="00B90732" w:rsidRPr="001A6F17" w:rsidRDefault="00B90732" w:rsidP="008B2AB2">
            <w:pPr>
              <w:pStyle w:val="Tableheader"/>
              <w:jc w:val="center"/>
              <w:rPr>
                <w:color w:val="000000" w:themeColor="text1"/>
              </w:rPr>
            </w:pPr>
          </w:p>
        </w:tc>
        <w:tc>
          <w:tcPr>
            <w:tcW w:w="1879" w:type="pct"/>
            <w:gridSpan w:val="3"/>
            <w:tcBorders>
              <w:left w:val="single" w:sz="12" w:space="0" w:color="auto"/>
              <w:right w:val="single" w:sz="12" w:space="0" w:color="auto"/>
            </w:tcBorders>
            <w:vAlign w:val="center"/>
          </w:tcPr>
          <w:p w14:paraId="600930AF" w14:textId="71F9C96F" w:rsidR="00B90732" w:rsidRPr="001A6F17" w:rsidRDefault="00B90732" w:rsidP="008B2AB2">
            <w:pPr>
              <w:pStyle w:val="Tableheader"/>
              <w:autoSpaceDE w:val="0"/>
              <w:autoSpaceDN w:val="0"/>
              <w:adjustRightInd w:val="0"/>
              <w:jc w:val="center"/>
              <w:rPr>
                <w:b/>
                <w:color w:val="000000" w:themeColor="text1"/>
              </w:rPr>
            </w:pPr>
            <w:r w:rsidRPr="001A6F17">
              <w:rPr>
                <w:b/>
                <w:szCs w:val="24"/>
              </w:rPr>
              <w:t>(mm)</w:t>
            </w:r>
          </w:p>
        </w:tc>
        <w:tc>
          <w:tcPr>
            <w:tcW w:w="626" w:type="pct"/>
            <w:vMerge/>
            <w:tcBorders>
              <w:top w:val="single" w:sz="6" w:space="0" w:color="auto"/>
              <w:left w:val="single" w:sz="12" w:space="0" w:color="auto"/>
              <w:bottom w:val="single" w:sz="6" w:space="0" w:color="auto"/>
              <w:right w:val="single" w:sz="12" w:space="0" w:color="auto"/>
            </w:tcBorders>
            <w:vAlign w:val="center"/>
          </w:tcPr>
          <w:p w14:paraId="5B9D8549" w14:textId="77777777" w:rsidR="00B90732" w:rsidRPr="001A6F17" w:rsidRDefault="00B90732" w:rsidP="008B2AB2">
            <w:pPr>
              <w:pStyle w:val="Tableheader"/>
              <w:jc w:val="center"/>
              <w:rPr>
                <w:color w:val="000000" w:themeColor="text1"/>
              </w:rPr>
            </w:pPr>
          </w:p>
        </w:tc>
        <w:tc>
          <w:tcPr>
            <w:tcW w:w="1867" w:type="pct"/>
            <w:gridSpan w:val="3"/>
            <w:tcBorders>
              <w:left w:val="single" w:sz="12" w:space="0" w:color="auto"/>
              <w:right w:val="single" w:sz="12" w:space="0" w:color="auto"/>
            </w:tcBorders>
            <w:vAlign w:val="center"/>
          </w:tcPr>
          <w:p w14:paraId="450F27F2" w14:textId="30BBB3D2" w:rsidR="00B90732" w:rsidRPr="001A6F17" w:rsidRDefault="00B90732" w:rsidP="008B2AB2">
            <w:pPr>
              <w:pStyle w:val="Tableheader"/>
              <w:autoSpaceDE w:val="0"/>
              <w:autoSpaceDN w:val="0"/>
              <w:adjustRightInd w:val="0"/>
              <w:jc w:val="center"/>
              <w:rPr>
                <w:b/>
                <w:color w:val="000000" w:themeColor="text1"/>
              </w:rPr>
            </w:pPr>
            <w:r w:rsidRPr="001A6F17">
              <w:rPr>
                <w:b/>
                <w:szCs w:val="24"/>
              </w:rPr>
              <w:t>(mm)</w:t>
            </w:r>
          </w:p>
        </w:tc>
      </w:tr>
      <w:tr w:rsidR="00B90732" w:rsidRPr="001A6F17" w14:paraId="003DDE63" w14:textId="77777777" w:rsidTr="00642451">
        <w:trPr>
          <w:cantSplit/>
          <w:tblHeader/>
          <w:jc w:val="center"/>
        </w:trPr>
        <w:tc>
          <w:tcPr>
            <w:tcW w:w="627" w:type="pct"/>
            <w:vMerge/>
            <w:tcBorders>
              <w:top w:val="single" w:sz="6" w:space="0" w:color="auto"/>
              <w:left w:val="single" w:sz="12" w:space="0" w:color="auto"/>
              <w:bottom w:val="single" w:sz="6" w:space="0" w:color="auto"/>
              <w:right w:val="single" w:sz="12" w:space="0" w:color="auto"/>
            </w:tcBorders>
            <w:noWrap/>
            <w:vAlign w:val="center"/>
          </w:tcPr>
          <w:p w14:paraId="49BD71BD" w14:textId="77777777" w:rsidR="00B90732" w:rsidRPr="001A6F17" w:rsidRDefault="00B90732" w:rsidP="008B2AB2">
            <w:pPr>
              <w:pStyle w:val="Tableheader"/>
              <w:jc w:val="center"/>
              <w:rPr>
                <w:color w:val="000000" w:themeColor="text1"/>
              </w:rPr>
            </w:pPr>
          </w:p>
        </w:tc>
        <w:tc>
          <w:tcPr>
            <w:tcW w:w="1879" w:type="pct"/>
            <w:gridSpan w:val="3"/>
            <w:tcBorders>
              <w:left w:val="single" w:sz="12" w:space="0" w:color="auto"/>
              <w:bottom w:val="single" w:sz="6" w:space="0" w:color="auto"/>
              <w:right w:val="single" w:sz="12" w:space="0" w:color="auto"/>
            </w:tcBorders>
            <w:vAlign w:val="center"/>
          </w:tcPr>
          <w:p w14:paraId="03C1468A" w14:textId="0C108BD4" w:rsidR="00B90732" w:rsidRPr="001A6F17" w:rsidRDefault="00B90732" w:rsidP="008B2AB2">
            <w:pPr>
              <w:pStyle w:val="Tableheader"/>
              <w:autoSpaceDE w:val="0"/>
              <w:autoSpaceDN w:val="0"/>
              <w:adjustRightInd w:val="0"/>
              <w:jc w:val="center"/>
              <w:rPr>
                <w:b/>
                <w:color w:val="000000" w:themeColor="text1"/>
              </w:rPr>
            </w:pPr>
            <w:r w:rsidRPr="001A6F17">
              <w:rPr>
                <w:b/>
                <w:szCs w:val="24"/>
              </w:rPr>
              <w:t xml:space="preserve">Wall thickness </w:t>
            </w:r>
            <w:r w:rsidRPr="001A6F17">
              <w:rPr>
                <w:b/>
                <w:i/>
                <w:szCs w:val="24"/>
              </w:rPr>
              <w:t>h</w:t>
            </w:r>
            <w:r w:rsidRPr="001A6F17">
              <w:rPr>
                <w:b/>
                <w:szCs w:val="24"/>
                <w:vertAlign w:val="subscript"/>
              </w:rPr>
              <w:t>w</w:t>
            </w:r>
            <w:r w:rsidRPr="001A6F17">
              <w:rPr>
                <w:b/>
                <w:szCs w:val="24"/>
              </w:rPr>
              <w:t xml:space="preserve">/axis distance </w:t>
            </w:r>
            <w:r w:rsidRPr="001A6F17">
              <w:rPr>
                <w:b/>
                <w:i/>
                <w:szCs w:val="24"/>
              </w:rPr>
              <w:t>a</w:t>
            </w:r>
          </w:p>
        </w:tc>
        <w:tc>
          <w:tcPr>
            <w:tcW w:w="626" w:type="pct"/>
            <w:vMerge/>
            <w:tcBorders>
              <w:top w:val="single" w:sz="6" w:space="0" w:color="auto"/>
              <w:left w:val="single" w:sz="12" w:space="0" w:color="auto"/>
              <w:bottom w:val="single" w:sz="6" w:space="0" w:color="auto"/>
              <w:right w:val="single" w:sz="12" w:space="0" w:color="auto"/>
            </w:tcBorders>
            <w:vAlign w:val="center"/>
          </w:tcPr>
          <w:p w14:paraId="28BBDEAC" w14:textId="77777777" w:rsidR="00B90732" w:rsidRPr="001A6F17" w:rsidRDefault="00B90732" w:rsidP="008B2AB2">
            <w:pPr>
              <w:pStyle w:val="Tableheader"/>
              <w:jc w:val="center"/>
              <w:rPr>
                <w:color w:val="000000" w:themeColor="text1"/>
              </w:rPr>
            </w:pPr>
          </w:p>
        </w:tc>
        <w:tc>
          <w:tcPr>
            <w:tcW w:w="1867" w:type="pct"/>
            <w:gridSpan w:val="3"/>
            <w:tcBorders>
              <w:left w:val="single" w:sz="12" w:space="0" w:color="auto"/>
              <w:bottom w:val="single" w:sz="6" w:space="0" w:color="auto"/>
              <w:right w:val="single" w:sz="12" w:space="0" w:color="auto"/>
            </w:tcBorders>
            <w:vAlign w:val="center"/>
          </w:tcPr>
          <w:p w14:paraId="4A5A2B59" w14:textId="4DA4C994" w:rsidR="00B90732" w:rsidRPr="001A6F17" w:rsidRDefault="00B90732" w:rsidP="008B2AB2">
            <w:pPr>
              <w:pStyle w:val="Tableheader"/>
              <w:autoSpaceDE w:val="0"/>
              <w:autoSpaceDN w:val="0"/>
              <w:adjustRightInd w:val="0"/>
              <w:jc w:val="center"/>
              <w:rPr>
                <w:b/>
                <w:color w:val="000000" w:themeColor="text1"/>
              </w:rPr>
            </w:pPr>
            <w:r w:rsidRPr="001A6F17">
              <w:rPr>
                <w:b/>
                <w:szCs w:val="24"/>
              </w:rPr>
              <w:t xml:space="preserve">Wall thickness </w:t>
            </w:r>
            <w:r w:rsidRPr="001A6F17">
              <w:rPr>
                <w:b/>
                <w:i/>
                <w:szCs w:val="24"/>
              </w:rPr>
              <w:t>h</w:t>
            </w:r>
            <w:r w:rsidRPr="001A6F17">
              <w:rPr>
                <w:b/>
                <w:szCs w:val="24"/>
                <w:vertAlign w:val="subscript"/>
              </w:rPr>
              <w:t>w</w:t>
            </w:r>
            <w:r w:rsidRPr="001A6F17">
              <w:rPr>
                <w:b/>
                <w:szCs w:val="24"/>
              </w:rPr>
              <w:t xml:space="preserve">/axis distance </w:t>
            </w:r>
            <w:r w:rsidRPr="001A6F17">
              <w:rPr>
                <w:b/>
                <w:i/>
                <w:szCs w:val="24"/>
              </w:rPr>
              <w:t>a</w:t>
            </w:r>
          </w:p>
        </w:tc>
      </w:tr>
      <w:tr w:rsidR="00B90732" w:rsidRPr="001A6F17" w14:paraId="520DDF53" w14:textId="77777777" w:rsidTr="00642451">
        <w:trPr>
          <w:cantSplit/>
          <w:tblHeader/>
          <w:jc w:val="center"/>
        </w:trPr>
        <w:tc>
          <w:tcPr>
            <w:tcW w:w="627" w:type="pct"/>
            <w:vMerge/>
            <w:tcBorders>
              <w:top w:val="single" w:sz="6" w:space="0" w:color="auto"/>
              <w:left w:val="single" w:sz="12" w:space="0" w:color="auto"/>
              <w:bottom w:val="single" w:sz="6" w:space="0" w:color="auto"/>
              <w:right w:val="single" w:sz="12" w:space="0" w:color="auto"/>
            </w:tcBorders>
            <w:noWrap/>
            <w:vAlign w:val="center"/>
          </w:tcPr>
          <w:p w14:paraId="60892267" w14:textId="77777777" w:rsidR="00B90732" w:rsidRPr="001A6F17" w:rsidRDefault="00B90732" w:rsidP="008B2AB2">
            <w:pPr>
              <w:pStyle w:val="Tableheader"/>
              <w:jc w:val="center"/>
              <w:rPr>
                <w:color w:val="000000" w:themeColor="text1"/>
              </w:rPr>
            </w:pPr>
          </w:p>
        </w:tc>
        <w:tc>
          <w:tcPr>
            <w:tcW w:w="627" w:type="pct"/>
            <w:tcBorders>
              <w:top w:val="single" w:sz="6" w:space="0" w:color="auto"/>
              <w:left w:val="single" w:sz="12" w:space="0" w:color="auto"/>
              <w:bottom w:val="single" w:sz="6" w:space="0" w:color="auto"/>
              <w:right w:val="single" w:sz="6" w:space="0" w:color="auto"/>
            </w:tcBorders>
            <w:noWrap/>
            <w:vAlign w:val="center"/>
          </w:tcPr>
          <w:p w14:paraId="07F9AA3B" w14:textId="7DB442EA" w:rsidR="00B90732" w:rsidRPr="001A6F17" w:rsidRDefault="00B90732" w:rsidP="008B2AB2">
            <w:pPr>
              <w:pStyle w:val="Tableheader"/>
              <w:tabs>
                <w:tab w:val="center" w:pos="530"/>
                <w:tab w:val="right" w:pos="1060"/>
              </w:tabs>
              <w:autoSpaceDE w:val="0"/>
              <w:autoSpaceDN w:val="0"/>
              <w:adjustRightInd w:val="0"/>
              <w:rPr>
                <w:color w:val="000000" w:themeColor="text1"/>
              </w:rPr>
            </w:pPr>
            <w:r w:rsidRPr="001A6F17">
              <w:rPr>
                <w:szCs w:val="24"/>
              </w:rPr>
              <w:tab/>
            </w:r>
            <w:r w:rsidRPr="001A6F17">
              <w:rPr>
                <w:position w:val="-12"/>
                <w:szCs w:val="24"/>
              </w:rPr>
              <w:object w:dxaOrig="900" w:dyaOrig="360" w14:anchorId="70D02F52">
                <v:shape id="_x0000_i1043" type="#_x0000_t75" style="width:45pt;height:18pt" o:ole="">
                  <v:imagedata r:id="rId52" o:title=""/>
                </v:shape>
                <o:OLEObject Type="Embed" ProgID="Equation.DSMT4" ShapeID="_x0000_i1043" DrawAspect="Content" ObjectID="_1692169514" r:id="rId53"/>
              </w:object>
            </w:r>
          </w:p>
        </w:tc>
        <w:tc>
          <w:tcPr>
            <w:tcW w:w="627" w:type="pct"/>
            <w:tcBorders>
              <w:top w:val="single" w:sz="6" w:space="0" w:color="auto"/>
              <w:left w:val="single" w:sz="6" w:space="0" w:color="auto"/>
              <w:bottom w:val="single" w:sz="6" w:space="0" w:color="auto"/>
              <w:right w:val="single" w:sz="6" w:space="0" w:color="auto"/>
            </w:tcBorders>
            <w:noWrap/>
            <w:vAlign w:val="center"/>
          </w:tcPr>
          <w:p w14:paraId="10044F03" w14:textId="34C66193" w:rsidR="00B90732" w:rsidRPr="001A6F17" w:rsidRDefault="00B90732" w:rsidP="008B2AB2">
            <w:pPr>
              <w:pStyle w:val="Tableheader"/>
              <w:tabs>
                <w:tab w:val="center" w:pos="530"/>
                <w:tab w:val="right" w:pos="1060"/>
              </w:tabs>
              <w:autoSpaceDE w:val="0"/>
              <w:autoSpaceDN w:val="0"/>
              <w:adjustRightInd w:val="0"/>
              <w:rPr>
                <w:color w:val="000000" w:themeColor="text1"/>
              </w:rPr>
            </w:pPr>
            <w:r w:rsidRPr="001A6F17">
              <w:rPr>
                <w:szCs w:val="24"/>
              </w:rPr>
              <w:tab/>
            </w:r>
            <w:r w:rsidRPr="001A6F17">
              <w:rPr>
                <w:position w:val="-12"/>
                <w:szCs w:val="24"/>
              </w:rPr>
              <w:object w:dxaOrig="900" w:dyaOrig="360" w14:anchorId="032EC84A">
                <v:shape id="_x0000_i1044" type="#_x0000_t75" style="width:45pt;height:18pt" o:ole="">
                  <v:imagedata r:id="rId54" o:title=""/>
                </v:shape>
                <o:OLEObject Type="Embed" ProgID="Equation.DSMT4" ShapeID="_x0000_i1044" DrawAspect="Content" ObjectID="_1692169515" r:id="rId55"/>
              </w:object>
            </w:r>
          </w:p>
        </w:tc>
        <w:tc>
          <w:tcPr>
            <w:tcW w:w="626" w:type="pct"/>
            <w:tcBorders>
              <w:top w:val="single" w:sz="6" w:space="0" w:color="auto"/>
              <w:left w:val="single" w:sz="6" w:space="0" w:color="auto"/>
              <w:bottom w:val="single" w:sz="6" w:space="0" w:color="auto"/>
              <w:right w:val="single" w:sz="12" w:space="0" w:color="auto"/>
            </w:tcBorders>
            <w:noWrap/>
            <w:vAlign w:val="center"/>
          </w:tcPr>
          <w:p w14:paraId="1057D4B3" w14:textId="0AA516EB" w:rsidR="00B90732" w:rsidRPr="001A6F17" w:rsidRDefault="00B90732" w:rsidP="008B2AB2">
            <w:pPr>
              <w:pStyle w:val="Tableheader"/>
              <w:tabs>
                <w:tab w:val="center" w:pos="530"/>
                <w:tab w:val="right" w:pos="1060"/>
              </w:tabs>
              <w:autoSpaceDE w:val="0"/>
              <w:autoSpaceDN w:val="0"/>
              <w:adjustRightInd w:val="0"/>
              <w:rPr>
                <w:color w:val="000000" w:themeColor="text1"/>
              </w:rPr>
            </w:pPr>
            <w:r w:rsidRPr="001A6F17">
              <w:rPr>
                <w:szCs w:val="24"/>
              </w:rPr>
              <w:tab/>
            </w:r>
            <w:r w:rsidRPr="001A6F17">
              <w:rPr>
                <w:position w:val="-12"/>
                <w:szCs w:val="24"/>
              </w:rPr>
              <w:object w:dxaOrig="900" w:dyaOrig="360" w14:anchorId="26A10763">
                <v:shape id="_x0000_i1045" type="#_x0000_t75" style="width:45pt;height:18pt" o:ole="">
                  <v:imagedata r:id="rId56" o:title=""/>
                </v:shape>
                <o:OLEObject Type="Embed" ProgID="Equation.DSMT4" ShapeID="_x0000_i1045" DrawAspect="Content" ObjectID="_1692169516" r:id="rId57"/>
              </w:object>
            </w:r>
          </w:p>
        </w:tc>
        <w:tc>
          <w:tcPr>
            <w:tcW w:w="626" w:type="pct"/>
            <w:vMerge/>
            <w:tcBorders>
              <w:top w:val="single" w:sz="6" w:space="0" w:color="auto"/>
              <w:left w:val="single" w:sz="12" w:space="0" w:color="auto"/>
              <w:bottom w:val="single" w:sz="6" w:space="0" w:color="auto"/>
              <w:right w:val="single" w:sz="12" w:space="0" w:color="auto"/>
            </w:tcBorders>
            <w:vAlign w:val="center"/>
          </w:tcPr>
          <w:p w14:paraId="148789C2" w14:textId="77777777" w:rsidR="00B90732" w:rsidRPr="001A6F17" w:rsidRDefault="00B90732" w:rsidP="008B2AB2">
            <w:pPr>
              <w:pStyle w:val="Tableheader"/>
              <w:jc w:val="center"/>
              <w:rPr>
                <w:color w:val="000000" w:themeColor="text1"/>
              </w:rPr>
            </w:pPr>
          </w:p>
        </w:tc>
        <w:tc>
          <w:tcPr>
            <w:tcW w:w="624" w:type="pct"/>
            <w:tcBorders>
              <w:top w:val="single" w:sz="6" w:space="0" w:color="auto"/>
              <w:left w:val="single" w:sz="12" w:space="0" w:color="auto"/>
              <w:bottom w:val="single" w:sz="6" w:space="0" w:color="auto"/>
              <w:right w:val="single" w:sz="6" w:space="0" w:color="auto"/>
            </w:tcBorders>
            <w:vAlign w:val="center"/>
          </w:tcPr>
          <w:p w14:paraId="2EBC89D4" w14:textId="65883CDB" w:rsidR="00B90732" w:rsidRPr="001A6F17" w:rsidRDefault="00B90732" w:rsidP="008B2AB2">
            <w:pPr>
              <w:pStyle w:val="Tableheader"/>
              <w:tabs>
                <w:tab w:val="center" w:pos="520"/>
                <w:tab w:val="right" w:pos="1040"/>
              </w:tabs>
              <w:autoSpaceDE w:val="0"/>
              <w:autoSpaceDN w:val="0"/>
              <w:adjustRightInd w:val="0"/>
              <w:rPr>
                <w:color w:val="000000" w:themeColor="text1"/>
              </w:rPr>
            </w:pPr>
            <w:r w:rsidRPr="001A6F17">
              <w:rPr>
                <w:szCs w:val="24"/>
              </w:rPr>
              <w:tab/>
            </w:r>
            <w:r w:rsidRPr="001A6F17">
              <w:rPr>
                <w:position w:val="-12"/>
                <w:szCs w:val="24"/>
              </w:rPr>
              <w:object w:dxaOrig="900" w:dyaOrig="360" w14:anchorId="3ABC5150">
                <v:shape id="_x0000_i1046" type="#_x0000_t75" style="width:45pt;height:18pt" o:ole="">
                  <v:imagedata r:id="rId58" o:title=""/>
                </v:shape>
                <o:OLEObject Type="Embed" ProgID="Equation.DSMT4" ShapeID="_x0000_i1046" DrawAspect="Content" ObjectID="_1692169517" r:id="rId59"/>
              </w:object>
            </w:r>
          </w:p>
        </w:tc>
        <w:tc>
          <w:tcPr>
            <w:tcW w:w="623" w:type="pct"/>
            <w:tcBorders>
              <w:top w:val="single" w:sz="6" w:space="0" w:color="auto"/>
              <w:left w:val="single" w:sz="6" w:space="0" w:color="auto"/>
              <w:bottom w:val="single" w:sz="6" w:space="0" w:color="auto"/>
              <w:right w:val="single" w:sz="6" w:space="0" w:color="auto"/>
            </w:tcBorders>
            <w:vAlign w:val="center"/>
          </w:tcPr>
          <w:p w14:paraId="12006641" w14:textId="76B1CB49" w:rsidR="00B90732" w:rsidRPr="001A6F17" w:rsidRDefault="00B90732" w:rsidP="008B2AB2">
            <w:pPr>
              <w:pStyle w:val="Tableheader"/>
              <w:tabs>
                <w:tab w:val="center" w:pos="520"/>
                <w:tab w:val="right" w:pos="1040"/>
              </w:tabs>
              <w:autoSpaceDE w:val="0"/>
              <w:autoSpaceDN w:val="0"/>
              <w:adjustRightInd w:val="0"/>
              <w:rPr>
                <w:color w:val="000000" w:themeColor="text1"/>
              </w:rPr>
            </w:pPr>
            <w:r w:rsidRPr="001A6F17">
              <w:rPr>
                <w:szCs w:val="24"/>
              </w:rPr>
              <w:tab/>
            </w:r>
            <w:r w:rsidRPr="001A6F17">
              <w:rPr>
                <w:position w:val="-12"/>
                <w:szCs w:val="24"/>
              </w:rPr>
              <w:object w:dxaOrig="900" w:dyaOrig="360" w14:anchorId="26D5E4A8">
                <v:shape id="_x0000_i1047" type="#_x0000_t75" style="width:45pt;height:18pt" o:ole="">
                  <v:imagedata r:id="rId60" o:title=""/>
                </v:shape>
                <o:OLEObject Type="Embed" ProgID="Equation.DSMT4" ShapeID="_x0000_i1047" DrawAspect="Content" ObjectID="_1692169518" r:id="rId61"/>
              </w:object>
            </w:r>
          </w:p>
        </w:tc>
        <w:tc>
          <w:tcPr>
            <w:tcW w:w="620" w:type="pct"/>
            <w:tcBorders>
              <w:top w:val="single" w:sz="6" w:space="0" w:color="auto"/>
              <w:left w:val="single" w:sz="6" w:space="0" w:color="auto"/>
              <w:bottom w:val="single" w:sz="6" w:space="0" w:color="auto"/>
              <w:right w:val="single" w:sz="12" w:space="0" w:color="auto"/>
            </w:tcBorders>
            <w:vAlign w:val="center"/>
          </w:tcPr>
          <w:p w14:paraId="345F9618" w14:textId="1AA701B9" w:rsidR="00B90732" w:rsidRPr="001A6F17" w:rsidRDefault="00B90732" w:rsidP="008B2AB2">
            <w:pPr>
              <w:pStyle w:val="Tableheader"/>
              <w:tabs>
                <w:tab w:val="center" w:pos="520"/>
                <w:tab w:val="right" w:pos="1040"/>
              </w:tabs>
              <w:autoSpaceDE w:val="0"/>
              <w:autoSpaceDN w:val="0"/>
              <w:adjustRightInd w:val="0"/>
              <w:rPr>
                <w:color w:val="000000" w:themeColor="text1"/>
              </w:rPr>
            </w:pPr>
            <w:r w:rsidRPr="001A6F17">
              <w:rPr>
                <w:szCs w:val="24"/>
              </w:rPr>
              <w:tab/>
            </w:r>
            <w:r w:rsidRPr="001A6F17">
              <w:rPr>
                <w:position w:val="-12"/>
                <w:szCs w:val="24"/>
              </w:rPr>
              <w:object w:dxaOrig="900" w:dyaOrig="360" w14:anchorId="27524829">
                <v:shape id="_x0000_i1048" type="#_x0000_t75" style="width:45pt;height:18pt" o:ole="">
                  <v:imagedata r:id="rId62" o:title=""/>
                </v:shape>
                <o:OLEObject Type="Embed" ProgID="Equation.DSMT4" ShapeID="_x0000_i1048" DrawAspect="Content" ObjectID="_1692169519" r:id="rId63"/>
              </w:object>
            </w:r>
          </w:p>
        </w:tc>
      </w:tr>
      <w:tr w:rsidR="00B90732" w:rsidRPr="001A6F17" w14:paraId="61C1BD4F" w14:textId="77777777" w:rsidTr="00642451">
        <w:trPr>
          <w:cantSplit/>
          <w:tblHeader/>
          <w:jc w:val="center"/>
        </w:trPr>
        <w:tc>
          <w:tcPr>
            <w:tcW w:w="627" w:type="pct"/>
            <w:tcBorders>
              <w:top w:val="single" w:sz="6" w:space="0" w:color="auto"/>
              <w:left w:val="single" w:sz="12" w:space="0" w:color="auto"/>
              <w:bottom w:val="single" w:sz="12" w:space="0" w:color="auto"/>
              <w:right w:val="single" w:sz="12" w:space="0" w:color="auto"/>
            </w:tcBorders>
            <w:noWrap/>
            <w:vAlign w:val="center"/>
          </w:tcPr>
          <w:p w14:paraId="793D4D5D" w14:textId="2E80FA0D" w:rsidR="00B90732" w:rsidRPr="001A6F17" w:rsidRDefault="00B90732" w:rsidP="008B2AB2">
            <w:pPr>
              <w:pStyle w:val="Tableheader"/>
              <w:autoSpaceDE w:val="0"/>
              <w:autoSpaceDN w:val="0"/>
              <w:adjustRightInd w:val="0"/>
              <w:jc w:val="center"/>
              <w:rPr>
                <w:b/>
                <w:bCs/>
                <w:color w:val="000000" w:themeColor="text1"/>
              </w:rPr>
            </w:pPr>
            <w:r w:rsidRPr="001A6F17">
              <w:rPr>
                <w:b/>
                <w:szCs w:val="24"/>
              </w:rPr>
              <w:t>1</w:t>
            </w:r>
          </w:p>
        </w:tc>
        <w:tc>
          <w:tcPr>
            <w:tcW w:w="627" w:type="pct"/>
            <w:tcBorders>
              <w:top w:val="single" w:sz="6" w:space="0" w:color="auto"/>
              <w:left w:val="single" w:sz="12" w:space="0" w:color="auto"/>
              <w:bottom w:val="single" w:sz="12" w:space="0" w:color="auto"/>
              <w:right w:val="single" w:sz="6" w:space="0" w:color="auto"/>
            </w:tcBorders>
            <w:noWrap/>
            <w:vAlign w:val="center"/>
          </w:tcPr>
          <w:p w14:paraId="3FCDDD4D" w14:textId="7F32FF44" w:rsidR="00B90732" w:rsidRPr="001A6F17" w:rsidRDefault="00B90732" w:rsidP="008B2AB2">
            <w:pPr>
              <w:pStyle w:val="Tableheader"/>
              <w:autoSpaceDE w:val="0"/>
              <w:autoSpaceDN w:val="0"/>
              <w:adjustRightInd w:val="0"/>
              <w:jc w:val="center"/>
              <w:rPr>
                <w:b/>
                <w:bCs/>
                <w:color w:val="000000" w:themeColor="text1"/>
              </w:rPr>
            </w:pPr>
            <w:r w:rsidRPr="001A6F17">
              <w:rPr>
                <w:b/>
                <w:szCs w:val="24"/>
              </w:rPr>
              <w:t>2</w:t>
            </w:r>
          </w:p>
        </w:tc>
        <w:tc>
          <w:tcPr>
            <w:tcW w:w="627" w:type="pct"/>
            <w:tcBorders>
              <w:top w:val="single" w:sz="6" w:space="0" w:color="auto"/>
              <w:left w:val="single" w:sz="6" w:space="0" w:color="auto"/>
              <w:bottom w:val="single" w:sz="12" w:space="0" w:color="auto"/>
              <w:right w:val="single" w:sz="6" w:space="0" w:color="auto"/>
            </w:tcBorders>
            <w:noWrap/>
            <w:vAlign w:val="center"/>
          </w:tcPr>
          <w:p w14:paraId="57AF97D5" w14:textId="58001C38" w:rsidR="00B90732" w:rsidRPr="001A6F17" w:rsidRDefault="00B90732" w:rsidP="008B2AB2">
            <w:pPr>
              <w:pStyle w:val="Tableheader"/>
              <w:autoSpaceDE w:val="0"/>
              <w:autoSpaceDN w:val="0"/>
              <w:adjustRightInd w:val="0"/>
              <w:jc w:val="center"/>
              <w:rPr>
                <w:b/>
                <w:bCs/>
                <w:color w:val="000000" w:themeColor="text1"/>
              </w:rPr>
            </w:pPr>
            <w:r w:rsidRPr="001A6F17">
              <w:rPr>
                <w:b/>
                <w:szCs w:val="24"/>
              </w:rPr>
              <w:t>3</w:t>
            </w:r>
          </w:p>
        </w:tc>
        <w:tc>
          <w:tcPr>
            <w:tcW w:w="626" w:type="pct"/>
            <w:tcBorders>
              <w:top w:val="single" w:sz="6" w:space="0" w:color="auto"/>
              <w:left w:val="single" w:sz="6" w:space="0" w:color="auto"/>
              <w:bottom w:val="single" w:sz="12" w:space="0" w:color="auto"/>
              <w:right w:val="single" w:sz="12" w:space="0" w:color="auto"/>
            </w:tcBorders>
            <w:noWrap/>
            <w:vAlign w:val="center"/>
          </w:tcPr>
          <w:p w14:paraId="06609D73" w14:textId="4D4D5D48" w:rsidR="00B90732" w:rsidRPr="001A6F17" w:rsidRDefault="00B90732" w:rsidP="008B2AB2">
            <w:pPr>
              <w:pStyle w:val="Tableheader"/>
              <w:autoSpaceDE w:val="0"/>
              <w:autoSpaceDN w:val="0"/>
              <w:adjustRightInd w:val="0"/>
              <w:jc w:val="center"/>
              <w:rPr>
                <w:b/>
                <w:bCs/>
                <w:color w:val="000000" w:themeColor="text1"/>
              </w:rPr>
            </w:pPr>
            <w:r w:rsidRPr="001A6F17">
              <w:rPr>
                <w:b/>
                <w:szCs w:val="24"/>
              </w:rPr>
              <w:t>4</w:t>
            </w:r>
          </w:p>
        </w:tc>
        <w:tc>
          <w:tcPr>
            <w:tcW w:w="626" w:type="pct"/>
            <w:tcBorders>
              <w:top w:val="single" w:sz="6" w:space="0" w:color="auto"/>
              <w:left w:val="single" w:sz="12" w:space="0" w:color="auto"/>
              <w:bottom w:val="single" w:sz="12" w:space="0" w:color="auto"/>
              <w:right w:val="single" w:sz="12" w:space="0" w:color="auto"/>
            </w:tcBorders>
            <w:vAlign w:val="center"/>
          </w:tcPr>
          <w:p w14:paraId="4384FACD" w14:textId="3F6F226D" w:rsidR="00B90732" w:rsidRPr="001A6F17" w:rsidRDefault="00B90732" w:rsidP="008B2AB2">
            <w:pPr>
              <w:pStyle w:val="Tableheader"/>
              <w:autoSpaceDE w:val="0"/>
              <w:autoSpaceDN w:val="0"/>
              <w:adjustRightInd w:val="0"/>
              <w:jc w:val="center"/>
              <w:rPr>
                <w:b/>
                <w:bCs/>
                <w:color w:val="000000" w:themeColor="text1"/>
              </w:rPr>
            </w:pPr>
            <w:r w:rsidRPr="001A6F17">
              <w:rPr>
                <w:b/>
                <w:szCs w:val="24"/>
              </w:rPr>
              <w:t>5</w:t>
            </w:r>
          </w:p>
        </w:tc>
        <w:tc>
          <w:tcPr>
            <w:tcW w:w="624" w:type="pct"/>
            <w:tcBorders>
              <w:top w:val="single" w:sz="6" w:space="0" w:color="auto"/>
              <w:left w:val="single" w:sz="12" w:space="0" w:color="auto"/>
              <w:bottom w:val="single" w:sz="12" w:space="0" w:color="auto"/>
              <w:right w:val="single" w:sz="6" w:space="0" w:color="auto"/>
            </w:tcBorders>
            <w:vAlign w:val="center"/>
          </w:tcPr>
          <w:p w14:paraId="5F9662E3" w14:textId="5BC8D505" w:rsidR="00B90732" w:rsidRPr="001A6F17" w:rsidRDefault="00B90732" w:rsidP="008B2AB2">
            <w:pPr>
              <w:pStyle w:val="Tableheader"/>
              <w:autoSpaceDE w:val="0"/>
              <w:autoSpaceDN w:val="0"/>
              <w:adjustRightInd w:val="0"/>
              <w:jc w:val="center"/>
              <w:rPr>
                <w:b/>
                <w:bCs/>
                <w:color w:val="000000" w:themeColor="text1"/>
              </w:rPr>
            </w:pPr>
            <w:r w:rsidRPr="001A6F17">
              <w:rPr>
                <w:b/>
                <w:szCs w:val="24"/>
              </w:rPr>
              <w:t>6</w:t>
            </w:r>
          </w:p>
        </w:tc>
        <w:tc>
          <w:tcPr>
            <w:tcW w:w="623" w:type="pct"/>
            <w:tcBorders>
              <w:top w:val="single" w:sz="6" w:space="0" w:color="auto"/>
              <w:left w:val="single" w:sz="6" w:space="0" w:color="auto"/>
              <w:bottom w:val="single" w:sz="12" w:space="0" w:color="auto"/>
              <w:right w:val="single" w:sz="6" w:space="0" w:color="auto"/>
            </w:tcBorders>
            <w:vAlign w:val="center"/>
          </w:tcPr>
          <w:p w14:paraId="275C8532" w14:textId="715B61B5" w:rsidR="00B90732" w:rsidRPr="001A6F17" w:rsidRDefault="00B90732" w:rsidP="008B2AB2">
            <w:pPr>
              <w:pStyle w:val="Tableheader"/>
              <w:autoSpaceDE w:val="0"/>
              <w:autoSpaceDN w:val="0"/>
              <w:adjustRightInd w:val="0"/>
              <w:jc w:val="center"/>
              <w:rPr>
                <w:b/>
                <w:bCs/>
                <w:color w:val="000000" w:themeColor="text1"/>
              </w:rPr>
            </w:pPr>
            <w:r w:rsidRPr="001A6F17">
              <w:rPr>
                <w:b/>
                <w:szCs w:val="24"/>
              </w:rPr>
              <w:t>7</w:t>
            </w:r>
          </w:p>
        </w:tc>
        <w:tc>
          <w:tcPr>
            <w:tcW w:w="620" w:type="pct"/>
            <w:tcBorders>
              <w:top w:val="single" w:sz="6" w:space="0" w:color="auto"/>
              <w:left w:val="single" w:sz="6" w:space="0" w:color="auto"/>
              <w:bottom w:val="single" w:sz="12" w:space="0" w:color="auto"/>
              <w:right w:val="single" w:sz="12" w:space="0" w:color="auto"/>
            </w:tcBorders>
            <w:vAlign w:val="center"/>
          </w:tcPr>
          <w:p w14:paraId="236E83C4" w14:textId="6D207995" w:rsidR="00B90732" w:rsidRPr="001A6F17" w:rsidRDefault="00B90732" w:rsidP="008B2AB2">
            <w:pPr>
              <w:pStyle w:val="Tableheader"/>
              <w:autoSpaceDE w:val="0"/>
              <w:autoSpaceDN w:val="0"/>
              <w:adjustRightInd w:val="0"/>
              <w:jc w:val="center"/>
              <w:rPr>
                <w:b/>
                <w:bCs/>
                <w:color w:val="000000" w:themeColor="text1"/>
              </w:rPr>
            </w:pPr>
            <w:r w:rsidRPr="001A6F17">
              <w:rPr>
                <w:b/>
                <w:szCs w:val="24"/>
              </w:rPr>
              <w:t>8</w:t>
            </w:r>
          </w:p>
        </w:tc>
      </w:tr>
      <w:tr w:rsidR="00B90732" w:rsidRPr="001A6F17" w14:paraId="61D7687A" w14:textId="77777777" w:rsidTr="00642451">
        <w:trPr>
          <w:cantSplit/>
          <w:tblHeader/>
          <w:jc w:val="center"/>
        </w:trPr>
        <w:tc>
          <w:tcPr>
            <w:tcW w:w="627" w:type="pct"/>
            <w:tcBorders>
              <w:top w:val="single" w:sz="12" w:space="0" w:color="auto"/>
              <w:left w:val="single" w:sz="12" w:space="0" w:color="auto"/>
              <w:bottom w:val="single" w:sz="6" w:space="0" w:color="auto"/>
              <w:right w:val="single" w:sz="12" w:space="0" w:color="auto"/>
            </w:tcBorders>
            <w:noWrap/>
            <w:vAlign w:val="center"/>
            <w:hideMark/>
          </w:tcPr>
          <w:p w14:paraId="608867FF" w14:textId="40115D5E" w:rsidR="00B90732" w:rsidRPr="001A6F17" w:rsidRDefault="00B90732" w:rsidP="008B2AB2">
            <w:pPr>
              <w:pStyle w:val="Tablebody"/>
              <w:autoSpaceDE w:val="0"/>
              <w:autoSpaceDN w:val="0"/>
              <w:adjustRightInd w:val="0"/>
              <w:jc w:val="center"/>
              <w:rPr>
                <w:color w:val="000000" w:themeColor="text1"/>
              </w:rPr>
            </w:pPr>
            <w:r w:rsidRPr="001A6F17">
              <w:rPr>
                <w:szCs w:val="24"/>
              </w:rPr>
              <w:t>REI 30</w:t>
            </w:r>
          </w:p>
        </w:tc>
        <w:tc>
          <w:tcPr>
            <w:tcW w:w="627" w:type="pct"/>
            <w:tcBorders>
              <w:top w:val="single" w:sz="12" w:space="0" w:color="auto"/>
              <w:left w:val="single" w:sz="12" w:space="0" w:color="auto"/>
              <w:bottom w:val="single" w:sz="6" w:space="0" w:color="auto"/>
              <w:right w:val="single" w:sz="6" w:space="0" w:color="auto"/>
            </w:tcBorders>
            <w:noWrap/>
            <w:vAlign w:val="center"/>
            <w:hideMark/>
          </w:tcPr>
          <w:p w14:paraId="6C0A9BD8" w14:textId="18561A05" w:rsidR="00B90732" w:rsidRPr="001A6F17" w:rsidRDefault="00B90732" w:rsidP="008B2AB2">
            <w:pPr>
              <w:pStyle w:val="Tablebody"/>
              <w:autoSpaceDE w:val="0"/>
              <w:autoSpaceDN w:val="0"/>
              <w:adjustRightInd w:val="0"/>
              <w:jc w:val="center"/>
              <w:rPr>
                <w:rFonts w:cs="Arial"/>
                <w:color w:val="000000" w:themeColor="text1"/>
              </w:rPr>
            </w:pPr>
            <w:r w:rsidRPr="001A6F17">
              <w:rPr>
                <w:szCs w:val="24"/>
              </w:rPr>
              <w:t>100/10</w:t>
            </w:r>
          </w:p>
        </w:tc>
        <w:tc>
          <w:tcPr>
            <w:tcW w:w="627" w:type="pct"/>
            <w:tcBorders>
              <w:top w:val="single" w:sz="12" w:space="0" w:color="auto"/>
              <w:left w:val="single" w:sz="6" w:space="0" w:color="auto"/>
              <w:bottom w:val="single" w:sz="6" w:space="0" w:color="auto"/>
              <w:right w:val="single" w:sz="6" w:space="0" w:color="auto"/>
            </w:tcBorders>
            <w:noWrap/>
            <w:vAlign w:val="center"/>
            <w:hideMark/>
          </w:tcPr>
          <w:p w14:paraId="6E09911F" w14:textId="440046D3" w:rsidR="00B90732" w:rsidRPr="001A6F17" w:rsidRDefault="00B90732" w:rsidP="008B2AB2">
            <w:pPr>
              <w:pStyle w:val="Tablebody"/>
              <w:autoSpaceDE w:val="0"/>
              <w:autoSpaceDN w:val="0"/>
              <w:adjustRightInd w:val="0"/>
              <w:jc w:val="center"/>
              <w:rPr>
                <w:rFonts w:cs="Arial"/>
                <w:color w:val="000000" w:themeColor="text1"/>
              </w:rPr>
            </w:pPr>
            <w:r w:rsidRPr="001A6F17">
              <w:rPr>
                <w:szCs w:val="24"/>
              </w:rPr>
              <w:t>110/10</w:t>
            </w:r>
          </w:p>
        </w:tc>
        <w:tc>
          <w:tcPr>
            <w:tcW w:w="626" w:type="pct"/>
            <w:tcBorders>
              <w:top w:val="single" w:sz="12" w:space="0" w:color="auto"/>
              <w:left w:val="single" w:sz="6" w:space="0" w:color="auto"/>
              <w:bottom w:val="single" w:sz="6" w:space="0" w:color="auto"/>
              <w:right w:val="single" w:sz="12" w:space="0" w:color="auto"/>
            </w:tcBorders>
            <w:noWrap/>
            <w:vAlign w:val="center"/>
            <w:hideMark/>
          </w:tcPr>
          <w:p w14:paraId="00114295" w14:textId="4308155A" w:rsidR="00B90732" w:rsidRPr="001A6F17" w:rsidRDefault="00B90732" w:rsidP="008B2AB2">
            <w:pPr>
              <w:pStyle w:val="Tablebody"/>
              <w:autoSpaceDE w:val="0"/>
              <w:autoSpaceDN w:val="0"/>
              <w:adjustRightInd w:val="0"/>
              <w:jc w:val="center"/>
              <w:rPr>
                <w:rFonts w:cs="Arial"/>
                <w:color w:val="000000" w:themeColor="text1"/>
              </w:rPr>
            </w:pPr>
            <w:r w:rsidRPr="001A6F17">
              <w:rPr>
                <w:szCs w:val="24"/>
              </w:rPr>
              <w:t>120/10</w:t>
            </w:r>
          </w:p>
        </w:tc>
        <w:tc>
          <w:tcPr>
            <w:tcW w:w="626" w:type="pct"/>
            <w:tcBorders>
              <w:top w:val="single" w:sz="12" w:space="0" w:color="auto"/>
              <w:left w:val="single" w:sz="12" w:space="0" w:color="auto"/>
              <w:bottom w:val="single" w:sz="6" w:space="0" w:color="auto"/>
              <w:right w:val="single" w:sz="12" w:space="0" w:color="auto"/>
            </w:tcBorders>
            <w:vAlign w:val="center"/>
          </w:tcPr>
          <w:p w14:paraId="31340C65" w14:textId="3925505B" w:rsidR="00B90732" w:rsidRPr="001A6F17" w:rsidRDefault="00B90732" w:rsidP="008B2AB2">
            <w:pPr>
              <w:pStyle w:val="Tablebody"/>
              <w:autoSpaceDE w:val="0"/>
              <w:autoSpaceDN w:val="0"/>
              <w:adjustRightInd w:val="0"/>
              <w:jc w:val="center"/>
              <w:rPr>
                <w:color w:val="000000" w:themeColor="text1"/>
              </w:rPr>
            </w:pPr>
            <w:r w:rsidRPr="001A6F17">
              <w:rPr>
                <w:szCs w:val="24"/>
              </w:rPr>
              <w:t>R 30</w:t>
            </w:r>
          </w:p>
        </w:tc>
        <w:tc>
          <w:tcPr>
            <w:tcW w:w="624" w:type="pct"/>
            <w:tcBorders>
              <w:top w:val="single" w:sz="12" w:space="0" w:color="auto"/>
              <w:left w:val="single" w:sz="12" w:space="0" w:color="auto"/>
              <w:bottom w:val="single" w:sz="6" w:space="0" w:color="auto"/>
              <w:right w:val="single" w:sz="6" w:space="0" w:color="auto"/>
            </w:tcBorders>
            <w:vAlign w:val="center"/>
          </w:tcPr>
          <w:p w14:paraId="34CC565C" w14:textId="49690A1A" w:rsidR="00B90732" w:rsidRPr="001A6F17" w:rsidRDefault="00B90732" w:rsidP="008B2AB2">
            <w:pPr>
              <w:pStyle w:val="Tablebody"/>
              <w:autoSpaceDE w:val="0"/>
              <w:autoSpaceDN w:val="0"/>
              <w:adjustRightInd w:val="0"/>
              <w:jc w:val="center"/>
              <w:rPr>
                <w:rFonts w:cs="Arial"/>
                <w:color w:val="000000" w:themeColor="text1"/>
              </w:rPr>
            </w:pPr>
            <w:r w:rsidRPr="001A6F17">
              <w:rPr>
                <w:szCs w:val="24"/>
              </w:rPr>
              <w:t>100/10</w:t>
            </w:r>
          </w:p>
        </w:tc>
        <w:tc>
          <w:tcPr>
            <w:tcW w:w="623" w:type="pct"/>
            <w:tcBorders>
              <w:top w:val="single" w:sz="12" w:space="0" w:color="auto"/>
              <w:left w:val="single" w:sz="6" w:space="0" w:color="auto"/>
              <w:bottom w:val="single" w:sz="6" w:space="0" w:color="auto"/>
              <w:right w:val="single" w:sz="6" w:space="0" w:color="auto"/>
            </w:tcBorders>
            <w:vAlign w:val="center"/>
          </w:tcPr>
          <w:p w14:paraId="1E19DC78" w14:textId="08F61290" w:rsidR="00B90732" w:rsidRPr="001A6F17" w:rsidRDefault="00B90732" w:rsidP="008B2AB2">
            <w:pPr>
              <w:pStyle w:val="Tablebody"/>
              <w:autoSpaceDE w:val="0"/>
              <w:autoSpaceDN w:val="0"/>
              <w:adjustRightInd w:val="0"/>
              <w:jc w:val="center"/>
              <w:rPr>
                <w:rFonts w:cs="Arial"/>
                <w:color w:val="000000" w:themeColor="text1"/>
              </w:rPr>
            </w:pPr>
            <w:r w:rsidRPr="001A6F17">
              <w:rPr>
                <w:szCs w:val="24"/>
              </w:rPr>
              <w:t>120/10</w:t>
            </w:r>
          </w:p>
        </w:tc>
        <w:tc>
          <w:tcPr>
            <w:tcW w:w="620" w:type="pct"/>
            <w:tcBorders>
              <w:top w:val="single" w:sz="12" w:space="0" w:color="auto"/>
              <w:left w:val="single" w:sz="6" w:space="0" w:color="auto"/>
              <w:bottom w:val="single" w:sz="6" w:space="0" w:color="auto"/>
              <w:right w:val="single" w:sz="12" w:space="0" w:color="auto"/>
            </w:tcBorders>
            <w:vAlign w:val="center"/>
          </w:tcPr>
          <w:p w14:paraId="612BA149" w14:textId="560BBB4B" w:rsidR="00B90732" w:rsidRPr="001A6F17" w:rsidRDefault="00B90732" w:rsidP="008B2AB2">
            <w:pPr>
              <w:pStyle w:val="Tablebody"/>
              <w:autoSpaceDE w:val="0"/>
              <w:autoSpaceDN w:val="0"/>
              <w:adjustRightInd w:val="0"/>
              <w:jc w:val="center"/>
              <w:rPr>
                <w:rFonts w:cs="Arial"/>
                <w:color w:val="000000" w:themeColor="text1"/>
              </w:rPr>
            </w:pPr>
            <w:r w:rsidRPr="001A6F17">
              <w:rPr>
                <w:szCs w:val="24"/>
              </w:rPr>
              <w:t>130/10</w:t>
            </w:r>
          </w:p>
        </w:tc>
      </w:tr>
      <w:tr w:rsidR="00B90732" w:rsidRPr="001A6F17" w14:paraId="420DD6BB" w14:textId="77777777" w:rsidTr="00642451">
        <w:trPr>
          <w:cantSplit/>
          <w:tblHeader/>
          <w:jc w:val="center"/>
        </w:trPr>
        <w:tc>
          <w:tcPr>
            <w:tcW w:w="627" w:type="pct"/>
            <w:tcBorders>
              <w:top w:val="single" w:sz="6" w:space="0" w:color="auto"/>
              <w:left w:val="single" w:sz="12" w:space="0" w:color="auto"/>
              <w:bottom w:val="single" w:sz="6" w:space="0" w:color="auto"/>
              <w:right w:val="single" w:sz="12" w:space="0" w:color="auto"/>
            </w:tcBorders>
            <w:noWrap/>
            <w:vAlign w:val="center"/>
            <w:hideMark/>
          </w:tcPr>
          <w:p w14:paraId="1FCFECEF" w14:textId="15611A38" w:rsidR="00B90732" w:rsidRPr="001A6F17" w:rsidRDefault="00B90732" w:rsidP="008B2AB2">
            <w:pPr>
              <w:pStyle w:val="Tablebody"/>
              <w:autoSpaceDE w:val="0"/>
              <w:autoSpaceDN w:val="0"/>
              <w:adjustRightInd w:val="0"/>
              <w:jc w:val="center"/>
              <w:rPr>
                <w:color w:val="000000" w:themeColor="text1"/>
              </w:rPr>
            </w:pPr>
            <w:r w:rsidRPr="001A6F17">
              <w:rPr>
                <w:szCs w:val="24"/>
              </w:rPr>
              <w:t>REI 60</w:t>
            </w:r>
          </w:p>
        </w:tc>
        <w:tc>
          <w:tcPr>
            <w:tcW w:w="627" w:type="pct"/>
            <w:tcBorders>
              <w:top w:val="single" w:sz="6" w:space="0" w:color="auto"/>
              <w:left w:val="single" w:sz="12" w:space="0" w:color="auto"/>
              <w:bottom w:val="single" w:sz="6" w:space="0" w:color="auto"/>
              <w:right w:val="single" w:sz="6" w:space="0" w:color="auto"/>
            </w:tcBorders>
            <w:noWrap/>
            <w:vAlign w:val="center"/>
            <w:hideMark/>
          </w:tcPr>
          <w:p w14:paraId="06C153C9" w14:textId="410467B0" w:rsidR="00B90732" w:rsidRPr="001A6F17" w:rsidRDefault="00B90732" w:rsidP="008B2AB2">
            <w:pPr>
              <w:pStyle w:val="Tablebody"/>
              <w:autoSpaceDE w:val="0"/>
              <w:autoSpaceDN w:val="0"/>
              <w:adjustRightInd w:val="0"/>
              <w:jc w:val="center"/>
              <w:rPr>
                <w:rFonts w:cs="Arial"/>
                <w:color w:val="000000" w:themeColor="text1"/>
              </w:rPr>
            </w:pPr>
            <w:r w:rsidRPr="001A6F17">
              <w:rPr>
                <w:szCs w:val="24"/>
              </w:rPr>
              <w:t>110/10</w:t>
            </w:r>
          </w:p>
        </w:tc>
        <w:tc>
          <w:tcPr>
            <w:tcW w:w="627" w:type="pct"/>
            <w:tcBorders>
              <w:top w:val="single" w:sz="6" w:space="0" w:color="auto"/>
              <w:left w:val="single" w:sz="6" w:space="0" w:color="auto"/>
              <w:bottom w:val="single" w:sz="6" w:space="0" w:color="auto"/>
              <w:right w:val="single" w:sz="6" w:space="0" w:color="auto"/>
            </w:tcBorders>
            <w:noWrap/>
            <w:vAlign w:val="center"/>
            <w:hideMark/>
          </w:tcPr>
          <w:p w14:paraId="41B7FA05" w14:textId="15953147" w:rsidR="00B90732" w:rsidRPr="001A6F17" w:rsidRDefault="00B90732" w:rsidP="008B2AB2">
            <w:pPr>
              <w:pStyle w:val="Tablebody"/>
              <w:autoSpaceDE w:val="0"/>
              <w:autoSpaceDN w:val="0"/>
              <w:adjustRightInd w:val="0"/>
              <w:jc w:val="center"/>
              <w:rPr>
                <w:rFonts w:cs="Arial"/>
                <w:color w:val="000000" w:themeColor="text1"/>
              </w:rPr>
            </w:pPr>
            <w:r w:rsidRPr="001A6F17">
              <w:rPr>
                <w:szCs w:val="24"/>
              </w:rPr>
              <w:t>120/15</w:t>
            </w:r>
          </w:p>
        </w:tc>
        <w:tc>
          <w:tcPr>
            <w:tcW w:w="626" w:type="pct"/>
            <w:tcBorders>
              <w:top w:val="single" w:sz="6" w:space="0" w:color="auto"/>
              <w:left w:val="single" w:sz="6" w:space="0" w:color="auto"/>
              <w:bottom w:val="single" w:sz="6" w:space="0" w:color="auto"/>
              <w:right w:val="single" w:sz="12" w:space="0" w:color="auto"/>
            </w:tcBorders>
            <w:noWrap/>
            <w:vAlign w:val="center"/>
            <w:hideMark/>
          </w:tcPr>
          <w:p w14:paraId="49FF6DE7" w14:textId="6B2D95CB" w:rsidR="00B90732" w:rsidRPr="001A6F17" w:rsidRDefault="00B90732" w:rsidP="008B2AB2">
            <w:pPr>
              <w:pStyle w:val="Tablebody"/>
              <w:autoSpaceDE w:val="0"/>
              <w:autoSpaceDN w:val="0"/>
              <w:adjustRightInd w:val="0"/>
              <w:jc w:val="center"/>
              <w:rPr>
                <w:rFonts w:cs="Arial"/>
                <w:color w:val="000000" w:themeColor="text1"/>
              </w:rPr>
            </w:pPr>
            <w:r w:rsidRPr="001A6F17">
              <w:rPr>
                <w:szCs w:val="24"/>
              </w:rPr>
              <w:t>130/20</w:t>
            </w:r>
          </w:p>
        </w:tc>
        <w:tc>
          <w:tcPr>
            <w:tcW w:w="626" w:type="pct"/>
            <w:tcBorders>
              <w:top w:val="single" w:sz="6" w:space="0" w:color="auto"/>
              <w:left w:val="single" w:sz="12" w:space="0" w:color="auto"/>
              <w:bottom w:val="single" w:sz="6" w:space="0" w:color="auto"/>
              <w:right w:val="single" w:sz="12" w:space="0" w:color="auto"/>
            </w:tcBorders>
            <w:vAlign w:val="center"/>
          </w:tcPr>
          <w:p w14:paraId="672819D2" w14:textId="053C2E05" w:rsidR="00B90732" w:rsidRPr="001A6F17" w:rsidRDefault="00B90732" w:rsidP="008B2AB2">
            <w:pPr>
              <w:pStyle w:val="Tablebody"/>
              <w:autoSpaceDE w:val="0"/>
              <w:autoSpaceDN w:val="0"/>
              <w:adjustRightInd w:val="0"/>
              <w:jc w:val="center"/>
              <w:rPr>
                <w:color w:val="000000" w:themeColor="text1"/>
              </w:rPr>
            </w:pPr>
            <w:r w:rsidRPr="001A6F17">
              <w:rPr>
                <w:szCs w:val="24"/>
              </w:rPr>
              <w:t>R 60</w:t>
            </w:r>
          </w:p>
        </w:tc>
        <w:tc>
          <w:tcPr>
            <w:tcW w:w="624" w:type="pct"/>
            <w:tcBorders>
              <w:top w:val="single" w:sz="6" w:space="0" w:color="auto"/>
              <w:left w:val="single" w:sz="12" w:space="0" w:color="auto"/>
              <w:bottom w:val="single" w:sz="6" w:space="0" w:color="auto"/>
              <w:right w:val="single" w:sz="6" w:space="0" w:color="auto"/>
            </w:tcBorders>
            <w:vAlign w:val="center"/>
          </w:tcPr>
          <w:p w14:paraId="08738481" w14:textId="0FE45085" w:rsidR="00B90732" w:rsidRPr="001A6F17" w:rsidRDefault="00B90732" w:rsidP="008B2AB2">
            <w:pPr>
              <w:pStyle w:val="Tablebody"/>
              <w:autoSpaceDE w:val="0"/>
              <w:autoSpaceDN w:val="0"/>
              <w:adjustRightInd w:val="0"/>
              <w:jc w:val="center"/>
              <w:rPr>
                <w:rFonts w:cs="Arial"/>
                <w:color w:val="000000" w:themeColor="text1"/>
              </w:rPr>
            </w:pPr>
            <w:r w:rsidRPr="001A6F17">
              <w:rPr>
                <w:szCs w:val="24"/>
              </w:rPr>
              <w:t>120/15</w:t>
            </w:r>
          </w:p>
        </w:tc>
        <w:tc>
          <w:tcPr>
            <w:tcW w:w="623" w:type="pct"/>
            <w:tcBorders>
              <w:top w:val="single" w:sz="6" w:space="0" w:color="auto"/>
              <w:left w:val="single" w:sz="6" w:space="0" w:color="auto"/>
              <w:bottom w:val="single" w:sz="6" w:space="0" w:color="auto"/>
              <w:right w:val="single" w:sz="6" w:space="0" w:color="auto"/>
            </w:tcBorders>
            <w:vAlign w:val="center"/>
          </w:tcPr>
          <w:p w14:paraId="52AEFBF7" w14:textId="4AF74C49" w:rsidR="00B90732" w:rsidRPr="001A6F17" w:rsidRDefault="00B90732" w:rsidP="008B2AB2">
            <w:pPr>
              <w:pStyle w:val="Tablebody"/>
              <w:autoSpaceDE w:val="0"/>
              <w:autoSpaceDN w:val="0"/>
              <w:adjustRightInd w:val="0"/>
              <w:jc w:val="center"/>
              <w:rPr>
                <w:rFonts w:cs="Arial"/>
                <w:color w:val="000000" w:themeColor="text1"/>
              </w:rPr>
            </w:pPr>
            <w:r w:rsidRPr="001A6F17">
              <w:rPr>
                <w:szCs w:val="24"/>
              </w:rPr>
              <w:t>155/20</w:t>
            </w:r>
          </w:p>
        </w:tc>
        <w:tc>
          <w:tcPr>
            <w:tcW w:w="620" w:type="pct"/>
            <w:tcBorders>
              <w:top w:val="single" w:sz="6" w:space="0" w:color="auto"/>
              <w:left w:val="single" w:sz="6" w:space="0" w:color="auto"/>
              <w:bottom w:val="single" w:sz="6" w:space="0" w:color="auto"/>
              <w:right w:val="single" w:sz="12" w:space="0" w:color="auto"/>
            </w:tcBorders>
            <w:vAlign w:val="center"/>
          </w:tcPr>
          <w:p w14:paraId="1E0507ED" w14:textId="602395B3" w:rsidR="00B90732" w:rsidRPr="001A6F17" w:rsidRDefault="00B90732" w:rsidP="008B2AB2">
            <w:pPr>
              <w:pStyle w:val="Tablebody"/>
              <w:autoSpaceDE w:val="0"/>
              <w:autoSpaceDN w:val="0"/>
              <w:adjustRightInd w:val="0"/>
              <w:jc w:val="center"/>
              <w:rPr>
                <w:rFonts w:cs="Arial"/>
                <w:color w:val="000000" w:themeColor="text1"/>
              </w:rPr>
            </w:pPr>
            <w:r w:rsidRPr="001A6F17">
              <w:rPr>
                <w:szCs w:val="24"/>
              </w:rPr>
              <w:t>170/25</w:t>
            </w:r>
          </w:p>
        </w:tc>
      </w:tr>
      <w:tr w:rsidR="00B90732" w:rsidRPr="001A6F17" w14:paraId="5130CA8A" w14:textId="77777777" w:rsidTr="00642451">
        <w:trPr>
          <w:cantSplit/>
          <w:tblHeader/>
          <w:jc w:val="center"/>
        </w:trPr>
        <w:tc>
          <w:tcPr>
            <w:tcW w:w="627" w:type="pct"/>
            <w:tcBorders>
              <w:top w:val="single" w:sz="6" w:space="0" w:color="auto"/>
              <w:left w:val="single" w:sz="12" w:space="0" w:color="auto"/>
              <w:bottom w:val="single" w:sz="6" w:space="0" w:color="auto"/>
              <w:right w:val="single" w:sz="12" w:space="0" w:color="auto"/>
            </w:tcBorders>
            <w:noWrap/>
            <w:vAlign w:val="center"/>
            <w:hideMark/>
          </w:tcPr>
          <w:p w14:paraId="27F3904A" w14:textId="2E6FB02F" w:rsidR="00B90732" w:rsidRPr="001A6F17" w:rsidRDefault="00B90732" w:rsidP="008B2AB2">
            <w:pPr>
              <w:pStyle w:val="Tablebody"/>
              <w:autoSpaceDE w:val="0"/>
              <w:autoSpaceDN w:val="0"/>
              <w:adjustRightInd w:val="0"/>
              <w:jc w:val="center"/>
              <w:rPr>
                <w:color w:val="000000" w:themeColor="text1"/>
              </w:rPr>
            </w:pPr>
            <w:r w:rsidRPr="001A6F17">
              <w:rPr>
                <w:szCs w:val="24"/>
              </w:rPr>
              <w:t>REI 90</w:t>
            </w:r>
          </w:p>
        </w:tc>
        <w:tc>
          <w:tcPr>
            <w:tcW w:w="627" w:type="pct"/>
            <w:tcBorders>
              <w:top w:val="single" w:sz="6" w:space="0" w:color="auto"/>
              <w:left w:val="single" w:sz="12" w:space="0" w:color="auto"/>
              <w:bottom w:val="single" w:sz="6" w:space="0" w:color="auto"/>
              <w:right w:val="single" w:sz="6" w:space="0" w:color="auto"/>
            </w:tcBorders>
            <w:noWrap/>
            <w:vAlign w:val="center"/>
            <w:hideMark/>
          </w:tcPr>
          <w:p w14:paraId="45F31DE1" w14:textId="69E6F5B3" w:rsidR="00B90732" w:rsidRPr="001A6F17" w:rsidRDefault="00B90732" w:rsidP="008B2AB2">
            <w:pPr>
              <w:pStyle w:val="Tablebody"/>
              <w:autoSpaceDE w:val="0"/>
              <w:autoSpaceDN w:val="0"/>
              <w:adjustRightInd w:val="0"/>
              <w:jc w:val="center"/>
              <w:rPr>
                <w:rFonts w:cs="Arial"/>
                <w:color w:val="000000" w:themeColor="text1"/>
              </w:rPr>
            </w:pPr>
            <w:r w:rsidRPr="001A6F17">
              <w:rPr>
                <w:szCs w:val="24"/>
              </w:rPr>
              <w:t>120/20</w:t>
            </w:r>
          </w:p>
        </w:tc>
        <w:tc>
          <w:tcPr>
            <w:tcW w:w="627" w:type="pct"/>
            <w:tcBorders>
              <w:top w:val="single" w:sz="6" w:space="0" w:color="auto"/>
              <w:left w:val="single" w:sz="6" w:space="0" w:color="auto"/>
              <w:bottom w:val="single" w:sz="6" w:space="0" w:color="auto"/>
              <w:right w:val="single" w:sz="6" w:space="0" w:color="auto"/>
            </w:tcBorders>
            <w:noWrap/>
            <w:vAlign w:val="center"/>
            <w:hideMark/>
          </w:tcPr>
          <w:p w14:paraId="1ACE2705" w14:textId="4D41715C" w:rsidR="00B90732" w:rsidRPr="001A6F17" w:rsidRDefault="00B90732" w:rsidP="008B2AB2">
            <w:pPr>
              <w:pStyle w:val="Tablebody"/>
              <w:autoSpaceDE w:val="0"/>
              <w:autoSpaceDN w:val="0"/>
              <w:adjustRightInd w:val="0"/>
              <w:jc w:val="center"/>
              <w:rPr>
                <w:rFonts w:cs="Arial"/>
                <w:color w:val="000000" w:themeColor="text1"/>
              </w:rPr>
            </w:pPr>
            <w:r w:rsidRPr="001A6F17">
              <w:rPr>
                <w:szCs w:val="24"/>
              </w:rPr>
              <w:t>135/25</w:t>
            </w:r>
          </w:p>
        </w:tc>
        <w:tc>
          <w:tcPr>
            <w:tcW w:w="626" w:type="pct"/>
            <w:tcBorders>
              <w:top w:val="single" w:sz="6" w:space="0" w:color="auto"/>
              <w:left w:val="single" w:sz="6" w:space="0" w:color="auto"/>
              <w:bottom w:val="single" w:sz="6" w:space="0" w:color="auto"/>
              <w:right w:val="single" w:sz="12" w:space="0" w:color="auto"/>
            </w:tcBorders>
            <w:noWrap/>
            <w:vAlign w:val="center"/>
            <w:hideMark/>
          </w:tcPr>
          <w:p w14:paraId="71BB9BF7" w14:textId="3577A964" w:rsidR="00B90732" w:rsidRPr="001A6F17" w:rsidRDefault="00B90732" w:rsidP="008B2AB2">
            <w:pPr>
              <w:pStyle w:val="Tablebody"/>
              <w:autoSpaceDE w:val="0"/>
              <w:autoSpaceDN w:val="0"/>
              <w:adjustRightInd w:val="0"/>
              <w:jc w:val="center"/>
              <w:rPr>
                <w:rFonts w:cs="Arial"/>
                <w:color w:val="000000" w:themeColor="text1"/>
              </w:rPr>
            </w:pPr>
            <w:r w:rsidRPr="001A6F17">
              <w:rPr>
                <w:szCs w:val="24"/>
              </w:rPr>
              <w:t>140/30</w:t>
            </w:r>
          </w:p>
        </w:tc>
        <w:tc>
          <w:tcPr>
            <w:tcW w:w="626" w:type="pct"/>
            <w:tcBorders>
              <w:top w:val="single" w:sz="6" w:space="0" w:color="auto"/>
              <w:left w:val="single" w:sz="12" w:space="0" w:color="auto"/>
              <w:bottom w:val="single" w:sz="6" w:space="0" w:color="auto"/>
              <w:right w:val="single" w:sz="12" w:space="0" w:color="auto"/>
            </w:tcBorders>
            <w:vAlign w:val="center"/>
          </w:tcPr>
          <w:p w14:paraId="455B58ED" w14:textId="5BB08949" w:rsidR="00B90732" w:rsidRPr="001A6F17" w:rsidRDefault="00B90732" w:rsidP="008B2AB2">
            <w:pPr>
              <w:pStyle w:val="Tablebody"/>
              <w:autoSpaceDE w:val="0"/>
              <w:autoSpaceDN w:val="0"/>
              <w:adjustRightInd w:val="0"/>
              <w:jc w:val="center"/>
              <w:rPr>
                <w:color w:val="000000" w:themeColor="text1"/>
              </w:rPr>
            </w:pPr>
            <w:r w:rsidRPr="001A6F17">
              <w:rPr>
                <w:szCs w:val="24"/>
              </w:rPr>
              <w:t>R 90</w:t>
            </w:r>
          </w:p>
        </w:tc>
        <w:tc>
          <w:tcPr>
            <w:tcW w:w="624" w:type="pct"/>
            <w:tcBorders>
              <w:top w:val="single" w:sz="6" w:space="0" w:color="auto"/>
              <w:left w:val="single" w:sz="12" w:space="0" w:color="auto"/>
              <w:bottom w:val="single" w:sz="6" w:space="0" w:color="auto"/>
              <w:right w:val="single" w:sz="6" w:space="0" w:color="auto"/>
            </w:tcBorders>
            <w:vAlign w:val="center"/>
          </w:tcPr>
          <w:p w14:paraId="5C6F6239" w14:textId="26E519D1" w:rsidR="00B90732" w:rsidRPr="001A6F17" w:rsidRDefault="00B90732" w:rsidP="008B2AB2">
            <w:pPr>
              <w:pStyle w:val="Tablebody"/>
              <w:autoSpaceDE w:val="0"/>
              <w:autoSpaceDN w:val="0"/>
              <w:adjustRightInd w:val="0"/>
              <w:jc w:val="center"/>
              <w:rPr>
                <w:rFonts w:cs="Arial"/>
                <w:color w:val="000000" w:themeColor="text1"/>
              </w:rPr>
            </w:pPr>
            <w:r w:rsidRPr="001A6F17">
              <w:rPr>
                <w:szCs w:val="24"/>
              </w:rPr>
              <w:t>140/20</w:t>
            </w:r>
          </w:p>
        </w:tc>
        <w:tc>
          <w:tcPr>
            <w:tcW w:w="623" w:type="pct"/>
            <w:tcBorders>
              <w:top w:val="single" w:sz="6" w:space="0" w:color="auto"/>
              <w:left w:val="single" w:sz="6" w:space="0" w:color="auto"/>
              <w:bottom w:val="single" w:sz="6" w:space="0" w:color="auto"/>
              <w:right w:val="single" w:sz="6" w:space="0" w:color="auto"/>
            </w:tcBorders>
            <w:vAlign w:val="center"/>
          </w:tcPr>
          <w:p w14:paraId="381814A7" w14:textId="20620E6B" w:rsidR="00B90732" w:rsidRPr="001A6F17" w:rsidRDefault="00B90732" w:rsidP="008B2AB2">
            <w:pPr>
              <w:pStyle w:val="Tablebody"/>
              <w:autoSpaceDE w:val="0"/>
              <w:autoSpaceDN w:val="0"/>
              <w:adjustRightInd w:val="0"/>
              <w:jc w:val="center"/>
              <w:rPr>
                <w:rFonts w:cs="Arial"/>
                <w:color w:val="000000" w:themeColor="text1"/>
              </w:rPr>
            </w:pPr>
            <w:r w:rsidRPr="001A6F17">
              <w:rPr>
                <w:szCs w:val="24"/>
              </w:rPr>
              <w:t>185/30</w:t>
            </w:r>
          </w:p>
        </w:tc>
        <w:tc>
          <w:tcPr>
            <w:tcW w:w="620" w:type="pct"/>
            <w:tcBorders>
              <w:top w:val="single" w:sz="6" w:space="0" w:color="auto"/>
              <w:left w:val="single" w:sz="6" w:space="0" w:color="auto"/>
              <w:bottom w:val="single" w:sz="6" w:space="0" w:color="auto"/>
              <w:right w:val="single" w:sz="12" w:space="0" w:color="auto"/>
            </w:tcBorders>
            <w:vAlign w:val="center"/>
          </w:tcPr>
          <w:p w14:paraId="0EDD0C62" w14:textId="7C41A8E2" w:rsidR="00B90732" w:rsidRPr="001A6F17" w:rsidRDefault="00B90732" w:rsidP="008B2AB2">
            <w:pPr>
              <w:pStyle w:val="Tablebody"/>
              <w:autoSpaceDE w:val="0"/>
              <w:autoSpaceDN w:val="0"/>
              <w:adjustRightInd w:val="0"/>
              <w:jc w:val="center"/>
              <w:rPr>
                <w:rFonts w:cs="Arial"/>
                <w:color w:val="000000" w:themeColor="text1"/>
              </w:rPr>
            </w:pPr>
            <w:r w:rsidRPr="001A6F17">
              <w:rPr>
                <w:szCs w:val="24"/>
              </w:rPr>
              <w:t>210/35</w:t>
            </w:r>
          </w:p>
        </w:tc>
      </w:tr>
      <w:tr w:rsidR="00B90732" w:rsidRPr="001A6F17" w14:paraId="73FEF915" w14:textId="77777777" w:rsidTr="00642451">
        <w:trPr>
          <w:cantSplit/>
          <w:tblHeader/>
          <w:jc w:val="center"/>
        </w:trPr>
        <w:tc>
          <w:tcPr>
            <w:tcW w:w="627" w:type="pct"/>
            <w:tcBorders>
              <w:top w:val="single" w:sz="6" w:space="0" w:color="auto"/>
              <w:left w:val="single" w:sz="12" w:space="0" w:color="auto"/>
              <w:bottom w:val="single" w:sz="6" w:space="0" w:color="auto"/>
              <w:right w:val="single" w:sz="12" w:space="0" w:color="auto"/>
            </w:tcBorders>
            <w:noWrap/>
            <w:vAlign w:val="center"/>
            <w:hideMark/>
          </w:tcPr>
          <w:p w14:paraId="57D70026" w14:textId="5D5362D9" w:rsidR="00B90732" w:rsidRPr="001A6F17" w:rsidRDefault="00B90732" w:rsidP="008B2AB2">
            <w:pPr>
              <w:pStyle w:val="Tablebody"/>
              <w:autoSpaceDE w:val="0"/>
              <w:autoSpaceDN w:val="0"/>
              <w:adjustRightInd w:val="0"/>
              <w:jc w:val="center"/>
              <w:rPr>
                <w:color w:val="000000" w:themeColor="text1"/>
              </w:rPr>
            </w:pPr>
            <w:r w:rsidRPr="001A6F17">
              <w:rPr>
                <w:szCs w:val="24"/>
              </w:rPr>
              <w:t>REI 120</w:t>
            </w:r>
          </w:p>
        </w:tc>
        <w:tc>
          <w:tcPr>
            <w:tcW w:w="627" w:type="pct"/>
            <w:tcBorders>
              <w:top w:val="single" w:sz="6" w:space="0" w:color="auto"/>
              <w:left w:val="single" w:sz="12" w:space="0" w:color="auto"/>
              <w:bottom w:val="single" w:sz="6" w:space="0" w:color="auto"/>
              <w:right w:val="single" w:sz="6" w:space="0" w:color="auto"/>
            </w:tcBorders>
            <w:noWrap/>
            <w:vAlign w:val="center"/>
            <w:hideMark/>
          </w:tcPr>
          <w:p w14:paraId="6E2DA0D9" w14:textId="6FA566CF" w:rsidR="00B90732" w:rsidRPr="001A6F17" w:rsidRDefault="00B90732" w:rsidP="008B2AB2">
            <w:pPr>
              <w:pStyle w:val="Tablebody"/>
              <w:autoSpaceDE w:val="0"/>
              <w:autoSpaceDN w:val="0"/>
              <w:adjustRightInd w:val="0"/>
              <w:jc w:val="center"/>
              <w:rPr>
                <w:rFonts w:cs="Arial"/>
                <w:color w:val="000000" w:themeColor="text1"/>
              </w:rPr>
            </w:pPr>
            <w:r w:rsidRPr="001A6F17">
              <w:rPr>
                <w:szCs w:val="24"/>
              </w:rPr>
              <w:t>135/25</w:t>
            </w:r>
          </w:p>
        </w:tc>
        <w:tc>
          <w:tcPr>
            <w:tcW w:w="627" w:type="pct"/>
            <w:tcBorders>
              <w:top w:val="single" w:sz="6" w:space="0" w:color="auto"/>
              <w:left w:val="single" w:sz="6" w:space="0" w:color="auto"/>
              <w:bottom w:val="single" w:sz="6" w:space="0" w:color="auto"/>
              <w:right w:val="single" w:sz="6" w:space="0" w:color="auto"/>
            </w:tcBorders>
            <w:noWrap/>
            <w:vAlign w:val="center"/>
            <w:hideMark/>
          </w:tcPr>
          <w:p w14:paraId="67808603" w14:textId="35BA7B42" w:rsidR="00B90732" w:rsidRPr="001A6F17" w:rsidRDefault="00B90732" w:rsidP="008B2AB2">
            <w:pPr>
              <w:pStyle w:val="Tablebody"/>
              <w:autoSpaceDE w:val="0"/>
              <w:autoSpaceDN w:val="0"/>
              <w:adjustRightInd w:val="0"/>
              <w:jc w:val="center"/>
              <w:rPr>
                <w:rFonts w:cs="Arial"/>
                <w:color w:val="000000" w:themeColor="text1"/>
              </w:rPr>
            </w:pPr>
            <w:r w:rsidRPr="001A6F17">
              <w:rPr>
                <w:szCs w:val="24"/>
              </w:rPr>
              <w:t>150/30</w:t>
            </w:r>
          </w:p>
        </w:tc>
        <w:tc>
          <w:tcPr>
            <w:tcW w:w="626" w:type="pct"/>
            <w:tcBorders>
              <w:top w:val="single" w:sz="6" w:space="0" w:color="auto"/>
              <w:left w:val="single" w:sz="6" w:space="0" w:color="auto"/>
              <w:bottom w:val="single" w:sz="6" w:space="0" w:color="auto"/>
              <w:right w:val="single" w:sz="12" w:space="0" w:color="auto"/>
            </w:tcBorders>
            <w:noWrap/>
            <w:vAlign w:val="center"/>
            <w:hideMark/>
          </w:tcPr>
          <w:p w14:paraId="48A2118F" w14:textId="61E67F63" w:rsidR="00B90732" w:rsidRPr="001A6F17" w:rsidRDefault="00B90732" w:rsidP="008B2AB2">
            <w:pPr>
              <w:pStyle w:val="Tablebody"/>
              <w:autoSpaceDE w:val="0"/>
              <w:autoSpaceDN w:val="0"/>
              <w:adjustRightInd w:val="0"/>
              <w:jc w:val="center"/>
              <w:rPr>
                <w:rFonts w:cs="Arial"/>
                <w:color w:val="000000" w:themeColor="text1"/>
              </w:rPr>
            </w:pPr>
            <w:r w:rsidRPr="001A6F17">
              <w:rPr>
                <w:szCs w:val="24"/>
              </w:rPr>
              <w:t>160/35</w:t>
            </w:r>
          </w:p>
        </w:tc>
        <w:tc>
          <w:tcPr>
            <w:tcW w:w="626" w:type="pct"/>
            <w:tcBorders>
              <w:top w:val="single" w:sz="6" w:space="0" w:color="auto"/>
              <w:left w:val="single" w:sz="12" w:space="0" w:color="auto"/>
              <w:bottom w:val="single" w:sz="6" w:space="0" w:color="auto"/>
              <w:right w:val="single" w:sz="12" w:space="0" w:color="auto"/>
            </w:tcBorders>
            <w:vAlign w:val="center"/>
          </w:tcPr>
          <w:p w14:paraId="0C886714" w14:textId="21AFC8E8" w:rsidR="00B90732" w:rsidRPr="001A6F17" w:rsidRDefault="00B90732" w:rsidP="008B2AB2">
            <w:pPr>
              <w:pStyle w:val="Tablebody"/>
              <w:autoSpaceDE w:val="0"/>
              <w:autoSpaceDN w:val="0"/>
              <w:adjustRightInd w:val="0"/>
              <w:jc w:val="center"/>
              <w:rPr>
                <w:color w:val="000000" w:themeColor="text1"/>
              </w:rPr>
            </w:pPr>
            <w:r w:rsidRPr="001A6F17">
              <w:rPr>
                <w:szCs w:val="24"/>
              </w:rPr>
              <w:t>R 120</w:t>
            </w:r>
          </w:p>
        </w:tc>
        <w:tc>
          <w:tcPr>
            <w:tcW w:w="624" w:type="pct"/>
            <w:tcBorders>
              <w:top w:val="single" w:sz="6" w:space="0" w:color="auto"/>
              <w:left w:val="single" w:sz="12" w:space="0" w:color="auto"/>
              <w:bottom w:val="single" w:sz="6" w:space="0" w:color="auto"/>
              <w:right w:val="single" w:sz="6" w:space="0" w:color="auto"/>
            </w:tcBorders>
            <w:vAlign w:val="center"/>
          </w:tcPr>
          <w:p w14:paraId="67E732B8" w14:textId="5C88072F" w:rsidR="00B90732" w:rsidRPr="001A6F17" w:rsidRDefault="00B90732" w:rsidP="008B2AB2">
            <w:pPr>
              <w:pStyle w:val="Tablebody"/>
              <w:autoSpaceDE w:val="0"/>
              <w:autoSpaceDN w:val="0"/>
              <w:adjustRightInd w:val="0"/>
              <w:jc w:val="center"/>
              <w:rPr>
                <w:rFonts w:cs="Arial"/>
                <w:color w:val="000000" w:themeColor="text1"/>
              </w:rPr>
            </w:pPr>
            <w:r w:rsidRPr="001A6F17">
              <w:rPr>
                <w:szCs w:val="24"/>
              </w:rPr>
              <w:t>165/30</w:t>
            </w:r>
          </w:p>
        </w:tc>
        <w:tc>
          <w:tcPr>
            <w:tcW w:w="623" w:type="pct"/>
            <w:tcBorders>
              <w:top w:val="single" w:sz="6" w:space="0" w:color="auto"/>
              <w:left w:val="single" w:sz="6" w:space="0" w:color="auto"/>
              <w:bottom w:val="single" w:sz="6" w:space="0" w:color="auto"/>
              <w:right w:val="single" w:sz="6" w:space="0" w:color="auto"/>
            </w:tcBorders>
            <w:vAlign w:val="center"/>
          </w:tcPr>
          <w:p w14:paraId="2B91AF7C" w14:textId="289F12A8" w:rsidR="00B90732" w:rsidRPr="001A6F17" w:rsidRDefault="00B90732" w:rsidP="008B2AB2">
            <w:pPr>
              <w:pStyle w:val="Tablebody"/>
              <w:autoSpaceDE w:val="0"/>
              <w:autoSpaceDN w:val="0"/>
              <w:adjustRightInd w:val="0"/>
              <w:jc w:val="center"/>
              <w:rPr>
                <w:rFonts w:cs="Arial"/>
                <w:color w:val="000000" w:themeColor="text1"/>
              </w:rPr>
            </w:pPr>
            <w:r w:rsidRPr="001A6F17">
              <w:rPr>
                <w:szCs w:val="24"/>
              </w:rPr>
              <w:t>210/40</w:t>
            </w:r>
          </w:p>
        </w:tc>
        <w:tc>
          <w:tcPr>
            <w:tcW w:w="620" w:type="pct"/>
            <w:tcBorders>
              <w:top w:val="single" w:sz="6" w:space="0" w:color="auto"/>
              <w:left w:val="single" w:sz="6" w:space="0" w:color="auto"/>
              <w:bottom w:val="single" w:sz="6" w:space="0" w:color="auto"/>
              <w:right w:val="single" w:sz="12" w:space="0" w:color="auto"/>
            </w:tcBorders>
            <w:vAlign w:val="center"/>
          </w:tcPr>
          <w:p w14:paraId="0F05FE71" w14:textId="3B1832D5" w:rsidR="00B90732" w:rsidRPr="001A6F17" w:rsidRDefault="00B90732" w:rsidP="008B2AB2">
            <w:pPr>
              <w:pStyle w:val="Tablebody"/>
              <w:autoSpaceDE w:val="0"/>
              <w:autoSpaceDN w:val="0"/>
              <w:adjustRightInd w:val="0"/>
              <w:jc w:val="center"/>
              <w:rPr>
                <w:rFonts w:cs="Arial"/>
                <w:color w:val="000000" w:themeColor="text1"/>
              </w:rPr>
            </w:pPr>
            <w:r w:rsidRPr="001A6F17">
              <w:rPr>
                <w:szCs w:val="24"/>
              </w:rPr>
              <w:t>240/45</w:t>
            </w:r>
          </w:p>
        </w:tc>
      </w:tr>
      <w:tr w:rsidR="00B90732" w:rsidRPr="001A6F17" w14:paraId="6E4EBE65" w14:textId="77777777" w:rsidTr="00642451">
        <w:trPr>
          <w:cantSplit/>
          <w:tblHeader/>
          <w:jc w:val="center"/>
        </w:trPr>
        <w:tc>
          <w:tcPr>
            <w:tcW w:w="627" w:type="pct"/>
            <w:tcBorders>
              <w:top w:val="single" w:sz="6" w:space="0" w:color="auto"/>
              <w:left w:val="single" w:sz="12" w:space="0" w:color="auto"/>
              <w:bottom w:val="single" w:sz="6" w:space="0" w:color="auto"/>
              <w:right w:val="single" w:sz="12" w:space="0" w:color="auto"/>
            </w:tcBorders>
            <w:noWrap/>
            <w:vAlign w:val="center"/>
            <w:hideMark/>
          </w:tcPr>
          <w:p w14:paraId="17A69823" w14:textId="29DCE6D9" w:rsidR="00B90732" w:rsidRPr="001A6F17" w:rsidRDefault="00B90732" w:rsidP="008B2AB2">
            <w:pPr>
              <w:pStyle w:val="Tablebody"/>
              <w:autoSpaceDE w:val="0"/>
              <w:autoSpaceDN w:val="0"/>
              <w:adjustRightInd w:val="0"/>
              <w:jc w:val="center"/>
              <w:rPr>
                <w:color w:val="000000" w:themeColor="text1"/>
              </w:rPr>
            </w:pPr>
            <w:r w:rsidRPr="001A6F17">
              <w:rPr>
                <w:szCs w:val="24"/>
              </w:rPr>
              <w:t>REI 180</w:t>
            </w:r>
          </w:p>
        </w:tc>
        <w:tc>
          <w:tcPr>
            <w:tcW w:w="627" w:type="pct"/>
            <w:tcBorders>
              <w:top w:val="single" w:sz="6" w:space="0" w:color="auto"/>
              <w:left w:val="single" w:sz="12" w:space="0" w:color="auto"/>
              <w:bottom w:val="single" w:sz="6" w:space="0" w:color="auto"/>
              <w:right w:val="single" w:sz="6" w:space="0" w:color="auto"/>
            </w:tcBorders>
            <w:noWrap/>
            <w:vAlign w:val="center"/>
            <w:hideMark/>
          </w:tcPr>
          <w:p w14:paraId="6D2733C7" w14:textId="768D47DC" w:rsidR="00B90732" w:rsidRPr="001A6F17" w:rsidRDefault="00B90732" w:rsidP="008B2AB2">
            <w:pPr>
              <w:pStyle w:val="Tablebody"/>
              <w:autoSpaceDE w:val="0"/>
              <w:autoSpaceDN w:val="0"/>
              <w:adjustRightInd w:val="0"/>
              <w:jc w:val="center"/>
              <w:rPr>
                <w:rFonts w:cs="Arial"/>
                <w:color w:val="000000" w:themeColor="text1"/>
              </w:rPr>
            </w:pPr>
            <w:r w:rsidRPr="001A6F17">
              <w:rPr>
                <w:szCs w:val="24"/>
              </w:rPr>
              <w:t>155/35</w:t>
            </w:r>
          </w:p>
        </w:tc>
        <w:tc>
          <w:tcPr>
            <w:tcW w:w="627" w:type="pct"/>
            <w:tcBorders>
              <w:top w:val="single" w:sz="6" w:space="0" w:color="auto"/>
              <w:left w:val="single" w:sz="6" w:space="0" w:color="auto"/>
              <w:bottom w:val="single" w:sz="6" w:space="0" w:color="auto"/>
              <w:right w:val="single" w:sz="6" w:space="0" w:color="auto"/>
            </w:tcBorders>
            <w:noWrap/>
            <w:vAlign w:val="center"/>
            <w:hideMark/>
          </w:tcPr>
          <w:p w14:paraId="13FA5AEC" w14:textId="2DB4DCC9" w:rsidR="00B90732" w:rsidRPr="001A6F17" w:rsidRDefault="00B90732" w:rsidP="008B2AB2">
            <w:pPr>
              <w:pStyle w:val="Tablebody"/>
              <w:autoSpaceDE w:val="0"/>
              <w:autoSpaceDN w:val="0"/>
              <w:adjustRightInd w:val="0"/>
              <w:jc w:val="center"/>
              <w:rPr>
                <w:rFonts w:cs="Arial"/>
                <w:color w:val="000000" w:themeColor="text1"/>
              </w:rPr>
            </w:pPr>
            <w:r w:rsidRPr="001A6F17">
              <w:rPr>
                <w:szCs w:val="24"/>
              </w:rPr>
              <w:t>170/40</w:t>
            </w:r>
          </w:p>
        </w:tc>
        <w:tc>
          <w:tcPr>
            <w:tcW w:w="626" w:type="pct"/>
            <w:tcBorders>
              <w:top w:val="single" w:sz="6" w:space="0" w:color="auto"/>
              <w:left w:val="single" w:sz="6" w:space="0" w:color="auto"/>
              <w:bottom w:val="single" w:sz="6" w:space="0" w:color="auto"/>
              <w:right w:val="single" w:sz="12" w:space="0" w:color="auto"/>
            </w:tcBorders>
            <w:noWrap/>
            <w:vAlign w:val="center"/>
            <w:hideMark/>
          </w:tcPr>
          <w:p w14:paraId="067ECC81" w14:textId="31C4C06A" w:rsidR="00B90732" w:rsidRPr="001A6F17" w:rsidRDefault="00B90732" w:rsidP="008B2AB2">
            <w:pPr>
              <w:pStyle w:val="Tablebody"/>
              <w:autoSpaceDE w:val="0"/>
              <w:autoSpaceDN w:val="0"/>
              <w:adjustRightInd w:val="0"/>
              <w:jc w:val="center"/>
              <w:rPr>
                <w:rFonts w:cs="Arial"/>
                <w:color w:val="000000" w:themeColor="text1"/>
              </w:rPr>
            </w:pPr>
            <w:r w:rsidRPr="001A6F17">
              <w:rPr>
                <w:szCs w:val="24"/>
              </w:rPr>
              <w:t>180/45</w:t>
            </w:r>
          </w:p>
        </w:tc>
        <w:tc>
          <w:tcPr>
            <w:tcW w:w="626" w:type="pct"/>
            <w:tcBorders>
              <w:top w:val="single" w:sz="6" w:space="0" w:color="auto"/>
              <w:left w:val="single" w:sz="12" w:space="0" w:color="auto"/>
              <w:bottom w:val="single" w:sz="6" w:space="0" w:color="auto"/>
              <w:right w:val="single" w:sz="12" w:space="0" w:color="auto"/>
            </w:tcBorders>
            <w:vAlign w:val="center"/>
          </w:tcPr>
          <w:p w14:paraId="49783041" w14:textId="0935F21E" w:rsidR="00B90732" w:rsidRPr="001A6F17" w:rsidRDefault="00B90732" w:rsidP="008B2AB2">
            <w:pPr>
              <w:pStyle w:val="Tablebody"/>
              <w:autoSpaceDE w:val="0"/>
              <w:autoSpaceDN w:val="0"/>
              <w:adjustRightInd w:val="0"/>
              <w:jc w:val="center"/>
              <w:rPr>
                <w:color w:val="000000" w:themeColor="text1"/>
              </w:rPr>
            </w:pPr>
            <w:r w:rsidRPr="001A6F17">
              <w:rPr>
                <w:szCs w:val="24"/>
              </w:rPr>
              <w:t>R 180</w:t>
            </w:r>
          </w:p>
        </w:tc>
        <w:tc>
          <w:tcPr>
            <w:tcW w:w="624" w:type="pct"/>
            <w:tcBorders>
              <w:top w:val="single" w:sz="6" w:space="0" w:color="auto"/>
              <w:left w:val="single" w:sz="12" w:space="0" w:color="auto"/>
              <w:bottom w:val="single" w:sz="6" w:space="0" w:color="auto"/>
              <w:right w:val="single" w:sz="6" w:space="0" w:color="auto"/>
            </w:tcBorders>
            <w:vAlign w:val="center"/>
          </w:tcPr>
          <w:p w14:paraId="22DFFAB7" w14:textId="4639D18C" w:rsidR="00B90732" w:rsidRPr="001A6F17" w:rsidRDefault="00B90732" w:rsidP="008B2AB2">
            <w:pPr>
              <w:pStyle w:val="Tablebody"/>
              <w:autoSpaceDE w:val="0"/>
              <w:autoSpaceDN w:val="0"/>
              <w:adjustRightInd w:val="0"/>
              <w:jc w:val="center"/>
              <w:rPr>
                <w:rFonts w:cs="Arial"/>
                <w:color w:val="000000" w:themeColor="text1"/>
              </w:rPr>
            </w:pPr>
            <w:r w:rsidRPr="001A6F17">
              <w:rPr>
                <w:szCs w:val="24"/>
              </w:rPr>
              <w:t>200/45</w:t>
            </w:r>
          </w:p>
        </w:tc>
        <w:tc>
          <w:tcPr>
            <w:tcW w:w="623" w:type="pct"/>
            <w:tcBorders>
              <w:top w:val="single" w:sz="6" w:space="0" w:color="auto"/>
              <w:left w:val="single" w:sz="6" w:space="0" w:color="auto"/>
              <w:bottom w:val="single" w:sz="6" w:space="0" w:color="auto"/>
              <w:right w:val="single" w:sz="6" w:space="0" w:color="auto"/>
            </w:tcBorders>
            <w:vAlign w:val="center"/>
          </w:tcPr>
          <w:p w14:paraId="05A214CD" w14:textId="48C86C5B" w:rsidR="00B90732" w:rsidRPr="001A6F17" w:rsidRDefault="00B90732" w:rsidP="008B2AB2">
            <w:pPr>
              <w:pStyle w:val="Tablebody"/>
              <w:autoSpaceDE w:val="0"/>
              <w:autoSpaceDN w:val="0"/>
              <w:adjustRightInd w:val="0"/>
              <w:jc w:val="center"/>
              <w:rPr>
                <w:rFonts w:cs="Arial"/>
                <w:color w:val="000000" w:themeColor="text1"/>
              </w:rPr>
            </w:pPr>
            <w:r w:rsidRPr="001A6F17">
              <w:rPr>
                <w:szCs w:val="24"/>
              </w:rPr>
              <w:t>250/50</w:t>
            </w:r>
          </w:p>
        </w:tc>
        <w:tc>
          <w:tcPr>
            <w:tcW w:w="620" w:type="pct"/>
            <w:tcBorders>
              <w:top w:val="single" w:sz="6" w:space="0" w:color="auto"/>
              <w:left w:val="single" w:sz="6" w:space="0" w:color="auto"/>
              <w:bottom w:val="single" w:sz="6" w:space="0" w:color="auto"/>
              <w:right w:val="single" w:sz="12" w:space="0" w:color="auto"/>
            </w:tcBorders>
            <w:vAlign w:val="center"/>
          </w:tcPr>
          <w:p w14:paraId="3604B98A" w14:textId="6D2111C9" w:rsidR="00B90732" w:rsidRPr="001A6F17" w:rsidRDefault="00B90732" w:rsidP="008B2AB2">
            <w:pPr>
              <w:pStyle w:val="Tablebody"/>
              <w:autoSpaceDE w:val="0"/>
              <w:autoSpaceDN w:val="0"/>
              <w:adjustRightInd w:val="0"/>
              <w:jc w:val="center"/>
              <w:rPr>
                <w:rFonts w:cs="Arial"/>
                <w:color w:val="000000" w:themeColor="text1"/>
              </w:rPr>
            </w:pPr>
            <w:r w:rsidRPr="001A6F17">
              <w:rPr>
                <w:szCs w:val="24"/>
              </w:rPr>
              <w:t>280/55</w:t>
            </w:r>
          </w:p>
        </w:tc>
      </w:tr>
      <w:tr w:rsidR="00B90732" w:rsidRPr="001A6F17" w14:paraId="09974C4B" w14:textId="77777777" w:rsidTr="00642451">
        <w:trPr>
          <w:cantSplit/>
          <w:tblHeader/>
          <w:jc w:val="center"/>
        </w:trPr>
        <w:tc>
          <w:tcPr>
            <w:tcW w:w="627" w:type="pct"/>
            <w:tcBorders>
              <w:top w:val="single" w:sz="6" w:space="0" w:color="auto"/>
              <w:left w:val="single" w:sz="12" w:space="0" w:color="auto"/>
              <w:bottom w:val="single" w:sz="12" w:space="0" w:color="auto"/>
              <w:right w:val="single" w:sz="12" w:space="0" w:color="auto"/>
            </w:tcBorders>
            <w:noWrap/>
            <w:vAlign w:val="center"/>
            <w:hideMark/>
          </w:tcPr>
          <w:p w14:paraId="5DEB0BAC" w14:textId="29F60F08" w:rsidR="00B90732" w:rsidRPr="001A6F17" w:rsidRDefault="00B90732" w:rsidP="008B2AB2">
            <w:pPr>
              <w:pStyle w:val="Tablebody"/>
              <w:autoSpaceDE w:val="0"/>
              <w:autoSpaceDN w:val="0"/>
              <w:adjustRightInd w:val="0"/>
              <w:jc w:val="center"/>
              <w:rPr>
                <w:color w:val="000000" w:themeColor="text1"/>
              </w:rPr>
            </w:pPr>
            <w:r w:rsidRPr="001A6F17">
              <w:rPr>
                <w:szCs w:val="24"/>
              </w:rPr>
              <w:t>REI 240</w:t>
            </w:r>
          </w:p>
        </w:tc>
        <w:tc>
          <w:tcPr>
            <w:tcW w:w="627" w:type="pct"/>
            <w:tcBorders>
              <w:top w:val="single" w:sz="6" w:space="0" w:color="auto"/>
              <w:left w:val="single" w:sz="12" w:space="0" w:color="auto"/>
              <w:bottom w:val="single" w:sz="12" w:space="0" w:color="auto"/>
              <w:right w:val="single" w:sz="6" w:space="0" w:color="auto"/>
            </w:tcBorders>
            <w:noWrap/>
            <w:vAlign w:val="center"/>
            <w:hideMark/>
          </w:tcPr>
          <w:p w14:paraId="1D2B9D61" w14:textId="2C80E7B2" w:rsidR="00B90732" w:rsidRPr="001A6F17" w:rsidRDefault="00B90732" w:rsidP="008B2AB2">
            <w:pPr>
              <w:pStyle w:val="Tablebody"/>
              <w:autoSpaceDE w:val="0"/>
              <w:autoSpaceDN w:val="0"/>
              <w:adjustRightInd w:val="0"/>
              <w:jc w:val="center"/>
              <w:rPr>
                <w:rFonts w:cs="Arial"/>
                <w:color w:val="000000" w:themeColor="text1"/>
              </w:rPr>
            </w:pPr>
            <w:r w:rsidRPr="001A6F17">
              <w:rPr>
                <w:szCs w:val="24"/>
              </w:rPr>
              <w:t>180/40</w:t>
            </w:r>
          </w:p>
        </w:tc>
        <w:tc>
          <w:tcPr>
            <w:tcW w:w="627" w:type="pct"/>
            <w:tcBorders>
              <w:top w:val="single" w:sz="6" w:space="0" w:color="auto"/>
              <w:left w:val="single" w:sz="6" w:space="0" w:color="auto"/>
              <w:bottom w:val="single" w:sz="12" w:space="0" w:color="auto"/>
              <w:right w:val="single" w:sz="6" w:space="0" w:color="auto"/>
            </w:tcBorders>
            <w:noWrap/>
            <w:vAlign w:val="center"/>
            <w:hideMark/>
          </w:tcPr>
          <w:p w14:paraId="2D414830" w14:textId="058EA873" w:rsidR="00B90732" w:rsidRPr="001A6F17" w:rsidRDefault="00B90732" w:rsidP="008B2AB2">
            <w:pPr>
              <w:pStyle w:val="Tablebody"/>
              <w:autoSpaceDE w:val="0"/>
              <w:autoSpaceDN w:val="0"/>
              <w:adjustRightInd w:val="0"/>
              <w:jc w:val="center"/>
              <w:rPr>
                <w:rFonts w:cs="Arial"/>
                <w:color w:val="000000" w:themeColor="text1"/>
              </w:rPr>
            </w:pPr>
            <w:r w:rsidRPr="001A6F17">
              <w:rPr>
                <w:szCs w:val="24"/>
              </w:rPr>
              <w:t>200/45</w:t>
            </w:r>
          </w:p>
        </w:tc>
        <w:tc>
          <w:tcPr>
            <w:tcW w:w="626" w:type="pct"/>
            <w:tcBorders>
              <w:top w:val="single" w:sz="6" w:space="0" w:color="auto"/>
              <w:left w:val="single" w:sz="6" w:space="0" w:color="auto"/>
              <w:bottom w:val="single" w:sz="12" w:space="0" w:color="auto"/>
              <w:right w:val="single" w:sz="12" w:space="0" w:color="auto"/>
            </w:tcBorders>
            <w:noWrap/>
            <w:vAlign w:val="center"/>
            <w:hideMark/>
          </w:tcPr>
          <w:p w14:paraId="3C7B2AE3" w14:textId="1BB0CA4A" w:rsidR="00B90732" w:rsidRPr="001A6F17" w:rsidRDefault="00B90732" w:rsidP="008B2AB2">
            <w:pPr>
              <w:pStyle w:val="Tablebody"/>
              <w:autoSpaceDE w:val="0"/>
              <w:autoSpaceDN w:val="0"/>
              <w:adjustRightInd w:val="0"/>
              <w:jc w:val="center"/>
              <w:rPr>
                <w:rFonts w:cs="Arial"/>
                <w:color w:val="000000" w:themeColor="text1"/>
              </w:rPr>
            </w:pPr>
            <w:r w:rsidRPr="001A6F17">
              <w:rPr>
                <w:szCs w:val="24"/>
              </w:rPr>
              <w:t>210/50</w:t>
            </w:r>
          </w:p>
        </w:tc>
        <w:tc>
          <w:tcPr>
            <w:tcW w:w="626" w:type="pct"/>
            <w:tcBorders>
              <w:top w:val="single" w:sz="6" w:space="0" w:color="auto"/>
              <w:left w:val="single" w:sz="12" w:space="0" w:color="auto"/>
              <w:bottom w:val="single" w:sz="12" w:space="0" w:color="auto"/>
              <w:right w:val="single" w:sz="12" w:space="0" w:color="auto"/>
            </w:tcBorders>
            <w:vAlign w:val="center"/>
          </w:tcPr>
          <w:p w14:paraId="5C290AF3" w14:textId="38CC5B7B" w:rsidR="00B90732" w:rsidRPr="001A6F17" w:rsidRDefault="00B90732" w:rsidP="008B2AB2">
            <w:pPr>
              <w:pStyle w:val="Tablebody"/>
              <w:autoSpaceDE w:val="0"/>
              <w:autoSpaceDN w:val="0"/>
              <w:adjustRightInd w:val="0"/>
              <w:jc w:val="center"/>
              <w:rPr>
                <w:color w:val="000000" w:themeColor="text1"/>
              </w:rPr>
            </w:pPr>
            <w:r w:rsidRPr="001A6F17">
              <w:rPr>
                <w:szCs w:val="24"/>
              </w:rPr>
              <w:t>R 240</w:t>
            </w:r>
          </w:p>
        </w:tc>
        <w:tc>
          <w:tcPr>
            <w:tcW w:w="624" w:type="pct"/>
            <w:tcBorders>
              <w:top w:val="single" w:sz="6" w:space="0" w:color="auto"/>
              <w:left w:val="single" w:sz="12" w:space="0" w:color="auto"/>
              <w:bottom w:val="single" w:sz="12" w:space="0" w:color="auto"/>
              <w:right w:val="single" w:sz="6" w:space="0" w:color="auto"/>
            </w:tcBorders>
            <w:vAlign w:val="center"/>
          </w:tcPr>
          <w:p w14:paraId="2D95E6DE" w14:textId="12615D3D" w:rsidR="00B90732" w:rsidRPr="001A6F17" w:rsidRDefault="00B90732" w:rsidP="008B2AB2">
            <w:pPr>
              <w:pStyle w:val="Tablebody"/>
              <w:autoSpaceDE w:val="0"/>
              <w:autoSpaceDN w:val="0"/>
              <w:adjustRightInd w:val="0"/>
              <w:jc w:val="center"/>
              <w:rPr>
                <w:rFonts w:cs="Arial"/>
                <w:color w:val="000000" w:themeColor="text1"/>
              </w:rPr>
            </w:pPr>
            <w:r w:rsidRPr="001A6F17">
              <w:rPr>
                <w:szCs w:val="24"/>
              </w:rPr>
              <w:t>250/50</w:t>
            </w:r>
          </w:p>
        </w:tc>
        <w:tc>
          <w:tcPr>
            <w:tcW w:w="623" w:type="pct"/>
            <w:tcBorders>
              <w:top w:val="single" w:sz="6" w:space="0" w:color="auto"/>
              <w:left w:val="single" w:sz="6" w:space="0" w:color="auto"/>
              <w:bottom w:val="single" w:sz="12" w:space="0" w:color="auto"/>
              <w:right w:val="single" w:sz="6" w:space="0" w:color="auto"/>
            </w:tcBorders>
            <w:vAlign w:val="center"/>
          </w:tcPr>
          <w:p w14:paraId="6AC69D46" w14:textId="65970A4E" w:rsidR="00B90732" w:rsidRPr="001A6F17" w:rsidRDefault="00B90732" w:rsidP="008B2AB2">
            <w:pPr>
              <w:pStyle w:val="Tablebody"/>
              <w:autoSpaceDE w:val="0"/>
              <w:autoSpaceDN w:val="0"/>
              <w:adjustRightInd w:val="0"/>
              <w:jc w:val="center"/>
              <w:rPr>
                <w:rFonts w:cs="Arial"/>
                <w:color w:val="000000" w:themeColor="text1"/>
              </w:rPr>
            </w:pPr>
            <w:r w:rsidRPr="001A6F17">
              <w:rPr>
                <w:szCs w:val="24"/>
              </w:rPr>
              <w:t>305/55</w:t>
            </w:r>
          </w:p>
        </w:tc>
        <w:tc>
          <w:tcPr>
            <w:tcW w:w="620" w:type="pct"/>
            <w:tcBorders>
              <w:top w:val="single" w:sz="6" w:space="0" w:color="auto"/>
              <w:left w:val="single" w:sz="6" w:space="0" w:color="auto"/>
              <w:bottom w:val="single" w:sz="12" w:space="0" w:color="auto"/>
              <w:right w:val="single" w:sz="12" w:space="0" w:color="auto"/>
            </w:tcBorders>
            <w:vAlign w:val="center"/>
          </w:tcPr>
          <w:p w14:paraId="608C8355" w14:textId="6AE0770A" w:rsidR="00B90732" w:rsidRPr="001A6F17" w:rsidRDefault="00B90732" w:rsidP="008B2AB2">
            <w:pPr>
              <w:pStyle w:val="Tablebody"/>
              <w:autoSpaceDE w:val="0"/>
              <w:autoSpaceDN w:val="0"/>
              <w:adjustRightInd w:val="0"/>
              <w:jc w:val="center"/>
              <w:rPr>
                <w:rFonts w:cs="Arial"/>
                <w:color w:val="000000" w:themeColor="text1"/>
              </w:rPr>
            </w:pPr>
            <w:r w:rsidRPr="001A6F17">
              <w:rPr>
                <w:szCs w:val="24"/>
              </w:rPr>
              <w:t>340/60</w:t>
            </w:r>
          </w:p>
        </w:tc>
      </w:tr>
    </w:tbl>
    <w:p w14:paraId="09D06B0F" w14:textId="2E799F2E" w:rsidR="00B90732" w:rsidRPr="001A6F17" w:rsidRDefault="00B90732">
      <w:pPr>
        <w:pStyle w:val="Tabletitle"/>
        <w:autoSpaceDE w:val="0"/>
        <w:autoSpaceDN w:val="0"/>
        <w:adjustRightInd w:val="0"/>
        <w:outlineLvl w:val="0"/>
        <w:rPr>
          <w:szCs w:val="24"/>
        </w:rPr>
      </w:pPr>
      <w:r w:rsidRPr="001A6F17">
        <w:rPr>
          <w:szCs w:val="24"/>
        </w:rPr>
        <w:t xml:space="preserve">Table 6.6 — Minimum dimensions and axis distances for load-bearing reinforced concrete walls exposed on one long side (left) or on both long sides (right) with </w:t>
      </w:r>
      <w:r w:rsidRPr="001A6F17">
        <w:rPr>
          <w:i/>
          <w:szCs w:val="24"/>
        </w:rPr>
        <w:t>l</w:t>
      </w:r>
      <w:r w:rsidRPr="001A6F17">
        <w:rPr>
          <w:szCs w:val="24"/>
          <w:vertAlign w:val="subscript"/>
        </w:rPr>
        <w:t>0</w:t>
      </w:r>
      <w:r w:rsidRPr="001A6F17">
        <w:rPr>
          <w:szCs w:val="24"/>
        </w:rPr>
        <w:t xml:space="preserve"> ≤ 2,5 m for ambient temperature conditions and </w:t>
      </w:r>
      <w:r w:rsidRPr="001A6F17">
        <w:rPr>
          <w:i/>
          <w:szCs w:val="24"/>
        </w:rPr>
        <w:t>l</w:t>
      </w:r>
      <w:r w:rsidRPr="001A6F17">
        <w:rPr>
          <w:szCs w:val="24"/>
          <w:vertAlign w:val="subscript"/>
        </w:rPr>
        <w:t>0,fi</w:t>
      </w:r>
      <w:r w:rsidRPr="001A6F17">
        <w:rPr>
          <w:szCs w:val="24"/>
        </w:rPr>
        <w:t> ≤ 1,25 m for fire situations</w:t>
      </w:r>
    </w:p>
    <w:tbl>
      <w:tblPr>
        <w:tblW w:w="9583" w:type="dxa"/>
        <w:jc w:val="center"/>
        <w:tblLayout w:type="fixed"/>
        <w:tblCellMar>
          <w:left w:w="70" w:type="dxa"/>
          <w:right w:w="70" w:type="dxa"/>
        </w:tblCellMar>
        <w:tblLook w:val="04A0" w:firstRow="1" w:lastRow="0" w:firstColumn="1" w:lastColumn="0" w:noHBand="0" w:noVBand="1"/>
      </w:tblPr>
      <w:tblGrid>
        <w:gridCol w:w="1252"/>
        <w:gridCol w:w="1194"/>
        <w:gridCol w:w="1192"/>
        <w:gridCol w:w="1194"/>
        <w:gridCol w:w="1192"/>
        <w:gridCol w:w="1192"/>
        <w:gridCol w:w="1192"/>
        <w:gridCol w:w="1175"/>
      </w:tblGrid>
      <w:tr w:rsidR="00B90732" w:rsidRPr="001A6F17" w14:paraId="0DF5309D" w14:textId="77777777" w:rsidTr="00AC513A">
        <w:trPr>
          <w:cantSplit/>
          <w:tblHeader/>
          <w:jc w:val="center"/>
        </w:trPr>
        <w:tc>
          <w:tcPr>
            <w:tcW w:w="653" w:type="pct"/>
            <w:vMerge w:val="restart"/>
            <w:tcBorders>
              <w:top w:val="single" w:sz="12" w:space="0" w:color="auto"/>
              <w:left w:val="single" w:sz="12" w:space="0" w:color="auto"/>
              <w:bottom w:val="single" w:sz="6" w:space="0" w:color="auto"/>
              <w:right w:val="single" w:sz="12" w:space="0" w:color="auto"/>
            </w:tcBorders>
            <w:noWrap/>
            <w:vAlign w:val="center"/>
          </w:tcPr>
          <w:p w14:paraId="10837EE5" w14:textId="2336A75C" w:rsidR="00B90732" w:rsidRPr="001A6F17" w:rsidRDefault="00B90732" w:rsidP="00B90732">
            <w:pPr>
              <w:pStyle w:val="Tableheader"/>
              <w:keepNext/>
              <w:autoSpaceDE w:val="0"/>
              <w:autoSpaceDN w:val="0"/>
              <w:adjustRightInd w:val="0"/>
              <w:jc w:val="center"/>
              <w:rPr>
                <w:b/>
                <w:color w:val="000000" w:themeColor="text1"/>
              </w:rPr>
            </w:pPr>
            <w:r w:rsidRPr="001A6F17">
              <w:rPr>
                <w:b/>
                <w:szCs w:val="24"/>
              </w:rPr>
              <w:t>Standard fire resistance</w:t>
            </w:r>
          </w:p>
        </w:tc>
        <w:tc>
          <w:tcPr>
            <w:tcW w:w="1868" w:type="pct"/>
            <w:gridSpan w:val="3"/>
            <w:tcBorders>
              <w:top w:val="single" w:sz="12" w:space="0" w:color="auto"/>
              <w:left w:val="single" w:sz="12" w:space="0" w:color="auto"/>
              <w:right w:val="single" w:sz="12" w:space="0" w:color="auto"/>
            </w:tcBorders>
            <w:vAlign w:val="center"/>
          </w:tcPr>
          <w:p w14:paraId="1FA7C1AE" w14:textId="0C6F1C09" w:rsidR="00B90732" w:rsidRPr="001A6F17" w:rsidRDefault="00B90732" w:rsidP="00B90732">
            <w:pPr>
              <w:pStyle w:val="Tableheader"/>
              <w:keepNext/>
              <w:autoSpaceDE w:val="0"/>
              <w:autoSpaceDN w:val="0"/>
              <w:adjustRightInd w:val="0"/>
              <w:jc w:val="center"/>
              <w:rPr>
                <w:b/>
                <w:color w:val="000000" w:themeColor="text1"/>
              </w:rPr>
            </w:pPr>
            <w:r w:rsidRPr="001A6F17">
              <w:rPr>
                <w:b/>
                <w:szCs w:val="24"/>
              </w:rPr>
              <w:t>Minimum dimensions</w:t>
            </w:r>
          </w:p>
        </w:tc>
        <w:tc>
          <w:tcPr>
            <w:tcW w:w="622" w:type="pct"/>
            <w:vMerge w:val="restart"/>
            <w:tcBorders>
              <w:top w:val="single" w:sz="12" w:space="0" w:color="auto"/>
              <w:left w:val="single" w:sz="12" w:space="0" w:color="auto"/>
              <w:bottom w:val="single" w:sz="6" w:space="0" w:color="auto"/>
              <w:right w:val="single" w:sz="12" w:space="0" w:color="auto"/>
            </w:tcBorders>
            <w:vAlign w:val="center"/>
          </w:tcPr>
          <w:p w14:paraId="01BDE351" w14:textId="4AAB5915" w:rsidR="00B90732" w:rsidRPr="001A6F17" w:rsidRDefault="00B90732" w:rsidP="00B90732">
            <w:pPr>
              <w:pStyle w:val="Tableheader"/>
              <w:keepNext/>
              <w:autoSpaceDE w:val="0"/>
              <w:autoSpaceDN w:val="0"/>
              <w:adjustRightInd w:val="0"/>
              <w:jc w:val="center"/>
              <w:rPr>
                <w:b/>
                <w:color w:val="000000" w:themeColor="text1"/>
              </w:rPr>
            </w:pPr>
            <w:r w:rsidRPr="001A6F17">
              <w:rPr>
                <w:b/>
                <w:szCs w:val="24"/>
              </w:rPr>
              <w:t>Standard fire resistance</w:t>
            </w:r>
          </w:p>
        </w:tc>
        <w:tc>
          <w:tcPr>
            <w:tcW w:w="1857" w:type="pct"/>
            <w:gridSpan w:val="3"/>
            <w:tcBorders>
              <w:top w:val="single" w:sz="12" w:space="0" w:color="auto"/>
              <w:left w:val="single" w:sz="12" w:space="0" w:color="auto"/>
              <w:right w:val="single" w:sz="12" w:space="0" w:color="auto"/>
            </w:tcBorders>
            <w:vAlign w:val="center"/>
          </w:tcPr>
          <w:p w14:paraId="6CC64941" w14:textId="68CD8F4E" w:rsidR="00B90732" w:rsidRPr="001A6F17" w:rsidRDefault="00B90732" w:rsidP="00B90732">
            <w:pPr>
              <w:pStyle w:val="Tableheader"/>
              <w:keepNext/>
              <w:autoSpaceDE w:val="0"/>
              <w:autoSpaceDN w:val="0"/>
              <w:adjustRightInd w:val="0"/>
              <w:jc w:val="center"/>
              <w:rPr>
                <w:b/>
                <w:color w:val="000000" w:themeColor="text1"/>
              </w:rPr>
            </w:pPr>
            <w:r w:rsidRPr="001A6F17">
              <w:rPr>
                <w:b/>
                <w:szCs w:val="24"/>
              </w:rPr>
              <w:t>Minimum dimensions</w:t>
            </w:r>
          </w:p>
        </w:tc>
      </w:tr>
      <w:tr w:rsidR="00B90732" w:rsidRPr="001A6F17" w14:paraId="21FBE7E1" w14:textId="77777777" w:rsidTr="00AC513A">
        <w:trPr>
          <w:cantSplit/>
          <w:tblHeader/>
          <w:jc w:val="center"/>
        </w:trPr>
        <w:tc>
          <w:tcPr>
            <w:tcW w:w="653" w:type="pct"/>
            <w:vMerge/>
            <w:tcBorders>
              <w:top w:val="single" w:sz="6" w:space="0" w:color="auto"/>
              <w:left w:val="single" w:sz="12" w:space="0" w:color="auto"/>
              <w:bottom w:val="single" w:sz="6" w:space="0" w:color="auto"/>
              <w:right w:val="single" w:sz="12" w:space="0" w:color="auto"/>
            </w:tcBorders>
            <w:noWrap/>
            <w:vAlign w:val="center"/>
          </w:tcPr>
          <w:p w14:paraId="1256B41B" w14:textId="77777777" w:rsidR="00B90732" w:rsidRPr="001A6F17" w:rsidRDefault="00B90732" w:rsidP="00B90732">
            <w:pPr>
              <w:pStyle w:val="Tableheader"/>
              <w:keepNext/>
              <w:jc w:val="center"/>
              <w:rPr>
                <w:color w:val="000000" w:themeColor="text1"/>
              </w:rPr>
            </w:pPr>
          </w:p>
        </w:tc>
        <w:tc>
          <w:tcPr>
            <w:tcW w:w="1868" w:type="pct"/>
            <w:gridSpan w:val="3"/>
            <w:tcBorders>
              <w:left w:val="single" w:sz="12" w:space="0" w:color="auto"/>
              <w:right w:val="single" w:sz="12" w:space="0" w:color="auto"/>
            </w:tcBorders>
            <w:vAlign w:val="center"/>
          </w:tcPr>
          <w:p w14:paraId="234824B6" w14:textId="2371AB74" w:rsidR="00B90732" w:rsidRPr="001A6F17" w:rsidRDefault="00B90732" w:rsidP="00B90732">
            <w:pPr>
              <w:pStyle w:val="Tableheader"/>
              <w:keepNext/>
              <w:autoSpaceDE w:val="0"/>
              <w:autoSpaceDN w:val="0"/>
              <w:adjustRightInd w:val="0"/>
              <w:jc w:val="center"/>
              <w:rPr>
                <w:b/>
                <w:color w:val="000000" w:themeColor="text1"/>
              </w:rPr>
            </w:pPr>
            <w:r w:rsidRPr="001A6F17">
              <w:rPr>
                <w:b/>
                <w:szCs w:val="24"/>
              </w:rPr>
              <w:t>(mm)</w:t>
            </w:r>
          </w:p>
        </w:tc>
        <w:tc>
          <w:tcPr>
            <w:tcW w:w="622" w:type="pct"/>
            <w:vMerge/>
            <w:tcBorders>
              <w:top w:val="single" w:sz="6" w:space="0" w:color="auto"/>
              <w:left w:val="single" w:sz="12" w:space="0" w:color="auto"/>
              <w:bottom w:val="single" w:sz="6" w:space="0" w:color="auto"/>
              <w:right w:val="single" w:sz="12" w:space="0" w:color="auto"/>
            </w:tcBorders>
            <w:vAlign w:val="center"/>
          </w:tcPr>
          <w:p w14:paraId="21B516BD" w14:textId="77777777" w:rsidR="00B90732" w:rsidRPr="001A6F17" w:rsidRDefault="00B90732" w:rsidP="00B90732">
            <w:pPr>
              <w:pStyle w:val="Tableheader"/>
              <w:keepNext/>
              <w:jc w:val="center"/>
              <w:rPr>
                <w:color w:val="000000" w:themeColor="text1"/>
              </w:rPr>
            </w:pPr>
          </w:p>
        </w:tc>
        <w:tc>
          <w:tcPr>
            <w:tcW w:w="1857" w:type="pct"/>
            <w:gridSpan w:val="3"/>
            <w:tcBorders>
              <w:left w:val="single" w:sz="12" w:space="0" w:color="auto"/>
              <w:right w:val="single" w:sz="12" w:space="0" w:color="auto"/>
            </w:tcBorders>
            <w:vAlign w:val="center"/>
          </w:tcPr>
          <w:p w14:paraId="3B36021D" w14:textId="53FCBC7E" w:rsidR="00B90732" w:rsidRPr="001A6F17" w:rsidRDefault="00B90732" w:rsidP="00B90732">
            <w:pPr>
              <w:pStyle w:val="Tableheader"/>
              <w:keepNext/>
              <w:autoSpaceDE w:val="0"/>
              <w:autoSpaceDN w:val="0"/>
              <w:adjustRightInd w:val="0"/>
              <w:jc w:val="center"/>
              <w:rPr>
                <w:b/>
                <w:color w:val="000000" w:themeColor="text1"/>
              </w:rPr>
            </w:pPr>
            <w:r w:rsidRPr="001A6F17">
              <w:rPr>
                <w:b/>
                <w:szCs w:val="24"/>
              </w:rPr>
              <w:t>(mm)</w:t>
            </w:r>
          </w:p>
        </w:tc>
      </w:tr>
      <w:tr w:rsidR="00B90732" w:rsidRPr="001A6F17" w14:paraId="66749B7E" w14:textId="77777777" w:rsidTr="00AC513A">
        <w:trPr>
          <w:cantSplit/>
          <w:tblHeader/>
          <w:jc w:val="center"/>
        </w:trPr>
        <w:tc>
          <w:tcPr>
            <w:tcW w:w="653" w:type="pct"/>
            <w:vMerge/>
            <w:tcBorders>
              <w:top w:val="single" w:sz="6" w:space="0" w:color="auto"/>
              <w:left w:val="single" w:sz="12" w:space="0" w:color="auto"/>
              <w:bottom w:val="single" w:sz="6" w:space="0" w:color="auto"/>
              <w:right w:val="single" w:sz="12" w:space="0" w:color="auto"/>
            </w:tcBorders>
            <w:noWrap/>
            <w:vAlign w:val="center"/>
          </w:tcPr>
          <w:p w14:paraId="57FB784E" w14:textId="77777777" w:rsidR="00B90732" w:rsidRPr="001A6F17" w:rsidRDefault="00B90732" w:rsidP="00B90732">
            <w:pPr>
              <w:pStyle w:val="Tableheader"/>
              <w:keepNext/>
              <w:jc w:val="center"/>
              <w:rPr>
                <w:color w:val="000000" w:themeColor="text1"/>
              </w:rPr>
            </w:pPr>
          </w:p>
        </w:tc>
        <w:tc>
          <w:tcPr>
            <w:tcW w:w="1868" w:type="pct"/>
            <w:gridSpan w:val="3"/>
            <w:tcBorders>
              <w:left w:val="single" w:sz="12" w:space="0" w:color="auto"/>
              <w:bottom w:val="single" w:sz="6" w:space="0" w:color="auto"/>
              <w:right w:val="single" w:sz="12" w:space="0" w:color="auto"/>
            </w:tcBorders>
            <w:vAlign w:val="center"/>
          </w:tcPr>
          <w:p w14:paraId="654332CF" w14:textId="59222073" w:rsidR="00B90732" w:rsidRPr="001A6F17" w:rsidRDefault="00B90732" w:rsidP="00B90732">
            <w:pPr>
              <w:pStyle w:val="Tableheader"/>
              <w:keepNext/>
              <w:autoSpaceDE w:val="0"/>
              <w:autoSpaceDN w:val="0"/>
              <w:adjustRightInd w:val="0"/>
              <w:jc w:val="center"/>
              <w:rPr>
                <w:b/>
                <w:color w:val="000000" w:themeColor="text1"/>
              </w:rPr>
            </w:pPr>
            <w:r w:rsidRPr="001A6F17">
              <w:rPr>
                <w:b/>
                <w:szCs w:val="24"/>
              </w:rPr>
              <w:t xml:space="preserve">Wall thickness </w:t>
            </w:r>
            <w:r w:rsidRPr="001A6F17">
              <w:rPr>
                <w:b/>
                <w:i/>
                <w:szCs w:val="24"/>
              </w:rPr>
              <w:t>h</w:t>
            </w:r>
            <w:r w:rsidRPr="001A6F17">
              <w:rPr>
                <w:b/>
                <w:szCs w:val="24"/>
                <w:vertAlign w:val="subscript"/>
              </w:rPr>
              <w:t>w</w:t>
            </w:r>
            <w:r w:rsidRPr="001A6F17">
              <w:rPr>
                <w:b/>
                <w:szCs w:val="24"/>
              </w:rPr>
              <w:t>/axis distance a</w:t>
            </w:r>
          </w:p>
        </w:tc>
        <w:tc>
          <w:tcPr>
            <w:tcW w:w="622" w:type="pct"/>
            <w:vMerge/>
            <w:tcBorders>
              <w:top w:val="single" w:sz="6" w:space="0" w:color="auto"/>
              <w:left w:val="single" w:sz="12" w:space="0" w:color="auto"/>
              <w:bottom w:val="single" w:sz="6" w:space="0" w:color="auto"/>
              <w:right w:val="single" w:sz="12" w:space="0" w:color="auto"/>
            </w:tcBorders>
            <w:vAlign w:val="center"/>
          </w:tcPr>
          <w:p w14:paraId="5E010D4F" w14:textId="77777777" w:rsidR="00B90732" w:rsidRPr="001A6F17" w:rsidRDefault="00B90732" w:rsidP="00B90732">
            <w:pPr>
              <w:pStyle w:val="Tableheader"/>
              <w:keepNext/>
              <w:jc w:val="center"/>
              <w:rPr>
                <w:color w:val="000000" w:themeColor="text1"/>
              </w:rPr>
            </w:pPr>
          </w:p>
        </w:tc>
        <w:tc>
          <w:tcPr>
            <w:tcW w:w="1857" w:type="pct"/>
            <w:gridSpan w:val="3"/>
            <w:tcBorders>
              <w:left w:val="single" w:sz="12" w:space="0" w:color="auto"/>
              <w:bottom w:val="single" w:sz="6" w:space="0" w:color="auto"/>
              <w:right w:val="single" w:sz="12" w:space="0" w:color="auto"/>
            </w:tcBorders>
            <w:vAlign w:val="center"/>
          </w:tcPr>
          <w:p w14:paraId="69686EEE" w14:textId="1BFEBF32" w:rsidR="00B90732" w:rsidRPr="001A6F17" w:rsidRDefault="00B90732" w:rsidP="00B90732">
            <w:pPr>
              <w:pStyle w:val="Tableheader"/>
              <w:keepNext/>
              <w:autoSpaceDE w:val="0"/>
              <w:autoSpaceDN w:val="0"/>
              <w:adjustRightInd w:val="0"/>
              <w:jc w:val="center"/>
              <w:rPr>
                <w:b/>
                <w:color w:val="000000" w:themeColor="text1"/>
              </w:rPr>
            </w:pPr>
            <w:r w:rsidRPr="001A6F17">
              <w:rPr>
                <w:b/>
                <w:szCs w:val="24"/>
              </w:rPr>
              <w:t xml:space="preserve">Wall thickness </w:t>
            </w:r>
            <w:r w:rsidRPr="001A6F17">
              <w:rPr>
                <w:b/>
                <w:i/>
                <w:szCs w:val="24"/>
              </w:rPr>
              <w:t>h</w:t>
            </w:r>
            <w:r w:rsidRPr="001A6F17">
              <w:rPr>
                <w:b/>
                <w:szCs w:val="24"/>
                <w:vertAlign w:val="subscript"/>
              </w:rPr>
              <w:t>w</w:t>
            </w:r>
            <w:r w:rsidRPr="001A6F17">
              <w:rPr>
                <w:b/>
                <w:szCs w:val="24"/>
              </w:rPr>
              <w:t>/axis distance a</w:t>
            </w:r>
          </w:p>
        </w:tc>
      </w:tr>
      <w:tr w:rsidR="00B90732" w:rsidRPr="001A6F17" w14:paraId="1847499F" w14:textId="77777777" w:rsidTr="00AC513A">
        <w:trPr>
          <w:cantSplit/>
          <w:tblHeader/>
          <w:jc w:val="center"/>
        </w:trPr>
        <w:tc>
          <w:tcPr>
            <w:tcW w:w="653" w:type="pct"/>
            <w:vMerge/>
            <w:tcBorders>
              <w:top w:val="single" w:sz="6" w:space="0" w:color="auto"/>
              <w:left w:val="single" w:sz="12" w:space="0" w:color="auto"/>
              <w:bottom w:val="single" w:sz="6" w:space="0" w:color="auto"/>
              <w:right w:val="single" w:sz="12" w:space="0" w:color="auto"/>
            </w:tcBorders>
            <w:noWrap/>
            <w:vAlign w:val="center"/>
          </w:tcPr>
          <w:p w14:paraId="227E145B" w14:textId="77777777" w:rsidR="00B90732" w:rsidRPr="001A6F17" w:rsidRDefault="00B90732" w:rsidP="00B90732">
            <w:pPr>
              <w:pStyle w:val="Tableheader"/>
              <w:keepNext/>
              <w:jc w:val="center"/>
              <w:rPr>
                <w:color w:val="000000" w:themeColor="text1"/>
              </w:rPr>
            </w:pPr>
          </w:p>
        </w:tc>
        <w:tc>
          <w:tcPr>
            <w:tcW w:w="623" w:type="pct"/>
            <w:tcBorders>
              <w:top w:val="single" w:sz="6" w:space="0" w:color="auto"/>
              <w:left w:val="single" w:sz="12" w:space="0" w:color="auto"/>
              <w:bottom w:val="single" w:sz="6" w:space="0" w:color="auto"/>
              <w:right w:val="single" w:sz="6" w:space="0" w:color="auto"/>
            </w:tcBorders>
            <w:noWrap/>
            <w:vAlign w:val="center"/>
          </w:tcPr>
          <w:p w14:paraId="59DFA9E5" w14:textId="788BED96" w:rsidR="00B90732" w:rsidRPr="001A6F17" w:rsidRDefault="00B90732" w:rsidP="00B90732">
            <w:pPr>
              <w:pStyle w:val="Tableheader"/>
              <w:keepNext/>
              <w:tabs>
                <w:tab w:val="center" w:pos="530"/>
                <w:tab w:val="right" w:pos="1060"/>
              </w:tabs>
              <w:autoSpaceDE w:val="0"/>
              <w:autoSpaceDN w:val="0"/>
              <w:adjustRightInd w:val="0"/>
              <w:rPr>
                <w:color w:val="000000" w:themeColor="text1"/>
              </w:rPr>
            </w:pPr>
            <w:r w:rsidRPr="001A6F17">
              <w:rPr>
                <w:szCs w:val="24"/>
              </w:rPr>
              <w:tab/>
            </w:r>
            <w:r w:rsidRPr="001A6F17">
              <w:rPr>
                <w:position w:val="-12"/>
                <w:szCs w:val="24"/>
              </w:rPr>
              <w:object w:dxaOrig="900" w:dyaOrig="360" w14:anchorId="3F4C98BA">
                <v:shape id="_x0000_i1049" type="#_x0000_t75" style="width:45pt;height:18pt" o:ole="">
                  <v:imagedata r:id="rId64" o:title=""/>
                </v:shape>
                <o:OLEObject Type="Embed" ProgID="Equation.DSMT4" ShapeID="_x0000_i1049" DrawAspect="Content" ObjectID="_1692169520" r:id="rId65"/>
              </w:object>
            </w:r>
          </w:p>
        </w:tc>
        <w:tc>
          <w:tcPr>
            <w:tcW w:w="622" w:type="pct"/>
            <w:tcBorders>
              <w:top w:val="single" w:sz="6" w:space="0" w:color="auto"/>
              <w:left w:val="single" w:sz="6" w:space="0" w:color="auto"/>
              <w:bottom w:val="single" w:sz="6" w:space="0" w:color="auto"/>
              <w:right w:val="single" w:sz="6" w:space="0" w:color="auto"/>
            </w:tcBorders>
            <w:noWrap/>
            <w:vAlign w:val="center"/>
          </w:tcPr>
          <w:p w14:paraId="748590ED" w14:textId="1B3B4EC6" w:rsidR="00B90732" w:rsidRPr="001A6F17" w:rsidRDefault="00B90732" w:rsidP="00B90732">
            <w:pPr>
              <w:pStyle w:val="Tableheader"/>
              <w:keepNext/>
              <w:tabs>
                <w:tab w:val="center" w:pos="530"/>
                <w:tab w:val="right" w:pos="1060"/>
              </w:tabs>
              <w:autoSpaceDE w:val="0"/>
              <w:autoSpaceDN w:val="0"/>
              <w:adjustRightInd w:val="0"/>
              <w:rPr>
                <w:color w:val="000000" w:themeColor="text1"/>
              </w:rPr>
            </w:pPr>
            <w:r w:rsidRPr="001A6F17">
              <w:rPr>
                <w:szCs w:val="24"/>
              </w:rPr>
              <w:tab/>
            </w:r>
            <w:r w:rsidRPr="001A6F17">
              <w:rPr>
                <w:position w:val="-12"/>
                <w:szCs w:val="24"/>
              </w:rPr>
              <w:object w:dxaOrig="900" w:dyaOrig="360" w14:anchorId="11844AEE">
                <v:shape id="_x0000_i1050" type="#_x0000_t75" style="width:45pt;height:18pt" o:ole="">
                  <v:imagedata r:id="rId66" o:title=""/>
                </v:shape>
                <o:OLEObject Type="Embed" ProgID="Equation.DSMT4" ShapeID="_x0000_i1050" DrawAspect="Content" ObjectID="_1692169521" r:id="rId67"/>
              </w:object>
            </w:r>
          </w:p>
        </w:tc>
        <w:tc>
          <w:tcPr>
            <w:tcW w:w="623" w:type="pct"/>
            <w:tcBorders>
              <w:top w:val="single" w:sz="6" w:space="0" w:color="auto"/>
              <w:left w:val="single" w:sz="6" w:space="0" w:color="auto"/>
              <w:bottom w:val="single" w:sz="6" w:space="0" w:color="auto"/>
              <w:right w:val="single" w:sz="12" w:space="0" w:color="auto"/>
            </w:tcBorders>
            <w:noWrap/>
            <w:vAlign w:val="center"/>
          </w:tcPr>
          <w:p w14:paraId="4315D307" w14:textId="224BE545" w:rsidR="00B90732" w:rsidRPr="001A6F17" w:rsidRDefault="00B90732" w:rsidP="00B90732">
            <w:pPr>
              <w:pStyle w:val="Tableheader"/>
              <w:keepNext/>
              <w:tabs>
                <w:tab w:val="center" w:pos="530"/>
                <w:tab w:val="right" w:pos="1060"/>
              </w:tabs>
              <w:autoSpaceDE w:val="0"/>
              <w:autoSpaceDN w:val="0"/>
              <w:adjustRightInd w:val="0"/>
              <w:rPr>
                <w:color w:val="000000" w:themeColor="text1"/>
              </w:rPr>
            </w:pPr>
            <w:r w:rsidRPr="001A6F17">
              <w:rPr>
                <w:szCs w:val="24"/>
              </w:rPr>
              <w:tab/>
            </w:r>
            <w:r w:rsidRPr="001A6F17">
              <w:rPr>
                <w:position w:val="-12"/>
                <w:szCs w:val="24"/>
              </w:rPr>
              <w:object w:dxaOrig="900" w:dyaOrig="360" w14:anchorId="7A6225AA">
                <v:shape id="_x0000_i1051" type="#_x0000_t75" style="width:45pt;height:18pt" o:ole="">
                  <v:imagedata r:id="rId68" o:title=""/>
                </v:shape>
                <o:OLEObject Type="Embed" ProgID="Equation.DSMT4" ShapeID="_x0000_i1051" DrawAspect="Content" ObjectID="_1692169522" r:id="rId69"/>
              </w:object>
            </w:r>
          </w:p>
        </w:tc>
        <w:tc>
          <w:tcPr>
            <w:tcW w:w="622" w:type="pct"/>
            <w:vMerge/>
            <w:tcBorders>
              <w:top w:val="single" w:sz="6" w:space="0" w:color="auto"/>
              <w:left w:val="single" w:sz="12" w:space="0" w:color="auto"/>
              <w:bottom w:val="single" w:sz="6" w:space="0" w:color="auto"/>
              <w:right w:val="single" w:sz="12" w:space="0" w:color="auto"/>
            </w:tcBorders>
            <w:vAlign w:val="center"/>
          </w:tcPr>
          <w:p w14:paraId="374D81FE" w14:textId="77777777" w:rsidR="00B90732" w:rsidRPr="001A6F17" w:rsidRDefault="00B90732" w:rsidP="00B90732">
            <w:pPr>
              <w:pStyle w:val="Tableheader"/>
              <w:keepNext/>
              <w:jc w:val="center"/>
              <w:rPr>
                <w:color w:val="000000" w:themeColor="text1"/>
              </w:rPr>
            </w:pPr>
          </w:p>
        </w:tc>
        <w:tc>
          <w:tcPr>
            <w:tcW w:w="622" w:type="pct"/>
            <w:tcBorders>
              <w:top w:val="single" w:sz="6" w:space="0" w:color="auto"/>
              <w:left w:val="single" w:sz="12" w:space="0" w:color="auto"/>
              <w:bottom w:val="single" w:sz="6" w:space="0" w:color="auto"/>
              <w:right w:val="single" w:sz="6" w:space="0" w:color="auto"/>
            </w:tcBorders>
            <w:vAlign w:val="center"/>
          </w:tcPr>
          <w:p w14:paraId="3380CDEF" w14:textId="0C301171" w:rsidR="00B90732" w:rsidRPr="001A6F17" w:rsidRDefault="00B90732" w:rsidP="00B90732">
            <w:pPr>
              <w:pStyle w:val="Tableheader"/>
              <w:keepNext/>
              <w:tabs>
                <w:tab w:val="center" w:pos="530"/>
                <w:tab w:val="right" w:pos="1060"/>
              </w:tabs>
              <w:autoSpaceDE w:val="0"/>
              <w:autoSpaceDN w:val="0"/>
              <w:adjustRightInd w:val="0"/>
              <w:rPr>
                <w:color w:val="000000" w:themeColor="text1"/>
              </w:rPr>
            </w:pPr>
            <w:r w:rsidRPr="001A6F17">
              <w:rPr>
                <w:szCs w:val="24"/>
              </w:rPr>
              <w:tab/>
            </w:r>
            <w:r w:rsidRPr="001A6F17">
              <w:rPr>
                <w:position w:val="-12"/>
                <w:szCs w:val="24"/>
              </w:rPr>
              <w:object w:dxaOrig="900" w:dyaOrig="360" w14:anchorId="0FAA1D3B">
                <v:shape id="_x0000_i1052" type="#_x0000_t75" style="width:45pt;height:18pt" o:ole="">
                  <v:imagedata r:id="rId70" o:title=""/>
                </v:shape>
                <o:OLEObject Type="Embed" ProgID="Equation.DSMT4" ShapeID="_x0000_i1052" DrawAspect="Content" ObjectID="_1692169523" r:id="rId71"/>
              </w:object>
            </w:r>
          </w:p>
        </w:tc>
        <w:tc>
          <w:tcPr>
            <w:tcW w:w="622" w:type="pct"/>
            <w:tcBorders>
              <w:top w:val="single" w:sz="6" w:space="0" w:color="auto"/>
              <w:left w:val="single" w:sz="6" w:space="0" w:color="auto"/>
              <w:bottom w:val="single" w:sz="6" w:space="0" w:color="auto"/>
              <w:right w:val="single" w:sz="6" w:space="0" w:color="auto"/>
            </w:tcBorders>
            <w:vAlign w:val="center"/>
          </w:tcPr>
          <w:p w14:paraId="6F690970" w14:textId="131284E8" w:rsidR="00B90732" w:rsidRPr="001A6F17" w:rsidRDefault="00B90732" w:rsidP="00B90732">
            <w:pPr>
              <w:pStyle w:val="Tableheader"/>
              <w:keepNext/>
              <w:tabs>
                <w:tab w:val="center" w:pos="530"/>
                <w:tab w:val="right" w:pos="1060"/>
              </w:tabs>
              <w:autoSpaceDE w:val="0"/>
              <w:autoSpaceDN w:val="0"/>
              <w:adjustRightInd w:val="0"/>
              <w:rPr>
                <w:color w:val="000000" w:themeColor="text1"/>
              </w:rPr>
            </w:pPr>
            <w:r w:rsidRPr="001A6F17">
              <w:rPr>
                <w:szCs w:val="24"/>
              </w:rPr>
              <w:tab/>
            </w:r>
            <w:r w:rsidRPr="001A6F17">
              <w:rPr>
                <w:position w:val="-12"/>
                <w:szCs w:val="24"/>
              </w:rPr>
              <w:object w:dxaOrig="900" w:dyaOrig="360" w14:anchorId="50ACDFCC">
                <v:shape id="_x0000_i1053" type="#_x0000_t75" style="width:45pt;height:18pt" o:ole="">
                  <v:imagedata r:id="rId72" o:title=""/>
                </v:shape>
                <o:OLEObject Type="Embed" ProgID="Equation.DSMT4" ShapeID="_x0000_i1053" DrawAspect="Content" ObjectID="_1692169524" r:id="rId73"/>
              </w:object>
            </w:r>
          </w:p>
        </w:tc>
        <w:tc>
          <w:tcPr>
            <w:tcW w:w="613" w:type="pct"/>
            <w:tcBorders>
              <w:top w:val="single" w:sz="6" w:space="0" w:color="auto"/>
              <w:left w:val="single" w:sz="6" w:space="0" w:color="auto"/>
              <w:bottom w:val="single" w:sz="6" w:space="0" w:color="auto"/>
              <w:right w:val="single" w:sz="12" w:space="0" w:color="auto"/>
            </w:tcBorders>
            <w:vAlign w:val="center"/>
          </w:tcPr>
          <w:p w14:paraId="2B9BEFB2" w14:textId="29C43B3C" w:rsidR="00B90732" w:rsidRPr="001A6F17" w:rsidRDefault="00B90732" w:rsidP="00B90732">
            <w:pPr>
              <w:pStyle w:val="Tableheader"/>
              <w:keepNext/>
              <w:tabs>
                <w:tab w:val="center" w:pos="520"/>
                <w:tab w:val="right" w:pos="1040"/>
              </w:tabs>
              <w:autoSpaceDE w:val="0"/>
              <w:autoSpaceDN w:val="0"/>
              <w:adjustRightInd w:val="0"/>
              <w:rPr>
                <w:color w:val="000000" w:themeColor="text1"/>
              </w:rPr>
            </w:pPr>
            <w:r w:rsidRPr="001A6F17">
              <w:rPr>
                <w:szCs w:val="24"/>
              </w:rPr>
              <w:tab/>
            </w:r>
            <w:r w:rsidRPr="001A6F17">
              <w:rPr>
                <w:position w:val="-12"/>
                <w:szCs w:val="24"/>
              </w:rPr>
              <w:object w:dxaOrig="900" w:dyaOrig="360" w14:anchorId="081BB38F">
                <v:shape id="_x0000_i1054" type="#_x0000_t75" style="width:45pt;height:18pt" o:ole="">
                  <v:imagedata r:id="rId74" o:title=""/>
                </v:shape>
                <o:OLEObject Type="Embed" ProgID="Equation.DSMT4" ShapeID="_x0000_i1054" DrawAspect="Content" ObjectID="_1692169525" r:id="rId75"/>
              </w:object>
            </w:r>
          </w:p>
        </w:tc>
      </w:tr>
      <w:tr w:rsidR="00B90732" w:rsidRPr="001A6F17" w14:paraId="27EC0FA9" w14:textId="77777777" w:rsidTr="00AC513A">
        <w:trPr>
          <w:cantSplit/>
          <w:tblHeader/>
          <w:jc w:val="center"/>
        </w:trPr>
        <w:tc>
          <w:tcPr>
            <w:tcW w:w="653" w:type="pct"/>
            <w:tcBorders>
              <w:top w:val="single" w:sz="6" w:space="0" w:color="auto"/>
              <w:left w:val="single" w:sz="12" w:space="0" w:color="auto"/>
              <w:bottom w:val="single" w:sz="12" w:space="0" w:color="auto"/>
              <w:right w:val="single" w:sz="12" w:space="0" w:color="auto"/>
            </w:tcBorders>
            <w:noWrap/>
            <w:vAlign w:val="center"/>
          </w:tcPr>
          <w:p w14:paraId="01E016F5" w14:textId="2190544E" w:rsidR="00B90732" w:rsidRPr="001A6F17" w:rsidRDefault="00B90732" w:rsidP="00B90732">
            <w:pPr>
              <w:pStyle w:val="Tablebody"/>
              <w:keepNext/>
              <w:autoSpaceDE w:val="0"/>
              <w:autoSpaceDN w:val="0"/>
              <w:adjustRightInd w:val="0"/>
              <w:jc w:val="center"/>
              <w:rPr>
                <w:color w:val="000000" w:themeColor="text1"/>
              </w:rPr>
            </w:pPr>
            <w:r w:rsidRPr="001A6F17">
              <w:rPr>
                <w:szCs w:val="24"/>
              </w:rPr>
              <w:t>1</w:t>
            </w:r>
          </w:p>
        </w:tc>
        <w:tc>
          <w:tcPr>
            <w:tcW w:w="623" w:type="pct"/>
            <w:tcBorders>
              <w:top w:val="single" w:sz="6" w:space="0" w:color="auto"/>
              <w:left w:val="single" w:sz="12" w:space="0" w:color="auto"/>
              <w:bottom w:val="single" w:sz="12" w:space="0" w:color="auto"/>
              <w:right w:val="single" w:sz="6" w:space="0" w:color="auto"/>
            </w:tcBorders>
            <w:noWrap/>
            <w:vAlign w:val="center"/>
          </w:tcPr>
          <w:p w14:paraId="0CDD5F58" w14:textId="587E783B" w:rsidR="00B90732" w:rsidRPr="001A6F17" w:rsidRDefault="00B90732" w:rsidP="00B90732">
            <w:pPr>
              <w:pStyle w:val="Tablebody"/>
              <w:keepNext/>
              <w:autoSpaceDE w:val="0"/>
              <w:autoSpaceDN w:val="0"/>
              <w:adjustRightInd w:val="0"/>
              <w:jc w:val="center"/>
              <w:rPr>
                <w:color w:val="000000" w:themeColor="text1"/>
              </w:rPr>
            </w:pPr>
            <w:r w:rsidRPr="001A6F17">
              <w:rPr>
                <w:szCs w:val="24"/>
              </w:rPr>
              <w:t>2</w:t>
            </w:r>
          </w:p>
        </w:tc>
        <w:tc>
          <w:tcPr>
            <w:tcW w:w="622" w:type="pct"/>
            <w:tcBorders>
              <w:top w:val="single" w:sz="6" w:space="0" w:color="auto"/>
              <w:left w:val="single" w:sz="6" w:space="0" w:color="auto"/>
              <w:bottom w:val="single" w:sz="12" w:space="0" w:color="auto"/>
              <w:right w:val="single" w:sz="6" w:space="0" w:color="auto"/>
            </w:tcBorders>
            <w:noWrap/>
            <w:vAlign w:val="center"/>
          </w:tcPr>
          <w:p w14:paraId="239F5823" w14:textId="24396F05" w:rsidR="00B90732" w:rsidRPr="001A6F17" w:rsidRDefault="00B90732" w:rsidP="00B90732">
            <w:pPr>
              <w:pStyle w:val="Tablebody"/>
              <w:keepNext/>
              <w:autoSpaceDE w:val="0"/>
              <w:autoSpaceDN w:val="0"/>
              <w:adjustRightInd w:val="0"/>
              <w:jc w:val="center"/>
              <w:rPr>
                <w:color w:val="000000" w:themeColor="text1"/>
              </w:rPr>
            </w:pPr>
            <w:r w:rsidRPr="001A6F17">
              <w:rPr>
                <w:szCs w:val="24"/>
              </w:rPr>
              <w:t>3</w:t>
            </w:r>
          </w:p>
        </w:tc>
        <w:tc>
          <w:tcPr>
            <w:tcW w:w="623" w:type="pct"/>
            <w:tcBorders>
              <w:top w:val="single" w:sz="6" w:space="0" w:color="auto"/>
              <w:left w:val="single" w:sz="6" w:space="0" w:color="auto"/>
              <w:bottom w:val="single" w:sz="12" w:space="0" w:color="auto"/>
              <w:right w:val="single" w:sz="12" w:space="0" w:color="auto"/>
            </w:tcBorders>
            <w:noWrap/>
            <w:vAlign w:val="center"/>
          </w:tcPr>
          <w:p w14:paraId="330504C8" w14:textId="637FF0B4" w:rsidR="00B90732" w:rsidRPr="001A6F17" w:rsidRDefault="00B90732" w:rsidP="00B90732">
            <w:pPr>
              <w:pStyle w:val="Tablebody"/>
              <w:keepNext/>
              <w:autoSpaceDE w:val="0"/>
              <w:autoSpaceDN w:val="0"/>
              <w:adjustRightInd w:val="0"/>
              <w:jc w:val="center"/>
              <w:rPr>
                <w:color w:val="000000" w:themeColor="text1"/>
              </w:rPr>
            </w:pPr>
            <w:r w:rsidRPr="001A6F17">
              <w:rPr>
                <w:szCs w:val="24"/>
              </w:rPr>
              <w:t>4</w:t>
            </w:r>
          </w:p>
        </w:tc>
        <w:tc>
          <w:tcPr>
            <w:tcW w:w="622" w:type="pct"/>
            <w:tcBorders>
              <w:top w:val="single" w:sz="6" w:space="0" w:color="auto"/>
              <w:left w:val="single" w:sz="12" w:space="0" w:color="auto"/>
              <w:bottom w:val="single" w:sz="12" w:space="0" w:color="auto"/>
              <w:right w:val="single" w:sz="12" w:space="0" w:color="auto"/>
            </w:tcBorders>
            <w:vAlign w:val="center"/>
          </w:tcPr>
          <w:p w14:paraId="62954196" w14:textId="16F3EB9E" w:rsidR="00B90732" w:rsidRPr="001A6F17" w:rsidRDefault="00B90732" w:rsidP="00B90732">
            <w:pPr>
              <w:pStyle w:val="Tablebody"/>
              <w:keepNext/>
              <w:autoSpaceDE w:val="0"/>
              <w:autoSpaceDN w:val="0"/>
              <w:adjustRightInd w:val="0"/>
              <w:jc w:val="center"/>
              <w:rPr>
                <w:color w:val="000000" w:themeColor="text1"/>
              </w:rPr>
            </w:pPr>
            <w:r w:rsidRPr="001A6F17">
              <w:rPr>
                <w:szCs w:val="24"/>
              </w:rPr>
              <w:t>5</w:t>
            </w:r>
          </w:p>
        </w:tc>
        <w:tc>
          <w:tcPr>
            <w:tcW w:w="622" w:type="pct"/>
            <w:tcBorders>
              <w:top w:val="single" w:sz="6" w:space="0" w:color="auto"/>
              <w:left w:val="single" w:sz="12" w:space="0" w:color="auto"/>
              <w:bottom w:val="single" w:sz="12" w:space="0" w:color="auto"/>
              <w:right w:val="single" w:sz="6" w:space="0" w:color="auto"/>
            </w:tcBorders>
            <w:vAlign w:val="center"/>
          </w:tcPr>
          <w:p w14:paraId="13020048" w14:textId="11835D10" w:rsidR="00B90732" w:rsidRPr="001A6F17" w:rsidRDefault="00B90732" w:rsidP="00B90732">
            <w:pPr>
              <w:pStyle w:val="Tablebody"/>
              <w:keepNext/>
              <w:autoSpaceDE w:val="0"/>
              <w:autoSpaceDN w:val="0"/>
              <w:adjustRightInd w:val="0"/>
              <w:jc w:val="center"/>
              <w:rPr>
                <w:color w:val="000000" w:themeColor="text1"/>
              </w:rPr>
            </w:pPr>
            <w:r w:rsidRPr="001A6F17">
              <w:rPr>
                <w:szCs w:val="24"/>
              </w:rPr>
              <w:t>6</w:t>
            </w:r>
          </w:p>
        </w:tc>
        <w:tc>
          <w:tcPr>
            <w:tcW w:w="622" w:type="pct"/>
            <w:tcBorders>
              <w:top w:val="single" w:sz="6" w:space="0" w:color="auto"/>
              <w:left w:val="single" w:sz="6" w:space="0" w:color="auto"/>
              <w:bottom w:val="single" w:sz="12" w:space="0" w:color="auto"/>
              <w:right w:val="single" w:sz="6" w:space="0" w:color="auto"/>
            </w:tcBorders>
            <w:vAlign w:val="center"/>
          </w:tcPr>
          <w:p w14:paraId="4ED191CA" w14:textId="7AA2C2A8" w:rsidR="00B90732" w:rsidRPr="001A6F17" w:rsidRDefault="00B90732" w:rsidP="00B90732">
            <w:pPr>
              <w:pStyle w:val="Tablebody"/>
              <w:keepNext/>
              <w:autoSpaceDE w:val="0"/>
              <w:autoSpaceDN w:val="0"/>
              <w:adjustRightInd w:val="0"/>
              <w:jc w:val="center"/>
              <w:rPr>
                <w:color w:val="000000" w:themeColor="text1"/>
              </w:rPr>
            </w:pPr>
            <w:r w:rsidRPr="001A6F17">
              <w:rPr>
                <w:szCs w:val="24"/>
              </w:rPr>
              <w:t>7</w:t>
            </w:r>
          </w:p>
        </w:tc>
        <w:tc>
          <w:tcPr>
            <w:tcW w:w="613" w:type="pct"/>
            <w:tcBorders>
              <w:top w:val="single" w:sz="6" w:space="0" w:color="auto"/>
              <w:left w:val="single" w:sz="6" w:space="0" w:color="auto"/>
              <w:bottom w:val="single" w:sz="12" w:space="0" w:color="auto"/>
              <w:right w:val="single" w:sz="12" w:space="0" w:color="auto"/>
            </w:tcBorders>
            <w:vAlign w:val="center"/>
          </w:tcPr>
          <w:p w14:paraId="58D2BEBC" w14:textId="777410E3" w:rsidR="00B90732" w:rsidRPr="001A6F17" w:rsidRDefault="00B90732" w:rsidP="00B90732">
            <w:pPr>
              <w:pStyle w:val="Tablebody"/>
              <w:keepNext/>
              <w:autoSpaceDE w:val="0"/>
              <w:autoSpaceDN w:val="0"/>
              <w:adjustRightInd w:val="0"/>
              <w:jc w:val="center"/>
              <w:rPr>
                <w:color w:val="000000" w:themeColor="text1"/>
              </w:rPr>
            </w:pPr>
            <w:r w:rsidRPr="001A6F17">
              <w:rPr>
                <w:szCs w:val="24"/>
              </w:rPr>
              <w:t>8</w:t>
            </w:r>
          </w:p>
        </w:tc>
      </w:tr>
      <w:tr w:rsidR="00B90732" w:rsidRPr="001A6F17" w14:paraId="1C16D718" w14:textId="77777777" w:rsidTr="00AC513A">
        <w:trPr>
          <w:cantSplit/>
          <w:tblHeader/>
          <w:jc w:val="center"/>
        </w:trPr>
        <w:tc>
          <w:tcPr>
            <w:tcW w:w="653" w:type="pct"/>
            <w:tcBorders>
              <w:top w:val="single" w:sz="12" w:space="0" w:color="auto"/>
              <w:left w:val="single" w:sz="12" w:space="0" w:color="auto"/>
              <w:bottom w:val="single" w:sz="6" w:space="0" w:color="auto"/>
              <w:right w:val="single" w:sz="12" w:space="0" w:color="auto"/>
            </w:tcBorders>
            <w:noWrap/>
            <w:vAlign w:val="center"/>
            <w:hideMark/>
          </w:tcPr>
          <w:p w14:paraId="2621864F" w14:textId="5E030703" w:rsidR="00B90732" w:rsidRPr="001A6F17" w:rsidRDefault="00B90732" w:rsidP="00B90732">
            <w:pPr>
              <w:pStyle w:val="Tablebody"/>
              <w:keepNext/>
              <w:autoSpaceDE w:val="0"/>
              <w:autoSpaceDN w:val="0"/>
              <w:adjustRightInd w:val="0"/>
              <w:jc w:val="center"/>
              <w:rPr>
                <w:color w:val="000000" w:themeColor="text1"/>
              </w:rPr>
            </w:pPr>
            <w:r w:rsidRPr="001A6F17">
              <w:rPr>
                <w:szCs w:val="24"/>
              </w:rPr>
              <w:t>REI 30</w:t>
            </w:r>
          </w:p>
        </w:tc>
        <w:tc>
          <w:tcPr>
            <w:tcW w:w="623" w:type="pct"/>
            <w:tcBorders>
              <w:top w:val="single" w:sz="12" w:space="0" w:color="auto"/>
              <w:left w:val="single" w:sz="12" w:space="0" w:color="auto"/>
              <w:bottom w:val="single" w:sz="6" w:space="0" w:color="auto"/>
              <w:right w:val="single" w:sz="6" w:space="0" w:color="auto"/>
            </w:tcBorders>
            <w:noWrap/>
            <w:vAlign w:val="center"/>
          </w:tcPr>
          <w:p w14:paraId="6F2A5C37" w14:textId="33B71B32" w:rsidR="00B90732" w:rsidRPr="001A6F17" w:rsidRDefault="00B90732" w:rsidP="00B90732">
            <w:pPr>
              <w:pStyle w:val="Tablebody"/>
              <w:keepNext/>
              <w:autoSpaceDE w:val="0"/>
              <w:autoSpaceDN w:val="0"/>
              <w:adjustRightInd w:val="0"/>
              <w:jc w:val="center"/>
              <w:rPr>
                <w:rFonts w:cs="Arial"/>
                <w:color w:val="000000" w:themeColor="text1"/>
              </w:rPr>
            </w:pPr>
            <w:r w:rsidRPr="001A6F17">
              <w:rPr>
                <w:szCs w:val="24"/>
              </w:rPr>
              <w:t>80/10</w:t>
            </w:r>
          </w:p>
        </w:tc>
        <w:tc>
          <w:tcPr>
            <w:tcW w:w="622" w:type="pct"/>
            <w:tcBorders>
              <w:top w:val="single" w:sz="12" w:space="0" w:color="auto"/>
              <w:left w:val="single" w:sz="6" w:space="0" w:color="auto"/>
              <w:bottom w:val="single" w:sz="6" w:space="0" w:color="auto"/>
              <w:right w:val="single" w:sz="6" w:space="0" w:color="auto"/>
            </w:tcBorders>
            <w:noWrap/>
            <w:vAlign w:val="center"/>
          </w:tcPr>
          <w:p w14:paraId="472089D0" w14:textId="21A467C8" w:rsidR="00B90732" w:rsidRPr="001A6F17" w:rsidRDefault="00B90732" w:rsidP="00B90732">
            <w:pPr>
              <w:pStyle w:val="Tablebody"/>
              <w:keepNext/>
              <w:autoSpaceDE w:val="0"/>
              <w:autoSpaceDN w:val="0"/>
              <w:adjustRightInd w:val="0"/>
              <w:jc w:val="center"/>
              <w:rPr>
                <w:rFonts w:cs="Arial"/>
                <w:color w:val="000000" w:themeColor="text1"/>
              </w:rPr>
            </w:pPr>
            <w:r w:rsidRPr="001A6F17">
              <w:rPr>
                <w:szCs w:val="24"/>
              </w:rPr>
              <w:t>90/10</w:t>
            </w:r>
          </w:p>
        </w:tc>
        <w:tc>
          <w:tcPr>
            <w:tcW w:w="623" w:type="pct"/>
            <w:tcBorders>
              <w:top w:val="single" w:sz="12" w:space="0" w:color="auto"/>
              <w:left w:val="single" w:sz="6" w:space="0" w:color="auto"/>
              <w:bottom w:val="single" w:sz="6" w:space="0" w:color="auto"/>
              <w:right w:val="single" w:sz="12" w:space="0" w:color="auto"/>
            </w:tcBorders>
            <w:noWrap/>
            <w:vAlign w:val="center"/>
          </w:tcPr>
          <w:p w14:paraId="4653D6B1" w14:textId="300EA667" w:rsidR="00B90732" w:rsidRPr="001A6F17" w:rsidRDefault="00B90732" w:rsidP="00B90732">
            <w:pPr>
              <w:pStyle w:val="Tablebody"/>
              <w:keepNext/>
              <w:autoSpaceDE w:val="0"/>
              <w:autoSpaceDN w:val="0"/>
              <w:adjustRightInd w:val="0"/>
              <w:jc w:val="center"/>
              <w:rPr>
                <w:rFonts w:cs="Arial"/>
                <w:color w:val="000000" w:themeColor="text1"/>
              </w:rPr>
            </w:pPr>
            <w:r w:rsidRPr="001A6F17">
              <w:rPr>
                <w:szCs w:val="24"/>
              </w:rPr>
              <w:t>100/10</w:t>
            </w:r>
          </w:p>
        </w:tc>
        <w:tc>
          <w:tcPr>
            <w:tcW w:w="622" w:type="pct"/>
            <w:tcBorders>
              <w:top w:val="single" w:sz="12" w:space="0" w:color="auto"/>
              <w:left w:val="single" w:sz="12" w:space="0" w:color="auto"/>
              <w:bottom w:val="single" w:sz="6" w:space="0" w:color="auto"/>
              <w:right w:val="single" w:sz="12" w:space="0" w:color="auto"/>
            </w:tcBorders>
            <w:vAlign w:val="center"/>
          </w:tcPr>
          <w:p w14:paraId="19600DE2" w14:textId="476207F2" w:rsidR="00B90732" w:rsidRPr="001A6F17" w:rsidRDefault="00B90732" w:rsidP="00B90732">
            <w:pPr>
              <w:pStyle w:val="Tablebody"/>
              <w:keepNext/>
              <w:autoSpaceDE w:val="0"/>
              <w:autoSpaceDN w:val="0"/>
              <w:adjustRightInd w:val="0"/>
              <w:jc w:val="center"/>
              <w:rPr>
                <w:color w:val="000000" w:themeColor="text1"/>
              </w:rPr>
            </w:pPr>
            <w:r w:rsidRPr="001A6F17">
              <w:rPr>
                <w:szCs w:val="24"/>
              </w:rPr>
              <w:t>R 30</w:t>
            </w:r>
          </w:p>
        </w:tc>
        <w:tc>
          <w:tcPr>
            <w:tcW w:w="622" w:type="pct"/>
            <w:tcBorders>
              <w:top w:val="single" w:sz="12" w:space="0" w:color="auto"/>
              <w:left w:val="single" w:sz="12" w:space="0" w:color="auto"/>
              <w:bottom w:val="single" w:sz="6" w:space="0" w:color="auto"/>
              <w:right w:val="single" w:sz="6" w:space="0" w:color="auto"/>
            </w:tcBorders>
            <w:vAlign w:val="center"/>
          </w:tcPr>
          <w:p w14:paraId="150158D1" w14:textId="0913E1F9" w:rsidR="00B90732" w:rsidRPr="001A6F17" w:rsidRDefault="00B90732" w:rsidP="00B90732">
            <w:pPr>
              <w:pStyle w:val="Tablebody"/>
              <w:keepNext/>
              <w:autoSpaceDE w:val="0"/>
              <w:autoSpaceDN w:val="0"/>
              <w:adjustRightInd w:val="0"/>
              <w:jc w:val="center"/>
              <w:rPr>
                <w:rFonts w:cs="Arial"/>
                <w:color w:val="000000" w:themeColor="text1"/>
              </w:rPr>
            </w:pPr>
            <w:r w:rsidRPr="001A6F17">
              <w:rPr>
                <w:szCs w:val="24"/>
              </w:rPr>
              <w:t>90/10</w:t>
            </w:r>
          </w:p>
        </w:tc>
        <w:tc>
          <w:tcPr>
            <w:tcW w:w="622" w:type="pct"/>
            <w:tcBorders>
              <w:top w:val="single" w:sz="12" w:space="0" w:color="auto"/>
              <w:left w:val="single" w:sz="6" w:space="0" w:color="auto"/>
              <w:bottom w:val="single" w:sz="6" w:space="0" w:color="auto"/>
              <w:right w:val="single" w:sz="6" w:space="0" w:color="auto"/>
            </w:tcBorders>
            <w:vAlign w:val="center"/>
          </w:tcPr>
          <w:p w14:paraId="6FB908DD" w14:textId="0C53A264" w:rsidR="00B90732" w:rsidRPr="001A6F17" w:rsidRDefault="00B90732" w:rsidP="00B90732">
            <w:pPr>
              <w:pStyle w:val="Tablebody"/>
              <w:keepNext/>
              <w:autoSpaceDE w:val="0"/>
              <w:autoSpaceDN w:val="0"/>
              <w:adjustRightInd w:val="0"/>
              <w:jc w:val="center"/>
              <w:rPr>
                <w:rFonts w:cs="Arial"/>
                <w:color w:val="000000" w:themeColor="text1"/>
              </w:rPr>
            </w:pPr>
            <w:r w:rsidRPr="001A6F17">
              <w:rPr>
                <w:szCs w:val="24"/>
              </w:rPr>
              <w:t>100/10</w:t>
            </w:r>
          </w:p>
        </w:tc>
        <w:tc>
          <w:tcPr>
            <w:tcW w:w="613" w:type="pct"/>
            <w:tcBorders>
              <w:top w:val="single" w:sz="12" w:space="0" w:color="auto"/>
              <w:left w:val="single" w:sz="6" w:space="0" w:color="auto"/>
              <w:bottom w:val="single" w:sz="6" w:space="0" w:color="auto"/>
              <w:right w:val="single" w:sz="12" w:space="0" w:color="auto"/>
            </w:tcBorders>
            <w:vAlign w:val="center"/>
          </w:tcPr>
          <w:p w14:paraId="2895F64E" w14:textId="76560B1C" w:rsidR="00B90732" w:rsidRPr="001A6F17" w:rsidRDefault="00B90732" w:rsidP="00B90732">
            <w:pPr>
              <w:pStyle w:val="Tablebody"/>
              <w:keepNext/>
              <w:autoSpaceDE w:val="0"/>
              <w:autoSpaceDN w:val="0"/>
              <w:adjustRightInd w:val="0"/>
              <w:jc w:val="center"/>
              <w:rPr>
                <w:rFonts w:cs="Arial"/>
                <w:color w:val="000000" w:themeColor="text1"/>
              </w:rPr>
            </w:pPr>
            <w:r w:rsidRPr="001A6F17">
              <w:rPr>
                <w:szCs w:val="24"/>
              </w:rPr>
              <w:t>110/10</w:t>
            </w:r>
          </w:p>
        </w:tc>
      </w:tr>
      <w:tr w:rsidR="00B90732" w:rsidRPr="001A6F17" w14:paraId="1E5BB826" w14:textId="77777777" w:rsidTr="00AC513A">
        <w:trPr>
          <w:cantSplit/>
          <w:tblHeader/>
          <w:jc w:val="center"/>
        </w:trPr>
        <w:tc>
          <w:tcPr>
            <w:tcW w:w="653" w:type="pct"/>
            <w:tcBorders>
              <w:top w:val="single" w:sz="6" w:space="0" w:color="auto"/>
              <w:left w:val="single" w:sz="12" w:space="0" w:color="auto"/>
              <w:bottom w:val="single" w:sz="6" w:space="0" w:color="auto"/>
              <w:right w:val="single" w:sz="12" w:space="0" w:color="auto"/>
            </w:tcBorders>
            <w:noWrap/>
            <w:vAlign w:val="center"/>
            <w:hideMark/>
          </w:tcPr>
          <w:p w14:paraId="33467582" w14:textId="23AAB97E" w:rsidR="00B90732" w:rsidRPr="001A6F17" w:rsidRDefault="00B90732" w:rsidP="00B90732">
            <w:pPr>
              <w:pStyle w:val="Tablebody"/>
              <w:keepNext/>
              <w:autoSpaceDE w:val="0"/>
              <w:autoSpaceDN w:val="0"/>
              <w:adjustRightInd w:val="0"/>
              <w:jc w:val="center"/>
              <w:rPr>
                <w:color w:val="000000" w:themeColor="text1"/>
              </w:rPr>
            </w:pPr>
            <w:r w:rsidRPr="001A6F17">
              <w:rPr>
                <w:szCs w:val="24"/>
              </w:rPr>
              <w:t>REI 60</w:t>
            </w:r>
          </w:p>
        </w:tc>
        <w:tc>
          <w:tcPr>
            <w:tcW w:w="623" w:type="pct"/>
            <w:tcBorders>
              <w:top w:val="single" w:sz="6" w:space="0" w:color="auto"/>
              <w:left w:val="single" w:sz="12" w:space="0" w:color="auto"/>
              <w:bottom w:val="single" w:sz="6" w:space="0" w:color="auto"/>
              <w:right w:val="single" w:sz="6" w:space="0" w:color="auto"/>
            </w:tcBorders>
            <w:noWrap/>
            <w:vAlign w:val="center"/>
          </w:tcPr>
          <w:p w14:paraId="3116C223" w14:textId="55D66BA9" w:rsidR="00B90732" w:rsidRPr="001A6F17" w:rsidRDefault="00B90732" w:rsidP="00B90732">
            <w:pPr>
              <w:pStyle w:val="Tablebody"/>
              <w:keepNext/>
              <w:autoSpaceDE w:val="0"/>
              <w:autoSpaceDN w:val="0"/>
              <w:adjustRightInd w:val="0"/>
              <w:jc w:val="center"/>
              <w:rPr>
                <w:rFonts w:cs="Arial"/>
                <w:color w:val="000000" w:themeColor="text1"/>
              </w:rPr>
            </w:pPr>
            <w:r w:rsidRPr="001A6F17">
              <w:rPr>
                <w:szCs w:val="24"/>
              </w:rPr>
              <w:t>90/10</w:t>
            </w:r>
          </w:p>
        </w:tc>
        <w:tc>
          <w:tcPr>
            <w:tcW w:w="622" w:type="pct"/>
            <w:tcBorders>
              <w:top w:val="single" w:sz="6" w:space="0" w:color="auto"/>
              <w:left w:val="single" w:sz="6" w:space="0" w:color="auto"/>
              <w:bottom w:val="single" w:sz="6" w:space="0" w:color="auto"/>
              <w:right w:val="single" w:sz="6" w:space="0" w:color="auto"/>
            </w:tcBorders>
            <w:noWrap/>
            <w:vAlign w:val="center"/>
          </w:tcPr>
          <w:p w14:paraId="51227E3F" w14:textId="4A94CCA9" w:rsidR="00B90732" w:rsidRPr="001A6F17" w:rsidRDefault="00B90732" w:rsidP="00B90732">
            <w:pPr>
              <w:pStyle w:val="Tablebody"/>
              <w:keepNext/>
              <w:autoSpaceDE w:val="0"/>
              <w:autoSpaceDN w:val="0"/>
              <w:adjustRightInd w:val="0"/>
              <w:jc w:val="center"/>
              <w:rPr>
                <w:rFonts w:cs="Arial"/>
                <w:color w:val="000000" w:themeColor="text1"/>
              </w:rPr>
            </w:pPr>
            <w:r w:rsidRPr="001A6F17">
              <w:rPr>
                <w:szCs w:val="24"/>
              </w:rPr>
              <w:t>100/10</w:t>
            </w:r>
          </w:p>
        </w:tc>
        <w:tc>
          <w:tcPr>
            <w:tcW w:w="623" w:type="pct"/>
            <w:tcBorders>
              <w:top w:val="single" w:sz="6" w:space="0" w:color="auto"/>
              <w:left w:val="single" w:sz="6" w:space="0" w:color="auto"/>
              <w:bottom w:val="single" w:sz="6" w:space="0" w:color="auto"/>
              <w:right w:val="single" w:sz="12" w:space="0" w:color="auto"/>
            </w:tcBorders>
            <w:noWrap/>
            <w:vAlign w:val="center"/>
          </w:tcPr>
          <w:p w14:paraId="3352264E" w14:textId="14FF41B8" w:rsidR="00B90732" w:rsidRPr="001A6F17" w:rsidRDefault="00B90732" w:rsidP="00B90732">
            <w:pPr>
              <w:pStyle w:val="Tablebody"/>
              <w:keepNext/>
              <w:autoSpaceDE w:val="0"/>
              <w:autoSpaceDN w:val="0"/>
              <w:adjustRightInd w:val="0"/>
              <w:jc w:val="center"/>
              <w:rPr>
                <w:rFonts w:cs="Arial"/>
                <w:color w:val="000000" w:themeColor="text1"/>
              </w:rPr>
            </w:pPr>
            <w:r w:rsidRPr="001A6F17">
              <w:rPr>
                <w:szCs w:val="24"/>
              </w:rPr>
              <w:t>110/15</w:t>
            </w:r>
          </w:p>
        </w:tc>
        <w:tc>
          <w:tcPr>
            <w:tcW w:w="622" w:type="pct"/>
            <w:tcBorders>
              <w:top w:val="single" w:sz="6" w:space="0" w:color="auto"/>
              <w:left w:val="single" w:sz="12" w:space="0" w:color="auto"/>
              <w:bottom w:val="single" w:sz="6" w:space="0" w:color="auto"/>
              <w:right w:val="single" w:sz="12" w:space="0" w:color="auto"/>
            </w:tcBorders>
            <w:vAlign w:val="center"/>
          </w:tcPr>
          <w:p w14:paraId="71945BFE" w14:textId="3C181562" w:rsidR="00B90732" w:rsidRPr="001A6F17" w:rsidRDefault="00B90732" w:rsidP="00B90732">
            <w:pPr>
              <w:pStyle w:val="Tablebody"/>
              <w:keepNext/>
              <w:autoSpaceDE w:val="0"/>
              <w:autoSpaceDN w:val="0"/>
              <w:adjustRightInd w:val="0"/>
              <w:jc w:val="center"/>
              <w:rPr>
                <w:color w:val="000000" w:themeColor="text1"/>
              </w:rPr>
            </w:pPr>
            <w:r w:rsidRPr="001A6F17">
              <w:rPr>
                <w:szCs w:val="24"/>
              </w:rPr>
              <w:t>R 60</w:t>
            </w:r>
          </w:p>
        </w:tc>
        <w:tc>
          <w:tcPr>
            <w:tcW w:w="622" w:type="pct"/>
            <w:tcBorders>
              <w:top w:val="single" w:sz="6" w:space="0" w:color="auto"/>
              <w:left w:val="single" w:sz="12" w:space="0" w:color="auto"/>
              <w:bottom w:val="single" w:sz="6" w:space="0" w:color="auto"/>
              <w:right w:val="single" w:sz="6" w:space="0" w:color="auto"/>
            </w:tcBorders>
            <w:vAlign w:val="center"/>
          </w:tcPr>
          <w:p w14:paraId="639A216C" w14:textId="2895B474" w:rsidR="00B90732" w:rsidRPr="001A6F17" w:rsidRDefault="00B90732" w:rsidP="00B90732">
            <w:pPr>
              <w:pStyle w:val="Tablebody"/>
              <w:keepNext/>
              <w:autoSpaceDE w:val="0"/>
              <w:autoSpaceDN w:val="0"/>
              <w:adjustRightInd w:val="0"/>
              <w:jc w:val="center"/>
              <w:rPr>
                <w:rFonts w:cs="Arial"/>
                <w:color w:val="000000" w:themeColor="text1"/>
              </w:rPr>
            </w:pPr>
            <w:r w:rsidRPr="001A6F17">
              <w:rPr>
                <w:szCs w:val="24"/>
              </w:rPr>
              <w:t>110/10</w:t>
            </w:r>
          </w:p>
        </w:tc>
        <w:tc>
          <w:tcPr>
            <w:tcW w:w="622" w:type="pct"/>
            <w:tcBorders>
              <w:top w:val="single" w:sz="6" w:space="0" w:color="auto"/>
              <w:left w:val="single" w:sz="6" w:space="0" w:color="auto"/>
              <w:bottom w:val="single" w:sz="6" w:space="0" w:color="auto"/>
              <w:right w:val="single" w:sz="6" w:space="0" w:color="auto"/>
            </w:tcBorders>
            <w:vAlign w:val="center"/>
          </w:tcPr>
          <w:p w14:paraId="2B0119B5" w14:textId="26324E29" w:rsidR="00B90732" w:rsidRPr="001A6F17" w:rsidRDefault="00B90732" w:rsidP="00B90732">
            <w:pPr>
              <w:pStyle w:val="Tablebody"/>
              <w:keepNext/>
              <w:autoSpaceDE w:val="0"/>
              <w:autoSpaceDN w:val="0"/>
              <w:adjustRightInd w:val="0"/>
              <w:jc w:val="center"/>
              <w:rPr>
                <w:rFonts w:cs="Arial"/>
                <w:color w:val="000000" w:themeColor="text1"/>
              </w:rPr>
            </w:pPr>
            <w:r w:rsidRPr="001A6F17">
              <w:rPr>
                <w:szCs w:val="24"/>
              </w:rPr>
              <w:t>125/15</w:t>
            </w:r>
          </w:p>
        </w:tc>
        <w:tc>
          <w:tcPr>
            <w:tcW w:w="613" w:type="pct"/>
            <w:tcBorders>
              <w:top w:val="single" w:sz="6" w:space="0" w:color="auto"/>
              <w:left w:val="single" w:sz="6" w:space="0" w:color="auto"/>
              <w:bottom w:val="single" w:sz="6" w:space="0" w:color="auto"/>
              <w:right w:val="single" w:sz="12" w:space="0" w:color="auto"/>
            </w:tcBorders>
            <w:vAlign w:val="center"/>
          </w:tcPr>
          <w:p w14:paraId="6443F6B0" w14:textId="3B82BE4C" w:rsidR="00B90732" w:rsidRPr="001A6F17" w:rsidRDefault="00B90732" w:rsidP="00B90732">
            <w:pPr>
              <w:pStyle w:val="Tablebody"/>
              <w:keepNext/>
              <w:autoSpaceDE w:val="0"/>
              <w:autoSpaceDN w:val="0"/>
              <w:adjustRightInd w:val="0"/>
              <w:jc w:val="center"/>
              <w:rPr>
                <w:rFonts w:cs="Arial"/>
                <w:color w:val="000000" w:themeColor="text1"/>
              </w:rPr>
            </w:pPr>
            <w:r w:rsidRPr="001A6F17">
              <w:rPr>
                <w:szCs w:val="24"/>
              </w:rPr>
              <w:t>140/20</w:t>
            </w:r>
          </w:p>
        </w:tc>
      </w:tr>
      <w:tr w:rsidR="00B90732" w:rsidRPr="001A6F17" w14:paraId="05DA3CB6" w14:textId="77777777" w:rsidTr="00AC513A">
        <w:trPr>
          <w:cantSplit/>
          <w:tblHeader/>
          <w:jc w:val="center"/>
        </w:trPr>
        <w:tc>
          <w:tcPr>
            <w:tcW w:w="653" w:type="pct"/>
            <w:tcBorders>
              <w:top w:val="single" w:sz="6" w:space="0" w:color="auto"/>
              <w:left w:val="single" w:sz="12" w:space="0" w:color="auto"/>
              <w:bottom w:val="single" w:sz="6" w:space="0" w:color="auto"/>
              <w:right w:val="single" w:sz="12" w:space="0" w:color="auto"/>
            </w:tcBorders>
            <w:noWrap/>
            <w:vAlign w:val="center"/>
            <w:hideMark/>
          </w:tcPr>
          <w:p w14:paraId="3FB44719" w14:textId="7A0FC11E" w:rsidR="00B90732" w:rsidRPr="001A6F17" w:rsidRDefault="00B90732" w:rsidP="00B90732">
            <w:pPr>
              <w:pStyle w:val="Tablebody"/>
              <w:keepNext/>
              <w:autoSpaceDE w:val="0"/>
              <w:autoSpaceDN w:val="0"/>
              <w:adjustRightInd w:val="0"/>
              <w:jc w:val="center"/>
              <w:rPr>
                <w:color w:val="000000" w:themeColor="text1"/>
              </w:rPr>
            </w:pPr>
            <w:r w:rsidRPr="001A6F17">
              <w:rPr>
                <w:szCs w:val="24"/>
              </w:rPr>
              <w:t>REI 90</w:t>
            </w:r>
          </w:p>
        </w:tc>
        <w:tc>
          <w:tcPr>
            <w:tcW w:w="623" w:type="pct"/>
            <w:tcBorders>
              <w:top w:val="single" w:sz="6" w:space="0" w:color="auto"/>
              <w:left w:val="single" w:sz="12" w:space="0" w:color="auto"/>
              <w:bottom w:val="single" w:sz="6" w:space="0" w:color="auto"/>
              <w:right w:val="single" w:sz="6" w:space="0" w:color="auto"/>
            </w:tcBorders>
            <w:noWrap/>
            <w:vAlign w:val="center"/>
          </w:tcPr>
          <w:p w14:paraId="021853E4" w14:textId="7DC0006A" w:rsidR="00B90732" w:rsidRPr="001A6F17" w:rsidRDefault="00B90732" w:rsidP="00B90732">
            <w:pPr>
              <w:pStyle w:val="Tablebody"/>
              <w:keepNext/>
              <w:autoSpaceDE w:val="0"/>
              <w:autoSpaceDN w:val="0"/>
              <w:adjustRightInd w:val="0"/>
              <w:jc w:val="center"/>
              <w:rPr>
                <w:rFonts w:cs="Arial"/>
                <w:color w:val="000000" w:themeColor="text1"/>
              </w:rPr>
            </w:pPr>
            <w:r w:rsidRPr="001A6F17">
              <w:rPr>
                <w:szCs w:val="24"/>
              </w:rPr>
              <w:t>100/10</w:t>
            </w:r>
          </w:p>
        </w:tc>
        <w:tc>
          <w:tcPr>
            <w:tcW w:w="622" w:type="pct"/>
            <w:tcBorders>
              <w:top w:val="single" w:sz="6" w:space="0" w:color="auto"/>
              <w:left w:val="single" w:sz="6" w:space="0" w:color="auto"/>
              <w:bottom w:val="single" w:sz="6" w:space="0" w:color="auto"/>
              <w:right w:val="single" w:sz="6" w:space="0" w:color="auto"/>
            </w:tcBorders>
            <w:noWrap/>
            <w:vAlign w:val="center"/>
          </w:tcPr>
          <w:p w14:paraId="7A570214" w14:textId="3067AC4D" w:rsidR="00B90732" w:rsidRPr="001A6F17" w:rsidRDefault="00B90732" w:rsidP="00B90732">
            <w:pPr>
              <w:pStyle w:val="Tablebody"/>
              <w:keepNext/>
              <w:autoSpaceDE w:val="0"/>
              <w:autoSpaceDN w:val="0"/>
              <w:adjustRightInd w:val="0"/>
              <w:jc w:val="center"/>
              <w:rPr>
                <w:rFonts w:cs="Arial"/>
                <w:color w:val="000000" w:themeColor="text1"/>
              </w:rPr>
            </w:pPr>
            <w:r w:rsidRPr="001A6F17">
              <w:rPr>
                <w:szCs w:val="24"/>
              </w:rPr>
              <w:t>110/15</w:t>
            </w:r>
          </w:p>
        </w:tc>
        <w:tc>
          <w:tcPr>
            <w:tcW w:w="623" w:type="pct"/>
            <w:tcBorders>
              <w:top w:val="single" w:sz="6" w:space="0" w:color="auto"/>
              <w:left w:val="single" w:sz="6" w:space="0" w:color="auto"/>
              <w:bottom w:val="single" w:sz="6" w:space="0" w:color="auto"/>
              <w:right w:val="single" w:sz="12" w:space="0" w:color="auto"/>
            </w:tcBorders>
            <w:noWrap/>
            <w:vAlign w:val="center"/>
          </w:tcPr>
          <w:p w14:paraId="76F7B891" w14:textId="64914F40" w:rsidR="00B90732" w:rsidRPr="001A6F17" w:rsidRDefault="00B90732" w:rsidP="00B90732">
            <w:pPr>
              <w:pStyle w:val="Tablebody"/>
              <w:keepNext/>
              <w:autoSpaceDE w:val="0"/>
              <w:autoSpaceDN w:val="0"/>
              <w:adjustRightInd w:val="0"/>
              <w:jc w:val="center"/>
              <w:rPr>
                <w:rFonts w:cs="Arial"/>
                <w:color w:val="000000" w:themeColor="text1"/>
              </w:rPr>
            </w:pPr>
            <w:r w:rsidRPr="001A6F17">
              <w:rPr>
                <w:szCs w:val="24"/>
              </w:rPr>
              <w:t>120/20</w:t>
            </w:r>
          </w:p>
        </w:tc>
        <w:tc>
          <w:tcPr>
            <w:tcW w:w="622" w:type="pct"/>
            <w:tcBorders>
              <w:top w:val="single" w:sz="6" w:space="0" w:color="auto"/>
              <w:left w:val="single" w:sz="12" w:space="0" w:color="auto"/>
              <w:bottom w:val="single" w:sz="6" w:space="0" w:color="auto"/>
              <w:right w:val="single" w:sz="12" w:space="0" w:color="auto"/>
            </w:tcBorders>
            <w:vAlign w:val="center"/>
          </w:tcPr>
          <w:p w14:paraId="18709AD3" w14:textId="1F1FCF00" w:rsidR="00B90732" w:rsidRPr="001A6F17" w:rsidRDefault="00B90732" w:rsidP="00B90732">
            <w:pPr>
              <w:pStyle w:val="Tablebody"/>
              <w:keepNext/>
              <w:autoSpaceDE w:val="0"/>
              <w:autoSpaceDN w:val="0"/>
              <w:adjustRightInd w:val="0"/>
              <w:jc w:val="center"/>
              <w:rPr>
                <w:color w:val="000000" w:themeColor="text1"/>
              </w:rPr>
            </w:pPr>
            <w:r w:rsidRPr="001A6F17">
              <w:rPr>
                <w:szCs w:val="24"/>
              </w:rPr>
              <w:t>R 90</w:t>
            </w:r>
          </w:p>
        </w:tc>
        <w:tc>
          <w:tcPr>
            <w:tcW w:w="622" w:type="pct"/>
            <w:tcBorders>
              <w:top w:val="single" w:sz="6" w:space="0" w:color="auto"/>
              <w:left w:val="single" w:sz="12" w:space="0" w:color="auto"/>
              <w:bottom w:val="single" w:sz="6" w:space="0" w:color="auto"/>
              <w:right w:val="single" w:sz="6" w:space="0" w:color="auto"/>
            </w:tcBorders>
            <w:vAlign w:val="center"/>
          </w:tcPr>
          <w:p w14:paraId="32F045C7" w14:textId="00D04A75" w:rsidR="00B90732" w:rsidRPr="001A6F17" w:rsidRDefault="00B90732" w:rsidP="00B90732">
            <w:pPr>
              <w:pStyle w:val="Tablebody"/>
              <w:keepNext/>
              <w:autoSpaceDE w:val="0"/>
              <w:autoSpaceDN w:val="0"/>
              <w:adjustRightInd w:val="0"/>
              <w:jc w:val="center"/>
              <w:rPr>
                <w:rFonts w:cs="Arial"/>
                <w:color w:val="000000" w:themeColor="text1"/>
              </w:rPr>
            </w:pPr>
            <w:r w:rsidRPr="001A6F17">
              <w:rPr>
                <w:szCs w:val="24"/>
              </w:rPr>
              <w:t>125/15</w:t>
            </w:r>
          </w:p>
        </w:tc>
        <w:tc>
          <w:tcPr>
            <w:tcW w:w="622" w:type="pct"/>
            <w:tcBorders>
              <w:top w:val="single" w:sz="6" w:space="0" w:color="auto"/>
              <w:left w:val="single" w:sz="6" w:space="0" w:color="auto"/>
              <w:bottom w:val="single" w:sz="6" w:space="0" w:color="auto"/>
              <w:right w:val="single" w:sz="6" w:space="0" w:color="auto"/>
            </w:tcBorders>
            <w:vAlign w:val="center"/>
          </w:tcPr>
          <w:p w14:paraId="46B1B4D1" w14:textId="1F70F0DF" w:rsidR="00B90732" w:rsidRPr="001A6F17" w:rsidRDefault="00B90732" w:rsidP="00B90732">
            <w:pPr>
              <w:pStyle w:val="Tablebody"/>
              <w:keepNext/>
              <w:autoSpaceDE w:val="0"/>
              <w:autoSpaceDN w:val="0"/>
              <w:adjustRightInd w:val="0"/>
              <w:jc w:val="center"/>
              <w:rPr>
                <w:rFonts w:cs="Arial"/>
                <w:color w:val="000000" w:themeColor="text1"/>
              </w:rPr>
            </w:pPr>
            <w:r w:rsidRPr="001A6F17">
              <w:rPr>
                <w:szCs w:val="24"/>
              </w:rPr>
              <w:t>155/25</w:t>
            </w:r>
          </w:p>
        </w:tc>
        <w:tc>
          <w:tcPr>
            <w:tcW w:w="613" w:type="pct"/>
            <w:tcBorders>
              <w:top w:val="single" w:sz="6" w:space="0" w:color="auto"/>
              <w:left w:val="single" w:sz="6" w:space="0" w:color="auto"/>
              <w:bottom w:val="single" w:sz="6" w:space="0" w:color="auto"/>
              <w:right w:val="single" w:sz="12" w:space="0" w:color="auto"/>
            </w:tcBorders>
            <w:vAlign w:val="center"/>
          </w:tcPr>
          <w:p w14:paraId="2A728161" w14:textId="79583B86" w:rsidR="00B90732" w:rsidRPr="001A6F17" w:rsidRDefault="00B90732" w:rsidP="00B90732">
            <w:pPr>
              <w:pStyle w:val="Tablebody"/>
              <w:keepNext/>
              <w:autoSpaceDE w:val="0"/>
              <w:autoSpaceDN w:val="0"/>
              <w:adjustRightInd w:val="0"/>
              <w:jc w:val="center"/>
              <w:rPr>
                <w:rFonts w:cs="Arial"/>
                <w:color w:val="000000" w:themeColor="text1"/>
              </w:rPr>
            </w:pPr>
            <w:r w:rsidRPr="001A6F17">
              <w:rPr>
                <w:szCs w:val="24"/>
              </w:rPr>
              <w:t>170/30</w:t>
            </w:r>
          </w:p>
        </w:tc>
      </w:tr>
      <w:tr w:rsidR="00B90732" w:rsidRPr="001A6F17" w14:paraId="07874725" w14:textId="77777777" w:rsidTr="00AC513A">
        <w:trPr>
          <w:cantSplit/>
          <w:tblHeader/>
          <w:jc w:val="center"/>
        </w:trPr>
        <w:tc>
          <w:tcPr>
            <w:tcW w:w="653" w:type="pct"/>
            <w:tcBorders>
              <w:top w:val="single" w:sz="6" w:space="0" w:color="auto"/>
              <w:left w:val="single" w:sz="12" w:space="0" w:color="auto"/>
              <w:bottom w:val="single" w:sz="6" w:space="0" w:color="auto"/>
              <w:right w:val="single" w:sz="12" w:space="0" w:color="auto"/>
            </w:tcBorders>
            <w:noWrap/>
            <w:vAlign w:val="center"/>
            <w:hideMark/>
          </w:tcPr>
          <w:p w14:paraId="2057B6C2" w14:textId="63705E2F" w:rsidR="00B90732" w:rsidRPr="001A6F17" w:rsidRDefault="00B90732" w:rsidP="00B90732">
            <w:pPr>
              <w:pStyle w:val="Tablebody"/>
              <w:keepNext/>
              <w:autoSpaceDE w:val="0"/>
              <w:autoSpaceDN w:val="0"/>
              <w:adjustRightInd w:val="0"/>
              <w:jc w:val="center"/>
              <w:rPr>
                <w:color w:val="000000" w:themeColor="text1"/>
              </w:rPr>
            </w:pPr>
            <w:r w:rsidRPr="001A6F17">
              <w:rPr>
                <w:szCs w:val="24"/>
              </w:rPr>
              <w:t>REI 120</w:t>
            </w:r>
          </w:p>
        </w:tc>
        <w:tc>
          <w:tcPr>
            <w:tcW w:w="623" w:type="pct"/>
            <w:tcBorders>
              <w:top w:val="single" w:sz="6" w:space="0" w:color="auto"/>
              <w:left w:val="single" w:sz="12" w:space="0" w:color="auto"/>
              <w:bottom w:val="single" w:sz="6" w:space="0" w:color="auto"/>
              <w:right w:val="single" w:sz="6" w:space="0" w:color="auto"/>
            </w:tcBorders>
            <w:noWrap/>
            <w:vAlign w:val="center"/>
          </w:tcPr>
          <w:p w14:paraId="600B037F" w14:textId="5B48AC53" w:rsidR="00B90732" w:rsidRPr="001A6F17" w:rsidRDefault="00B90732" w:rsidP="00B90732">
            <w:pPr>
              <w:pStyle w:val="Tablebody"/>
              <w:keepNext/>
              <w:autoSpaceDE w:val="0"/>
              <w:autoSpaceDN w:val="0"/>
              <w:adjustRightInd w:val="0"/>
              <w:jc w:val="center"/>
              <w:rPr>
                <w:rFonts w:cs="Arial"/>
                <w:color w:val="000000" w:themeColor="text1"/>
              </w:rPr>
            </w:pPr>
            <w:r w:rsidRPr="001A6F17">
              <w:rPr>
                <w:szCs w:val="24"/>
              </w:rPr>
              <w:t>120/15</w:t>
            </w:r>
          </w:p>
        </w:tc>
        <w:tc>
          <w:tcPr>
            <w:tcW w:w="622" w:type="pct"/>
            <w:tcBorders>
              <w:top w:val="single" w:sz="6" w:space="0" w:color="auto"/>
              <w:left w:val="single" w:sz="6" w:space="0" w:color="auto"/>
              <w:bottom w:val="single" w:sz="6" w:space="0" w:color="auto"/>
              <w:right w:val="single" w:sz="6" w:space="0" w:color="auto"/>
            </w:tcBorders>
            <w:noWrap/>
            <w:vAlign w:val="center"/>
          </w:tcPr>
          <w:p w14:paraId="219202DE" w14:textId="0263BBE3" w:rsidR="00B90732" w:rsidRPr="001A6F17" w:rsidRDefault="00B90732" w:rsidP="00B90732">
            <w:pPr>
              <w:pStyle w:val="Tablebody"/>
              <w:keepNext/>
              <w:autoSpaceDE w:val="0"/>
              <w:autoSpaceDN w:val="0"/>
              <w:adjustRightInd w:val="0"/>
              <w:jc w:val="center"/>
              <w:rPr>
                <w:rFonts w:cs="Arial"/>
                <w:color w:val="000000" w:themeColor="text1"/>
              </w:rPr>
            </w:pPr>
            <w:r w:rsidRPr="001A6F17">
              <w:rPr>
                <w:szCs w:val="24"/>
              </w:rPr>
              <w:t>120/20</w:t>
            </w:r>
          </w:p>
        </w:tc>
        <w:tc>
          <w:tcPr>
            <w:tcW w:w="623" w:type="pct"/>
            <w:tcBorders>
              <w:top w:val="single" w:sz="6" w:space="0" w:color="auto"/>
              <w:left w:val="single" w:sz="6" w:space="0" w:color="auto"/>
              <w:bottom w:val="single" w:sz="6" w:space="0" w:color="auto"/>
              <w:right w:val="single" w:sz="12" w:space="0" w:color="auto"/>
            </w:tcBorders>
            <w:noWrap/>
            <w:vAlign w:val="center"/>
          </w:tcPr>
          <w:p w14:paraId="7984CF6B" w14:textId="21FB8478" w:rsidR="00B90732" w:rsidRPr="001A6F17" w:rsidRDefault="00B90732" w:rsidP="00B90732">
            <w:pPr>
              <w:pStyle w:val="Tablebody"/>
              <w:keepNext/>
              <w:autoSpaceDE w:val="0"/>
              <w:autoSpaceDN w:val="0"/>
              <w:adjustRightInd w:val="0"/>
              <w:jc w:val="center"/>
              <w:rPr>
                <w:rFonts w:cs="Arial"/>
                <w:color w:val="000000" w:themeColor="text1"/>
              </w:rPr>
            </w:pPr>
            <w:r w:rsidRPr="001A6F17">
              <w:rPr>
                <w:szCs w:val="24"/>
              </w:rPr>
              <w:t>130/25</w:t>
            </w:r>
          </w:p>
        </w:tc>
        <w:tc>
          <w:tcPr>
            <w:tcW w:w="622" w:type="pct"/>
            <w:tcBorders>
              <w:top w:val="single" w:sz="6" w:space="0" w:color="auto"/>
              <w:left w:val="single" w:sz="12" w:space="0" w:color="auto"/>
              <w:bottom w:val="single" w:sz="6" w:space="0" w:color="auto"/>
              <w:right w:val="single" w:sz="12" w:space="0" w:color="auto"/>
            </w:tcBorders>
            <w:vAlign w:val="center"/>
          </w:tcPr>
          <w:p w14:paraId="771634BA" w14:textId="23D0CCE4" w:rsidR="00B90732" w:rsidRPr="001A6F17" w:rsidRDefault="00B90732" w:rsidP="00B90732">
            <w:pPr>
              <w:pStyle w:val="Tablebody"/>
              <w:keepNext/>
              <w:autoSpaceDE w:val="0"/>
              <w:autoSpaceDN w:val="0"/>
              <w:adjustRightInd w:val="0"/>
              <w:jc w:val="center"/>
              <w:rPr>
                <w:color w:val="000000" w:themeColor="text1"/>
              </w:rPr>
            </w:pPr>
            <w:r w:rsidRPr="001A6F17">
              <w:rPr>
                <w:szCs w:val="24"/>
              </w:rPr>
              <w:t>R 120</w:t>
            </w:r>
          </w:p>
        </w:tc>
        <w:tc>
          <w:tcPr>
            <w:tcW w:w="622" w:type="pct"/>
            <w:tcBorders>
              <w:top w:val="single" w:sz="6" w:space="0" w:color="auto"/>
              <w:left w:val="single" w:sz="12" w:space="0" w:color="auto"/>
              <w:bottom w:val="single" w:sz="6" w:space="0" w:color="auto"/>
              <w:right w:val="single" w:sz="6" w:space="0" w:color="auto"/>
            </w:tcBorders>
            <w:vAlign w:val="center"/>
          </w:tcPr>
          <w:p w14:paraId="29F1C353" w14:textId="0F9C5DBF" w:rsidR="00B90732" w:rsidRPr="001A6F17" w:rsidRDefault="00B90732" w:rsidP="00B90732">
            <w:pPr>
              <w:pStyle w:val="Tablebody"/>
              <w:keepNext/>
              <w:autoSpaceDE w:val="0"/>
              <w:autoSpaceDN w:val="0"/>
              <w:adjustRightInd w:val="0"/>
              <w:jc w:val="center"/>
              <w:rPr>
                <w:rFonts w:cs="Arial"/>
                <w:color w:val="000000" w:themeColor="text1"/>
              </w:rPr>
            </w:pPr>
            <w:r w:rsidRPr="001A6F17">
              <w:rPr>
                <w:szCs w:val="24"/>
              </w:rPr>
              <w:t>140/25</w:t>
            </w:r>
          </w:p>
        </w:tc>
        <w:tc>
          <w:tcPr>
            <w:tcW w:w="622" w:type="pct"/>
            <w:tcBorders>
              <w:top w:val="single" w:sz="6" w:space="0" w:color="auto"/>
              <w:left w:val="single" w:sz="6" w:space="0" w:color="auto"/>
              <w:bottom w:val="single" w:sz="6" w:space="0" w:color="auto"/>
              <w:right w:val="single" w:sz="6" w:space="0" w:color="auto"/>
            </w:tcBorders>
            <w:vAlign w:val="center"/>
          </w:tcPr>
          <w:p w14:paraId="3ADF1574" w14:textId="1514A711" w:rsidR="00B90732" w:rsidRPr="001A6F17" w:rsidRDefault="00B90732" w:rsidP="00B90732">
            <w:pPr>
              <w:pStyle w:val="Tablebody"/>
              <w:keepNext/>
              <w:autoSpaceDE w:val="0"/>
              <w:autoSpaceDN w:val="0"/>
              <w:adjustRightInd w:val="0"/>
              <w:jc w:val="center"/>
              <w:rPr>
                <w:rFonts w:cs="Arial"/>
                <w:color w:val="000000" w:themeColor="text1"/>
              </w:rPr>
            </w:pPr>
            <w:r w:rsidRPr="001A6F17">
              <w:rPr>
                <w:szCs w:val="24"/>
              </w:rPr>
              <w:t>175/35</w:t>
            </w:r>
          </w:p>
        </w:tc>
        <w:tc>
          <w:tcPr>
            <w:tcW w:w="613" w:type="pct"/>
            <w:tcBorders>
              <w:top w:val="single" w:sz="6" w:space="0" w:color="auto"/>
              <w:left w:val="single" w:sz="6" w:space="0" w:color="auto"/>
              <w:bottom w:val="single" w:sz="6" w:space="0" w:color="auto"/>
              <w:right w:val="single" w:sz="12" w:space="0" w:color="auto"/>
            </w:tcBorders>
            <w:vAlign w:val="center"/>
          </w:tcPr>
          <w:p w14:paraId="1B46D5DD" w14:textId="3770E470" w:rsidR="00B90732" w:rsidRPr="001A6F17" w:rsidRDefault="00B90732" w:rsidP="00B90732">
            <w:pPr>
              <w:pStyle w:val="Tablebody"/>
              <w:keepNext/>
              <w:autoSpaceDE w:val="0"/>
              <w:autoSpaceDN w:val="0"/>
              <w:adjustRightInd w:val="0"/>
              <w:jc w:val="center"/>
              <w:rPr>
                <w:rFonts w:cs="Arial"/>
                <w:color w:val="000000" w:themeColor="text1"/>
              </w:rPr>
            </w:pPr>
            <w:r w:rsidRPr="001A6F17">
              <w:rPr>
                <w:szCs w:val="24"/>
              </w:rPr>
              <w:t>200/40</w:t>
            </w:r>
          </w:p>
        </w:tc>
      </w:tr>
      <w:tr w:rsidR="00B90732" w:rsidRPr="001A6F17" w14:paraId="3E11BB23" w14:textId="77777777" w:rsidTr="00AC513A">
        <w:trPr>
          <w:cantSplit/>
          <w:tblHeader/>
          <w:jc w:val="center"/>
        </w:trPr>
        <w:tc>
          <w:tcPr>
            <w:tcW w:w="653" w:type="pct"/>
            <w:tcBorders>
              <w:top w:val="single" w:sz="6" w:space="0" w:color="auto"/>
              <w:left w:val="single" w:sz="12" w:space="0" w:color="auto"/>
              <w:bottom w:val="single" w:sz="6" w:space="0" w:color="auto"/>
              <w:right w:val="single" w:sz="12" w:space="0" w:color="auto"/>
            </w:tcBorders>
            <w:noWrap/>
            <w:vAlign w:val="center"/>
            <w:hideMark/>
          </w:tcPr>
          <w:p w14:paraId="6BC11155" w14:textId="778DDF1C" w:rsidR="00B90732" w:rsidRPr="001A6F17" w:rsidRDefault="00B90732" w:rsidP="00B90732">
            <w:pPr>
              <w:pStyle w:val="Tablebody"/>
              <w:keepNext/>
              <w:autoSpaceDE w:val="0"/>
              <w:autoSpaceDN w:val="0"/>
              <w:adjustRightInd w:val="0"/>
              <w:jc w:val="center"/>
              <w:rPr>
                <w:color w:val="000000" w:themeColor="text1"/>
              </w:rPr>
            </w:pPr>
            <w:r w:rsidRPr="001A6F17">
              <w:rPr>
                <w:szCs w:val="24"/>
              </w:rPr>
              <w:t>REI 180</w:t>
            </w:r>
          </w:p>
        </w:tc>
        <w:tc>
          <w:tcPr>
            <w:tcW w:w="623" w:type="pct"/>
            <w:tcBorders>
              <w:top w:val="single" w:sz="6" w:space="0" w:color="auto"/>
              <w:left w:val="single" w:sz="12" w:space="0" w:color="auto"/>
              <w:bottom w:val="single" w:sz="6" w:space="0" w:color="auto"/>
              <w:right w:val="single" w:sz="6" w:space="0" w:color="auto"/>
            </w:tcBorders>
            <w:noWrap/>
            <w:vAlign w:val="center"/>
          </w:tcPr>
          <w:p w14:paraId="68C2E13D" w14:textId="3C2D9D3E" w:rsidR="00B90732" w:rsidRPr="001A6F17" w:rsidRDefault="00B90732" w:rsidP="00B90732">
            <w:pPr>
              <w:pStyle w:val="Tablebody"/>
              <w:keepNext/>
              <w:autoSpaceDE w:val="0"/>
              <w:autoSpaceDN w:val="0"/>
              <w:adjustRightInd w:val="0"/>
              <w:jc w:val="center"/>
              <w:rPr>
                <w:rFonts w:cs="Arial"/>
                <w:color w:val="000000" w:themeColor="text1"/>
              </w:rPr>
            </w:pPr>
            <w:r w:rsidRPr="001A6F17">
              <w:rPr>
                <w:szCs w:val="24"/>
              </w:rPr>
              <w:t>150/20</w:t>
            </w:r>
          </w:p>
        </w:tc>
        <w:tc>
          <w:tcPr>
            <w:tcW w:w="622" w:type="pct"/>
            <w:tcBorders>
              <w:top w:val="single" w:sz="6" w:space="0" w:color="auto"/>
              <w:left w:val="single" w:sz="6" w:space="0" w:color="auto"/>
              <w:bottom w:val="single" w:sz="6" w:space="0" w:color="auto"/>
              <w:right w:val="single" w:sz="6" w:space="0" w:color="auto"/>
            </w:tcBorders>
            <w:noWrap/>
            <w:vAlign w:val="center"/>
          </w:tcPr>
          <w:p w14:paraId="1747C8A4" w14:textId="6F33B3C7" w:rsidR="00B90732" w:rsidRPr="001A6F17" w:rsidRDefault="00B90732" w:rsidP="00B90732">
            <w:pPr>
              <w:pStyle w:val="Tablebody"/>
              <w:keepNext/>
              <w:autoSpaceDE w:val="0"/>
              <w:autoSpaceDN w:val="0"/>
              <w:adjustRightInd w:val="0"/>
              <w:jc w:val="center"/>
              <w:rPr>
                <w:rFonts w:cs="Arial"/>
                <w:color w:val="000000" w:themeColor="text1"/>
              </w:rPr>
            </w:pPr>
            <w:r w:rsidRPr="001A6F17">
              <w:rPr>
                <w:szCs w:val="24"/>
              </w:rPr>
              <w:t>150/25</w:t>
            </w:r>
          </w:p>
        </w:tc>
        <w:tc>
          <w:tcPr>
            <w:tcW w:w="623" w:type="pct"/>
            <w:tcBorders>
              <w:top w:val="single" w:sz="6" w:space="0" w:color="auto"/>
              <w:left w:val="single" w:sz="6" w:space="0" w:color="auto"/>
              <w:bottom w:val="single" w:sz="6" w:space="0" w:color="auto"/>
              <w:right w:val="single" w:sz="12" w:space="0" w:color="auto"/>
            </w:tcBorders>
            <w:noWrap/>
            <w:vAlign w:val="center"/>
          </w:tcPr>
          <w:p w14:paraId="37E8E923" w14:textId="428D375C" w:rsidR="00B90732" w:rsidRPr="001A6F17" w:rsidRDefault="00B90732" w:rsidP="00B90732">
            <w:pPr>
              <w:pStyle w:val="Tablebody"/>
              <w:keepNext/>
              <w:autoSpaceDE w:val="0"/>
              <w:autoSpaceDN w:val="0"/>
              <w:adjustRightInd w:val="0"/>
              <w:jc w:val="center"/>
              <w:rPr>
                <w:rFonts w:cs="Arial"/>
                <w:color w:val="000000" w:themeColor="text1"/>
              </w:rPr>
            </w:pPr>
            <w:r w:rsidRPr="001A6F17">
              <w:rPr>
                <w:szCs w:val="24"/>
              </w:rPr>
              <w:t>150/30</w:t>
            </w:r>
          </w:p>
        </w:tc>
        <w:tc>
          <w:tcPr>
            <w:tcW w:w="622" w:type="pct"/>
            <w:tcBorders>
              <w:top w:val="single" w:sz="6" w:space="0" w:color="auto"/>
              <w:left w:val="single" w:sz="12" w:space="0" w:color="auto"/>
              <w:bottom w:val="single" w:sz="6" w:space="0" w:color="auto"/>
              <w:right w:val="single" w:sz="12" w:space="0" w:color="auto"/>
            </w:tcBorders>
            <w:vAlign w:val="center"/>
          </w:tcPr>
          <w:p w14:paraId="7D44A7F9" w14:textId="27F8473E" w:rsidR="00B90732" w:rsidRPr="001A6F17" w:rsidRDefault="00B90732" w:rsidP="00B90732">
            <w:pPr>
              <w:pStyle w:val="Tablebody"/>
              <w:keepNext/>
              <w:autoSpaceDE w:val="0"/>
              <w:autoSpaceDN w:val="0"/>
              <w:adjustRightInd w:val="0"/>
              <w:jc w:val="center"/>
              <w:rPr>
                <w:color w:val="000000" w:themeColor="text1"/>
              </w:rPr>
            </w:pPr>
            <w:r w:rsidRPr="001A6F17">
              <w:rPr>
                <w:szCs w:val="24"/>
              </w:rPr>
              <w:t>R 180</w:t>
            </w:r>
          </w:p>
        </w:tc>
        <w:tc>
          <w:tcPr>
            <w:tcW w:w="622" w:type="pct"/>
            <w:tcBorders>
              <w:top w:val="single" w:sz="6" w:space="0" w:color="auto"/>
              <w:left w:val="single" w:sz="12" w:space="0" w:color="auto"/>
              <w:bottom w:val="single" w:sz="6" w:space="0" w:color="auto"/>
              <w:right w:val="single" w:sz="6" w:space="0" w:color="auto"/>
            </w:tcBorders>
            <w:vAlign w:val="center"/>
          </w:tcPr>
          <w:p w14:paraId="4DECE781" w14:textId="574B303B" w:rsidR="00B90732" w:rsidRPr="001A6F17" w:rsidRDefault="00B90732" w:rsidP="00B90732">
            <w:pPr>
              <w:pStyle w:val="Tablebody"/>
              <w:keepNext/>
              <w:autoSpaceDE w:val="0"/>
              <w:autoSpaceDN w:val="0"/>
              <w:adjustRightInd w:val="0"/>
              <w:jc w:val="center"/>
              <w:rPr>
                <w:rFonts w:cs="Arial"/>
                <w:color w:val="000000" w:themeColor="text1"/>
              </w:rPr>
            </w:pPr>
            <w:r w:rsidRPr="001A6F17">
              <w:rPr>
                <w:szCs w:val="24"/>
              </w:rPr>
              <w:t>175/30</w:t>
            </w:r>
          </w:p>
        </w:tc>
        <w:tc>
          <w:tcPr>
            <w:tcW w:w="622" w:type="pct"/>
            <w:tcBorders>
              <w:top w:val="single" w:sz="6" w:space="0" w:color="auto"/>
              <w:left w:val="single" w:sz="6" w:space="0" w:color="auto"/>
              <w:bottom w:val="single" w:sz="6" w:space="0" w:color="auto"/>
              <w:right w:val="single" w:sz="6" w:space="0" w:color="auto"/>
            </w:tcBorders>
            <w:vAlign w:val="center"/>
          </w:tcPr>
          <w:p w14:paraId="147A1702" w14:textId="146F6EE9" w:rsidR="00B90732" w:rsidRPr="001A6F17" w:rsidRDefault="00B90732" w:rsidP="00B90732">
            <w:pPr>
              <w:pStyle w:val="Tablebody"/>
              <w:keepNext/>
              <w:autoSpaceDE w:val="0"/>
              <w:autoSpaceDN w:val="0"/>
              <w:adjustRightInd w:val="0"/>
              <w:jc w:val="center"/>
              <w:rPr>
                <w:rFonts w:cs="Arial"/>
                <w:color w:val="000000" w:themeColor="text1"/>
              </w:rPr>
            </w:pPr>
            <w:r w:rsidRPr="001A6F17">
              <w:rPr>
                <w:szCs w:val="24"/>
              </w:rPr>
              <w:t>215/40</w:t>
            </w:r>
          </w:p>
        </w:tc>
        <w:tc>
          <w:tcPr>
            <w:tcW w:w="613" w:type="pct"/>
            <w:tcBorders>
              <w:top w:val="single" w:sz="6" w:space="0" w:color="auto"/>
              <w:left w:val="single" w:sz="6" w:space="0" w:color="auto"/>
              <w:bottom w:val="single" w:sz="6" w:space="0" w:color="auto"/>
              <w:right w:val="single" w:sz="12" w:space="0" w:color="auto"/>
            </w:tcBorders>
            <w:vAlign w:val="center"/>
          </w:tcPr>
          <w:p w14:paraId="2AD164B8" w14:textId="6DD34CF6" w:rsidR="00B90732" w:rsidRPr="001A6F17" w:rsidRDefault="00B90732" w:rsidP="00B90732">
            <w:pPr>
              <w:pStyle w:val="Tablebody"/>
              <w:keepNext/>
              <w:autoSpaceDE w:val="0"/>
              <w:autoSpaceDN w:val="0"/>
              <w:adjustRightInd w:val="0"/>
              <w:jc w:val="center"/>
              <w:rPr>
                <w:rFonts w:cs="Arial"/>
                <w:color w:val="000000" w:themeColor="text1"/>
              </w:rPr>
            </w:pPr>
            <w:r w:rsidRPr="001A6F17">
              <w:rPr>
                <w:szCs w:val="24"/>
              </w:rPr>
              <w:t>240/45</w:t>
            </w:r>
          </w:p>
        </w:tc>
      </w:tr>
      <w:tr w:rsidR="00B90732" w:rsidRPr="001A6F17" w14:paraId="02DD7400" w14:textId="77777777" w:rsidTr="00AC513A">
        <w:trPr>
          <w:cantSplit/>
          <w:tblHeader/>
          <w:jc w:val="center"/>
        </w:trPr>
        <w:tc>
          <w:tcPr>
            <w:tcW w:w="653" w:type="pct"/>
            <w:tcBorders>
              <w:top w:val="single" w:sz="6" w:space="0" w:color="auto"/>
              <w:left w:val="single" w:sz="12" w:space="0" w:color="auto"/>
              <w:bottom w:val="single" w:sz="12" w:space="0" w:color="auto"/>
              <w:right w:val="single" w:sz="12" w:space="0" w:color="auto"/>
            </w:tcBorders>
            <w:noWrap/>
            <w:vAlign w:val="center"/>
            <w:hideMark/>
          </w:tcPr>
          <w:p w14:paraId="494514D1" w14:textId="4A7A5C91" w:rsidR="00B90732" w:rsidRPr="001A6F17" w:rsidRDefault="00B90732" w:rsidP="00B90732">
            <w:pPr>
              <w:pStyle w:val="Tablebody"/>
              <w:keepNext/>
              <w:autoSpaceDE w:val="0"/>
              <w:autoSpaceDN w:val="0"/>
              <w:adjustRightInd w:val="0"/>
              <w:jc w:val="center"/>
              <w:rPr>
                <w:color w:val="000000" w:themeColor="text1"/>
              </w:rPr>
            </w:pPr>
            <w:r w:rsidRPr="001A6F17">
              <w:rPr>
                <w:szCs w:val="24"/>
              </w:rPr>
              <w:t>REI 240</w:t>
            </w:r>
          </w:p>
        </w:tc>
        <w:tc>
          <w:tcPr>
            <w:tcW w:w="623" w:type="pct"/>
            <w:tcBorders>
              <w:top w:val="single" w:sz="6" w:space="0" w:color="auto"/>
              <w:left w:val="single" w:sz="12" w:space="0" w:color="auto"/>
              <w:bottom w:val="single" w:sz="12" w:space="0" w:color="auto"/>
              <w:right w:val="single" w:sz="6" w:space="0" w:color="auto"/>
            </w:tcBorders>
            <w:noWrap/>
            <w:vAlign w:val="center"/>
          </w:tcPr>
          <w:p w14:paraId="7A3C6D5D" w14:textId="4B59D211" w:rsidR="00B90732" w:rsidRPr="001A6F17" w:rsidRDefault="00B90732" w:rsidP="00B90732">
            <w:pPr>
              <w:pStyle w:val="Tablebody"/>
              <w:keepNext/>
              <w:autoSpaceDE w:val="0"/>
              <w:autoSpaceDN w:val="0"/>
              <w:adjustRightInd w:val="0"/>
              <w:jc w:val="center"/>
              <w:rPr>
                <w:rFonts w:cs="Arial"/>
                <w:color w:val="000000" w:themeColor="text1"/>
              </w:rPr>
            </w:pPr>
            <w:r w:rsidRPr="001A6F17">
              <w:rPr>
                <w:szCs w:val="24"/>
              </w:rPr>
              <w:t>170/25</w:t>
            </w:r>
          </w:p>
        </w:tc>
        <w:tc>
          <w:tcPr>
            <w:tcW w:w="622" w:type="pct"/>
            <w:tcBorders>
              <w:top w:val="single" w:sz="6" w:space="0" w:color="auto"/>
              <w:left w:val="single" w:sz="6" w:space="0" w:color="auto"/>
              <w:bottom w:val="single" w:sz="12" w:space="0" w:color="auto"/>
              <w:right w:val="single" w:sz="6" w:space="0" w:color="auto"/>
            </w:tcBorders>
            <w:noWrap/>
            <w:vAlign w:val="center"/>
          </w:tcPr>
          <w:p w14:paraId="7B3C8803" w14:textId="1C0583A0" w:rsidR="00B90732" w:rsidRPr="001A6F17" w:rsidRDefault="00B90732" w:rsidP="00B90732">
            <w:pPr>
              <w:pStyle w:val="Tablebody"/>
              <w:keepNext/>
              <w:autoSpaceDE w:val="0"/>
              <w:autoSpaceDN w:val="0"/>
              <w:adjustRightInd w:val="0"/>
              <w:jc w:val="center"/>
              <w:rPr>
                <w:rFonts w:cs="Arial"/>
                <w:color w:val="000000" w:themeColor="text1"/>
              </w:rPr>
            </w:pPr>
            <w:r w:rsidRPr="001A6F17">
              <w:rPr>
                <w:szCs w:val="24"/>
              </w:rPr>
              <w:t>175/30</w:t>
            </w:r>
          </w:p>
        </w:tc>
        <w:tc>
          <w:tcPr>
            <w:tcW w:w="623" w:type="pct"/>
            <w:tcBorders>
              <w:top w:val="single" w:sz="6" w:space="0" w:color="auto"/>
              <w:left w:val="single" w:sz="6" w:space="0" w:color="auto"/>
              <w:bottom w:val="single" w:sz="12" w:space="0" w:color="auto"/>
              <w:right w:val="single" w:sz="12" w:space="0" w:color="auto"/>
            </w:tcBorders>
            <w:noWrap/>
            <w:vAlign w:val="center"/>
          </w:tcPr>
          <w:p w14:paraId="5C3AC569" w14:textId="6A6BEB95" w:rsidR="00B90732" w:rsidRPr="001A6F17" w:rsidRDefault="00B90732" w:rsidP="00B90732">
            <w:pPr>
              <w:pStyle w:val="Tablebody"/>
              <w:keepNext/>
              <w:autoSpaceDE w:val="0"/>
              <w:autoSpaceDN w:val="0"/>
              <w:adjustRightInd w:val="0"/>
              <w:jc w:val="center"/>
              <w:rPr>
                <w:rFonts w:cs="Arial"/>
                <w:color w:val="000000" w:themeColor="text1"/>
              </w:rPr>
            </w:pPr>
            <w:r w:rsidRPr="001A6F17">
              <w:rPr>
                <w:szCs w:val="24"/>
              </w:rPr>
              <w:t>175/35</w:t>
            </w:r>
          </w:p>
        </w:tc>
        <w:tc>
          <w:tcPr>
            <w:tcW w:w="622" w:type="pct"/>
            <w:tcBorders>
              <w:top w:val="single" w:sz="6" w:space="0" w:color="auto"/>
              <w:left w:val="single" w:sz="12" w:space="0" w:color="auto"/>
              <w:bottom w:val="single" w:sz="12" w:space="0" w:color="auto"/>
              <w:right w:val="single" w:sz="12" w:space="0" w:color="auto"/>
            </w:tcBorders>
            <w:vAlign w:val="center"/>
          </w:tcPr>
          <w:p w14:paraId="55B443C1" w14:textId="11B9236F" w:rsidR="00B90732" w:rsidRPr="001A6F17" w:rsidRDefault="00B90732" w:rsidP="00B90732">
            <w:pPr>
              <w:pStyle w:val="Tablebody"/>
              <w:keepNext/>
              <w:autoSpaceDE w:val="0"/>
              <w:autoSpaceDN w:val="0"/>
              <w:adjustRightInd w:val="0"/>
              <w:jc w:val="center"/>
              <w:rPr>
                <w:color w:val="000000" w:themeColor="text1"/>
              </w:rPr>
            </w:pPr>
            <w:r w:rsidRPr="001A6F17">
              <w:rPr>
                <w:szCs w:val="24"/>
              </w:rPr>
              <w:t>R 240</w:t>
            </w:r>
          </w:p>
        </w:tc>
        <w:tc>
          <w:tcPr>
            <w:tcW w:w="622" w:type="pct"/>
            <w:tcBorders>
              <w:top w:val="single" w:sz="6" w:space="0" w:color="auto"/>
              <w:left w:val="single" w:sz="12" w:space="0" w:color="auto"/>
              <w:bottom w:val="single" w:sz="12" w:space="0" w:color="auto"/>
              <w:right w:val="single" w:sz="6" w:space="0" w:color="auto"/>
            </w:tcBorders>
            <w:vAlign w:val="center"/>
          </w:tcPr>
          <w:p w14:paraId="7F98318E" w14:textId="1B6E0DC3" w:rsidR="00B90732" w:rsidRPr="001A6F17" w:rsidRDefault="00B90732" w:rsidP="00B90732">
            <w:pPr>
              <w:pStyle w:val="Tablebody"/>
              <w:keepNext/>
              <w:autoSpaceDE w:val="0"/>
              <w:autoSpaceDN w:val="0"/>
              <w:adjustRightInd w:val="0"/>
              <w:jc w:val="center"/>
              <w:rPr>
                <w:rFonts w:cs="Arial"/>
                <w:color w:val="000000" w:themeColor="text1"/>
              </w:rPr>
            </w:pPr>
            <w:r w:rsidRPr="001A6F17">
              <w:rPr>
                <w:szCs w:val="24"/>
              </w:rPr>
              <w:t>200/35</w:t>
            </w:r>
          </w:p>
        </w:tc>
        <w:tc>
          <w:tcPr>
            <w:tcW w:w="622" w:type="pct"/>
            <w:tcBorders>
              <w:top w:val="single" w:sz="6" w:space="0" w:color="auto"/>
              <w:left w:val="single" w:sz="6" w:space="0" w:color="auto"/>
              <w:bottom w:val="single" w:sz="12" w:space="0" w:color="auto"/>
              <w:right w:val="single" w:sz="6" w:space="0" w:color="auto"/>
            </w:tcBorders>
            <w:vAlign w:val="center"/>
          </w:tcPr>
          <w:p w14:paraId="0CB20AC0" w14:textId="352FA04E" w:rsidR="00B90732" w:rsidRPr="001A6F17" w:rsidRDefault="00B90732" w:rsidP="00B90732">
            <w:pPr>
              <w:pStyle w:val="Tablebody"/>
              <w:keepNext/>
              <w:autoSpaceDE w:val="0"/>
              <w:autoSpaceDN w:val="0"/>
              <w:adjustRightInd w:val="0"/>
              <w:jc w:val="center"/>
              <w:rPr>
                <w:rFonts w:cs="Arial"/>
                <w:color w:val="000000" w:themeColor="text1"/>
              </w:rPr>
            </w:pPr>
            <w:r w:rsidRPr="001A6F17">
              <w:rPr>
                <w:szCs w:val="24"/>
              </w:rPr>
              <w:t>250/45</w:t>
            </w:r>
          </w:p>
        </w:tc>
        <w:tc>
          <w:tcPr>
            <w:tcW w:w="613" w:type="pct"/>
            <w:tcBorders>
              <w:top w:val="single" w:sz="6" w:space="0" w:color="auto"/>
              <w:left w:val="single" w:sz="6" w:space="0" w:color="auto"/>
              <w:bottom w:val="single" w:sz="12" w:space="0" w:color="auto"/>
              <w:right w:val="single" w:sz="12" w:space="0" w:color="auto"/>
            </w:tcBorders>
            <w:vAlign w:val="center"/>
          </w:tcPr>
          <w:p w14:paraId="25532C76" w14:textId="05CB2DC8" w:rsidR="00B90732" w:rsidRPr="001A6F17" w:rsidRDefault="00B90732" w:rsidP="00B90732">
            <w:pPr>
              <w:pStyle w:val="Tablebody"/>
              <w:keepNext/>
              <w:autoSpaceDE w:val="0"/>
              <w:autoSpaceDN w:val="0"/>
              <w:adjustRightInd w:val="0"/>
              <w:jc w:val="center"/>
              <w:rPr>
                <w:rFonts w:cs="Arial"/>
                <w:color w:val="000000" w:themeColor="text1"/>
              </w:rPr>
            </w:pPr>
            <w:r w:rsidRPr="001A6F17">
              <w:rPr>
                <w:szCs w:val="24"/>
              </w:rPr>
              <w:t>280/50</w:t>
            </w:r>
          </w:p>
        </w:tc>
      </w:tr>
    </w:tbl>
    <w:p w14:paraId="452F8512" w14:textId="3FD8897F" w:rsidR="00B90732" w:rsidRPr="001A6F17" w:rsidRDefault="00B90732" w:rsidP="00C11534">
      <w:pPr>
        <w:pStyle w:val="2"/>
        <w:tabs>
          <w:tab w:val="left" w:pos="400"/>
        </w:tabs>
        <w:autoSpaceDE w:val="0"/>
        <w:autoSpaceDN w:val="0"/>
        <w:adjustRightInd w:val="0"/>
        <w:spacing w:before="240"/>
        <w:rPr>
          <w:rFonts w:eastAsia="Times New Roman"/>
          <w:szCs w:val="24"/>
        </w:rPr>
      </w:pPr>
      <w:bookmarkStart w:id="43" w:name="_Toc69134956"/>
      <w:r w:rsidRPr="001A6F17">
        <w:rPr>
          <w:rFonts w:eastAsia="Times New Roman"/>
          <w:szCs w:val="24"/>
        </w:rPr>
        <w:t>Tensile members</w:t>
      </w:r>
      <w:bookmarkEnd w:id="43"/>
    </w:p>
    <w:p w14:paraId="4B10E253" w14:textId="77777777" w:rsidR="00B90732" w:rsidRPr="001A6F17" w:rsidRDefault="00B90732">
      <w:pPr>
        <w:pStyle w:val="a9"/>
        <w:autoSpaceDE w:val="0"/>
        <w:autoSpaceDN w:val="0"/>
        <w:adjustRightInd w:val="0"/>
        <w:rPr>
          <w:szCs w:val="24"/>
        </w:rPr>
      </w:pPr>
      <w:r w:rsidRPr="001A6F17">
        <w:rPr>
          <w:szCs w:val="24"/>
        </w:rPr>
        <w:t>(1)</w:t>
      </w:r>
      <w:r w:rsidRPr="001A6F17">
        <w:rPr>
          <w:szCs w:val="24"/>
        </w:rPr>
        <w:tab/>
        <w:t xml:space="preserve">Fire resistance of reinforced or prestressed concrete tensile members may be assumed adequate if the dimensional restrictions for simply supported beams, </w:t>
      </w:r>
      <w:r w:rsidRPr="001A6F17">
        <w:rPr>
          <w:rStyle w:val="citesec"/>
          <w:szCs w:val="24"/>
          <w:shd w:val="clear" w:color="auto" w:fill="auto"/>
        </w:rPr>
        <w:t>6.6.2</w:t>
      </w:r>
      <w:r w:rsidRPr="001A6F17">
        <w:rPr>
          <w:szCs w:val="24"/>
        </w:rPr>
        <w:t xml:space="preserve">, </w:t>
      </w:r>
      <w:r w:rsidRPr="001A6F17">
        <w:rPr>
          <w:rStyle w:val="citetbl"/>
          <w:szCs w:val="24"/>
          <w:shd w:val="clear" w:color="auto" w:fill="auto"/>
        </w:rPr>
        <w:t>Table 6.7</w:t>
      </w:r>
      <w:r w:rsidRPr="001A6F17">
        <w:rPr>
          <w:szCs w:val="24"/>
        </w:rPr>
        <w:t>, and the rules in (2) and (3) are met.</w:t>
      </w:r>
    </w:p>
    <w:p w14:paraId="61C75B5F" w14:textId="77777777" w:rsidR="00B90732" w:rsidRPr="001A6F17" w:rsidRDefault="00B90732">
      <w:pPr>
        <w:pStyle w:val="a9"/>
        <w:autoSpaceDE w:val="0"/>
        <w:autoSpaceDN w:val="0"/>
        <w:adjustRightInd w:val="0"/>
        <w:rPr>
          <w:szCs w:val="24"/>
        </w:rPr>
      </w:pPr>
      <w:r w:rsidRPr="001A6F17">
        <w:rPr>
          <w:szCs w:val="24"/>
        </w:rPr>
        <w:t>(2)</w:t>
      </w:r>
      <w:r w:rsidRPr="001A6F17">
        <w:rPr>
          <w:szCs w:val="24"/>
        </w:rPr>
        <w:tab/>
        <w:t xml:space="preserve">Where excessive elongation of a tensile member affects the load bearing capacity of the structure, the steel temperature in the tensile member should be limited to 400 °C, by increasing the axis distances in </w:t>
      </w:r>
      <w:r w:rsidRPr="001A6F17">
        <w:rPr>
          <w:rStyle w:val="citetbl"/>
          <w:szCs w:val="24"/>
          <w:shd w:val="clear" w:color="auto" w:fill="auto"/>
        </w:rPr>
        <w:t>Table 6.7</w:t>
      </w:r>
      <w:r w:rsidRPr="001A6F17">
        <w:rPr>
          <w:szCs w:val="24"/>
        </w:rPr>
        <w:t xml:space="preserve"> according to </w:t>
      </w:r>
      <w:r w:rsidRPr="001A6F17">
        <w:rPr>
          <w:rStyle w:val="citeeq"/>
          <w:szCs w:val="24"/>
          <w:shd w:val="clear" w:color="auto" w:fill="auto"/>
        </w:rPr>
        <w:t>Formula (6.2)</w:t>
      </w:r>
      <w:r w:rsidRPr="001A6F17">
        <w:rPr>
          <w:szCs w:val="24"/>
        </w:rPr>
        <w:t xml:space="preserve"> in </w:t>
      </w:r>
      <w:r w:rsidRPr="001A6F17">
        <w:rPr>
          <w:rStyle w:val="citesec"/>
          <w:szCs w:val="24"/>
          <w:shd w:val="clear" w:color="auto" w:fill="auto"/>
        </w:rPr>
        <w:t>6.2</w:t>
      </w:r>
      <w:r w:rsidRPr="001A6F17">
        <w:rPr>
          <w:szCs w:val="24"/>
        </w:rPr>
        <w:t xml:space="preserve"> (3). For the assessment of the reduced elongation, the material properties in </w:t>
      </w:r>
      <w:r w:rsidRPr="001A6F17">
        <w:rPr>
          <w:rStyle w:val="citesec"/>
          <w:szCs w:val="24"/>
          <w:shd w:val="clear" w:color="auto" w:fill="auto"/>
        </w:rPr>
        <w:t>Clause 5</w:t>
      </w:r>
      <w:r w:rsidRPr="001A6F17">
        <w:rPr>
          <w:szCs w:val="24"/>
        </w:rPr>
        <w:t xml:space="preserve"> should be used.</w:t>
      </w:r>
    </w:p>
    <w:p w14:paraId="380947D2" w14:textId="77777777" w:rsidR="00B90732" w:rsidRPr="001A6F17" w:rsidRDefault="00B90732">
      <w:pPr>
        <w:pStyle w:val="a9"/>
        <w:autoSpaceDE w:val="0"/>
        <w:autoSpaceDN w:val="0"/>
        <w:adjustRightInd w:val="0"/>
        <w:rPr>
          <w:szCs w:val="24"/>
        </w:rPr>
      </w:pPr>
      <w:r w:rsidRPr="001A6F17">
        <w:rPr>
          <w:szCs w:val="24"/>
        </w:rPr>
        <w:t>(3)</w:t>
      </w:r>
      <w:r w:rsidRPr="001A6F17">
        <w:rPr>
          <w:szCs w:val="24"/>
        </w:rPr>
        <w:tab/>
        <w:t>The cross-section of tensile members should not be less than 2</w:t>
      </w:r>
      <w:r w:rsidRPr="001A6F17">
        <w:rPr>
          <w:i/>
          <w:szCs w:val="24"/>
        </w:rPr>
        <w:t>b</w:t>
      </w:r>
      <w:r w:rsidRPr="001A6F17">
        <w:rPr>
          <w:szCs w:val="24"/>
          <w:vertAlign w:val="superscript"/>
        </w:rPr>
        <w:t>2</w:t>
      </w:r>
      <w:r w:rsidRPr="001A6F17">
        <w:rPr>
          <w:szCs w:val="24"/>
          <w:vertAlign w:val="subscript"/>
        </w:rPr>
        <w:t>min</w:t>
      </w:r>
      <w:r w:rsidRPr="001A6F17">
        <w:rPr>
          <w:szCs w:val="24"/>
        </w:rPr>
        <w:t xml:space="preserve">, where </w:t>
      </w:r>
      <w:r w:rsidRPr="001A6F17">
        <w:rPr>
          <w:i/>
          <w:szCs w:val="24"/>
        </w:rPr>
        <w:t>b</w:t>
      </w:r>
      <w:r w:rsidRPr="001A6F17">
        <w:rPr>
          <w:szCs w:val="24"/>
          <w:vertAlign w:val="subscript"/>
        </w:rPr>
        <w:t>min</w:t>
      </w:r>
      <w:r w:rsidRPr="001A6F17">
        <w:rPr>
          <w:szCs w:val="24"/>
        </w:rPr>
        <w:t xml:space="preserve"> is the minimum member width in </w:t>
      </w:r>
      <w:r w:rsidRPr="001A6F17">
        <w:rPr>
          <w:rStyle w:val="citetbl"/>
          <w:szCs w:val="24"/>
          <w:shd w:val="clear" w:color="auto" w:fill="auto"/>
        </w:rPr>
        <w:t>Table 6.7</w:t>
      </w:r>
      <w:r w:rsidRPr="001A6F17">
        <w:rPr>
          <w:szCs w:val="24"/>
        </w:rPr>
        <w:t>.</w:t>
      </w:r>
    </w:p>
    <w:p w14:paraId="571503E0" w14:textId="77777777" w:rsidR="00B90732" w:rsidRPr="001A6F17" w:rsidRDefault="00B90732">
      <w:pPr>
        <w:pStyle w:val="2"/>
        <w:tabs>
          <w:tab w:val="left" w:pos="400"/>
        </w:tabs>
        <w:autoSpaceDE w:val="0"/>
        <w:autoSpaceDN w:val="0"/>
        <w:adjustRightInd w:val="0"/>
        <w:rPr>
          <w:rFonts w:eastAsia="Times New Roman"/>
          <w:szCs w:val="24"/>
        </w:rPr>
      </w:pPr>
      <w:bookmarkStart w:id="44" w:name="_Toc69134957"/>
      <w:r w:rsidRPr="001A6F17">
        <w:rPr>
          <w:rFonts w:eastAsia="Times New Roman"/>
          <w:szCs w:val="24"/>
        </w:rPr>
        <w:t>Beams</w:t>
      </w:r>
      <w:bookmarkEnd w:id="44"/>
    </w:p>
    <w:p w14:paraId="5C42983E" w14:textId="77777777" w:rsidR="00B90732" w:rsidRPr="001A6F17" w:rsidRDefault="00B90732" w:rsidP="00DC1D7C">
      <w:pPr>
        <w:pStyle w:val="3"/>
      </w:pPr>
      <w:bookmarkStart w:id="45" w:name="_Toc69134958"/>
      <w:r w:rsidRPr="001A6F17">
        <w:t>General</w:t>
      </w:r>
      <w:bookmarkEnd w:id="45"/>
    </w:p>
    <w:p w14:paraId="01D763A2" w14:textId="77777777" w:rsidR="00B90732" w:rsidRPr="001A6F17" w:rsidRDefault="00B90732">
      <w:pPr>
        <w:pStyle w:val="a9"/>
        <w:autoSpaceDE w:val="0"/>
        <w:autoSpaceDN w:val="0"/>
        <w:adjustRightInd w:val="0"/>
        <w:rPr>
          <w:szCs w:val="24"/>
        </w:rPr>
      </w:pPr>
      <w:r w:rsidRPr="001A6F17">
        <w:rPr>
          <w:szCs w:val="24"/>
        </w:rPr>
        <w:t>(1)</w:t>
      </w:r>
      <w:r w:rsidRPr="001A6F17">
        <w:rPr>
          <w:szCs w:val="24"/>
        </w:rPr>
        <w:tab/>
        <w:t xml:space="preserve">Adequate fire resistance of reinforced and prestressed concrete beams may be assumed if the dimensional restrictions in </w:t>
      </w:r>
      <w:r w:rsidRPr="001A6F17">
        <w:rPr>
          <w:rStyle w:val="citetbl"/>
          <w:szCs w:val="24"/>
          <w:shd w:val="clear" w:color="auto" w:fill="auto"/>
        </w:rPr>
        <w:t>Tables 6.7 to 6.9</w:t>
      </w:r>
      <w:r w:rsidRPr="001A6F17">
        <w:rPr>
          <w:szCs w:val="24"/>
        </w:rPr>
        <w:t xml:space="preserve"> and the rules in (3) to (9) are met.</w:t>
      </w:r>
    </w:p>
    <w:p w14:paraId="3F1600EA" w14:textId="77777777" w:rsidR="00B90732" w:rsidRPr="001A6F17" w:rsidRDefault="00B90732">
      <w:pPr>
        <w:pStyle w:val="a9"/>
        <w:autoSpaceDE w:val="0"/>
        <w:autoSpaceDN w:val="0"/>
        <w:adjustRightInd w:val="0"/>
        <w:rPr>
          <w:szCs w:val="24"/>
        </w:rPr>
      </w:pPr>
      <w:r w:rsidRPr="001A6F17">
        <w:rPr>
          <w:szCs w:val="24"/>
        </w:rPr>
        <w:t>(2)</w:t>
      </w:r>
      <w:r w:rsidRPr="001A6F17">
        <w:rPr>
          <w:szCs w:val="24"/>
        </w:rPr>
        <w:tab/>
      </w:r>
      <w:r w:rsidRPr="001A6F17">
        <w:rPr>
          <w:rStyle w:val="citetbl"/>
          <w:szCs w:val="24"/>
          <w:shd w:val="clear" w:color="auto" w:fill="auto"/>
        </w:rPr>
        <w:t>Tables 6.7 to 6.9</w:t>
      </w:r>
      <w:r w:rsidRPr="001A6F17">
        <w:rPr>
          <w:szCs w:val="24"/>
        </w:rPr>
        <w:t xml:space="preserve"> may be used for beams exposed to fire on three sides, i.e. the upper side is insulated by slabs or other elements which continue their insulating function during the whole fire resistance period. For beams exposed to fire on all sides, </w:t>
      </w:r>
      <w:r w:rsidRPr="001A6F17">
        <w:rPr>
          <w:rStyle w:val="citesec"/>
          <w:szCs w:val="24"/>
          <w:shd w:val="clear" w:color="auto" w:fill="auto"/>
        </w:rPr>
        <w:t>6.6.4</w:t>
      </w:r>
      <w:r w:rsidRPr="001A6F17">
        <w:rPr>
          <w:szCs w:val="24"/>
        </w:rPr>
        <w:t xml:space="preserve"> should be used.</w:t>
      </w:r>
    </w:p>
    <w:p w14:paraId="4A2DDA4A" w14:textId="77777777" w:rsidR="00B90732" w:rsidRPr="001A6F17" w:rsidRDefault="00B90732">
      <w:pPr>
        <w:pStyle w:val="a9"/>
        <w:autoSpaceDE w:val="0"/>
        <w:autoSpaceDN w:val="0"/>
        <w:adjustRightInd w:val="0"/>
        <w:rPr>
          <w:szCs w:val="24"/>
        </w:rPr>
      </w:pPr>
      <w:r w:rsidRPr="001A6F17">
        <w:rPr>
          <w:szCs w:val="24"/>
        </w:rPr>
        <w:t>(3)</w:t>
      </w:r>
      <w:r w:rsidRPr="001A6F17">
        <w:rPr>
          <w:szCs w:val="24"/>
        </w:rPr>
        <w:tab/>
        <w:t xml:space="preserve">If </w:t>
      </w:r>
      <w:r w:rsidRPr="001A6F17">
        <w:rPr>
          <w:rStyle w:val="citetbl"/>
          <w:szCs w:val="24"/>
          <w:shd w:val="clear" w:color="auto" w:fill="auto"/>
        </w:rPr>
        <w:t>Tables 6.7 to 6.9</w:t>
      </w:r>
      <w:r w:rsidRPr="001A6F17">
        <w:rPr>
          <w:szCs w:val="24"/>
        </w:rPr>
        <w:t xml:space="preserve"> are used, the definition of dimensions shown in </w:t>
      </w:r>
      <w:r w:rsidRPr="001A6F17">
        <w:rPr>
          <w:rStyle w:val="citefig"/>
          <w:szCs w:val="24"/>
          <w:shd w:val="clear" w:color="auto" w:fill="auto"/>
        </w:rPr>
        <w:t>Figure 6.4</w:t>
      </w:r>
      <w:r w:rsidRPr="001A6F17">
        <w:rPr>
          <w:szCs w:val="24"/>
        </w:rPr>
        <w:t xml:space="preserve"> should be applied.</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1"/>
        <w:gridCol w:w="3250"/>
        <w:gridCol w:w="3250"/>
      </w:tblGrid>
      <w:tr w:rsidR="00B90732" w:rsidRPr="001A6F17" w14:paraId="6D6E3FDB" w14:textId="77777777" w:rsidTr="007C2C0F">
        <w:tc>
          <w:tcPr>
            <w:tcW w:w="3251" w:type="dxa"/>
          </w:tcPr>
          <w:p w14:paraId="3FD434B7" w14:textId="2C10A90E" w:rsidR="00B90732" w:rsidRPr="001A6F17" w:rsidRDefault="00E058ED" w:rsidP="00B90732">
            <w:pPr>
              <w:pStyle w:val="FigureImage"/>
              <w:autoSpaceDE w:val="0"/>
              <w:autoSpaceDN w:val="0"/>
              <w:adjustRightInd w:val="0"/>
              <w:rPr>
                <w:color w:val="000000" w:themeColor="text1"/>
              </w:rPr>
            </w:pPr>
            <w:r w:rsidRPr="001A6F17">
              <w:rPr>
                <w:color w:val="000000" w:themeColor="text1"/>
                <w:szCs w:val="24"/>
              </w:rPr>
              <w:fldChar w:fldCharType="begin"/>
            </w:r>
            <w:r w:rsidR="001628C1" w:rsidRPr="001A6F17">
              <w:rPr>
                <w:color w:val="000000" w:themeColor="text1"/>
                <w:szCs w:val="24"/>
              </w:rPr>
              <w:instrText xml:space="preserve"> INCLUDEPICTURE "\\\\cmc20df.cenorm.be\\cmcdata\\STD_MGT\\STDDEL\\PRODUCTION\\Standards\\00250\\268\\41_e_dr\\6_004a.tif" \* MERGEFORMAT </w:instrText>
            </w:r>
            <w:r w:rsidRPr="001A6F17">
              <w:rPr>
                <w:color w:val="000000" w:themeColor="text1"/>
                <w:szCs w:val="24"/>
              </w:rPr>
              <w:fldChar w:fldCharType="separate"/>
            </w:r>
            <w:r w:rsidR="005222C6">
              <w:rPr>
                <w:color w:val="000000" w:themeColor="text1"/>
                <w:szCs w:val="24"/>
              </w:rPr>
              <w:fldChar w:fldCharType="begin"/>
            </w:r>
            <w:r w:rsidR="005222C6">
              <w:rPr>
                <w:color w:val="000000" w:themeColor="text1"/>
                <w:szCs w:val="24"/>
              </w:rPr>
              <w:instrText xml:space="preserve"> INCLUDEPICTURE  "Y:\\STD_MGT\\STDDEL\\PRODUCTION\\Standards\\00250\\268\\41_e_dr\\6_004a.tif" \* MERGEFORMATINET </w:instrText>
            </w:r>
            <w:r w:rsidR="005222C6">
              <w:rPr>
                <w:color w:val="000000" w:themeColor="text1"/>
                <w:szCs w:val="24"/>
              </w:rPr>
              <w:fldChar w:fldCharType="separate"/>
            </w:r>
            <w:r w:rsidR="009E78AB">
              <w:rPr>
                <w:color w:val="000000" w:themeColor="text1"/>
                <w:szCs w:val="24"/>
              </w:rPr>
              <w:fldChar w:fldCharType="begin"/>
            </w:r>
            <w:r w:rsidR="009E78AB">
              <w:rPr>
                <w:color w:val="000000" w:themeColor="text1"/>
                <w:szCs w:val="24"/>
              </w:rPr>
              <w:instrText xml:space="preserve"> INCLUDEPICTURE  "Y:\\STD_MGT\\STDDEL\\PRODUCTION\\Standards\\00250\\268\\41_e_dr\\6_004a.tif" \* MERGEFORMATINET </w:instrText>
            </w:r>
            <w:r w:rsidR="009E78AB">
              <w:rPr>
                <w:color w:val="000000" w:themeColor="text1"/>
                <w:szCs w:val="24"/>
              </w:rPr>
              <w:fldChar w:fldCharType="separate"/>
            </w:r>
            <w:r w:rsidR="00183165">
              <w:rPr>
                <w:color w:val="000000" w:themeColor="text1"/>
                <w:szCs w:val="24"/>
              </w:rPr>
              <w:fldChar w:fldCharType="begin"/>
            </w:r>
            <w:r w:rsidR="00183165">
              <w:rPr>
                <w:color w:val="000000" w:themeColor="text1"/>
                <w:szCs w:val="24"/>
              </w:rPr>
              <w:instrText xml:space="preserve"> </w:instrText>
            </w:r>
            <w:r w:rsidR="00183165">
              <w:rPr>
                <w:color w:val="000000" w:themeColor="text1"/>
                <w:szCs w:val="24"/>
              </w:rPr>
              <w:instrText>INCLUDEPICTURE  "C:\\Users\\a.dionysiou\\AppData\\Local\\Temp\\Temp1_00250268_e_20210902.zip-1.zip\\41_e_dr\\6_004a.tif" \* MERGEFORMATINET</w:instrText>
            </w:r>
            <w:r w:rsidR="00183165">
              <w:rPr>
                <w:color w:val="000000" w:themeColor="text1"/>
                <w:szCs w:val="24"/>
              </w:rPr>
              <w:instrText xml:space="preserve"> </w:instrText>
            </w:r>
            <w:r w:rsidR="00183165">
              <w:rPr>
                <w:color w:val="000000" w:themeColor="text1"/>
                <w:szCs w:val="24"/>
              </w:rPr>
              <w:fldChar w:fldCharType="separate"/>
            </w:r>
            <w:r w:rsidR="00183165">
              <w:rPr>
                <w:color w:val="000000" w:themeColor="text1"/>
                <w:szCs w:val="24"/>
              </w:rPr>
              <w:pict w14:anchorId="0278C097">
                <v:shape id="_x0000_i1055" type="#_x0000_t75" style="width:101.25pt;height:89.25pt">
                  <v:imagedata r:id="rId76" r:href="rId77"/>
                </v:shape>
              </w:pict>
            </w:r>
            <w:r w:rsidR="00183165">
              <w:rPr>
                <w:rFonts w:eastAsia="Calibri" w:cs="Times New Roman"/>
                <w:color w:val="000000" w:themeColor="text1"/>
                <w:szCs w:val="24"/>
              </w:rPr>
              <w:fldChar w:fldCharType="end"/>
            </w:r>
            <w:r w:rsidR="009E78AB">
              <w:rPr>
                <w:color w:val="000000" w:themeColor="text1"/>
                <w:szCs w:val="24"/>
              </w:rPr>
              <w:fldChar w:fldCharType="end"/>
            </w:r>
            <w:r w:rsidR="005222C6">
              <w:rPr>
                <w:color w:val="000000" w:themeColor="text1"/>
                <w:szCs w:val="24"/>
              </w:rPr>
              <w:fldChar w:fldCharType="end"/>
            </w:r>
            <w:r w:rsidRPr="001A6F17">
              <w:rPr>
                <w:color w:val="000000" w:themeColor="text1"/>
                <w:szCs w:val="24"/>
              </w:rPr>
              <w:fldChar w:fldCharType="end"/>
            </w:r>
          </w:p>
        </w:tc>
        <w:tc>
          <w:tcPr>
            <w:tcW w:w="3250" w:type="dxa"/>
          </w:tcPr>
          <w:p w14:paraId="4AF71976" w14:textId="1310273D" w:rsidR="00B90732" w:rsidRPr="001A6F17" w:rsidRDefault="00E058ED" w:rsidP="00B90732">
            <w:pPr>
              <w:pStyle w:val="FigureImage"/>
              <w:autoSpaceDE w:val="0"/>
              <w:autoSpaceDN w:val="0"/>
              <w:adjustRightInd w:val="0"/>
              <w:rPr>
                <w:color w:val="000000" w:themeColor="text1"/>
              </w:rPr>
            </w:pPr>
            <w:r w:rsidRPr="001A6F17">
              <w:rPr>
                <w:color w:val="000000" w:themeColor="text1"/>
                <w:szCs w:val="24"/>
              </w:rPr>
              <w:fldChar w:fldCharType="begin"/>
            </w:r>
            <w:r w:rsidR="001628C1" w:rsidRPr="001A6F17">
              <w:rPr>
                <w:color w:val="000000" w:themeColor="text1"/>
                <w:szCs w:val="24"/>
              </w:rPr>
              <w:instrText xml:space="preserve"> INCLUDEPICTURE "\\\\cmc20df.cenorm.be\\cmcdata\\STD_MGT\\STDDEL\\PRODUCTION\\Standards\\00250\\268\\41_e_dr\\6_004b.tif" \* MERGEFORMAT </w:instrText>
            </w:r>
            <w:r w:rsidRPr="001A6F17">
              <w:rPr>
                <w:color w:val="000000" w:themeColor="text1"/>
                <w:szCs w:val="24"/>
              </w:rPr>
              <w:fldChar w:fldCharType="separate"/>
            </w:r>
            <w:r w:rsidR="005222C6">
              <w:rPr>
                <w:color w:val="000000" w:themeColor="text1"/>
                <w:szCs w:val="24"/>
              </w:rPr>
              <w:fldChar w:fldCharType="begin"/>
            </w:r>
            <w:r w:rsidR="005222C6">
              <w:rPr>
                <w:color w:val="000000" w:themeColor="text1"/>
                <w:szCs w:val="24"/>
              </w:rPr>
              <w:instrText xml:space="preserve"> INCLUDEPICTURE  "Y:\\STD_MGT\\STDDEL\\PRODUCTION\\Standards\\00250\\268\\41_e_dr\\6_004b.tif" \* MERGEFORMATINET </w:instrText>
            </w:r>
            <w:r w:rsidR="005222C6">
              <w:rPr>
                <w:color w:val="000000" w:themeColor="text1"/>
                <w:szCs w:val="24"/>
              </w:rPr>
              <w:fldChar w:fldCharType="separate"/>
            </w:r>
            <w:r w:rsidR="009E78AB">
              <w:rPr>
                <w:color w:val="000000" w:themeColor="text1"/>
                <w:szCs w:val="24"/>
              </w:rPr>
              <w:fldChar w:fldCharType="begin"/>
            </w:r>
            <w:r w:rsidR="009E78AB">
              <w:rPr>
                <w:color w:val="000000" w:themeColor="text1"/>
                <w:szCs w:val="24"/>
              </w:rPr>
              <w:instrText xml:space="preserve"> INCLUDEPICTURE  "Y:\\STD_MGT\\STDDEL\\PRODUCTION\\Standards\\00250\\268\\41_e_dr\\6_004b.tif" \* MERGEFORMATINET </w:instrText>
            </w:r>
            <w:r w:rsidR="009E78AB">
              <w:rPr>
                <w:color w:val="000000" w:themeColor="text1"/>
                <w:szCs w:val="24"/>
              </w:rPr>
              <w:fldChar w:fldCharType="separate"/>
            </w:r>
            <w:r w:rsidR="00183165">
              <w:rPr>
                <w:color w:val="000000" w:themeColor="text1"/>
                <w:szCs w:val="24"/>
              </w:rPr>
              <w:fldChar w:fldCharType="begin"/>
            </w:r>
            <w:r w:rsidR="00183165">
              <w:rPr>
                <w:color w:val="000000" w:themeColor="text1"/>
                <w:szCs w:val="24"/>
              </w:rPr>
              <w:instrText xml:space="preserve"> </w:instrText>
            </w:r>
            <w:r w:rsidR="00183165">
              <w:rPr>
                <w:color w:val="000000" w:themeColor="text1"/>
                <w:szCs w:val="24"/>
              </w:rPr>
              <w:instrText>INCLUDEPICTURE  "C:\\Users\\a.dionysiou\\AppData\\Local\\Temp\\Temp1_00250268_e_20210902.zip-1.zip\\41_e_dr\\6_004b.tif" \* MERGEFORMATINET</w:instrText>
            </w:r>
            <w:r w:rsidR="00183165">
              <w:rPr>
                <w:color w:val="000000" w:themeColor="text1"/>
                <w:szCs w:val="24"/>
              </w:rPr>
              <w:instrText xml:space="preserve"> </w:instrText>
            </w:r>
            <w:r w:rsidR="00183165">
              <w:rPr>
                <w:color w:val="000000" w:themeColor="text1"/>
                <w:szCs w:val="24"/>
              </w:rPr>
              <w:fldChar w:fldCharType="separate"/>
            </w:r>
            <w:r w:rsidR="00183165">
              <w:rPr>
                <w:color w:val="000000" w:themeColor="text1"/>
                <w:szCs w:val="24"/>
              </w:rPr>
              <w:pict w14:anchorId="6D81147B">
                <v:shape id="_x0000_i1056" type="#_x0000_t75" style="width:101.25pt;height:89.25pt">
                  <v:imagedata r:id="rId78" r:href="rId79"/>
                </v:shape>
              </w:pict>
            </w:r>
            <w:r w:rsidR="00183165">
              <w:rPr>
                <w:rFonts w:eastAsia="Calibri" w:cs="Times New Roman"/>
                <w:color w:val="000000" w:themeColor="text1"/>
                <w:szCs w:val="24"/>
              </w:rPr>
              <w:fldChar w:fldCharType="end"/>
            </w:r>
            <w:r w:rsidR="009E78AB">
              <w:rPr>
                <w:color w:val="000000" w:themeColor="text1"/>
                <w:szCs w:val="24"/>
              </w:rPr>
              <w:fldChar w:fldCharType="end"/>
            </w:r>
            <w:r w:rsidR="005222C6">
              <w:rPr>
                <w:color w:val="000000" w:themeColor="text1"/>
                <w:szCs w:val="24"/>
              </w:rPr>
              <w:fldChar w:fldCharType="end"/>
            </w:r>
            <w:r w:rsidRPr="001A6F17">
              <w:rPr>
                <w:color w:val="000000" w:themeColor="text1"/>
                <w:szCs w:val="24"/>
              </w:rPr>
              <w:fldChar w:fldCharType="end"/>
            </w:r>
          </w:p>
        </w:tc>
        <w:tc>
          <w:tcPr>
            <w:tcW w:w="3250" w:type="dxa"/>
          </w:tcPr>
          <w:p w14:paraId="04989A90" w14:textId="707B5956" w:rsidR="00B90732" w:rsidRPr="001A6F17" w:rsidRDefault="00E058ED" w:rsidP="00B90732">
            <w:pPr>
              <w:pStyle w:val="FigureImage"/>
              <w:autoSpaceDE w:val="0"/>
              <w:autoSpaceDN w:val="0"/>
              <w:adjustRightInd w:val="0"/>
              <w:rPr>
                <w:color w:val="000000" w:themeColor="text1"/>
              </w:rPr>
            </w:pPr>
            <w:r w:rsidRPr="001A6F17">
              <w:rPr>
                <w:color w:val="000000" w:themeColor="text1"/>
                <w:szCs w:val="24"/>
              </w:rPr>
              <w:fldChar w:fldCharType="begin"/>
            </w:r>
            <w:r w:rsidR="001628C1" w:rsidRPr="001A6F17">
              <w:rPr>
                <w:color w:val="000000" w:themeColor="text1"/>
                <w:szCs w:val="24"/>
              </w:rPr>
              <w:instrText xml:space="preserve"> INCLUDEPICTURE "\\\\cmc20df.cenorm.be\\cmcdata\\STD_MGT\\STDDEL\\PRODUCTION\\Standards\\00250\\268\\41_e_dr\\6_004c.tif" \* MERGEFORMAT </w:instrText>
            </w:r>
            <w:r w:rsidRPr="001A6F17">
              <w:rPr>
                <w:color w:val="000000" w:themeColor="text1"/>
                <w:szCs w:val="24"/>
              </w:rPr>
              <w:fldChar w:fldCharType="separate"/>
            </w:r>
            <w:r w:rsidR="005222C6">
              <w:rPr>
                <w:color w:val="000000" w:themeColor="text1"/>
                <w:szCs w:val="24"/>
              </w:rPr>
              <w:fldChar w:fldCharType="begin"/>
            </w:r>
            <w:r w:rsidR="005222C6">
              <w:rPr>
                <w:color w:val="000000" w:themeColor="text1"/>
                <w:szCs w:val="24"/>
              </w:rPr>
              <w:instrText xml:space="preserve"> INCLUDEPICTURE  "Y:\\STD_MGT\\STDDEL\\PRODUCTION\\Standards\\00250\\268\\41_e_dr\\6_004c.tif" \* MERGEFORMATINET </w:instrText>
            </w:r>
            <w:r w:rsidR="005222C6">
              <w:rPr>
                <w:color w:val="000000" w:themeColor="text1"/>
                <w:szCs w:val="24"/>
              </w:rPr>
              <w:fldChar w:fldCharType="separate"/>
            </w:r>
            <w:r w:rsidR="009E78AB">
              <w:rPr>
                <w:color w:val="000000" w:themeColor="text1"/>
                <w:szCs w:val="24"/>
              </w:rPr>
              <w:fldChar w:fldCharType="begin"/>
            </w:r>
            <w:r w:rsidR="009E78AB">
              <w:rPr>
                <w:color w:val="000000" w:themeColor="text1"/>
                <w:szCs w:val="24"/>
              </w:rPr>
              <w:instrText xml:space="preserve"> INCLUDEPICTURE  "Y:\\STD_MGT\\STDDEL\\PRODUCTION\\Standards\\00250\\268\\41_e_dr\\6_004c.tif" \* MERGEFORMATINET </w:instrText>
            </w:r>
            <w:r w:rsidR="009E78AB">
              <w:rPr>
                <w:color w:val="000000" w:themeColor="text1"/>
                <w:szCs w:val="24"/>
              </w:rPr>
              <w:fldChar w:fldCharType="separate"/>
            </w:r>
            <w:r w:rsidR="00183165">
              <w:rPr>
                <w:color w:val="000000" w:themeColor="text1"/>
                <w:szCs w:val="24"/>
              </w:rPr>
              <w:fldChar w:fldCharType="begin"/>
            </w:r>
            <w:r w:rsidR="00183165">
              <w:rPr>
                <w:color w:val="000000" w:themeColor="text1"/>
                <w:szCs w:val="24"/>
              </w:rPr>
              <w:instrText xml:space="preserve"> </w:instrText>
            </w:r>
            <w:r w:rsidR="00183165">
              <w:rPr>
                <w:color w:val="000000" w:themeColor="text1"/>
                <w:szCs w:val="24"/>
              </w:rPr>
              <w:instrText>INCLUDEPICTURE  "C:\\Users\\a.dionysiou\\AppData\\Local\\Temp\\Temp1_00250268_e_20210902.zip-1.zip\\41_e_dr\\6_004c.tif" \* MERGEFORMATINET</w:instrText>
            </w:r>
            <w:r w:rsidR="00183165">
              <w:rPr>
                <w:color w:val="000000" w:themeColor="text1"/>
                <w:szCs w:val="24"/>
              </w:rPr>
              <w:instrText xml:space="preserve"> </w:instrText>
            </w:r>
            <w:r w:rsidR="00183165">
              <w:rPr>
                <w:color w:val="000000" w:themeColor="text1"/>
                <w:szCs w:val="24"/>
              </w:rPr>
              <w:fldChar w:fldCharType="separate"/>
            </w:r>
            <w:r w:rsidR="00183165">
              <w:rPr>
                <w:color w:val="000000" w:themeColor="text1"/>
                <w:szCs w:val="24"/>
              </w:rPr>
              <w:pict w14:anchorId="0BFB924C">
                <v:shape id="_x0000_i1057" type="#_x0000_t75" style="width:138pt;height:108.75pt">
                  <v:imagedata r:id="rId80" r:href="rId81"/>
                </v:shape>
              </w:pict>
            </w:r>
            <w:r w:rsidR="00183165">
              <w:rPr>
                <w:rFonts w:eastAsia="Calibri" w:cs="Times New Roman"/>
                <w:color w:val="000000" w:themeColor="text1"/>
                <w:szCs w:val="24"/>
              </w:rPr>
              <w:fldChar w:fldCharType="end"/>
            </w:r>
            <w:r w:rsidR="009E78AB">
              <w:rPr>
                <w:color w:val="000000" w:themeColor="text1"/>
                <w:szCs w:val="24"/>
              </w:rPr>
              <w:fldChar w:fldCharType="end"/>
            </w:r>
            <w:r w:rsidR="005222C6">
              <w:rPr>
                <w:color w:val="000000" w:themeColor="text1"/>
                <w:szCs w:val="24"/>
              </w:rPr>
              <w:fldChar w:fldCharType="end"/>
            </w:r>
            <w:r w:rsidRPr="001A6F17">
              <w:rPr>
                <w:color w:val="000000" w:themeColor="text1"/>
                <w:szCs w:val="24"/>
              </w:rPr>
              <w:fldChar w:fldCharType="end"/>
            </w:r>
          </w:p>
        </w:tc>
      </w:tr>
      <w:tr w:rsidR="00B90732" w:rsidRPr="001A6F17" w14:paraId="65FC5164" w14:textId="77777777" w:rsidTr="007C2C0F">
        <w:tc>
          <w:tcPr>
            <w:tcW w:w="3251" w:type="dxa"/>
          </w:tcPr>
          <w:p w14:paraId="3994A194" w14:textId="55224F8F" w:rsidR="00B90732" w:rsidRPr="001A6F17" w:rsidRDefault="00B90732" w:rsidP="00B90732">
            <w:pPr>
              <w:pStyle w:val="FigureText"/>
              <w:autoSpaceDE w:val="0"/>
              <w:autoSpaceDN w:val="0"/>
              <w:adjustRightInd w:val="0"/>
              <w:jc w:val="center"/>
              <w:rPr>
                <w:color w:val="000000" w:themeColor="text1"/>
              </w:rPr>
            </w:pPr>
            <w:r w:rsidRPr="001A6F17">
              <w:rPr>
                <w:szCs w:val="24"/>
              </w:rPr>
              <w:t>a) Constant width</w:t>
            </w:r>
          </w:p>
        </w:tc>
        <w:tc>
          <w:tcPr>
            <w:tcW w:w="3250" w:type="dxa"/>
          </w:tcPr>
          <w:p w14:paraId="16078FB2" w14:textId="20530D86" w:rsidR="00B90732" w:rsidRPr="001A6F17" w:rsidRDefault="00B90732" w:rsidP="00B90732">
            <w:pPr>
              <w:pStyle w:val="FigureText"/>
              <w:autoSpaceDE w:val="0"/>
              <w:autoSpaceDN w:val="0"/>
              <w:adjustRightInd w:val="0"/>
              <w:jc w:val="center"/>
              <w:rPr>
                <w:color w:val="000000" w:themeColor="text1"/>
              </w:rPr>
            </w:pPr>
            <w:r w:rsidRPr="001A6F17">
              <w:rPr>
                <w:szCs w:val="24"/>
              </w:rPr>
              <w:t>b) Variable width</w:t>
            </w:r>
          </w:p>
        </w:tc>
        <w:tc>
          <w:tcPr>
            <w:tcW w:w="3250" w:type="dxa"/>
          </w:tcPr>
          <w:p w14:paraId="3B206CD7" w14:textId="2D3A88BA" w:rsidR="00B90732" w:rsidRPr="001A6F17" w:rsidRDefault="00B90732" w:rsidP="00B90732">
            <w:pPr>
              <w:pStyle w:val="FigureText"/>
              <w:autoSpaceDE w:val="0"/>
              <w:autoSpaceDN w:val="0"/>
              <w:adjustRightInd w:val="0"/>
              <w:jc w:val="center"/>
              <w:rPr>
                <w:color w:val="000000" w:themeColor="text1"/>
              </w:rPr>
            </w:pPr>
            <w:r w:rsidRPr="001A6F17">
              <w:rPr>
                <w:szCs w:val="24"/>
              </w:rPr>
              <w:t>c) I – section</w:t>
            </w:r>
          </w:p>
        </w:tc>
      </w:tr>
    </w:tbl>
    <w:p w14:paraId="3B4F51FA" w14:textId="2320DE40" w:rsidR="00B90732" w:rsidRPr="001A6F17" w:rsidRDefault="00B90732">
      <w:pPr>
        <w:pStyle w:val="Figuretitle"/>
        <w:autoSpaceDE w:val="0"/>
        <w:autoSpaceDN w:val="0"/>
        <w:adjustRightInd w:val="0"/>
        <w:outlineLvl w:val="0"/>
        <w:rPr>
          <w:szCs w:val="24"/>
        </w:rPr>
      </w:pPr>
      <w:r w:rsidRPr="001A6F17">
        <w:rPr>
          <w:szCs w:val="24"/>
        </w:rPr>
        <w:t>Figure 6.4 — Definition of dimensions for different types of beam sections</w:t>
      </w:r>
    </w:p>
    <w:p w14:paraId="6D08B21E" w14:textId="77777777" w:rsidR="00B90732" w:rsidRPr="001A6F17" w:rsidRDefault="00B90732">
      <w:pPr>
        <w:pStyle w:val="a9"/>
        <w:autoSpaceDE w:val="0"/>
        <w:autoSpaceDN w:val="0"/>
        <w:adjustRightInd w:val="0"/>
        <w:rPr>
          <w:szCs w:val="24"/>
        </w:rPr>
      </w:pPr>
      <w:r w:rsidRPr="001A6F17">
        <w:rPr>
          <w:szCs w:val="24"/>
        </w:rPr>
        <w:t>(4)</w:t>
      </w:r>
      <w:r w:rsidRPr="001A6F17">
        <w:rPr>
          <w:szCs w:val="24"/>
        </w:rPr>
        <w:tab/>
        <w:t>For beams of variable width (</w:t>
      </w:r>
      <w:r w:rsidRPr="001A6F17">
        <w:rPr>
          <w:rStyle w:val="citefig"/>
          <w:szCs w:val="24"/>
          <w:shd w:val="clear" w:color="auto" w:fill="auto"/>
        </w:rPr>
        <w:t>Figure 6.4b</w:t>
      </w:r>
      <w:r w:rsidRPr="001A6F17">
        <w:rPr>
          <w:szCs w:val="24"/>
        </w:rPr>
        <w:t xml:space="preserve">) the minimum value </w:t>
      </w:r>
      <w:r w:rsidRPr="001A6F17">
        <w:rPr>
          <w:i/>
          <w:szCs w:val="24"/>
        </w:rPr>
        <w:t>b</w:t>
      </w:r>
      <w:r w:rsidRPr="001A6F17">
        <w:rPr>
          <w:szCs w:val="24"/>
        </w:rPr>
        <w:t xml:space="preserve"> should be taken at the centroid of the tensile reinforcement.</w:t>
      </w:r>
    </w:p>
    <w:p w14:paraId="01A621FD" w14:textId="77777777" w:rsidR="00B90732" w:rsidRPr="001A6F17" w:rsidRDefault="00B90732">
      <w:pPr>
        <w:pStyle w:val="a9"/>
        <w:keepNext/>
        <w:autoSpaceDE w:val="0"/>
        <w:autoSpaceDN w:val="0"/>
        <w:adjustRightInd w:val="0"/>
        <w:rPr>
          <w:szCs w:val="24"/>
        </w:rPr>
      </w:pPr>
      <w:r w:rsidRPr="001A6F17">
        <w:rPr>
          <w:szCs w:val="24"/>
        </w:rPr>
        <w:t>(5)</w:t>
      </w:r>
      <w:r w:rsidRPr="001A6F17">
        <w:rPr>
          <w:szCs w:val="24"/>
        </w:rPr>
        <w:tab/>
        <w:t xml:space="preserve">The effective height </w:t>
      </w:r>
      <w:r w:rsidRPr="001A6F17">
        <w:rPr>
          <w:i/>
          <w:szCs w:val="24"/>
        </w:rPr>
        <w:t>d</w:t>
      </w:r>
      <w:r w:rsidRPr="001A6F17">
        <w:rPr>
          <w:szCs w:val="24"/>
          <w:vertAlign w:val="subscript"/>
        </w:rPr>
        <w:t>eff</w:t>
      </w:r>
      <w:r w:rsidRPr="001A6F17">
        <w:rPr>
          <w:szCs w:val="24"/>
        </w:rPr>
        <w:t xml:space="preserve"> of the bottom flange of I</w:t>
      </w:r>
      <w:r w:rsidRPr="001A6F17">
        <w:rPr>
          <w:szCs w:val="24"/>
        </w:rPr>
        <w:noBreakHyphen/>
        <w:t>shaped beams of variable flange width (</w:t>
      </w:r>
      <w:r w:rsidRPr="001A6F17">
        <w:rPr>
          <w:rStyle w:val="citefig"/>
          <w:szCs w:val="24"/>
          <w:shd w:val="clear" w:color="auto" w:fill="auto"/>
        </w:rPr>
        <w:t>Figure 6.4c</w:t>
      </w:r>
      <w:r w:rsidRPr="001A6F17">
        <w:rPr>
          <w:szCs w:val="24"/>
        </w:rPr>
        <w:t>) should not be less than:</w:t>
      </w:r>
    </w:p>
    <w:tbl>
      <w:tblPr>
        <w:tblStyle w:val="ac"/>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618"/>
        <w:gridCol w:w="1134"/>
      </w:tblGrid>
      <w:tr w:rsidR="00B90732" w:rsidRPr="001A6F17" w14:paraId="7FCD3314" w14:textId="77777777" w:rsidTr="000D3F03">
        <w:trPr>
          <w:cantSplit/>
        </w:trPr>
        <w:tc>
          <w:tcPr>
            <w:tcW w:w="8618" w:type="dxa"/>
            <w:vAlign w:val="center"/>
          </w:tcPr>
          <w:p w14:paraId="0DE7B8AE" w14:textId="534B6690" w:rsidR="00B90732" w:rsidRPr="001A6F17" w:rsidRDefault="00B90732" w:rsidP="00B90732">
            <w:pPr>
              <w:pStyle w:val="Formula"/>
              <w:autoSpaceDE w:val="0"/>
              <w:autoSpaceDN w:val="0"/>
              <w:adjustRightInd w:val="0"/>
              <w:jc w:val="both"/>
              <w:rPr>
                <w:color w:val="000000" w:themeColor="text1"/>
              </w:rPr>
            </w:pPr>
            <w:r w:rsidRPr="001A6F17">
              <w:rPr>
                <w:i/>
                <w:szCs w:val="24"/>
              </w:rPr>
              <w:t>d</w:t>
            </w:r>
            <w:r w:rsidRPr="001A6F17">
              <w:rPr>
                <w:szCs w:val="24"/>
                <w:vertAlign w:val="subscript"/>
              </w:rPr>
              <w:t>eff</w:t>
            </w:r>
            <w:r w:rsidRPr="001A6F17">
              <w:rPr>
                <w:szCs w:val="24"/>
              </w:rPr>
              <w:t> = </w:t>
            </w:r>
            <w:r w:rsidRPr="001A6F17">
              <w:rPr>
                <w:i/>
                <w:szCs w:val="24"/>
              </w:rPr>
              <w:t>d</w:t>
            </w:r>
            <w:r w:rsidRPr="001A6F17">
              <w:rPr>
                <w:szCs w:val="24"/>
                <w:vertAlign w:val="subscript"/>
              </w:rPr>
              <w:t>1</w:t>
            </w:r>
            <w:r w:rsidRPr="001A6F17">
              <w:rPr>
                <w:szCs w:val="24"/>
              </w:rPr>
              <w:t xml:space="preserve"> + 0,5 </w:t>
            </w:r>
            <w:r w:rsidRPr="001A6F17">
              <w:rPr>
                <w:i/>
                <w:szCs w:val="24"/>
              </w:rPr>
              <w:t>d</w:t>
            </w:r>
            <w:r w:rsidRPr="001A6F17">
              <w:rPr>
                <w:szCs w:val="24"/>
                <w:vertAlign w:val="subscript"/>
              </w:rPr>
              <w:t>2</w:t>
            </w:r>
            <w:r w:rsidRPr="001A6F17">
              <w:rPr>
                <w:szCs w:val="24"/>
              </w:rPr>
              <w:t> ≥ </w:t>
            </w:r>
            <w:r w:rsidRPr="001A6F17">
              <w:rPr>
                <w:i/>
                <w:szCs w:val="24"/>
              </w:rPr>
              <w:t>b</w:t>
            </w:r>
            <w:r w:rsidRPr="001A6F17">
              <w:rPr>
                <w:szCs w:val="24"/>
                <w:vertAlign w:val="subscript"/>
              </w:rPr>
              <w:t>min</w:t>
            </w:r>
          </w:p>
        </w:tc>
        <w:tc>
          <w:tcPr>
            <w:tcW w:w="1134" w:type="dxa"/>
            <w:vAlign w:val="center"/>
          </w:tcPr>
          <w:p w14:paraId="0DA4A150" w14:textId="0E1C33F4" w:rsidR="00B90732" w:rsidRPr="001A6F17" w:rsidRDefault="00B90732" w:rsidP="00B90732">
            <w:pPr>
              <w:pStyle w:val="Formula"/>
              <w:autoSpaceDE w:val="0"/>
              <w:autoSpaceDN w:val="0"/>
              <w:adjustRightInd w:val="0"/>
              <w:jc w:val="right"/>
              <w:rPr>
                <w:color w:val="000000" w:themeColor="text1"/>
              </w:rPr>
            </w:pPr>
            <w:r w:rsidRPr="001A6F17">
              <w:rPr>
                <w:szCs w:val="24"/>
              </w:rPr>
              <w:t>(6.7)</w:t>
            </w:r>
          </w:p>
        </w:tc>
      </w:tr>
    </w:tbl>
    <w:p w14:paraId="54EA238A" w14:textId="7717CC5E" w:rsidR="00B90732" w:rsidRPr="001A6F17" w:rsidRDefault="00B90732">
      <w:pPr>
        <w:pStyle w:val="a9"/>
        <w:autoSpaceDE w:val="0"/>
        <w:autoSpaceDN w:val="0"/>
        <w:adjustRightInd w:val="0"/>
        <w:rPr>
          <w:szCs w:val="24"/>
        </w:rPr>
      </w:pPr>
      <w:r w:rsidRPr="001A6F17">
        <w:rPr>
          <w:szCs w:val="24"/>
        </w:rPr>
        <w:t xml:space="preserve">where </w:t>
      </w:r>
      <w:r w:rsidRPr="001A6F17">
        <w:rPr>
          <w:i/>
          <w:szCs w:val="24"/>
        </w:rPr>
        <w:t>b</w:t>
      </w:r>
      <w:r w:rsidRPr="001A6F17">
        <w:rPr>
          <w:szCs w:val="24"/>
          <w:vertAlign w:val="subscript"/>
        </w:rPr>
        <w:t>min</w:t>
      </w:r>
      <w:r w:rsidRPr="001A6F17">
        <w:rPr>
          <w:szCs w:val="24"/>
        </w:rPr>
        <w:t xml:space="preserve"> is the minimum value of beam width according to </w:t>
      </w:r>
      <w:r w:rsidRPr="001A6F17">
        <w:rPr>
          <w:rStyle w:val="citetbl"/>
          <w:szCs w:val="24"/>
          <w:shd w:val="clear" w:color="auto" w:fill="auto"/>
        </w:rPr>
        <w:t>Table 6.8</w:t>
      </w:r>
      <w:r w:rsidRPr="001A6F17">
        <w:rPr>
          <w:szCs w:val="24"/>
        </w:rPr>
        <w:t>.</w:t>
      </w:r>
    </w:p>
    <w:p w14:paraId="356236BB" w14:textId="77777777" w:rsidR="00B90732" w:rsidRPr="001A6F17" w:rsidRDefault="00B90732">
      <w:pPr>
        <w:pStyle w:val="a9"/>
        <w:autoSpaceDE w:val="0"/>
        <w:autoSpaceDN w:val="0"/>
        <w:adjustRightInd w:val="0"/>
        <w:rPr>
          <w:szCs w:val="24"/>
        </w:rPr>
      </w:pPr>
      <w:r w:rsidRPr="001A6F17">
        <w:rPr>
          <w:szCs w:val="24"/>
        </w:rPr>
        <w:t>(6)</w:t>
      </w:r>
      <w:r w:rsidRPr="001A6F17">
        <w:rPr>
          <w:szCs w:val="24"/>
        </w:rPr>
        <w:tab/>
        <w:t xml:space="preserve">The restriction in (5) may be neglected if the minimum requirements with regard to fire resistance are met in an imaginary cross section inside the actual cross section (C in </w:t>
      </w:r>
      <w:r w:rsidRPr="001A6F17">
        <w:rPr>
          <w:rStyle w:val="citefig"/>
          <w:szCs w:val="24"/>
          <w:shd w:val="clear" w:color="auto" w:fill="auto"/>
        </w:rPr>
        <w:t>Figure 6.5</w:t>
      </w:r>
      <w:r w:rsidRPr="001A6F17">
        <w:rPr>
          <w:szCs w:val="24"/>
        </w:rPr>
        <w:t>) which includes the whole reinforcement.</w:t>
      </w:r>
    </w:p>
    <w:p w14:paraId="13DA765C" w14:textId="66312EBC" w:rsidR="00B90732" w:rsidRPr="001A6F17" w:rsidRDefault="00E058ED">
      <w:pPr>
        <w:pStyle w:val="FigureImage"/>
        <w:autoSpaceDE w:val="0"/>
        <w:autoSpaceDN w:val="0"/>
        <w:adjustRightInd w:val="0"/>
        <w:rPr>
          <w:szCs w:val="24"/>
        </w:rPr>
      </w:pPr>
      <w:r w:rsidRPr="001A6F17">
        <w:rPr>
          <w:color w:val="000000" w:themeColor="text1"/>
          <w:szCs w:val="24"/>
        </w:rPr>
        <w:fldChar w:fldCharType="begin"/>
      </w:r>
      <w:r w:rsidR="001628C1" w:rsidRPr="001A6F17">
        <w:rPr>
          <w:color w:val="000000" w:themeColor="text1"/>
          <w:szCs w:val="24"/>
        </w:rPr>
        <w:instrText xml:space="preserve"> INCLUDEPICTURE "\\\\cmc20df.cenorm.be\\cmcdata\\STD_MGT\\STDDEL\\PRODUCTION\\Standards\\00250\\268\\41_e_dr\\6_005.tif" \* MERGEFORMAT </w:instrText>
      </w:r>
      <w:r w:rsidRPr="001A6F17">
        <w:rPr>
          <w:color w:val="000000" w:themeColor="text1"/>
          <w:szCs w:val="24"/>
        </w:rPr>
        <w:fldChar w:fldCharType="separate"/>
      </w:r>
      <w:r w:rsidR="005222C6">
        <w:rPr>
          <w:color w:val="000000" w:themeColor="text1"/>
          <w:szCs w:val="24"/>
        </w:rPr>
        <w:fldChar w:fldCharType="begin"/>
      </w:r>
      <w:r w:rsidR="005222C6">
        <w:rPr>
          <w:color w:val="000000" w:themeColor="text1"/>
          <w:szCs w:val="24"/>
        </w:rPr>
        <w:instrText xml:space="preserve"> INCLUDEPICTURE  "Y:\\STD_MGT\\STDDEL\\PRODUCTION\\Standards\\00250\\268\\41_e_dr\\6_005.tif" \* MERGEFORMATINET </w:instrText>
      </w:r>
      <w:r w:rsidR="005222C6">
        <w:rPr>
          <w:color w:val="000000" w:themeColor="text1"/>
          <w:szCs w:val="24"/>
        </w:rPr>
        <w:fldChar w:fldCharType="separate"/>
      </w:r>
      <w:r w:rsidR="009E78AB">
        <w:rPr>
          <w:color w:val="000000" w:themeColor="text1"/>
          <w:szCs w:val="24"/>
        </w:rPr>
        <w:fldChar w:fldCharType="begin"/>
      </w:r>
      <w:r w:rsidR="009E78AB">
        <w:rPr>
          <w:color w:val="000000" w:themeColor="text1"/>
          <w:szCs w:val="24"/>
        </w:rPr>
        <w:instrText xml:space="preserve"> INCLUDEPICTURE  "Y:\\STD_MGT\\STDDEL\\PRODUCTION\\Standards\\00250\\268\\41_e_dr\\6_005.tif" \* MERGEFORMATINET </w:instrText>
      </w:r>
      <w:r w:rsidR="009E78AB">
        <w:rPr>
          <w:color w:val="000000" w:themeColor="text1"/>
          <w:szCs w:val="24"/>
        </w:rPr>
        <w:fldChar w:fldCharType="separate"/>
      </w:r>
      <w:r w:rsidR="00183165">
        <w:rPr>
          <w:color w:val="000000" w:themeColor="text1"/>
          <w:szCs w:val="24"/>
        </w:rPr>
        <w:fldChar w:fldCharType="begin"/>
      </w:r>
      <w:r w:rsidR="00183165">
        <w:rPr>
          <w:color w:val="000000" w:themeColor="text1"/>
          <w:szCs w:val="24"/>
        </w:rPr>
        <w:instrText xml:space="preserve"> </w:instrText>
      </w:r>
      <w:r w:rsidR="00183165">
        <w:rPr>
          <w:color w:val="000000" w:themeColor="text1"/>
          <w:szCs w:val="24"/>
        </w:rPr>
        <w:instrText>INCLUDEPICTURE  "C:\\Users\\a.dionysiou\\AppData\\Local\\Temp\\Temp1_00250268_e_20210902.zip-1.zip\\41_e_dr\\6_005.tif" \* MERGEFORMATINET</w:instrText>
      </w:r>
      <w:r w:rsidR="00183165">
        <w:rPr>
          <w:color w:val="000000" w:themeColor="text1"/>
          <w:szCs w:val="24"/>
        </w:rPr>
        <w:instrText xml:space="preserve"> </w:instrText>
      </w:r>
      <w:r w:rsidR="00183165">
        <w:rPr>
          <w:color w:val="000000" w:themeColor="text1"/>
          <w:szCs w:val="24"/>
        </w:rPr>
        <w:fldChar w:fldCharType="separate"/>
      </w:r>
      <w:r w:rsidR="00183165">
        <w:rPr>
          <w:color w:val="000000" w:themeColor="text1"/>
          <w:szCs w:val="24"/>
        </w:rPr>
        <w:pict w14:anchorId="4D282F79">
          <v:shape id="_x0000_i1058" type="#_x0000_t75" style="width:364.5pt;height:174pt">
            <v:imagedata r:id="rId82" r:href="rId83"/>
          </v:shape>
        </w:pict>
      </w:r>
      <w:r w:rsidR="00183165">
        <w:rPr>
          <w:color w:val="000000" w:themeColor="text1"/>
          <w:szCs w:val="24"/>
        </w:rPr>
        <w:fldChar w:fldCharType="end"/>
      </w:r>
      <w:r w:rsidR="009E78AB">
        <w:rPr>
          <w:color w:val="000000" w:themeColor="text1"/>
          <w:szCs w:val="24"/>
        </w:rPr>
        <w:fldChar w:fldCharType="end"/>
      </w:r>
      <w:r w:rsidR="005222C6">
        <w:rPr>
          <w:color w:val="000000" w:themeColor="text1"/>
          <w:szCs w:val="24"/>
        </w:rPr>
        <w:fldChar w:fldCharType="end"/>
      </w:r>
      <w:r w:rsidRPr="001A6F17">
        <w:rPr>
          <w:color w:val="000000" w:themeColor="text1"/>
          <w:szCs w:val="24"/>
        </w:rPr>
        <w:fldChar w:fldCharType="end"/>
      </w:r>
    </w:p>
    <w:p w14:paraId="3EFB5368" w14:textId="77777777" w:rsidR="00B90732" w:rsidRPr="001A6F17" w:rsidRDefault="00B90732">
      <w:pPr>
        <w:pStyle w:val="KeyTitle"/>
        <w:autoSpaceDE w:val="0"/>
        <w:autoSpaceDN w:val="0"/>
        <w:adjustRightInd w:val="0"/>
        <w:rPr>
          <w:szCs w:val="24"/>
        </w:rPr>
      </w:pPr>
      <w:r w:rsidRPr="001A6F17">
        <w:rPr>
          <w:szCs w:val="24"/>
        </w:rPr>
        <w:t>Key</w:t>
      </w:r>
    </w:p>
    <w:tbl>
      <w:tblPr>
        <w:tblW w:w="0" w:type="auto"/>
        <w:tblInd w:w="-108" w:type="dxa"/>
        <w:tblLook w:val="0000" w:firstRow="0" w:lastRow="0" w:firstColumn="0" w:lastColumn="0" w:noHBand="0" w:noVBand="0"/>
      </w:tblPr>
      <w:tblGrid>
        <w:gridCol w:w="327"/>
        <w:gridCol w:w="3179"/>
      </w:tblGrid>
      <w:tr w:rsidR="00B90732" w:rsidRPr="001A6F17" w14:paraId="7607ED92" w14:textId="77777777" w:rsidTr="00E058ED">
        <w:tc>
          <w:tcPr>
            <w:tcW w:w="0" w:type="auto"/>
          </w:tcPr>
          <w:p w14:paraId="17635C65" w14:textId="52374C92" w:rsidR="00B90732" w:rsidRPr="001A6F17" w:rsidRDefault="00B90732" w:rsidP="00B90732">
            <w:pPr>
              <w:pStyle w:val="KeyText"/>
              <w:autoSpaceDE w:val="0"/>
              <w:autoSpaceDN w:val="0"/>
              <w:adjustRightInd w:val="0"/>
              <w:rPr>
                <w:color w:val="000000" w:themeColor="text1"/>
              </w:rPr>
            </w:pPr>
            <w:r w:rsidRPr="001A6F17">
              <w:rPr>
                <w:szCs w:val="24"/>
              </w:rPr>
              <w:t>1</w:t>
            </w:r>
          </w:p>
        </w:tc>
        <w:tc>
          <w:tcPr>
            <w:tcW w:w="3179" w:type="dxa"/>
          </w:tcPr>
          <w:p w14:paraId="59DC5DD0" w14:textId="039BDBB5" w:rsidR="00B90732" w:rsidRPr="001A6F17" w:rsidRDefault="00E058ED" w:rsidP="00B90732">
            <w:pPr>
              <w:pStyle w:val="KeyText"/>
              <w:autoSpaceDE w:val="0"/>
              <w:autoSpaceDN w:val="0"/>
              <w:adjustRightInd w:val="0"/>
              <w:rPr>
                <w:color w:val="000000" w:themeColor="text1"/>
              </w:rPr>
            </w:pPr>
            <w:r w:rsidRPr="001A6F17">
              <w:rPr>
                <w:szCs w:val="24"/>
              </w:rPr>
              <w:t>i</w:t>
            </w:r>
            <w:r w:rsidR="00B90732" w:rsidRPr="001A6F17">
              <w:rPr>
                <w:szCs w:val="24"/>
              </w:rPr>
              <w:t>maginary cross section</w:t>
            </w:r>
          </w:p>
        </w:tc>
      </w:tr>
    </w:tbl>
    <w:p w14:paraId="6B0A0F38" w14:textId="0658B876" w:rsidR="00B90732" w:rsidRPr="001A6F17" w:rsidRDefault="00B90732">
      <w:pPr>
        <w:pStyle w:val="Figuretitle"/>
        <w:autoSpaceDE w:val="0"/>
        <w:autoSpaceDN w:val="0"/>
        <w:adjustRightInd w:val="0"/>
        <w:outlineLvl w:val="0"/>
        <w:rPr>
          <w:szCs w:val="24"/>
        </w:rPr>
      </w:pPr>
      <w:r w:rsidRPr="001A6F17">
        <w:rPr>
          <w:szCs w:val="24"/>
        </w:rPr>
        <w:t>Figure 6.5 — I</w:t>
      </w:r>
      <w:r w:rsidRPr="001A6F17">
        <w:rPr>
          <w:szCs w:val="24"/>
        </w:rPr>
        <w:noBreakHyphen/>
        <w:t xml:space="preserve">shaped beam with increasing web width </w:t>
      </w:r>
      <w:r w:rsidRPr="001A6F17">
        <w:rPr>
          <w:i/>
          <w:szCs w:val="24"/>
        </w:rPr>
        <w:t>b</w:t>
      </w:r>
      <w:r w:rsidRPr="001A6F17">
        <w:rPr>
          <w:szCs w:val="24"/>
          <w:vertAlign w:val="subscript"/>
        </w:rPr>
        <w:t>w</w:t>
      </w:r>
      <w:r w:rsidRPr="001A6F17">
        <w:rPr>
          <w:szCs w:val="24"/>
        </w:rPr>
        <w:t xml:space="preserve"> satisfying the requirements of an imaginary cross-section</w:t>
      </w:r>
    </w:p>
    <w:p w14:paraId="7BF6C795" w14:textId="77777777" w:rsidR="00B90732" w:rsidRPr="001A6F17" w:rsidRDefault="00B90732">
      <w:pPr>
        <w:pStyle w:val="a9"/>
        <w:keepNext/>
        <w:autoSpaceDE w:val="0"/>
        <w:autoSpaceDN w:val="0"/>
        <w:adjustRightInd w:val="0"/>
        <w:rPr>
          <w:szCs w:val="24"/>
        </w:rPr>
      </w:pPr>
      <w:r w:rsidRPr="001A6F17">
        <w:rPr>
          <w:szCs w:val="24"/>
        </w:rPr>
        <w:t>(7)</w:t>
      </w:r>
      <w:r w:rsidRPr="001A6F17">
        <w:rPr>
          <w:szCs w:val="24"/>
        </w:rPr>
        <w:tab/>
        <w:t xml:space="preserve">Where the actual width of the bottom flange </w:t>
      </w:r>
      <w:r w:rsidRPr="001A6F17">
        <w:rPr>
          <w:i/>
          <w:szCs w:val="24"/>
        </w:rPr>
        <w:t>b</w:t>
      </w:r>
      <w:r w:rsidRPr="001A6F17">
        <w:rPr>
          <w:szCs w:val="24"/>
        </w:rPr>
        <w:t xml:space="preserve"> exceeds 1,4 </w:t>
      </w:r>
      <w:r w:rsidRPr="001A6F17">
        <w:rPr>
          <w:i/>
          <w:szCs w:val="24"/>
        </w:rPr>
        <w:t>b</w:t>
      </w:r>
      <w:r w:rsidRPr="001A6F17">
        <w:rPr>
          <w:szCs w:val="24"/>
          <w:vertAlign w:val="subscript"/>
        </w:rPr>
        <w:t>w</w:t>
      </w:r>
      <w:r w:rsidRPr="001A6F17">
        <w:rPr>
          <w:szCs w:val="24"/>
        </w:rPr>
        <w:t xml:space="preserve"> (</w:t>
      </w:r>
      <w:r w:rsidRPr="001A6F17">
        <w:rPr>
          <w:i/>
          <w:szCs w:val="24"/>
        </w:rPr>
        <w:t>b</w:t>
      </w:r>
      <w:r w:rsidRPr="001A6F17">
        <w:rPr>
          <w:szCs w:val="24"/>
          <w:vertAlign w:val="subscript"/>
        </w:rPr>
        <w:t>w</w:t>
      </w:r>
      <w:r w:rsidRPr="001A6F17">
        <w:rPr>
          <w:szCs w:val="24"/>
        </w:rPr>
        <w:t xml:space="preserve"> denotes the actual width of the web, see </w:t>
      </w:r>
      <w:r w:rsidRPr="001A6F17">
        <w:rPr>
          <w:rStyle w:val="citefig"/>
          <w:szCs w:val="24"/>
          <w:shd w:val="clear" w:color="auto" w:fill="auto"/>
        </w:rPr>
        <w:t>Figure 6.4(c)</w:t>
      </w:r>
      <w:r w:rsidRPr="001A6F17">
        <w:rPr>
          <w:szCs w:val="24"/>
        </w:rPr>
        <w:t xml:space="preserve">), and </w:t>
      </w:r>
      <w:r w:rsidRPr="001A6F17">
        <w:rPr>
          <w:i/>
          <w:szCs w:val="24"/>
        </w:rPr>
        <w:t>b</w:t>
      </w:r>
      <w:r w:rsidRPr="001A6F17">
        <w:rPr>
          <w:szCs w:val="24"/>
        </w:rPr>
        <w:t xml:space="preserve"> </w:t>
      </w:r>
      <w:r w:rsidRPr="001A6F17">
        <w:rPr>
          <w:i/>
          <w:szCs w:val="24"/>
        </w:rPr>
        <w:t>d</w:t>
      </w:r>
      <w:r w:rsidRPr="001A6F17">
        <w:rPr>
          <w:szCs w:val="24"/>
          <w:vertAlign w:val="subscript"/>
        </w:rPr>
        <w:t>eff</w:t>
      </w:r>
      <w:r w:rsidRPr="001A6F17">
        <w:rPr>
          <w:szCs w:val="24"/>
        </w:rPr>
        <w:t> &lt; 2</w:t>
      </w:r>
      <w:r w:rsidRPr="001A6F17">
        <w:rPr>
          <w:i/>
          <w:szCs w:val="24"/>
        </w:rPr>
        <w:t>b</w:t>
      </w:r>
      <w:r w:rsidRPr="001A6F17">
        <w:rPr>
          <w:szCs w:val="24"/>
          <w:vertAlign w:val="superscript"/>
        </w:rPr>
        <w:t>2</w:t>
      </w:r>
      <w:r w:rsidRPr="001A6F17">
        <w:rPr>
          <w:szCs w:val="24"/>
          <w:vertAlign w:val="subscript"/>
        </w:rPr>
        <w:t>min</w:t>
      </w:r>
      <w:r w:rsidRPr="001A6F17">
        <w:rPr>
          <w:szCs w:val="24"/>
        </w:rPr>
        <w:t xml:space="preserve"> the effective axis distance, </w:t>
      </w:r>
      <w:r w:rsidRPr="001A6F17">
        <w:rPr>
          <w:i/>
          <w:szCs w:val="24"/>
        </w:rPr>
        <w:t>a</w:t>
      </w:r>
      <w:r w:rsidRPr="001A6F17">
        <w:rPr>
          <w:szCs w:val="24"/>
          <w:vertAlign w:val="subscript"/>
        </w:rPr>
        <w:t>eff</w:t>
      </w:r>
      <w:r w:rsidRPr="001A6F17">
        <w:rPr>
          <w:szCs w:val="24"/>
        </w:rPr>
        <w:t>, to the reinforcing or prestressing steel from the exposed surface should be increased to:</w:t>
      </w:r>
    </w:p>
    <w:p w14:paraId="4FC788E7" w14:textId="77777777" w:rsidR="008B2AB2" w:rsidRPr="001A6F17" w:rsidRDefault="008B2AB2" w:rsidP="008B2AB2">
      <w:pPr>
        <w:pStyle w:val="Formula"/>
        <w:rPr>
          <w:color w:val="000000" w:themeColor="text1"/>
        </w:rPr>
      </w:pPr>
      <w:r w:rsidRPr="001A6F17">
        <w:object w:dxaOrig="2860" w:dyaOrig="800" w14:anchorId="445A1AEB">
          <v:shape id="_x0000_i1059" type="#_x0000_t75" style="width:143.25pt;height:39.75pt" o:ole="">
            <v:imagedata r:id="rId84" o:title=""/>
          </v:shape>
          <o:OLEObject Type="Embed" ProgID="Equation.DSMT4" ShapeID="_x0000_i1059" DrawAspect="Content" ObjectID="_1692169526" r:id="rId85"/>
        </w:object>
      </w:r>
      <w:r w:rsidRPr="001A6F17">
        <w:rPr>
          <w:color w:val="000000" w:themeColor="text1"/>
          <w:lang w:val="de-DE"/>
        </w:rPr>
        <w:tab/>
      </w:r>
      <w:r w:rsidRPr="001A6F17">
        <w:t>(6.8)</w:t>
      </w:r>
    </w:p>
    <w:p w14:paraId="4B4E14A1" w14:textId="77777777" w:rsidR="00B90732" w:rsidRPr="001A6F17" w:rsidRDefault="00B90732">
      <w:pPr>
        <w:pStyle w:val="a9"/>
        <w:keepNext/>
        <w:autoSpaceDE w:val="0"/>
        <w:autoSpaceDN w:val="0"/>
        <w:adjustRightInd w:val="0"/>
        <w:rPr>
          <w:szCs w:val="24"/>
        </w:rPr>
      </w:pPr>
      <w:r w:rsidRPr="001A6F17">
        <w:rPr>
          <w:szCs w:val="24"/>
        </w:rPr>
        <w:t>where</w:t>
      </w:r>
    </w:p>
    <w:tbl>
      <w:tblPr>
        <w:tblStyle w:val="ac"/>
        <w:tblW w:w="958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B90732" w:rsidRPr="001A6F17" w14:paraId="70E22437" w14:textId="77777777" w:rsidTr="000D3F03">
        <w:trPr>
          <w:cantSplit/>
        </w:trPr>
        <w:tc>
          <w:tcPr>
            <w:tcW w:w="851" w:type="dxa"/>
          </w:tcPr>
          <w:p w14:paraId="23FE21FA" w14:textId="6C437C33" w:rsidR="00B90732" w:rsidRPr="001A6F17" w:rsidRDefault="00B90732" w:rsidP="00B90732">
            <w:pPr>
              <w:pStyle w:val="Tablebody"/>
              <w:autoSpaceDE w:val="0"/>
              <w:autoSpaceDN w:val="0"/>
              <w:adjustRightInd w:val="0"/>
              <w:rPr>
                <w:i/>
                <w:color w:val="000000" w:themeColor="text1"/>
              </w:rPr>
            </w:pPr>
            <w:r w:rsidRPr="001A6F17">
              <w:rPr>
                <w:i/>
                <w:szCs w:val="24"/>
              </w:rPr>
              <w:t>a</w:t>
            </w:r>
          </w:p>
        </w:tc>
        <w:tc>
          <w:tcPr>
            <w:tcW w:w="8732" w:type="dxa"/>
          </w:tcPr>
          <w:p w14:paraId="676A378E" w14:textId="0A4CA5C4" w:rsidR="00B90732" w:rsidRPr="001A6F17" w:rsidRDefault="00B90732" w:rsidP="00B90732">
            <w:pPr>
              <w:pStyle w:val="Tablebody"/>
              <w:autoSpaceDE w:val="0"/>
              <w:autoSpaceDN w:val="0"/>
              <w:adjustRightInd w:val="0"/>
              <w:rPr>
                <w:color w:val="000000" w:themeColor="text1"/>
              </w:rPr>
            </w:pPr>
            <w:r w:rsidRPr="001A6F17">
              <w:rPr>
                <w:szCs w:val="24"/>
              </w:rPr>
              <w:t xml:space="preserve">is the axis distance defined in </w:t>
            </w:r>
            <w:r w:rsidRPr="001A6F17">
              <w:rPr>
                <w:rStyle w:val="citetbl"/>
                <w:szCs w:val="24"/>
                <w:shd w:val="clear" w:color="auto" w:fill="auto"/>
              </w:rPr>
              <w:t>Tables 6.7 and 6.8</w:t>
            </w:r>
            <w:r w:rsidRPr="001A6F17">
              <w:rPr>
                <w:szCs w:val="24"/>
              </w:rPr>
              <w:t>;</w:t>
            </w:r>
          </w:p>
        </w:tc>
      </w:tr>
      <w:tr w:rsidR="00B90732" w:rsidRPr="001A6F17" w14:paraId="11AA4690" w14:textId="77777777" w:rsidTr="000D3F03">
        <w:trPr>
          <w:cantSplit/>
        </w:trPr>
        <w:tc>
          <w:tcPr>
            <w:tcW w:w="851" w:type="dxa"/>
          </w:tcPr>
          <w:p w14:paraId="2E9445D2" w14:textId="27B6CE42" w:rsidR="00B90732" w:rsidRPr="001A6F17" w:rsidRDefault="00B90732" w:rsidP="00B90732">
            <w:pPr>
              <w:pStyle w:val="Tablebody"/>
              <w:autoSpaceDE w:val="0"/>
              <w:autoSpaceDN w:val="0"/>
              <w:adjustRightInd w:val="0"/>
              <w:rPr>
                <w:color w:val="000000" w:themeColor="text1"/>
              </w:rPr>
            </w:pPr>
            <w:r w:rsidRPr="001A6F17">
              <w:rPr>
                <w:i/>
                <w:szCs w:val="24"/>
              </w:rPr>
              <w:t>d</w:t>
            </w:r>
            <w:r w:rsidRPr="001A6F17">
              <w:rPr>
                <w:szCs w:val="24"/>
                <w:vertAlign w:val="subscript"/>
              </w:rPr>
              <w:t>eff</w:t>
            </w:r>
          </w:p>
        </w:tc>
        <w:tc>
          <w:tcPr>
            <w:tcW w:w="8732" w:type="dxa"/>
          </w:tcPr>
          <w:p w14:paraId="09475C3D" w14:textId="6F6D540B" w:rsidR="00B90732" w:rsidRPr="001A6F17" w:rsidRDefault="00B90732" w:rsidP="00B90732">
            <w:pPr>
              <w:pStyle w:val="Tablebody"/>
              <w:autoSpaceDE w:val="0"/>
              <w:autoSpaceDN w:val="0"/>
              <w:adjustRightInd w:val="0"/>
              <w:rPr>
                <w:color w:val="000000" w:themeColor="text1"/>
              </w:rPr>
            </w:pPr>
            <w:r w:rsidRPr="001A6F17">
              <w:rPr>
                <w:szCs w:val="24"/>
              </w:rPr>
              <w:t xml:space="preserve">is given by </w:t>
            </w:r>
            <w:r w:rsidRPr="001A6F17">
              <w:rPr>
                <w:rStyle w:val="citeeq"/>
                <w:szCs w:val="24"/>
                <w:shd w:val="clear" w:color="auto" w:fill="auto"/>
              </w:rPr>
              <w:t>Formula (6.7)</w:t>
            </w:r>
            <w:r w:rsidRPr="001A6F17">
              <w:rPr>
                <w:szCs w:val="24"/>
              </w:rPr>
              <w:t>;</w:t>
            </w:r>
          </w:p>
        </w:tc>
      </w:tr>
      <w:tr w:rsidR="00B90732" w:rsidRPr="001A6F17" w14:paraId="17511DB2" w14:textId="77777777" w:rsidTr="000D3F03">
        <w:trPr>
          <w:cantSplit/>
        </w:trPr>
        <w:tc>
          <w:tcPr>
            <w:tcW w:w="851" w:type="dxa"/>
          </w:tcPr>
          <w:p w14:paraId="4C61B0D8" w14:textId="5B69D87B" w:rsidR="00B90732" w:rsidRPr="001A6F17" w:rsidRDefault="00B90732" w:rsidP="00B90732">
            <w:pPr>
              <w:pStyle w:val="Tablebody"/>
              <w:autoSpaceDE w:val="0"/>
              <w:autoSpaceDN w:val="0"/>
              <w:adjustRightInd w:val="0"/>
              <w:rPr>
                <w:color w:val="000000" w:themeColor="text1"/>
              </w:rPr>
            </w:pPr>
            <w:r w:rsidRPr="001A6F17">
              <w:rPr>
                <w:i/>
                <w:szCs w:val="24"/>
              </w:rPr>
              <w:t>b</w:t>
            </w:r>
            <w:r w:rsidRPr="001A6F17">
              <w:rPr>
                <w:szCs w:val="24"/>
                <w:vertAlign w:val="subscript"/>
              </w:rPr>
              <w:t>min</w:t>
            </w:r>
          </w:p>
        </w:tc>
        <w:tc>
          <w:tcPr>
            <w:tcW w:w="8732" w:type="dxa"/>
          </w:tcPr>
          <w:p w14:paraId="5ACA2097" w14:textId="4D87717B" w:rsidR="00B90732" w:rsidRPr="001A6F17" w:rsidRDefault="00B90732" w:rsidP="00B90732">
            <w:pPr>
              <w:pStyle w:val="Tablebody"/>
              <w:autoSpaceDE w:val="0"/>
              <w:autoSpaceDN w:val="0"/>
              <w:adjustRightInd w:val="0"/>
              <w:rPr>
                <w:color w:val="000000" w:themeColor="text1"/>
              </w:rPr>
            </w:pPr>
            <w:r w:rsidRPr="001A6F17">
              <w:rPr>
                <w:szCs w:val="24"/>
              </w:rPr>
              <w:t xml:space="preserve">is the minimum beam width given in </w:t>
            </w:r>
            <w:r w:rsidRPr="001A6F17">
              <w:rPr>
                <w:rStyle w:val="citetbl"/>
                <w:szCs w:val="24"/>
                <w:shd w:val="clear" w:color="auto" w:fill="auto"/>
              </w:rPr>
              <w:t>Table 6.7</w:t>
            </w:r>
            <w:r w:rsidRPr="001A6F17">
              <w:rPr>
                <w:szCs w:val="24"/>
              </w:rPr>
              <w:t>.</w:t>
            </w:r>
          </w:p>
        </w:tc>
      </w:tr>
    </w:tbl>
    <w:p w14:paraId="2AF8A649" w14:textId="3893E72B" w:rsidR="00B90732" w:rsidRPr="001A6F17" w:rsidRDefault="00B90732">
      <w:pPr>
        <w:pStyle w:val="a9"/>
        <w:autoSpaceDE w:val="0"/>
        <w:autoSpaceDN w:val="0"/>
        <w:adjustRightInd w:val="0"/>
        <w:rPr>
          <w:szCs w:val="24"/>
        </w:rPr>
      </w:pPr>
      <w:r w:rsidRPr="001A6F17">
        <w:rPr>
          <w:szCs w:val="24"/>
        </w:rPr>
        <w:t>(8)</w:t>
      </w:r>
      <w:r w:rsidRPr="001A6F17">
        <w:rPr>
          <w:szCs w:val="24"/>
        </w:rPr>
        <w:tab/>
        <w:t xml:space="preserve">Holes through the webs of beams may be assumed to not affect the bending resistance provided that the remaining cross-sectional area of the member in the tensile zone is not less than </w:t>
      </w:r>
      <w:r w:rsidRPr="001A6F17">
        <w:rPr>
          <w:i/>
          <w:szCs w:val="24"/>
        </w:rPr>
        <w:t>A</w:t>
      </w:r>
      <w:r w:rsidRPr="001A6F17">
        <w:rPr>
          <w:szCs w:val="24"/>
          <w:vertAlign w:val="subscript"/>
        </w:rPr>
        <w:t>c</w:t>
      </w:r>
      <w:r w:rsidRPr="001A6F17">
        <w:rPr>
          <w:szCs w:val="24"/>
        </w:rPr>
        <w:t> = 2</w:t>
      </w:r>
      <w:r w:rsidRPr="001A6F17">
        <w:rPr>
          <w:i/>
          <w:szCs w:val="24"/>
        </w:rPr>
        <w:t>b</w:t>
      </w:r>
      <w:r w:rsidRPr="001A6F17">
        <w:rPr>
          <w:szCs w:val="24"/>
          <w:vertAlign w:val="superscript"/>
        </w:rPr>
        <w:t>2</w:t>
      </w:r>
      <w:r w:rsidRPr="001A6F17">
        <w:rPr>
          <w:szCs w:val="24"/>
          <w:vertAlign w:val="subscript"/>
        </w:rPr>
        <w:t>min</w:t>
      </w:r>
      <w:r w:rsidRPr="001A6F17">
        <w:rPr>
          <w:szCs w:val="24"/>
        </w:rPr>
        <w:t xml:space="preserve">, where </w:t>
      </w:r>
      <w:r w:rsidRPr="001A6F17">
        <w:rPr>
          <w:i/>
          <w:szCs w:val="24"/>
        </w:rPr>
        <w:t>b</w:t>
      </w:r>
      <w:r w:rsidRPr="001A6F17">
        <w:rPr>
          <w:szCs w:val="24"/>
          <w:vertAlign w:val="subscript"/>
        </w:rPr>
        <w:t>min</w:t>
      </w:r>
      <w:r w:rsidRPr="001A6F17">
        <w:rPr>
          <w:szCs w:val="24"/>
        </w:rPr>
        <w:t xml:space="preserve"> is given by </w:t>
      </w:r>
      <w:r w:rsidRPr="001A6F17">
        <w:rPr>
          <w:rStyle w:val="citetbl"/>
          <w:szCs w:val="24"/>
          <w:shd w:val="clear" w:color="auto" w:fill="auto"/>
        </w:rPr>
        <w:t>Table 6.7</w:t>
      </w:r>
      <w:r w:rsidRPr="001A6F17">
        <w:rPr>
          <w:szCs w:val="24"/>
        </w:rPr>
        <w:t>.</w:t>
      </w:r>
    </w:p>
    <w:p w14:paraId="2010009C" w14:textId="77777777" w:rsidR="00B90732" w:rsidRPr="001A6F17" w:rsidRDefault="00B90732">
      <w:pPr>
        <w:pStyle w:val="a9"/>
        <w:autoSpaceDE w:val="0"/>
        <w:autoSpaceDN w:val="0"/>
        <w:adjustRightInd w:val="0"/>
        <w:rPr>
          <w:szCs w:val="24"/>
        </w:rPr>
      </w:pPr>
      <w:r w:rsidRPr="001A6F17">
        <w:rPr>
          <w:szCs w:val="24"/>
        </w:rPr>
        <w:t>(9)</w:t>
      </w:r>
      <w:r w:rsidRPr="001A6F17">
        <w:rPr>
          <w:szCs w:val="24"/>
        </w:rPr>
        <w:tab/>
        <w:t xml:space="preserve">For prestressed beams the increase of axis distance </w:t>
      </w:r>
      <w:r w:rsidRPr="001A6F17">
        <w:rPr>
          <w:i/>
          <w:szCs w:val="24"/>
        </w:rPr>
        <w:t>a</w:t>
      </w:r>
      <w:r w:rsidRPr="001A6F17">
        <w:rPr>
          <w:szCs w:val="24"/>
        </w:rPr>
        <w:t xml:space="preserve"> according to </w:t>
      </w:r>
      <w:r w:rsidRPr="001A6F17">
        <w:rPr>
          <w:rStyle w:val="citesec"/>
          <w:szCs w:val="24"/>
          <w:shd w:val="clear" w:color="auto" w:fill="auto"/>
        </w:rPr>
        <w:t>6.2</w:t>
      </w:r>
      <w:r w:rsidRPr="001A6F17">
        <w:rPr>
          <w:szCs w:val="24"/>
        </w:rPr>
        <w:t xml:space="preserve"> (2) should be applied.</w:t>
      </w:r>
    </w:p>
    <w:p w14:paraId="20F41C18" w14:textId="77777777" w:rsidR="00B90732" w:rsidRPr="001A6F17" w:rsidRDefault="00B90732" w:rsidP="00DC1D7C">
      <w:pPr>
        <w:pStyle w:val="3"/>
      </w:pPr>
      <w:bookmarkStart w:id="46" w:name="_Toc69134959"/>
      <w:r w:rsidRPr="001A6F17">
        <w:t>Simply supported beams exposed to fire on one, two or three sides</w:t>
      </w:r>
      <w:bookmarkEnd w:id="46"/>
    </w:p>
    <w:p w14:paraId="4FE679C4" w14:textId="77777777" w:rsidR="00B90732" w:rsidRPr="001A6F17" w:rsidRDefault="00B90732">
      <w:pPr>
        <w:pStyle w:val="a9"/>
        <w:autoSpaceDE w:val="0"/>
        <w:autoSpaceDN w:val="0"/>
        <w:adjustRightInd w:val="0"/>
        <w:rPr>
          <w:szCs w:val="24"/>
        </w:rPr>
      </w:pPr>
      <w:r w:rsidRPr="001A6F17">
        <w:rPr>
          <w:szCs w:val="24"/>
        </w:rPr>
        <w:t>(1)</w:t>
      </w:r>
      <w:r w:rsidRPr="001A6F17">
        <w:rPr>
          <w:szCs w:val="24"/>
        </w:rPr>
        <w:tab/>
        <w:t xml:space="preserve">For simply supported beams the axis distance </w:t>
      </w:r>
      <w:r w:rsidRPr="001A6F17">
        <w:rPr>
          <w:i/>
          <w:szCs w:val="24"/>
        </w:rPr>
        <w:t>a</w:t>
      </w:r>
      <w:r w:rsidRPr="001A6F17">
        <w:rPr>
          <w:szCs w:val="24"/>
        </w:rPr>
        <w:t xml:space="preserve"> to the soffit and sides and the width of the beam </w:t>
      </w:r>
      <w:r w:rsidRPr="001A6F17">
        <w:rPr>
          <w:i/>
          <w:szCs w:val="24"/>
        </w:rPr>
        <w:t>b</w:t>
      </w:r>
      <w:r w:rsidRPr="001A6F17">
        <w:rPr>
          <w:szCs w:val="24"/>
          <w:vertAlign w:val="subscript"/>
        </w:rPr>
        <w:t>min</w:t>
      </w:r>
      <w:r w:rsidRPr="001A6F17">
        <w:rPr>
          <w:szCs w:val="24"/>
        </w:rPr>
        <w:t xml:space="preserve"> and </w:t>
      </w:r>
      <w:r w:rsidRPr="001A6F17">
        <w:rPr>
          <w:i/>
          <w:szCs w:val="24"/>
        </w:rPr>
        <w:t>b</w:t>
      </w:r>
      <w:r w:rsidRPr="001A6F17">
        <w:rPr>
          <w:szCs w:val="24"/>
          <w:vertAlign w:val="subscript"/>
        </w:rPr>
        <w:t>w,min</w:t>
      </w:r>
      <w:r w:rsidRPr="001A6F17">
        <w:rPr>
          <w:szCs w:val="24"/>
        </w:rPr>
        <w:t xml:space="preserve"> should not be less than the minimum values in </w:t>
      </w:r>
      <w:r w:rsidRPr="001A6F17">
        <w:rPr>
          <w:rStyle w:val="citetbl"/>
          <w:szCs w:val="24"/>
          <w:shd w:val="clear" w:color="auto" w:fill="auto"/>
        </w:rPr>
        <w:t>Table 6.7</w:t>
      </w:r>
      <w:r w:rsidRPr="001A6F17">
        <w:rPr>
          <w:szCs w:val="24"/>
        </w:rPr>
        <w:t xml:space="preserve"> for standard fire resistances of R 30 to R 240.</w:t>
      </w:r>
    </w:p>
    <w:p w14:paraId="57DA451E" w14:textId="77777777" w:rsidR="00B90732" w:rsidRPr="001A6F17" w:rsidRDefault="00B90732">
      <w:pPr>
        <w:pStyle w:val="a9"/>
        <w:keepNext/>
        <w:autoSpaceDE w:val="0"/>
        <w:autoSpaceDN w:val="0"/>
        <w:adjustRightInd w:val="0"/>
        <w:rPr>
          <w:szCs w:val="24"/>
        </w:rPr>
      </w:pPr>
      <w:r w:rsidRPr="001A6F17">
        <w:rPr>
          <w:szCs w:val="24"/>
        </w:rPr>
        <w:t>(2)</w:t>
      </w:r>
      <w:r w:rsidRPr="001A6F17">
        <w:rPr>
          <w:szCs w:val="24"/>
        </w:rPr>
        <w:tab/>
        <w:t xml:space="preserve">Unless the width of the beam is greater than </w:t>
      </w:r>
      <w:r w:rsidRPr="001A6F17">
        <w:rPr>
          <w:i/>
          <w:szCs w:val="24"/>
        </w:rPr>
        <w:t>b</w:t>
      </w:r>
      <w:r w:rsidRPr="001A6F17">
        <w:rPr>
          <w:szCs w:val="24"/>
          <w:vertAlign w:val="subscript"/>
        </w:rPr>
        <w:t>min</w:t>
      </w:r>
      <w:r w:rsidRPr="001A6F17">
        <w:rPr>
          <w:szCs w:val="24"/>
        </w:rPr>
        <w:t xml:space="preserve"> given in Column 4 of </w:t>
      </w:r>
      <w:r w:rsidRPr="001A6F17">
        <w:rPr>
          <w:rStyle w:val="citetbl"/>
          <w:szCs w:val="24"/>
          <w:shd w:val="clear" w:color="auto" w:fill="auto"/>
        </w:rPr>
        <w:t>Table 6.7</w:t>
      </w:r>
      <w:r w:rsidRPr="001A6F17">
        <w:rPr>
          <w:szCs w:val="24"/>
        </w:rPr>
        <w:t xml:space="preserve">, the axis distance of the corner reinforcement to the side of the beam for beams with only one reinforcement layer should be taken as given in </w:t>
      </w:r>
      <w:r w:rsidRPr="001A6F17">
        <w:rPr>
          <w:rStyle w:val="citeeq"/>
          <w:szCs w:val="24"/>
          <w:shd w:val="clear" w:color="auto" w:fill="auto"/>
        </w:rPr>
        <w:t>Formula (6.9)</w:t>
      </w:r>
      <w:r w:rsidRPr="001A6F17">
        <w:rPr>
          <w:szCs w:val="24"/>
        </w:rPr>
        <w:t>:</w:t>
      </w:r>
    </w:p>
    <w:p w14:paraId="2E3BAA19" w14:textId="77777777" w:rsidR="008B2AB2" w:rsidRPr="001A6F17" w:rsidRDefault="008B2AB2" w:rsidP="008B2AB2">
      <w:pPr>
        <w:pStyle w:val="Formula"/>
        <w:rPr>
          <w:color w:val="000000" w:themeColor="text1"/>
        </w:rPr>
      </w:pPr>
      <w:r w:rsidRPr="001A6F17">
        <w:rPr>
          <w:i/>
        </w:rPr>
        <w:t>a</w:t>
      </w:r>
      <w:r w:rsidRPr="001A6F17">
        <w:rPr>
          <w:vertAlign w:val="subscript"/>
        </w:rPr>
        <w:t>sd</w:t>
      </w:r>
      <w:r w:rsidRPr="001A6F17">
        <w:t> = </w:t>
      </w:r>
      <w:r w:rsidRPr="001A6F17">
        <w:rPr>
          <w:i/>
        </w:rPr>
        <w:t>a</w:t>
      </w:r>
      <w:r w:rsidRPr="001A6F17">
        <w:t> + 10 mm</w:t>
      </w:r>
      <w:r w:rsidRPr="001A6F17">
        <w:rPr>
          <w:color w:val="000000" w:themeColor="text1"/>
        </w:rPr>
        <w:tab/>
      </w:r>
      <w:r w:rsidRPr="001A6F17">
        <w:t>(6.9)</w:t>
      </w:r>
    </w:p>
    <w:p w14:paraId="3418BDFB" w14:textId="77777777" w:rsidR="00B90732" w:rsidRPr="001A6F17" w:rsidRDefault="00B90732">
      <w:pPr>
        <w:pStyle w:val="Tabletitle"/>
        <w:autoSpaceDE w:val="0"/>
        <w:autoSpaceDN w:val="0"/>
        <w:adjustRightInd w:val="0"/>
        <w:outlineLvl w:val="0"/>
        <w:rPr>
          <w:szCs w:val="24"/>
        </w:rPr>
      </w:pPr>
      <w:r w:rsidRPr="001A6F17">
        <w:rPr>
          <w:szCs w:val="24"/>
        </w:rPr>
        <w:t>Table 6.7 — Minimum dimensions and axis distances for simply supported reinforced or prestressed concrete beams</w:t>
      </w:r>
    </w:p>
    <w:tbl>
      <w:tblPr>
        <w:tblStyle w:val="ac"/>
        <w:tblW w:w="975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620" w:firstRow="1" w:lastRow="0" w:firstColumn="0" w:lastColumn="0" w:noHBand="1" w:noVBand="1"/>
      </w:tblPr>
      <w:tblGrid>
        <w:gridCol w:w="1814"/>
        <w:gridCol w:w="1588"/>
        <w:gridCol w:w="1588"/>
        <w:gridCol w:w="1588"/>
        <w:gridCol w:w="1588"/>
        <w:gridCol w:w="1588"/>
      </w:tblGrid>
      <w:tr w:rsidR="00B90732" w:rsidRPr="001A6F17" w14:paraId="7B177B55" w14:textId="77777777" w:rsidTr="00AB1416">
        <w:trPr>
          <w:cantSplit/>
          <w:tblHeader/>
          <w:jc w:val="center"/>
        </w:trPr>
        <w:tc>
          <w:tcPr>
            <w:tcW w:w="1814" w:type="dxa"/>
            <w:vMerge w:val="restart"/>
            <w:tcBorders>
              <w:top w:val="single" w:sz="12" w:space="0" w:color="auto"/>
            </w:tcBorders>
            <w:vAlign w:val="center"/>
          </w:tcPr>
          <w:p w14:paraId="27336CAB" w14:textId="37611663" w:rsidR="00B90732" w:rsidRPr="001A6F17" w:rsidRDefault="00B90732" w:rsidP="00B90732">
            <w:pPr>
              <w:pStyle w:val="Tableheader"/>
              <w:keepNext/>
              <w:autoSpaceDE w:val="0"/>
              <w:autoSpaceDN w:val="0"/>
              <w:adjustRightInd w:val="0"/>
              <w:jc w:val="center"/>
              <w:rPr>
                <w:b/>
                <w:color w:val="000000" w:themeColor="text1"/>
              </w:rPr>
            </w:pPr>
            <w:r w:rsidRPr="001A6F17">
              <w:rPr>
                <w:b/>
                <w:szCs w:val="24"/>
              </w:rPr>
              <w:t>Standard fire resistance</w:t>
            </w:r>
          </w:p>
        </w:tc>
        <w:tc>
          <w:tcPr>
            <w:tcW w:w="7940" w:type="dxa"/>
            <w:gridSpan w:val="5"/>
            <w:tcBorders>
              <w:top w:val="single" w:sz="12" w:space="0" w:color="auto"/>
              <w:bottom w:val="nil"/>
            </w:tcBorders>
            <w:vAlign w:val="center"/>
          </w:tcPr>
          <w:p w14:paraId="7ADC939A" w14:textId="6E3B612C" w:rsidR="00B90732" w:rsidRPr="001A6F17" w:rsidRDefault="00B90732" w:rsidP="00B90732">
            <w:pPr>
              <w:pStyle w:val="Tableheader"/>
              <w:keepNext/>
              <w:autoSpaceDE w:val="0"/>
              <w:autoSpaceDN w:val="0"/>
              <w:adjustRightInd w:val="0"/>
              <w:jc w:val="center"/>
              <w:rPr>
                <w:color w:val="000000" w:themeColor="text1"/>
              </w:rPr>
            </w:pPr>
            <w:r w:rsidRPr="001A6F17">
              <w:rPr>
                <w:b/>
                <w:szCs w:val="24"/>
              </w:rPr>
              <w:t>Minimum</w:t>
            </w:r>
            <w:r w:rsidRPr="001A6F17">
              <w:rPr>
                <w:szCs w:val="24"/>
              </w:rPr>
              <w:t xml:space="preserve"> </w:t>
            </w:r>
            <w:r w:rsidRPr="001A6F17">
              <w:rPr>
                <w:b/>
                <w:szCs w:val="24"/>
              </w:rPr>
              <w:t>dimensions</w:t>
            </w:r>
          </w:p>
        </w:tc>
      </w:tr>
      <w:tr w:rsidR="00B90732" w:rsidRPr="001A6F17" w14:paraId="5D8F30AA" w14:textId="77777777" w:rsidTr="00AB1416">
        <w:trPr>
          <w:cantSplit/>
          <w:tblHeader/>
          <w:jc w:val="center"/>
        </w:trPr>
        <w:tc>
          <w:tcPr>
            <w:tcW w:w="1814" w:type="dxa"/>
            <w:vMerge/>
            <w:vAlign w:val="center"/>
          </w:tcPr>
          <w:p w14:paraId="4EE36231" w14:textId="77777777" w:rsidR="00B90732" w:rsidRPr="001A6F17" w:rsidRDefault="00B90732" w:rsidP="00B90732">
            <w:pPr>
              <w:pStyle w:val="Tableheader"/>
              <w:keepNext/>
              <w:jc w:val="center"/>
              <w:rPr>
                <w:color w:val="000000" w:themeColor="text1"/>
              </w:rPr>
            </w:pPr>
          </w:p>
        </w:tc>
        <w:tc>
          <w:tcPr>
            <w:tcW w:w="7940" w:type="dxa"/>
            <w:gridSpan w:val="5"/>
            <w:tcBorders>
              <w:top w:val="nil"/>
            </w:tcBorders>
            <w:vAlign w:val="center"/>
          </w:tcPr>
          <w:p w14:paraId="043AC473" w14:textId="4A231701" w:rsidR="00B90732" w:rsidRPr="001A6F17" w:rsidRDefault="00B90732" w:rsidP="00B90732">
            <w:pPr>
              <w:pStyle w:val="Tableheader"/>
              <w:keepNext/>
              <w:autoSpaceDE w:val="0"/>
              <w:autoSpaceDN w:val="0"/>
              <w:adjustRightInd w:val="0"/>
              <w:jc w:val="center"/>
              <w:rPr>
                <w:b/>
                <w:color w:val="000000" w:themeColor="text1"/>
              </w:rPr>
            </w:pPr>
            <w:r w:rsidRPr="001A6F17">
              <w:rPr>
                <w:b/>
                <w:szCs w:val="24"/>
              </w:rPr>
              <w:t>(mm)</w:t>
            </w:r>
          </w:p>
        </w:tc>
      </w:tr>
      <w:tr w:rsidR="00B90732" w:rsidRPr="001A6F17" w14:paraId="5C75D4D0" w14:textId="77777777" w:rsidTr="00AB1416">
        <w:trPr>
          <w:cantSplit/>
          <w:tblHeader/>
          <w:jc w:val="center"/>
        </w:trPr>
        <w:tc>
          <w:tcPr>
            <w:tcW w:w="1814" w:type="dxa"/>
            <w:vMerge/>
            <w:vAlign w:val="center"/>
          </w:tcPr>
          <w:p w14:paraId="594ACF22" w14:textId="77777777" w:rsidR="00B90732" w:rsidRPr="001A6F17" w:rsidRDefault="00B90732" w:rsidP="00B90732">
            <w:pPr>
              <w:pStyle w:val="Tableheader"/>
              <w:keepNext/>
              <w:jc w:val="center"/>
              <w:rPr>
                <w:color w:val="000000" w:themeColor="text1"/>
              </w:rPr>
            </w:pPr>
          </w:p>
        </w:tc>
        <w:tc>
          <w:tcPr>
            <w:tcW w:w="6352" w:type="dxa"/>
            <w:gridSpan w:val="4"/>
            <w:vAlign w:val="center"/>
          </w:tcPr>
          <w:p w14:paraId="25F94257" w14:textId="7481287B" w:rsidR="00B90732" w:rsidRPr="001A6F17" w:rsidRDefault="00B90732" w:rsidP="00B90732">
            <w:pPr>
              <w:pStyle w:val="Tableheader"/>
              <w:keepNext/>
              <w:autoSpaceDE w:val="0"/>
              <w:autoSpaceDN w:val="0"/>
              <w:adjustRightInd w:val="0"/>
              <w:jc w:val="center"/>
              <w:rPr>
                <w:b/>
                <w:color w:val="000000" w:themeColor="text1"/>
              </w:rPr>
            </w:pPr>
            <w:r w:rsidRPr="001A6F17">
              <w:rPr>
                <w:b/>
                <w:szCs w:val="24"/>
              </w:rPr>
              <w:t xml:space="preserve">Possible combinations of </w:t>
            </w:r>
            <w:r w:rsidRPr="001A6F17">
              <w:rPr>
                <w:b/>
                <w:i/>
                <w:szCs w:val="24"/>
              </w:rPr>
              <w:t>a</w:t>
            </w:r>
            <w:r w:rsidRPr="001A6F17">
              <w:rPr>
                <w:b/>
                <w:szCs w:val="24"/>
              </w:rPr>
              <w:t xml:space="preserve"> and </w:t>
            </w:r>
            <w:r w:rsidRPr="001A6F17">
              <w:rPr>
                <w:b/>
                <w:i/>
                <w:szCs w:val="24"/>
              </w:rPr>
              <w:t>b</w:t>
            </w:r>
            <w:r w:rsidRPr="001A6F17">
              <w:rPr>
                <w:b/>
                <w:szCs w:val="24"/>
                <w:vertAlign w:val="subscript"/>
              </w:rPr>
              <w:t>min</w:t>
            </w:r>
            <w:r w:rsidRPr="001A6F17">
              <w:rPr>
                <w:b/>
                <w:szCs w:val="24"/>
              </w:rPr>
              <w:t xml:space="preserve"> where </w:t>
            </w:r>
            <w:r w:rsidRPr="001A6F17">
              <w:rPr>
                <w:b/>
                <w:i/>
                <w:szCs w:val="24"/>
              </w:rPr>
              <w:t>a</w:t>
            </w:r>
            <w:r w:rsidRPr="001A6F17">
              <w:rPr>
                <w:b/>
                <w:szCs w:val="24"/>
              </w:rPr>
              <w:t xml:space="preserve"> is the average axis distance and </w:t>
            </w:r>
            <w:r w:rsidRPr="001A6F17">
              <w:rPr>
                <w:b/>
                <w:i/>
                <w:szCs w:val="24"/>
              </w:rPr>
              <w:t>b</w:t>
            </w:r>
            <w:r w:rsidRPr="001A6F17">
              <w:rPr>
                <w:b/>
                <w:szCs w:val="24"/>
                <w:vertAlign w:val="subscript"/>
              </w:rPr>
              <w:t>min</w:t>
            </w:r>
            <w:r w:rsidRPr="001A6F17">
              <w:rPr>
                <w:b/>
                <w:szCs w:val="24"/>
              </w:rPr>
              <w:t xml:space="preserve"> the width of beam</w:t>
            </w:r>
          </w:p>
        </w:tc>
        <w:tc>
          <w:tcPr>
            <w:tcW w:w="1588" w:type="dxa"/>
            <w:vAlign w:val="center"/>
          </w:tcPr>
          <w:p w14:paraId="6672C82A" w14:textId="354954B8" w:rsidR="00B90732" w:rsidRPr="001A6F17" w:rsidRDefault="00B90732" w:rsidP="00B90732">
            <w:pPr>
              <w:pStyle w:val="Tableheader"/>
              <w:keepNext/>
              <w:autoSpaceDE w:val="0"/>
              <w:autoSpaceDN w:val="0"/>
              <w:adjustRightInd w:val="0"/>
              <w:jc w:val="center"/>
              <w:rPr>
                <w:b/>
                <w:color w:val="000000" w:themeColor="text1"/>
              </w:rPr>
            </w:pPr>
            <w:r w:rsidRPr="001A6F17">
              <w:rPr>
                <w:b/>
                <w:szCs w:val="24"/>
              </w:rPr>
              <w:t xml:space="preserve">Web thickness </w:t>
            </w:r>
            <w:r w:rsidRPr="001A6F17">
              <w:rPr>
                <w:b/>
                <w:i/>
                <w:szCs w:val="24"/>
              </w:rPr>
              <w:t>b</w:t>
            </w:r>
            <w:r w:rsidRPr="001A6F17">
              <w:rPr>
                <w:b/>
                <w:szCs w:val="24"/>
                <w:vertAlign w:val="subscript"/>
              </w:rPr>
              <w:t>w,min</w:t>
            </w:r>
          </w:p>
        </w:tc>
      </w:tr>
      <w:tr w:rsidR="00B90732" w:rsidRPr="001A6F17" w14:paraId="0AB34A8A" w14:textId="77777777" w:rsidTr="00752A4B">
        <w:trPr>
          <w:cantSplit/>
          <w:tblHeader/>
          <w:jc w:val="center"/>
        </w:trPr>
        <w:tc>
          <w:tcPr>
            <w:tcW w:w="1814" w:type="dxa"/>
            <w:vAlign w:val="center"/>
          </w:tcPr>
          <w:p w14:paraId="2F721C6F" w14:textId="1769FDA3" w:rsidR="00B90732" w:rsidRPr="001A6F17" w:rsidRDefault="00B90732" w:rsidP="00B90732">
            <w:pPr>
              <w:pStyle w:val="Tableheader"/>
              <w:keepNext/>
              <w:autoSpaceDE w:val="0"/>
              <w:autoSpaceDN w:val="0"/>
              <w:adjustRightInd w:val="0"/>
              <w:jc w:val="center"/>
              <w:rPr>
                <w:b/>
                <w:color w:val="000000" w:themeColor="text1"/>
              </w:rPr>
            </w:pPr>
            <w:r w:rsidRPr="001A6F17">
              <w:rPr>
                <w:b/>
                <w:szCs w:val="24"/>
              </w:rPr>
              <w:t>1</w:t>
            </w:r>
          </w:p>
        </w:tc>
        <w:tc>
          <w:tcPr>
            <w:tcW w:w="1588" w:type="dxa"/>
            <w:vAlign w:val="center"/>
          </w:tcPr>
          <w:p w14:paraId="47B9A53E" w14:textId="07F4C387" w:rsidR="00B90732" w:rsidRPr="001A6F17" w:rsidRDefault="00B90732" w:rsidP="00B90732">
            <w:pPr>
              <w:pStyle w:val="Tableheader"/>
              <w:keepNext/>
              <w:autoSpaceDE w:val="0"/>
              <w:autoSpaceDN w:val="0"/>
              <w:adjustRightInd w:val="0"/>
              <w:jc w:val="center"/>
              <w:rPr>
                <w:b/>
                <w:color w:val="000000" w:themeColor="text1"/>
              </w:rPr>
            </w:pPr>
            <w:r w:rsidRPr="001A6F17">
              <w:rPr>
                <w:b/>
                <w:szCs w:val="24"/>
              </w:rPr>
              <w:t>2</w:t>
            </w:r>
          </w:p>
        </w:tc>
        <w:tc>
          <w:tcPr>
            <w:tcW w:w="1588" w:type="dxa"/>
            <w:vAlign w:val="center"/>
          </w:tcPr>
          <w:p w14:paraId="380509F9" w14:textId="1CDD04DC" w:rsidR="00B90732" w:rsidRPr="001A6F17" w:rsidRDefault="00B90732" w:rsidP="00B90732">
            <w:pPr>
              <w:pStyle w:val="Tableheader"/>
              <w:keepNext/>
              <w:autoSpaceDE w:val="0"/>
              <w:autoSpaceDN w:val="0"/>
              <w:adjustRightInd w:val="0"/>
              <w:jc w:val="center"/>
              <w:rPr>
                <w:b/>
                <w:color w:val="000000" w:themeColor="text1"/>
              </w:rPr>
            </w:pPr>
            <w:r w:rsidRPr="001A6F17">
              <w:rPr>
                <w:b/>
                <w:szCs w:val="24"/>
              </w:rPr>
              <w:t>3</w:t>
            </w:r>
          </w:p>
        </w:tc>
        <w:tc>
          <w:tcPr>
            <w:tcW w:w="1588" w:type="dxa"/>
            <w:vAlign w:val="center"/>
          </w:tcPr>
          <w:p w14:paraId="345C761E" w14:textId="2915F93D" w:rsidR="00B90732" w:rsidRPr="001A6F17" w:rsidRDefault="00B90732" w:rsidP="00B90732">
            <w:pPr>
              <w:pStyle w:val="Tableheader"/>
              <w:keepNext/>
              <w:autoSpaceDE w:val="0"/>
              <w:autoSpaceDN w:val="0"/>
              <w:adjustRightInd w:val="0"/>
              <w:jc w:val="center"/>
              <w:rPr>
                <w:b/>
                <w:color w:val="000000" w:themeColor="text1"/>
              </w:rPr>
            </w:pPr>
            <w:r w:rsidRPr="001A6F17">
              <w:rPr>
                <w:b/>
                <w:szCs w:val="24"/>
              </w:rPr>
              <w:t>4</w:t>
            </w:r>
          </w:p>
        </w:tc>
        <w:tc>
          <w:tcPr>
            <w:tcW w:w="1588" w:type="dxa"/>
            <w:vAlign w:val="center"/>
          </w:tcPr>
          <w:p w14:paraId="5A2C1C83" w14:textId="70CEFB8A" w:rsidR="00B90732" w:rsidRPr="001A6F17" w:rsidRDefault="00B90732" w:rsidP="00B90732">
            <w:pPr>
              <w:pStyle w:val="Tableheader"/>
              <w:keepNext/>
              <w:autoSpaceDE w:val="0"/>
              <w:autoSpaceDN w:val="0"/>
              <w:adjustRightInd w:val="0"/>
              <w:jc w:val="center"/>
              <w:rPr>
                <w:b/>
                <w:color w:val="000000" w:themeColor="text1"/>
              </w:rPr>
            </w:pPr>
            <w:r w:rsidRPr="001A6F17">
              <w:rPr>
                <w:b/>
                <w:szCs w:val="24"/>
              </w:rPr>
              <w:t>5</w:t>
            </w:r>
          </w:p>
        </w:tc>
        <w:tc>
          <w:tcPr>
            <w:tcW w:w="1588" w:type="dxa"/>
            <w:vAlign w:val="center"/>
          </w:tcPr>
          <w:p w14:paraId="694EAF98" w14:textId="3A4075B1" w:rsidR="00B90732" w:rsidRPr="001A6F17" w:rsidRDefault="00B90732" w:rsidP="00B90732">
            <w:pPr>
              <w:pStyle w:val="Tableheader"/>
              <w:keepNext/>
              <w:autoSpaceDE w:val="0"/>
              <w:autoSpaceDN w:val="0"/>
              <w:adjustRightInd w:val="0"/>
              <w:jc w:val="center"/>
              <w:rPr>
                <w:b/>
                <w:color w:val="000000" w:themeColor="text1"/>
              </w:rPr>
            </w:pPr>
            <w:r w:rsidRPr="001A6F17">
              <w:rPr>
                <w:b/>
                <w:szCs w:val="24"/>
              </w:rPr>
              <w:t>6</w:t>
            </w:r>
          </w:p>
        </w:tc>
      </w:tr>
      <w:tr w:rsidR="00B90732" w:rsidRPr="001A6F17" w14:paraId="6C92B891" w14:textId="77777777" w:rsidTr="00AB1416">
        <w:trPr>
          <w:cantSplit/>
          <w:jc w:val="center"/>
        </w:trPr>
        <w:tc>
          <w:tcPr>
            <w:tcW w:w="1814" w:type="dxa"/>
            <w:tcBorders>
              <w:bottom w:val="nil"/>
            </w:tcBorders>
          </w:tcPr>
          <w:p w14:paraId="1B3F4E53" w14:textId="55E12B9C" w:rsidR="00B90732" w:rsidRPr="001A6F17" w:rsidRDefault="00B90732" w:rsidP="00B90732">
            <w:pPr>
              <w:pStyle w:val="Tablebody"/>
              <w:keepNext/>
              <w:autoSpaceDE w:val="0"/>
              <w:autoSpaceDN w:val="0"/>
              <w:adjustRightInd w:val="0"/>
              <w:jc w:val="center"/>
              <w:rPr>
                <w:color w:val="000000" w:themeColor="text1"/>
              </w:rPr>
            </w:pPr>
            <w:r w:rsidRPr="001A6F17">
              <w:rPr>
                <w:szCs w:val="24"/>
              </w:rPr>
              <w:t>R 30</w:t>
            </w:r>
          </w:p>
        </w:tc>
        <w:tc>
          <w:tcPr>
            <w:tcW w:w="1588" w:type="dxa"/>
            <w:tcBorders>
              <w:bottom w:val="nil"/>
            </w:tcBorders>
          </w:tcPr>
          <w:p w14:paraId="66AC96D9" w14:textId="233F932E" w:rsidR="00B90732" w:rsidRPr="001A6F17" w:rsidRDefault="00B90732" w:rsidP="00B90732">
            <w:pPr>
              <w:pStyle w:val="Tablebody"/>
              <w:keepNext/>
              <w:autoSpaceDE w:val="0"/>
              <w:autoSpaceDN w:val="0"/>
              <w:adjustRightInd w:val="0"/>
              <w:jc w:val="center"/>
              <w:rPr>
                <w:color w:val="000000" w:themeColor="text1"/>
              </w:rPr>
            </w:pPr>
            <w:r w:rsidRPr="001A6F17">
              <w:rPr>
                <w:i/>
                <w:szCs w:val="24"/>
              </w:rPr>
              <w:t>b</w:t>
            </w:r>
            <w:r w:rsidRPr="001A6F17">
              <w:rPr>
                <w:szCs w:val="24"/>
                <w:vertAlign w:val="subscript"/>
              </w:rPr>
              <w:t>min</w:t>
            </w:r>
            <w:r w:rsidRPr="001A6F17">
              <w:rPr>
                <w:szCs w:val="24"/>
              </w:rPr>
              <w:t> = 80</w:t>
            </w:r>
          </w:p>
        </w:tc>
        <w:tc>
          <w:tcPr>
            <w:tcW w:w="1588" w:type="dxa"/>
            <w:tcBorders>
              <w:bottom w:val="nil"/>
            </w:tcBorders>
          </w:tcPr>
          <w:p w14:paraId="0623F4BA" w14:textId="1A31CF14" w:rsidR="00B90732" w:rsidRPr="001A6F17" w:rsidRDefault="00B90732" w:rsidP="00B90732">
            <w:pPr>
              <w:pStyle w:val="Tablebody"/>
              <w:keepNext/>
              <w:tabs>
                <w:tab w:val="decimal" w:pos="851"/>
              </w:tabs>
              <w:autoSpaceDE w:val="0"/>
              <w:autoSpaceDN w:val="0"/>
              <w:adjustRightInd w:val="0"/>
              <w:jc w:val="both"/>
              <w:rPr>
                <w:color w:val="000000" w:themeColor="text1"/>
              </w:rPr>
            </w:pPr>
            <w:r w:rsidRPr="001A6F17">
              <w:rPr>
                <w:szCs w:val="24"/>
              </w:rPr>
              <w:t>120</w:t>
            </w:r>
          </w:p>
        </w:tc>
        <w:tc>
          <w:tcPr>
            <w:tcW w:w="1588" w:type="dxa"/>
            <w:tcBorders>
              <w:bottom w:val="nil"/>
            </w:tcBorders>
          </w:tcPr>
          <w:p w14:paraId="2C703AA5" w14:textId="7D76A458" w:rsidR="00B90732" w:rsidRPr="001A6F17" w:rsidRDefault="00B90732" w:rsidP="00B90732">
            <w:pPr>
              <w:pStyle w:val="Tablebody"/>
              <w:keepNext/>
              <w:tabs>
                <w:tab w:val="decimal" w:pos="851"/>
              </w:tabs>
              <w:autoSpaceDE w:val="0"/>
              <w:autoSpaceDN w:val="0"/>
              <w:adjustRightInd w:val="0"/>
              <w:jc w:val="both"/>
              <w:rPr>
                <w:color w:val="000000" w:themeColor="text1"/>
              </w:rPr>
            </w:pPr>
            <w:r w:rsidRPr="001A6F17">
              <w:rPr>
                <w:szCs w:val="24"/>
              </w:rPr>
              <w:t>160</w:t>
            </w:r>
          </w:p>
        </w:tc>
        <w:tc>
          <w:tcPr>
            <w:tcW w:w="1588" w:type="dxa"/>
            <w:tcBorders>
              <w:bottom w:val="nil"/>
            </w:tcBorders>
          </w:tcPr>
          <w:p w14:paraId="688692D2" w14:textId="7EE0C9EF" w:rsidR="00B90732" w:rsidRPr="001A6F17" w:rsidRDefault="00B90732" w:rsidP="00B90732">
            <w:pPr>
              <w:pStyle w:val="Tablebody"/>
              <w:keepNext/>
              <w:tabs>
                <w:tab w:val="decimal" w:pos="851"/>
              </w:tabs>
              <w:autoSpaceDE w:val="0"/>
              <w:autoSpaceDN w:val="0"/>
              <w:adjustRightInd w:val="0"/>
              <w:jc w:val="both"/>
              <w:rPr>
                <w:color w:val="000000" w:themeColor="text1"/>
              </w:rPr>
            </w:pPr>
            <w:r w:rsidRPr="001A6F17">
              <w:rPr>
                <w:szCs w:val="24"/>
              </w:rPr>
              <w:t>200</w:t>
            </w:r>
          </w:p>
        </w:tc>
        <w:tc>
          <w:tcPr>
            <w:tcW w:w="1588" w:type="dxa"/>
            <w:tcBorders>
              <w:bottom w:val="nil"/>
            </w:tcBorders>
          </w:tcPr>
          <w:p w14:paraId="0DBB7C0D" w14:textId="25A7A019" w:rsidR="00B90732" w:rsidRPr="001A6F17" w:rsidRDefault="00B90732" w:rsidP="00B90732">
            <w:pPr>
              <w:pStyle w:val="Tablebody"/>
              <w:keepNext/>
              <w:tabs>
                <w:tab w:val="decimal" w:pos="851"/>
              </w:tabs>
              <w:autoSpaceDE w:val="0"/>
              <w:autoSpaceDN w:val="0"/>
              <w:adjustRightInd w:val="0"/>
              <w:jc w:val="both"/>
              <w:rPr>
                <w:color w:val="000000" w:themeColor="text1"/>
              </w:rPr>
            </w:pPr>
            <w:r w:rsidRPr="001A6F17">
              <w:rPr>
                <w:szCs w:val="24"/>
              </w:rPr>
              <w:t>80</w:t>
            </w:r>
          </w:p>
        </w:tc>
      </w:tr>
      <w:tr w:rsidR="00B90732" w:rsidRPr="001A6F17" w14:paraId="74F04041" w14:textId="77777777" w:rsidTr="00AB1416">
        <w:trPr>
          <w:cantSplit/>
          <w:jc w:val="center"/>
        </w:trPr>
        <w:tc>
          <w:tcPr>
            <w:tcW w:w="1814" w:type="dxa"/>
            <w:tcBorders>
              <w:top w:val="nil"/>
            </w:tcBorders>
          </w:tcPr>
          <w:p w14:paraId="53BF7535" w14:textId="1B9520AC" w:rsidR="00B90732" w:rsidRPr="001A6F17" w:rsidRDefault="00B90732" w:rsidP="00B90732">
            <w:pPr>
              <w:pStyle w:val="Tablebody"/>
              <w:keepNext/>
              <w:autoSpaceDE w:val="0"/>
              <w:autoSpaceDN w:val="0"/>
              <w:adjustRightInd w:val="0"/>
              <w:jc w:val="center"/>
              <w:rPr>
                <w:color w:val="000000" w:themeColor="text1"/>
              </w:rPr>
            </w:pPr>
            <w:r w:rsidRPr="001A6F17">
              <w:rPr>
                <w:szCs w:val="24"/>
              </w:rPr>
              <w:t> </w:t>
            </w:r>
          </w:p>
        </w:tc>
        <w:tc>
          <w:tcPr>
            <w:tcW w:w="1588" w:type="dxa"/>
            <w:tcBorders>
              <w:top w:val="nil"/>
            </w:tcBorders>
          </w:tcPr>
          <w:p w14:paraId="730046B2" w14:textId="03F874C4" w:rsidR="00B90732" w:rsidRPr="001A6F17" w:rsidRDefault="00B90732" w:rsidP="00B90732">
            <w:pPr>
              <w:pStyle w:val="Tablebody"/>
              <w:keepNext/>
              <w:autoSpaceDE w:val="0"/>
              <w:autoSpaceDN w:val="0"/>
              <w:adjustRightInd w:val="0"/>
              <w:jc w:val="center"/>
              <w:rPr>
                <w:color w:val="000000" w:themeColor="text1"/>
              </w:rPr>
            </w:pPr>
            <w:r w:rsidRPr="001A6F17">
              <w:rPr>
                <w:i/>
                <w:szCs w:val="24"/>
              </w:rPr>
              <w:t>a</w:t>
            </w:r>
            <w:r w:rsidRPr="001A6F17">
              <w:rPr>
                <w:szCs w:val="24"/>
              </w:rPr>
              <w:t> = 25</w:t>
            </w:r>
          </w:p>
        </w:tc>
        <w:tc>
          <w:tcPr>
            <w:tcW w:w="1588" w:type="dxa"/>
            <w:tcBorders>
              <w:top w:val="nil"/>
            </w:tcBorders>
          </w:tcPr>
          <w:p w14:paraId="6CA50FB3" w14:textId="2C3E8077" w:rsidR="00B90732" w:rsidRPr="001A6F17" w:rsidRDefault="00B90732" w:rsidP="00B90732">
            <w:pPr>
              <w:pStyle w:val="Tablebody"/>
              <w:keepNext/>
              <w:tabs>
                <w:tab w:val="decimal" w:pos="851"/>
              </w:tabs>
              <w:autoSpaceDE w:val="0"/>
              <w:autoSpaceDN w:val="0"/>
              <w:adjustRightInd w:val="0"/>
              <w:jc w:val="both"/>
              <w:rPr>
                <w:color w:val="000000" w:themeColor="text1"/>
              </w:rPr>
            </w:pPr>
            <w:r w:rsidRPr="001A6F17">
              <w:rPr>
                <w:szCs w:val="24"/>
              </w:rPr>
              <w:t>20</w:t>
            </w:r>
          </w:p>
        </w:tc>
        <w:tc>
          <w:tcPr>
            <w:tcW w:w="1588" w:type="dxa"/>
            <w:tcBorders>
              <w:top w:val="nil"/>
            </w:tcBorders>
          </w:tcPr>
          <w:p w14:paraId="13583BBE" w14:textId="4C45B06D" w:rsidR="00B90732" w:rsidRPr="001A6F17" w:rsidRDefault="00B90732" w:rsidP="00B90732">
            <w:pPr>
              <w:pStyle w:val="Tablebody"/>
              <w:keepNext/>
              <w:tabs>
                <w:tab w:val="decimal" w:pos="851"/>
              </w:tabs>
              <w:autoSpaceDE w:val="0"/>
              <w:autoSpaceDN w:val="0"/>
              <w:adjustRightInd w:val="0"/>
              <w:jc w:val="both"/>
              <w:rPr>
                <w:color w:val="000000" w:themeColor="text1"/>
              </w:rPr>
            </w:pPr>
            <w:r w:rsidRPr="001A6F17">
              <w:rPr>
                <w:szCs w:val="24"/>
              </w:rPr>
              <w:t>15</w:t>
            </w:r>
            <w:r w:rsidRPr="001A6F17">
              <w:rPr>
                <w:rStyle w:val="citetfn"/>
                <w:szCs w:val="24"/>
                <w:shd w:val="clear" w:color="auto" w:fill="auto"/>
                <w:vertAlign w:val="superscript"/>
              </w:rPr>
              <w:t>a</w:t>
            </w:r>
          </w:p>
        </w:tc>
        <w:tc>
          <w:tcPr>
            <w:tcW w:w="1588" w:type="dxa"/>
            <w:tcBorders>
              <w:top w:val="nil"/>
            </w:tcBorders>
          </w:tcPr>
          <w:p w14:paraId="3AF8A949" w14:textId="50274091" w:rsidR="00B90732" w:rsidRPr="001A6F17" w:rsidRDefault="00B90732" w:rsidP="00B90732">
            <w:pPr>
              <w:pStyle w:val="Tablebody"/>
              <w:keepNext/>
              <w:tabs>
                <w:tab w:val="decimal" w:pos="851"/>
              </w:tabs>
              <w:autoSpaceDE w:val="0"/>
              <w:autoSpaceDN w:val="0"/>
              <w:adjustRightInd w:val="0"/>
              <w:jc w:val="both"/>
              <w:rPr>
                <w:color w:val="000000" w:themeColor="text1"/>
              </w:rPr>
            </w:pPr>
            <w:r w:rsidRPr="001A6F17">
              <w:rPr>
                <w:szCs w:val="24"/>
              </w:rPr>
              <w:t>15</w:t>
            </w:r>
            <w:r w:rsidRPr="001A6F17">
              <w:rPr>
                <w:rStyle w:val="citetfn"/>
                <w:szCs w:val="24"/>
                <w:shd w:val="clear" w:color="auto" w:fill="auto"/>
                <w:vertAlign w:val="superscript"/>
              </w:rPr>
              <w:t>a</w:t>
            </w:r>
          </w:p>
        </w:tc>
        <w:tc>
          <w:tcPr>
            <w:tcW w:w="1588" w:type="dxa"/>
            <w:tcBorders>
              <w:top w:val="nil"/>
            </w:tcBorders>
          </w:tcPr>
          <w:p w14:paraId="70833760" w14:textId="5C40D40A" w:rsidR="00B90732" w:rsidRPr="001A6F17" w:rsidRDefault="00B90732" w:rsidP="00B90732">
            <w:pPr>
              <w:pStyle w:val="Tablebody"/>
              <w:keepNext/>
              <w:tabs>
                <w:tab w:val="decimal" w:pos="851"/>
              </w:tabs>
              <w:autoSpaceDE w:val="0"/>
              <w:autoSpaceDN w:val="0"/>
              <w:adjustRightInd w:val="0"/>
              <w:jc w:val="both"/>
              <w:rPr>
                <w:color w:val="000000" w:themeColor="text1"/>
              </w:rPr>
            </w:pPr>
            <w:r w:rsidRPr="001A6F17">
              <w:rPr>
                <w:szCs w:val="24"/>
              </w:rPr>
              <w:t> </w:t>
            </w:r>
          </w:p>
        </w:tc>
      </w:tr>
      <w:tr w:rsidR="00B90732" w:rsidRPr="001A6F17" w14:paraId="6DCC3CB6" w14:textId="77777777" w:rsidTr="00AB1416">
        <w:trPr>
          <w:cantSplit/>
          <w:jc w:val="center"/>
        </w:trPr>
        <w:tc>
          <w:tcPr>
            <w:tcW w:w="1814" w:type="dxa"/>
            <w:tcBorders>
              <w:bottom w:val="nil"/>
            </w:tcBorders>
          </w:tcPr>
          <w:p w14:paraId="3FDDEA7C" w14:textId="66D07698" w:rsidR="00B90732" w:rsidRPr="001A6F17" w:rsidRDefault="00B90732" w:rsidP="00B90732">
            <w:pPr>
              <w:pStyle w:val="Tablebody"/>
              <w:keepNext/>
              <w:autoSpaceDE w:val="0"/>
              <w:autoSpaceDN w:val="0"/>
              <w:adjustRightInd w:val="0"/>
              <w:jc w:val="center"/>
              <w:rPr>
                <w:color w:val="000000" w:themeColor="text1"/>
              </w:rPr>
            </w:pPr>
            <w:r w:rsidRPr="001A6F17">
              <w:rPr>
                <w:szCs w:val="24"/>
              </w:rPr>
              <w:t>R 60</w:t>
            </w:r>
          </w:p>
        </w:tc>
        <w:tc>
          <w:tcPr>
            <w:tcW w:w="1588" w:type="dxa"/>
            <w:tcBorders>
              <w:bottom w:val="nil"/>
            </w:tcBorders>
          </w:tcPr>
          <w:p w14:paraId="3F796E0A" w14:textId="466C8F69" w:rsidR="00B90732" w:rsidRPr="001A6F17" w:rsidRDefault="00B90732" w:rsidP="00B90732">
            <w:pPr>
              <w:pStyle w:val="Tablebody"/>
              <w:keepNext/>
              <w:autoSpaceDE w:val="0"/>
              <w:autoSpaceDN w:val="0"/>
              <w:adjustRightInd w:val="0"/>
              <w:jc w:val="center"/>
              <w:rPr>
                <w:color w:val="000000" w:themeColor="text1"/>
              </w:rPr>
            </w:pPr>
            <w:r w:rsidRPr="001A6F17">
              <w:rPr>
                <w:i/>
                <w:szCs w:val="24"/>
              </w:rPr>
              <w:t>b</w:t>
            </w:r>
            <w:r w:rsidRPr="001A6F17">
              <w:rPr>
                <w:szCs w:val="24"/>
                <w:vertAlign w:val="subscript"/>
              </w:rPr>
              <w:t>min</w:t>
            </w:r>
            <w:r w:rsidRPr="001A6F17">
              <w:rPr>
                <w:szCs w:val="24"/>
              </w:rPr>
              <w:t> = 120</w:t>
            </w:r>
          </w:p>
        </w:tc>
        <w:tc>
          <w:tcPr>
            <w:tcW w:w="1588" w:type="dxa"/>
            <w:tcBorders>
              <w:bottom w:val="nil"/>
            </w:tcBorders>
          </w:tcPr>
          <w:p w14:paraId="307F4B0D" w14:textId="077375E9" w:rsidR="00B90732" w:rsidRPr="001A6F17" w:rsidRDefault="00B90732" w:rsidP="00B90732">
            <w:pPr>
              <w:pStyle w:val="Tablebody"/>
              <w:keepNext/>
              <w:tabs>
                <w:tab w:val="decimal" w:pos="851"/>
              </w:tabs>
              <w:autoSpaceDE w:val="0"/>
              <w:autoSpaceDN w:val="0"/>
              <w:adjustRightInd w:val="0"/>
              <w:jc w:val="both"/>
              <w:rPr>
                <w:color w:val="000000" w:themeColor="text1"/>
              </w:rPr>
            </w:pPr>
            <w:r w:rsidRPr="001A6F17">
              <w:rPr>
                <w:szCs w:val="24"/>
              </w:rPr>
              <w:t>160</w:t>
            </w:r>
          </w:p>
        </w:tc>
        <w:tc>
          <w:tcPr>
            <w:tcW w:w="1588" w:type="dxa"/>
            <w:tcBorders>
              <w:bottom w:val="nil"/>
            </w:tcBorders>
          </w:tcPr>
          <w:p w14:paraId="1E6F0E43" w14:textId="3389C314" w:rsidR="00B90732" w:rsidRPr="001A6F17" w:rsidRDefault="00B90732" w:rsidP="00B90732">
            <w:pPr>
              <w:pStyle w:val="Tablebody"/>
              <w:keepNext/>
              <w:tabs>
                <w:tab w:val="decimal" w:pos="851"/>
              </w:tabs>
              <w:autoSpaceDE w:val="0"/>
              <w:autoSpaceDN w:val="0"/>
              <w:adjustRightInd w:val="0"/>
              <w:jc w:val="both"/>
              <w:rPr>
                <w:color w:val="000000" w:themeColor="text1"/>
              </w:rPr>
            </w:pPr>
            <w:r w:rsidRPr="001A6F17">
              <w:rPr>
                <w:szCs w:val="24"/>
              </w:rPr>
              <w:t>200</w:t>
            </w:r>
          </w:p>
        </w:tc>
        <w:tc>
          <w:tcPr>
            <w:tcW w:w="1588" w:type="dxa"/>
            <w:tcBorders>
              <w:bottom w:val="nil"/>
            </w:tcBorders>
          </w:tcPr>
          <w:p w14:paraId="2582E055" w14:textId="2FBFE215" w:rsidR="00B90732" w:rsidRPr="001A6F17" w:rsidRDefault="00B90732" w:rsidP="00B90732">
            <w:pPr>
              <w:pStyle w:val="Tablebody"/>
              <w:keepNext/>
              <w:tabs>
                <w:tab w:val="decimal" w:pos="851"/>
              </w:tabs>
              <w:autoSpaceDE w:val="0"/>
              <w:autoSpaceDN w:val="0"/>
              <w:adjustRightInd w:val="0"/>
              <w:jc w:val="both"/>
              <w:rPr>
                <w:color w:val="000000" w:themeColor="text1"/>
              </w:rPr>
            </w:pPr>
            <w:r w:rsidRPr="001A6F17">
              <w:rPr>
                <w:szCs w:val="24"/>
              </w:rPr>
              <w:t>300</w:t>
            </w:r>
          </w:p>
        </w:tc>
        <w:tc>
          <w:tcPr>
            <w:tcW w:w="1588" w:type="dxa"/>
            <w:tcBorders>
              <w:bottom w:val="nil"/>
            </w:tcBorders>
          </w:tcPr>
          <w:p w14:paraId="28E4D500" w14:textId="2F77B656" w:rsidR="00B90732" w:rsidRPr="001A6F17" w:rsidRDefault="00B90732" w:rsidP="00B90732">
            <w:pPr>
              <w:pStyle w:val="Tablebody"/>
              <w:keepNext/>
              <w:tabs>
                <w:tab w:val="decimal" w:pos="851"/>
              </w:tabs>
              <w:autoSpaceDE w:val="0"/>
              <w:autoSpaceDN w:val="0"/>
              <w:adjustRightInd w:val="0"/>
              <w:jc w:val="both"/>
              <w:rPr>
                <w:color w:val="000000" w:themeColor="text1"/>
              </w:rPr>
            </w:pPr>
            <w:r w:rsidRPr="001A6F17">
              <w:rPr>
                <w:szCs w:val="24"/>
              </w:rPr>
              <w:t>100</w:t>
            </w:r>
          </w:p>
        </w:tc>
      </w:tr>
      <w:tr w:rsidR="00B90732" w:rsidRPr="001A6F17" w14:paraId="4790C9CA" w14:textId="77777777" w:rsidTr="00AB1416">
        <w:trPr>
          <w:cantSplit/>
          <w:jc w:val="center"/>
        </w:trPr>
        <w:tc>
          <w:tcPr>
            <w:tcW w:w="1814" w:type="dxa"/>
            <w:tcBorders>
              <w:top w:val="nil"/>
            </w:tcBorders>
          </w:tcPr>
          <w:p w14:paraId="4F41F88B" w14:textId="21AA55ED" w:rsidR="00B90732" w:rsidRPr="001A6F17" w:rsidRDefault="00B90732" w:rsidP="00B90732">
            <w:pPr>
              <w:pStyle w:val="Tablebody"/>
              <w:keepNext/>
              <w:autoSpaceDE w:val="0"/>
              <w:autoSpaceDN w:val="0"/>
              <w:adjustRightInd w:val="0"/>
              <w:jc w:val="center"/>
              <w:rPr>
                <w:color w:val="000000" w:themeColor="text1"/>
              </w:rPr>
            </w:pPr>
            <w:r w:rsidRPr="001A6F17">
              <w:rPr>
                <w:szCs w:val="24"/>
              </w:rPr>
              <w:t> </w:t>
            </w:r>
          </w:p>
        </w:tc>
        <w:tc>
          <w:tcPr>
            <w:tcW w:w="1588" w:type="dxa"/>
            <w:tcBorders>
              <w:top w:val="nil"/>
            </w:tcBorders>
          </w:tcPr>
          <w:p w14:paraId="30E8D206" w14:textId="0F616121" w:rsidR="00B90732" w:rsidRPr="001A6F17" w:rsidRDefault="00B90732" w:rsidP="00B90732">
            <w:pPr>
              <w:pStyle w:val="Tablebody"/>
              <w:keepNext/>
              <w:autoSpaceDE w:val="0"/>
              <w:autoSpaceDN w:val="0"/>
              <w:adjustRightInd w:val="0"/>
              <w:jc w:val="center"/>
              <w:rPr>
                <w:color w:val="000000" w:themeColor="text1"/>
              </w:rPr>
            </w:pPr>
            <w:r w:rsidRPr="001A6F17">
              <w:rPr>
                <w:i/>
                <w:szCs w:val="24"/>
              </w:rPr>
              <w:t>a</w:t>
            </w:r>
            <w:r w:rsidRPr="001A6F17">
              <w:rPr>
                <w:szCs w:val="24"/>
              </w:rPr>
              <w:t> = 40</w:t>
            </w:r>
          </w:p>
        </w:tc>
        <w:tc>
          <w:tcPr>
            <w:tcW w:w="1588" w:type="dxa"/>
            <w:tcBorders>
              <w:top w:val="nil"/>
            </w:tcBorders>
          </w:tcPr>
          <w:p w14:paraId="6ECE0EBD" w14:textId="3504B364" w:rsidR="00B90732" w:rsidRPr="001A6F17" w:rsidRDefault="00B90732" w:rsidP="00B90732">
            <w:pPr>
              <w:pStyle w:val="Tablebody"/>
              <w:keepNext/>
              <w:tabs>
                <w:tab w:val="decimal" w:pos="851"/>
              </w:tabs>
              <w:autoSpaceDE w:val="0"/>
              <w:autoSpaceDN w:val="0"/>
              <w:adjustRightInd w:val="0"/>
              <w:jc w:val="both"/>
              <w:rPr>
                <w:color w:val="000000" w:themeColor="text1"/>
              </w:rPr>
            </w:pPr>
            <w:r w:rsidRPr="001A6F17">
              <w:rPr>
                <w:szCs w:val="24"/>
              </w:rPr>
              <w:t>35</w:t>
            </w:r>
          </w:p>
        </w:tc>
        <w:tc>
          <w:tcPr>
            <w:tcW w:w="1588" w:type="dxa"/>
            <w:tcBorders>
              <w:top w:val="nil"/>
            </w:tcBorders>
          </w:tcPr>
          <w:p w14:paraId="72184B57" w14:textId="03E952CA" w:rsidR="00B90732" w:rsidRPr="001A6F17" w:rsidRDefault="00B90732" w:rsidP="00B90732">
            <w:pPr>
              <w:pStyle w:val="Tablebody"/>
              <w:keepNext/>
              <w:tabs>
                <w:tab w:val="decimal" w:pos="851"/>
              </w:tabs>
              <w:autoSpaceDE w:val="0"/>
              <w:autoSpaceDN w:val="0"/>
              <w:adjustRightInd w:val="0"/>
              <w:jc w:val="both"/>
              <w:rPr>
                <w:color w:val="000000" w:themeColor="text1"/>
              </w:rPr>
            </w:pPr>
            <w:r w:rsidRPr="001A6F17">
              <w:rPr>
                <w:szCs w:val="24"/>
              </w:rPr>
              <w:t>30</w:t>
            </w:r>
          </w:p>
        </w:tc>
        <w:tc>
          <w:tcPr>
            <w:tcW w:w="1588" w:type="dxa"/>
            <w:tcBorders>
              <w:top w:val="nil"/>
            </w:tcBorders>
          </w:tcPr>
          <w:p w14:paraId="290F2AFD" w14:textId="332A7202" w:rsidR="00B90732" w:rsidRPr="001A6F17" w:rsidRDefault="00B90732" w:rsidP="00B90732">
            <w:pPr>
              <w:pStyle w:val="Tablebody"/>
              <w:keepNext/>
              <w:tabs>
                <w:tab w:val="decimal" w:pos="851"/>
              </w:tabs>
              <w:autoSpaceDE w:val="0"/>
              <w:autoSpaceDN w:val="0"/>
              <w:adjustRightInd w:val="0"/>
              <w:jc w:val="both"/>
              <w:rPr>
                <w:color w:val="000000" w:themeColor="text1"/>
              </w:rPr>
            </w:pPr>
            <w:r w:rsidRPr="001A6F17">
              <w:rPr>
                <w:szCs w:val="24"/>
              </w:rPr>
              <w:t>25</w:t>
            </w:r>
          </w:p>
        </w:tc>
        <w:tc>
          <w:tcPr>
            <w:tcW w:w="1588" w:type="dxa"/>
            <w:tcBorders>
              <w:top w:val="nil"/>
            </w:tcBorders>
          </w:tcPr>
          <w:p w14:paraId="45F0F26B" w14:textId="10A7D232" w:rsidR="00B90732" w:rsidRPr="001A6F17" w:rsidRDefault="00B90732" w:rsidP="00B90732">
            <w:pPr>
              <w:pStyle w:val="Tablebody"/>
              <w:keepNext/>
              <w:tabs>
                <w:tab w:val="decimal" w:pos="851"/>
              </w:tabs>
              <w:autoSpaceDE w:val="0"/>
              <w:autoSpaceDN w:val="0"/>
              <w:adjustRightInd w:val="0"/>
              <w:jc w:val="both"/>
              <w:rPr>
                <w:color w:val="000000" w:themeColor="text1"/>
              </w:rPr>
            </w:pPr>
            <w:r w:rsidRPr="001A6F17">
              <w:rPr>
                <w:szCs w:val="24"/>
              </w:rPr>
              <w:t> </w:t>
            </w:r>
          </w:p>
        </w:tc>
      </w:tr>
      <w:tr w:rsidR="00B90732" w:rsidRPr="001A6F17" w14:paraId="7999CA55" w14:textId="77777777" w:rsidTr="00AB1416">
        <w:trPr>
          <w:cantSplit/>
          <w:jc w:val="center"/>
        </w:trPr>
        <w:tc>
          <w:tcPr>
            <w:tcW w:w="1814" w:type="dxa"/>
            <w:tcBorders>
              <w:bottom w:val="nil"/>
            </w:tcBorders>
          </w:tcPr>
          <w:p w14:paraId="189A18D6" w14:textId="7C80A304" w:rsidR="00B90732" w:rsidRPr="001A6F17" w:rsidRDefault="00B90732" w:rsidP="00B90732">
            <w:pPr>
              <w:pStyle w:val="Tablebody"/>
              <w:keepNext/>
              <w:autoSpaceDE w:val="0"/>
              <w:autoSpaceDN w:val="0"/>
              <w:adjustRightInd w:val="0"/>
              <w:jc w:val="center"/>
              <w:rPr>
                <w:color w:val="000000" w:themeColor="text1"/>
              </w:rPr>
            </w:pPr>
            <w:r w:rsidRPr="001A6F17">
              <w:rPr>
                <w:szCs w:val="24"/>
              </w:rPr>
              <w:t>R 90</w:t>
            </w:r>
          </w:p>
        </w:tc>
        <w:tc>
          <w:tcPr>
            <w:tcW w:w="1588" w:type="dxa"/>
            <w:tcBorders>
              <w:bottom w:val="nil"/>
            </w:tcBorders>
          </w:tcPr>
          <w:p w14:paraId="6AB78409" w14:textId="37DC435D" w:rsidR="00B90732" w:rsidRPr="001A6F17" w:rsidRDefault="00B90732" w:rsidP="00B90732">
            <w:pPr>
              <w:pStyle w:val="Tablebody"/>
              <w:keepNext/>
              <w:autoSpaceDE w:val="0"/>
              <w:autoSpaceDN w:val="0"/>
              <w:adjustRightInd w:val="0"/>
              <w:jc w:val="center"/>
              <w:rPr>
                <w:color w:val="000000" w:themeColor="text1"/>
              </w:rPr>
            </w:pPr>
            <w:r w:rsidRPr="001A6F17">
              <w:rPr>
                <w:i/>
                <w:szCs w:val="24"/>
              </w:rPr>
              <w:t>b</w:t>
            </w:r>
            <w:r w:rsidRPr="001A6F17">
              <w:rPr>
                <w:szCs w:val="24"/>
                <w:vertAlign w:val="subscript"/>
              </w:rPr>
              <w:t>min</w:t>
            </w:r>
            <w:r w:rsidRPr="001A6F17">
              <w:rPr>
                <w:szCs w:val="24"/>
              </w:rPr>
              <w:t> = 150</w:t>
            </w:r>
          </w:p>
        </w:tc>
        <w:tc>
          <w:tcPr>
            <w:tcW w:w="1588" w:type="dxa"/>
            <w:tcBorders>
              <w:bottom w:val="nil"/>
            </w:tcBorders>
          </w:tcPr>
          <w:p w14:paraId="1D513340" w14:textId="168BF706" w:rsidR="00B90732" w:rsidRPr="001A6F17" w:rsidRDefault="00B90732" w:rsidP="00B90732">
            <w:pPr>
              <w:pStyle w:val="Tablebody"/>
              <w:keepNext/>
              <w:tabs>
                <w:tab w:val="decimal" w:pos="851"/>
              </w:tabs>
              <w:autoSpaceDE w:val="0"/>
              <w:autoSpaceDN w:val="0"/>
              <w:adjustRightInd w:val="0"/>
              <w:jc w:val="both"/>
              <w:rPr>
                <w:color w:val="000000" w:themeColor="text1"/>
              </w:rPr>
            </w:pPr>
            <w:r w:rsidRPr="001A6F17">
              <w:rPr>
                <w:szCs w:val="24"/>
              </w:rPr>
              <w:t>200</w:t>
            </w:r>
          </w:p>
        </w:tc>
        <w:tc>
          <w:tcPr>
            <w:tcW w:w="1588" w:type="dxa"/>
            <w:tcBorders>
              <w:bottom w:val="nil"/>
            </w:tcBorders>
          </w:tcPr>
          <w:p w14:paraId="4F27D9E4" w14:textId="6EAE2FDB" w:rsidR="00B90732" w:rsidRPr="001A6F17" w:rsidRDefault="00B90732" w:rsidP="00B90732">
            <w:pPr>
              <w:pStyle w:val="Tablebody"/>
              <w:keepNext/>
              <w:tabs>
                <w:tab w:val="decimal" w:pos="851"/>
              </w:tabs>
              <w:autoSpaceDE w:val="0"/>
              <w:autoSpaceDN w:val="0"/>
              <w:adjustRightInd w:val="0"/>
              <w:jc w:val="both"/>
              <w:rPr>
                <w:color w:val="000000" w:themeColor="text1"/>
              </w:rPr>
            </w:pPr>
            <w:r w:rsidRPr="001A6F17">
              <w:rPr>
                <w:szCs w:val="24"/>
              </w:rPr>
              <w:t>300</w:t>
            </w:r>
          </w:p>
        </w:tc>
        <w:tc>
          <w:tcPr>
            <w:tcW w:w="1588" w:type="dxa"/>
            <w:tcBorders>
              <w:bottom w:val="nil"/>
            </w:tcBorders>
          </w:tcPr>
          <w:p w14:paraId="46DEF025" w14:textId="58189C28" w:rsidR="00B90732" w:rsidRPr="001A6F17" w:rsidRDefault="00B90732" w:rsidP="00B90732">
            <w:pPr>
              <w:pStyle w:val="Tablebody"/>
              <w:keepNext/>
              <w:tabs>
                <w:tab w:val="decimal" w:pos="851"/>
              </w:tabs>
              <w:autoSpaceDE w:val="0"/>
              <w:autoSpaceDN w:val="0"/>
              <w:adjustRightInd w:val="0"/>
              <w:jc w:val="both"/>
              <w:rPr>
                <w:color w:val="000000" w:themeColor="text1"/>
              </w:rPr>
            </w:pPr>
            <w:r w:rsidRPr="001A6F17">
              <w:rPr>
                <w:szCs w:val="24"/>
              </w:rPr>
              <w:t>400</w:t>
            </w:r>
          </w:p>
        </w:tc>
        <w:tc>
          <w:tcPr>
            <w:tcW w:w="1588" w:type="dxa"/>
            <w:tcBorders>
              <w:bottom w:val="nil"/>
            </w:tcBorders>
          </w:tcPr>
          <w:p w14:paraId="71AF9FFE" w14:textId="5E9E1C3D" w:rsidR="00B90732" w:rsidRPr="001A6F17" w:rsidRDefault="00B90732" w:rsidP="00B90732">
            <w:pPr>
              <w:pStyle w:val="Tablebody"/>
              <w:keepNext/>
              <w:tabs>
                <w:tab w:val="decimal" w:pos="851"/>
              </w:tabs>
              <w:autoSpaceDE w:val="0"/>
              <w:autoSpaceDN w:val="0"/>
              <w:adjustRightInd w:val="0"/>
              <w:jc w:val="both"/>
              <w:rPr>
                <w:color w:val="000000" w:themeColor="text1"/>
              </w:rPr>
            </w:pPr>
            <w:r w:rsidRPr="001A6F17">
              <w:rPr>
                <w:szCs w:val="24"/>
              </w:rPr>
              <w:t>110</w:t>
            </w:r>
          </w:p>
        </w:tc>
      </w:tr>
      <w:tr w:rsidR="00B90732" w:rsidRPr="001A6F17" w14:paraId="10D3C6DC" w14:textId="77777777" w:rsidTr="00AB1416">
        <w:trPr>
          <w:cantSplit/>
          <w:jc w:val="center"/>
        </w:trPr>
        <w:tc>
          <w:tcPr>
            <w:tcW w:w="1814" w:type="dxa"/>
            <w:tcBorders>
              <w:top w:val="nil"/>
            </w:tcBorders>
          </w:tcPr>
          <w:p w14:paraId="1BF410D9" w14:textId="113AE0E2" w:rsidR="00B90732" w:rsidRPr="001A6F17" w:rsidRDefault="00B90732" w:rsidP="00B90732">
            <w:pPr>
              <w:pStyle w:val="Tablebody"/>
              <w:keepNext/>
              <w:autoSpaceDE w:val="0"/>
              <w:autoSpaceDN w:val="0"/>
              <w:adjustRightInd w:val="0"/>
              <w:jc w:val="center"/>
              <w:rPr>
                <w:color w:val="000000" w:themeColor="text1"/>
              </w:rPr>
            </w:pPr>
            <w:r w:rsidRPr="001A6F17">
              <w:rPr>
                <w:szCs w:val="24"/>
              </w:rPr>
              <w:t> </w:t>
            </w:r>
          </w:p>
        </w:tc>
        <w:tc>
          <w:tcPr>
            <w:tcW w:w="1588" w:type="dxa"/>
            <w:tcBorders>
              <w:top w:val="nil"/>
            </w:tcBorders>
          </w:tcPr>
          <w:p w14:paraId="7D3712F2" w14:textId="5F367189" w:rsidR="00B90732" w:rsidRPr="001A6F17" w:rsidRDefault="00B90732" w:rsidP="00B90732">
            <w:pPr>
              <w:pStyle w:val="Tablebody"/>
              <w:keepNext/>
              <w:autoSpaceDE w:val="0"/>
              <w:autoSpaceDN w:val="0"/>
              <w:adjustRightInd w:val="0"/>
              <w:jc w:val="center"/>
              <w:rPr>
                <w:color w:val="000000" w:themeColor="text1"/>
              </w:rPr>
            </w:pPr>
            <w:r w:rsidRPr="001A6F17">
              <w:rPr>
                <w:i/>
                <w:szCs w:val="24"/>
              </w:rPr>
              <w:t>a</w:t>
            </w:r>
            <w:r w:rsidRPr="001A6F17">
              <w:rPr>
                <w:szCs w:val="24"/>
              </w:rPr>
              <w:t> = 55</w:t>
            </w:r>
          </w:p>
        </w:tc>
        <w:tc>
          <w:tcPr>
            <w:tcW w:w="1588" w:type="dxa"/>
            <w:tcBorders>
              <w:top w:val="nil"/>
            </w:tcBorders>
          </w:tcPr>
          <w:p w14:paraId="44DEBE02" w14:textId="0D725D05" w:rsidR="00B90732" w:rsidRPr="001A6F17" w:rsidRDefault="00B90732" w:rsidP="00B90732">
            <w:pPr>
              <w:pStyle w:val="Tablebody"/>
              <w:keepNext/>
              <w:tabs>
                <w:tab w:val="decimal" w:pos="851"/>
              </w:tabs>
              <w:autoSpaceDE w:val="0"/>
              <w:autoSpaceDN w:val="0"/>
              <w:adjustRightInd w:val="0"/>
              <w:jc w:val="both"/>
              <w:rPr>
                <w:color w:val="000000" w:themeColor="text1"/>
              </w:rPr>
            </w:pPr>
            <w:r w:rsidRPr="001A6F17">
              <w:rPr>
                <w:szCs w:val="24"/>
              </w:rPr>
              <w:t>45</w:t>
            </w:r>
          </w:p>
        </w:tc>
        <w:tc>
          <w:tcPr>
            <w:tcW w:w="1588" w:type="dxa"/>
            <w:tcBorders>
              <w:top w:val="nil"/>
            </w:tcBorders>
          </w:tcPr>
          <w:p w14:paraId="302C2260" w14:textId="4E058CF9" w:rsidR="00B90732" w:rsidRPr="001A6F17" w:rsidRDefault="00B90732" w:rsidP="00B90732">
            <w:pPr>
              <w:pStyle w:val="Tablebody"/>
              <w:keepNext/>
              <w:tabs>
                <w:tab w:val="decimal" w:pos="851"/>
              </w:tabs>
              <w:autoSpaceDE w:val="0"/>
              <w:autoSpaceDN w:val="0"/>
              <w:adjustRightInd w:val="0"/>
              <w:jc w:val="both"/>
              <w:rPr>
                <w:color w:val="000000" w:themeColor="text1"/>
              </w:rPr>
            </w:pPr>
            <w:r w:rsidRPr="001A6F17">
              <w:rPr>
                <w:szCs w:val="24"/>
              </w:rPr>
              <w:t>40</w:t>
            </w:r>
          </w:p>
        </w:tc>
        <w:tc>
          <w:tcPr>
            <w:tcW w:w="1588" w:type="dxa"/>
            <w:tcBorders>
              <w:top w:val="nil"/>
            </w:tcBorders>
          </w:tcPr>
          <w:p w14:paraId="282F99F0" w14:textId="51FC51C2" w:rsidR="00B90732" w:rsidRPr="001A6F17" w:rsidRDefault="00B90732" w:rsidP="00B90732">
            <w:pPr>
              <w:pStyle w:val="Tablebody"/>
              <w:keepNext/>
              <w:tabs>
                <w:tab w:val="decimal" w:pos="851"/>
              </w:tabs>
              <w:autoSpaceDE w:val="0"/>
              <w:autoSpaceDN w:val="0"/>
              <w:adjustRightInd w:val="0"/>
              <w:jc w:val="both"/>
              <w:rPr>
                <w:color w:val="000000" w:themeColor="text1"/>
              </w:rPr>
            </w:pPr>
            <w:r w:rsidRPr="001A6F17">
              <w:rPr>
                <w:szCs w:val="24"/>
              </w:rPr>
              <w:t>35</w:t>
            </w:r>
          </w:p>
        </w:tc>
        <w:tc>
          <w:tcPr>
            <w:tcW w:w="1588" w:type="dxa"/>
            <w:tcBorders>
              <w:top w:val="nil"/>
            </w:tcBorders>
          </w:tcPr>
          <w:p w14:paraId="45315697" w14:textId="50E7132D" w:rsidR="00B90732" w:rsidRPr="001A6F17" w:rsidRDefault="00B90732" w:rsidP="00B90732">
            <w:pPr>
              <w:pStyle w:val="Tablebody"/>
              <w:keepNext/>
              <w:tabs>
                <w:tab w:val="decimal" w:pos="851"/>
              </w:tabs>
              <w:autoSpaceDE w:val="0"/>
              <w:autoSpaceDN w:val="0"/>
              <w:adjustRightInd w:val="0"/>
              <w:jc w:val="both"/>
              <w:rPr>
                <w:color w:val="000000" w:themeColor="text1"/>
              </w:rPr>
            </w:pPr>
            <w:r w:rsidRPr="001A6F17">
              <w:rPr>
                <w:szCs w:val="24"/>
              </w:rPr>
              <w:t> </w:t>
            </w:r>
          </w:p>
        </w:tc>
      </w:tr>
      <w:tr w:rsidR="00B90732" w:rsidRPr="001A6F17" w14:paraId="56DFEC79" w14:textId="77777777" w:rsidTr="00AB1416">
        <w:trPr>
          <w:cantSplit/>
          <w:jc w:val="center"/>
        </w:trPr>
        <w:tc>
          <w:tcPr>
            <w:tcW w:w="1814" w:type="dxa"/>
            <w:tcBorders>
              <w:bottom w:val="nil"/>
            </w:tcBorders>
          </w:tcPr>
          <w:p w14:paraId="27809DE5" w14:textId="104C83BE" w:rsidR="00B90732" w:rsidRPr="001A6F17" w:rsidRDefault="00B90732" w:rsidP="00B90732">
            <w:pPr>
              <w:pStyle w:val="Tablebody"/>
              <w:keepNext/>
              <w:autoSpaceDE w:val="0"/>
              <w:autoSpaceDN w:val="0"/>
              <w:adjustRightInd w:val="0"/>
              <w:jc w:val="center"/>
              <w:rPr>
                <w:color w:val="000000" w:themeColor="text1"/>
              </w:rPr>
            </w:pPr>
            <w:r w:rsidRPr="001A6F17">
              <w:rPr>
                <w:szCs w:val="24"/>
              </w:rPr>
              <w:t>R 120</w:t>
            </w:r>
          </w:p>
        </w:tc>
        <w:tc>
          <w:tcPr>
            <w:tcW w:w="1588" w:type="dxa"/>
            <w:tcBorders>
              <w:bottom w:val="nil"/>
            </w:tcBorders>
          </w:tcPr>
          <w:p w14:paraId="0C3627F8" w14:textId="4636AD94" w:rsidR="00B90732" w:rsidRPr="001A6F17" w:rsidRDefault="00B90732" w:rsidP="00B90732">
            <w:pPr>
              <w:pStyle w:val="Tablebody"/>
              <w:keepNext/>
              <w:autoSpaceDE w:val="0"/>
              <w:autoSpaceDN w:val="0"/>
              <w:adjustRightInd w:val="0"/>
              <w:jc w:val="center"/>
              <w:rPr>
                <w:color w:val="000000" w:themeColor="text1"/>
              </w:rPr>
            </w:pPr>
            <w:r w:rsidRPr="001A6F17">
              <w:rPr>
                <w:i/>
                <w:szCs w:val="24"/>
              </w:rPr>
              <w:t>b</w:t>
            </w:r>
            <w:r w:rsidRPr="001A6F17">
              <w:rPr>
                <w:szCs w:val="24"/>
                <w:vertAlign w:val="subscript"/>
              </w:rPr>
              <w:t>min</w:t>
            </w:r>
            <w:r w:rsidRPr="001A6F17">
              <w:rPr>
                <w:szCs w:val="24"/>
              </w:rPr>
              <w:t> = 200</w:t>
            </w:r>
          </w:p>
        </w:tc>
        <w:tc>
          <w:tcPr>
            <w:tcW w:w="1588" w:type="dxa"/>
            <w:tcBorders>
              <w:bottom w:val="nil"/>
            </w:tcBorders>
          </w:tcPr>
          <w:p w14:paraId="14A81D67" w14:textId="202B8474" w:rsidR="00B90732" w:rsidRPr="001A6F17" w:rsidRDefault="00B90732" w:rsidP="00B90732">
            <w:pPr>
              <w:pStyle w:val="Tablebody"/>
              <w:keepNext/>
              <w:tabs>
                <w:tab w:val="decimal" w:pos="851"/>
              </w:tabs>
              <w:autoSpaceDE w:val="0"/>
              <w:autoSpaceDN w:val="0"/>
              <w:adjustRightInd w:val="0"/>
              <w:jc w:val="both"/>
              <w:rPr>
                <w:color w:val="000000" w:themeColor="text1"/>
              </w:rPr>
            </w:pPr>
            <w:r w:rsidRPr="001A6F17">
              <w:rPr>
                <w:szCs w:val="24"/>
              </w:rPr>
              <w:t>240</w:t>
            </w:r>
          </w:p>
        </w:tc>
        <w:tc>
          <w:tcPr>
            <w:tcW w:w="1588" w:type="dxa"/>
            <w:tcBorders>
              <w:bottom w:val="nil"/>
            </w:tcBorders>
          </w:tcPr>
          <w:p w14:paraId="107CB6C3" w14:textId="36DA17BE" w:rsidR="00B90732" w:rsidRPr="001A6F17" w:rsidRDefault="00B90732" w:rsidP="00B90732">
            <w:pPr>
              <w:pStyle w:val="Tablebody"/>
              <w:keepNext/>
              <w:tabs>
                <w:tab w:val="decimal" w:pos="851"/>
              </w:tabs>
              <w:autoSpaceDE w:val="0"/>
              <w:autoSpaceDN w:val="0"/>
              <w:adjustRightInd w:val="0"/>
              <w:jc w:val="both"/>
              <w:rPr>
                <w:color w:val="000000" w:themeColor="text1"/>
              </w:rPr>
            </w:pPr>
            <w:r w:rsidRPr="001A6F17">
              <w:rPr>
                <w:szCs w:val="24"/>
              </w:rPr>
              <w:t>300</w:t>
            </w:r>
          </w:p>
        </w:tc>
        <w:tc>
          <w:tcPr>
            <w:tcW w:w="1588" w:type="dxa"/>
            <w:tcBorders>
              <w:bottom w:val="nil"/>
            </w:tcBorders>
          </w:tcPr>
          <w:p w14:paraId="1B7C0F1D" w14:textId="6D9E6474" w:rsidR="00B90732" w:rsidRPr="001A6F17" w:rsidRDefault="00B90732" w:rsidP="00B90732">
            <w:pPr>
              <w:pStyle w:val="Tablebody"/>
              <w:keepNext/>
              <w:tabs>
                <w:tab w:val="decimal" w:pos="851"/>
              </w:tabs>
              <w:autoSpaceDE w:val="0"/>
              <w:autoSpaceDN w:val="0"/>
              <w:adjustRightInd w:val="0"/>
              <w:jc w:val="both"/>
              <w:rPr>
                <w:color w:val="000000" w:themeColor="text1"/>
              </w:rPr>
            </w:pPr>
            <w:r w:rsidRPr="001A6F17">
              <w:rPr>
                <w:szCs w:val="24"/>
              </w:rPr>
              <w:t>500</w:t>
            </w:r>
          </w:p>
        </w:tc>
        <w:tc>
          <w:tcPr>
            <w:tcW w:w="1588" w:type="dxa"/>
            <w:tcBorders>
              <w:bottom w:val="nil"/>
            </w:tcBorders>
          </w:tcPr>
          <w:p w14:paraId="015C8ED3" w14:textId="24E710FD" w:rsidR="00B90732" w:rsidRPr="001A6F17" w:rsidRDefault="00B90732" w:rsidP="00B90732">
            <w:pPr>
              <w:pStyle w:val="Tablebody"/>
              <w:keepNext/>
              <w:tabs>
                <w:tab w:val="decimal" w:pos="851"/>
              </w:tabs>
              <w:autoSpaceDE w:val="0"/>
              <w:autoSpaceDN w:val="0"/>
              <w:adjustRightInd w:val="0"/>
              <w:jc w:val="both"/>
              <w:rPr>
                <w:color w:val="000000" w:themeColor="text1"/>
              </w:rPr>
            </w:pPr>
            <w:r w:rsidRPr="001A6F17">
              <w:rPr>
                <w:szCs w:val="24"/>
              </w:rPr>
              <w:t>120</w:t>
            </w:r>
          </w:p>
        </w:tc>
      </w:tr>
      <w:tr w:rsidR="00B90732" w:rsidRPr="001A6F17" w14:paraId="331B9157" w14:textId="77777777" w:rsidTr="00AB1416">
        <w:trPr>
          <w:cantSplit/>
          <w:jc w:val="center"/>
        </w:trPr>
        <w:tc>
          <w:tcPr>
            <w:tcW w:w="1814" w:type="dxa"/>
            <w:tcBorders>
              <w:top w:val="nil"/>
            </w:tcBorders>
          </w:tcPr>
          <w:p w14:paraId="677FC429" w14:textId="23591160" w:rsidR="00B90732" w:rsidRPr="001A6F17" w:rsidRDefault="00B90732" w:rsidP="00B90732">
            <w:pPr>
              <w:pStyle w:val="Tablebody"/>
              <w:keepNext/>
              <w:autoSpaceDE w:val="0"/>
              <w:autoSpaceDN w:val="0"/>
              <w:adjustRightInd w:val="0"/>
              <w:jc w:val="center"/>
              <w:rPr>
                <w:color w:val="000000" w:themeColor="text1"/>
              </w:rPr>
            </w:pPr>
            <w:r w:rsidRPr="001A6F17">
              <w:rPr>
                <w:szCs w:val="24"/>
              </w:rPr>
              <w:t> </w:t>
            </w:r>
          </w:p>
        </w:tc>
        <w:tc>
          <w:tcPr>
            <w:tcW w:w="1588" w:type="dxa"/>
            <w:tcBorders>
              <w:top w:val="nil"/>
            </w:tcBorders>
          </w:tcPr>
          <w:p w14:paraId="2B9534E8" w14:textId="56685114" w:rsidR="00B90732" w:rsidRPr="001A6F17" w:rsidRDefault="00B90732" w:rsidP="00B90732">
            <w:pPr>
              <w:pStyle w:val="Tablebody"/>
              <w:keepNext/>
              <w:autoSpaceDE w:val="0"/>
              <w:autoSpaceDN w:val="0"/>
              <w:adjustRightInd w:val="0"/>
              <w:jc w:val="center"/>
              <w:rPr>
                <w:color w:val="000000" w:themeColor="text1"/>
              </w:rPr>
            </w:pPr>
            <w:r w:rsidRPr="001A6F17">
              <w:rPr>
                <w:i/>
                <w:szCs w:val="24"/>
              </w:rPr>
              <w:t>a</w:t>
            </w:r>
            <w:r w:rsidRPr="001A6F17">
              <w:rPr>
                <w:szCs w:val="24"/>
              </w:rPr>
              <w:t> = 65</w:t>
            </w:r>
          </w:p>
        </w:tc>
        <w:tc>
          <w:tcPr>
            <w:tcW w:w="1588" w:type="dxa"/>
            <w:tcBorders>
              <w:top w:val="nil"/>
            </w:tcBorders>
          </w:tcPr>
          <w:p w14:paraId="161B8439" w14:textId="0C5BD98A" w:rsidR="00B90732" w:rsidRPr="001A6F17" w:rsidRDefault="00B90732" w:rsidP="00B90732">
            <w:pPr>
              <w:pStyle w:val="Tablebody"/>
              <w:keepNext/>
              <w:tabs>
                <w:tab w:val="decimal" w:pos="851"/>
              </w:tabs>
              <w:autoSpaceDE w:val="0"/>
              <w:autoSpaceDN w:val="0"/>
              <w:adjustRightInd w:val="0"/>
              <w:jc w:val="both"/>
              <w:rPr>
                <w:color w:val="000000" w:themeColor="text1"/>
              </w:rPr>
            </w:pPr>
            <w:r w:rsidRPr="001A6F17">
              <w:rPr>
                <w:szCs w:val="24"/>
              </w:rPr>
              <w:t>60</w:t>
            </w:r>
          </w:p>
        </w:tc>
        <w:tc>
          <w:tcPr>
            <w:tcW w:w="1588" w:type="dxa"/>
            <w:tcBorders>
              <w:top w:val="nil"/>
            </w:tcBorders>
          </w:tcPr>
          <w:p w14:paraId="38AC2D50" w14:textId="3D22B9A9" w:rsidR="00B90732" w:rsidRPr="001A6F17" w:rsidRDefault="00B90732" w:rsidP="00B90732">
            <w:pPr>
              <w:pStyle w:val="Tablebody"/>
              <w:keepNext/>
              <w:tabs>
                <w:tab w:val="decimal" w:pos="851"/>
              </w:tabs>
              <w:autoSpaceDE w:val="0"/>
              <w:autoSpaceDN w:val="0"/>
              <w:adjustRightInd w:val="0"/>
              <w:jc w:val="both"/>
              <w:rPr>
                <w:color w:val="000000" w:themeColor="text1"/>
              </w:rPr>
            </w:pPr>
            <w:r w:rsidRPr="001A6F17">
              <w:rPr>
                <w:szCs w:val="24"/>
              </w:rPr>
              <w:t>55</w:t>
            </w:r>
          </w:p>
        </w:tc>
        <w:tc>
          <w:tcPr>
            <w:tcW w:w="1588" w:type="dxa"/>
            <w:tcBorders>
              <w:top w:val="nil"/>
            </w:tcBorders>
          </w:tcPr>
          <w:p w14:paraId="40532F27" w14:textId="783FC121" w:rsidR="00B90732" w:rsidRPr="001A6F17" w:rsidRDefault="00B90732" w:rsidP="00B90732">
            <w:pPr>
              <w:pStyle w:val="Tablebody"/>
              <w:keepNext/>
              <w:tabs>
                <w:tab w:val="decimal" w:pos="851"/>
              </w:tabs>
              <w:autoSpaceDE w:val="0"/>
              <w:autoSpaceDN w:val="0"/>
              <w:adjustRightInd w:val="0"/>
              <w:jc w:val="both"/>
              <w:rPr>
                <w:color w:val="000000" w:themeColor="text1"/>
              </w:rPr>
            </w:pPr>
            <w:r w:rsidRPr="001A6F17">
              <w:rPr>
                <w:szCs w:val="24"/>
              </w:rPr>
              <w:t>50</w:t>
            </w:r>
          </w:p>
        </w:tc>
        <w:tc>
          <w:tcPr>
            <w:tcW w:w="1588" w:type="dxa"/>
            <w:tcBorders>
              <w:top w:val="nil"/>
            </w:tcBorders>
          </w:tcPr>
          <w:p w14:paraId="5244C3E2" w14:textId="3231FA39" w:rsidR="00B90732" w:rsidRPr="001A6F17" w:rsidRDefault="00B90732" w:rsidP="00B90732">
            <w:pPr>
              <w:pStyle w:val="Tablebody"/>
              <w:keepNext/>
              <w:tabs>
                <w:tab w:val="decimal" w:pos="851"/>
              </w:tabs>
              <w:autoSpaceDE w:val="0"/>
              <w:autoSpaceDN w:val="0"/>
              <w:adjustRightInd w:val="0"/>
              <w:jc w:val="both"/>
              <w:rPr>
                <w:color w:val="000000" w:themeColor="text1"/>
              </w:rPr>
            </w:pPr>
            <w:r w:rsidRPr="001A6F17">
              <w:rPr>
                <w:szCs w:val="24"/>
              </w:rPr>
              <w:t> </w:t>
            </w:r>
          </w:p>
        </w:tc>
      </w:tr>
      <w:tr w:rsidR="00B90732" w:rsidRPr="001A6F17" w14:paraId="7FC4E3B6" w14:textId="77777777" w:rsidTr="00AB1416">
        <w:trPr>
          <w:cantSplit/>
          <w:jc w:val="center"/>
        </w:trPr>
        <w:tc>
          <w:tcPr>
            <w:tcW w:w="1814" w:type="dxa"/>
            <w:tcBorders>
              <w:bottom w:val="nil"/>
            </w:tcBorders>
          </w:tcPr>
          <w:p w14:paraId="43A38116" w14:textId="653D456C" w:rsidR="00B90732" w:rsidRPr="001A6F17" w:rsidRDefault="00B90732" w:rsidP="00B90732">
            <w:pPr>
              <w:pStyle w:val="Tablebody"/>
              <w:keepNext/>
              <w:autoSpaceDE w:val="0"/>
              <w:autoSpaceDN w:val="0"/>
              <w:adjustRightInd w:val="0"/>
              <w:jc w:val="center"/>
              <w:rPr>
                <w:color w:val="000000" w:themeColor="text1"/>
              </w:rPr>
            </w:pPr>
            <w:r w:rsidRPr="001A6F17">
              <w:rPr>
                <w:szCs w:val="24"/>
              </w:rPr>
              <w:t>R 180</w:t>
            </w:r>
          </w:p>
        </w:tc>
        <w:tc>
          <w:tcPr>
            <w:tcW w:w="1588" w:type="dxa"/>
            <w:tcBorders>
              <w:bottom w:val="nil"/>
            </w:tcBorders>
          </w:tcPr>
          <w:p w14:paraId="729BF198" w14:textId="632E6686" w:rsidR="00B90732" w:rsidRPr="001A6F17" w:rsidRDefault="00B90732" w:rsidP="00B90732">
            <w:pPr>
              <w:pStyle w:val="Tablebody"/>
              <w:keepNext/>
              <w:autoSpaceDE w:val="0"/>
              <w:autoSpaceDN w:val="0"/>
              <w:adjustRightInd w:val="0"/>
              <w:jc w:val="center"/>
              <w:rPr>
                <w:color w:val="000000" w:themeColor="text1"/>
              </w:rPr>
            </w:pPr>
            <w:r w:rsidRPr="001A6F17">
              <w:rPr>
                <w:i/>
                <w:szCs w:val="24"/>
              </w:rPr>
              <w:t>b</w:t>
            </w:r>
            <w:r w:rsidRPr="001A6F17">
              <w:rPr>
                <w:szCs w:val="24"/>
                <w:vertAlign w:val="subscript"/>
              </w:rPr>
              <w:t>min</w:t>
            </w:r>
            <w:r w:rsidRPr="001A6F17">
              <w:rPr>
                <w:szCs w:val="24"/>
              </w:rPr>
              <w:t> = 240</w:t>
            </w:r>
          </w:p>
        </w:tc>
        <w:tc>
          <w:tcPr>
            <w:tcW w:w="1588" w:type="dxa"/>
            <w:tcBorders>
              <w:bottom w:val="nil"/>
            </w:tcBorders>
          </w:tcPr>
          <w:p w14:paraId="639054CB" w14:textId="28954F03" w:rsidR="00B90732" w:rsidRPr="001A6F17" w:rsidRDefault="00B90732" w:rsidP="00B90732">
            <w:pPr>
              <w:pStyle w:val="Tablebody"/>
              <w:keepNext/>
              <w:tabs>
                <w:tab w:val="decimal" w:pos="851"/>
              </w:tabs>
              <w:autoSpaceDE w:val="0"/>
              <w:autoSpaceDN w:val="0"/>
              <w:adjustRightInd w:val="0"/>
              <w:jc w:val="both"/>
              <w:rPr>
                <w:color w:val="000000" w:themeColor="text1"/>
              </w:rPr>
            </w:pPr>
            <w:r w:rsidRPr="001A6F17">
              <w:rPr>
                <w:szCs w:val="24"/>
              </w:rPr>
              <w:t>300</w:t>
            </w:r>
          </w:p>
        </w:tc>
        <w:tc>
          <w:tcPr>
            <w:tcW w:w="1588" w:type="dxa"/>
            <w:tcBorders>
              <w:bottom w:val="nil"/>
            </w:tcBorders>
          </w:tcPr>
          <w:p w14:paraId="3311E443" w14:textId="18D19E88" w:rsidR="00B90732" w:rsidRPr="001A6F17" w:rsidRDefault="00B90732" w:rsidP="00B90732">
            <w:pPr>
              <w:pStyle w:val="Tablebody"/>
              <w:keepNext/>
              <w:tabs>
                <w:tab w:val="decimal" w:pos="851"/>
              </w:tabs>
              <w:autoSpaceDE w:val="0"/>
              <w:autoSpaceDN w:val="0"/>
              <w:adjustRightInd w:val="0"/>
              <w:jc w:val="both"/>
              <w:rPr>
                <w:color w:val="000000" w:themeColor="text1"/>
              </w:rPr>
            </w:pPr>
            <w:r w:rsidRPr="001A6F17">
              <w:rPr>
                <w:szCs w:val="24"/>
              </w:rPr>
              <w:t>400</w:t>
            </w:r>
          </w:p>
        </w:tc>
        <w:tc>
          <w:tcPr>
            <w:tcW w:w="1588" w:type="dxa"/>
            <w:tcBorders>
              <w:bottom w:val="nil"/>
            </w:tcBorders>
          </w:tcPr>
          <w:p w14:paraId="506EA320" w14:textId="3DC2480B" w:rsidR="00B90732" w:rsidRPr="001A6F17" w:rsidRDefault="00B90732" w:rsidP="00B90732">
            <w:pPr>
              <w:pStyle w:val="Tablebody"/>
              <w:keepNext/>
              <w:tabs>
                <w:tab w:val="decimal" w:pos="851"/>
              </w:tabs>
              <w:autoSpaceDE w:val="0"/>
              <w:autoSpaceDN w:val="0"/>
              <w:adjustRightInd w:val="0"/>
              <w:jc w:val="both"/>
              <w:rPr>
                <w:color w:val="000000" w:themeColor="text1"/>
              </w:rPr>
            </w:pPr>
            <w:r w:rsidRPr="001A6F17">
              <w:rPr>
                <w:szCs w:val="24"/>
              </w:rPr>
              <w:t>600</w:t>
            </w:r>
          </w:p>
        </w:tc>
        <w:tc>
          <w:tcPr>
            <w:tcW w:w="1588" w:type="dxa"/>
            <w:tcBorders>
              <w:bottom w:val="nil"/>
            </w:tcBorders>
          </w:tcPr>
          <w:p w14:paraId="3F74D2B9" w14:textId="61454574" w:rsidR="00B90732" w:rsidRPr="001A6F17" w:rsidRDefault="00B90732" w:rsidP="00B90732">
            <w:pPr>
              <w:pStyle w:val="Tablebody"/>
              <w:keepNext/>
              <w:tabs>
                <w:tab w:val="decimal" w:pos="851"/>
              </w:tabs>
              <w:autoSpaceDE w:val="0"/>
              <w:autoSpaceDN w:val="0"/>
              <w:adjustRightInd w:val="0"/>
              <w:jc w:val="both"/>
              <w:rPr>
                <w:color w:val="000000" w:themeColor="text1"/>
              </w:rPr>
            </w:pPr>
            <w:r w:rsidRPr="001A6F17">
              <w:rPr>
                <w:szCs w:val="24"/>
              </w:rPr>
              <w:t>140</w:t>
            </w:r>
          </w:p>
        </w:tc>
      </w:tr>
      <w:tr w:rsidR="00B90732" w:rsidRPr="001A6F17" w14:paraId="6EBF04DB" w14:textId="77777777" w:rsidTr="00AB1416">
        <w:trPr>
          <w:cantSplit/>
          <w:jc w:val="center"/>
        </w:trPr>
        <w:tc>
          <w:tcPr>
            <w:tcW w:w="1814" w:type="dxa"/>
            <w:tcBorders>
              <w:top w:val="nil"/>
            </w:tcBorders>
          </w:tcPr>
          <w:p w14:paraId="3F60BB86" w14:textId="2BFB7DD0" w:rsidR="00B90732" w:rsidRPr="001A6F17" w:rsidRDefault="00B90732" w:rsidP="00B90732">
            <w:pPr>
              <w:pStyle w:val="Tablebody"/>
              <w:keepNext/>
              <w:autoSpaceDE w:val="0"/>
              <w:autoSpaceDN w:val="0"/>
              <w:adjustRightInd w:val="0"/>
              <w:jc w:val="center"/>
              <w:rPr>
                <w:color w:val="000000" w:themeColor="text1"/>
              </w:rPr>
            </w:pPr>
            <w:r w:rsidRPr="001A6F17">
              <w:rPr>
                <w:szCs w:val="24"/>
              </w:rPr>
              <w:t> </w:t>
            </w:r>
          </w:p>
        </w:tc>
        <w:tc>
          <w:tcPr>
            <w:tcW w:w="1588" w:type="dxa"/>
            <w:tcBorders>
              <w:top w:val="nil"/>
            </w:tcBorders>
          </w:tcPr>
          <w:p w14:paraId="7D06C7A3" w14:textId="0730A889" w:rsidR="00B90732" w:rsidRPr="001A6F17" w:rsidRDefault="00B90732" w:rsidP="00B90732">
            <w:pPr>
              <w:pStyle w:val="Tablebody"/>
              <w:keepNext/>
              <w:autoSpaceDE w:val="0"/>
              <w:autoSpaceDN w:val="0"/>
              <w:adjustRightInd w:val="0"/>
              <w:jc w:val="center"/>
              <w:rPr>
                <w:color w:val="000000" w:themeColor="text1"/>
              </w:rPr>
            </w:pPr>
            <w:r w:rsidRPr="001A6F17">
              <w:rPr>
                <w:i/>
                <w:szCs w:val="24"/>
              </w:rPr>
              <w:t>a</w:t>
            </w:r>
            <w:r w:rsidRPr="001A6F17">
              <w:rPr>
                <w:szCs w:val="24"/>
              </w:rPr>
              <w:t> = 80</w:t>
            </w:r>
          </w:p>
        </w:tc>
        <w:tc>
          <w:tcPr>
            <w:tcW w:w="1588" w:type="dxa"/>
            <w:tcBorders>
              <w:top w:val="nil"/>
            </w:tcBorders>
          </w:tcPr>
          <w:p w14:paraId="0825AEC1" w14:textId="72C40907" w:rsidR="00B90732" w:rsidRPr="001A6F17" w:rsidRDefault="00B90732" w:rsidP="00B90732">
            <w:pPr>
              <w:pStyle w:val="Tablebody"/>
              <w:keepNext/>
              <w:tabs>
                <w:tab w:val="decimal" w:pos="851"/>
              </w:tabs>
              <w:autoSpaceDE w:val="0"/>
              <w:autoSpaceDN w:val="0"/>
              <w:adjustRightInd w:val="0"/>
              <w:jc w:val="both"/>
              <w:rPr>
                <w:color w:val="000000" w:themeColor="text1"/>
              </w:rPr>
            </w:pPr>
            <w:r w:rsidRPr="001A6F17">
              <w:rPr>
                <w:szCs w:val="24"/>
              </w:rPr>
              <w:t>70</w:t>
            </w:r>
          </w:p>
        </w:tc>
        <w:tc>
          <w:tcPr>
            <w:tcW w:w="1588" w:type="dxa"/>
            <w:tcBorders>
              <w:top w:val="nil"/>
            </w:tcBorders>
          </w:tcPr>
          <w:p w14:paraId="28ADE361" w14:textId="5A937625" w:rsidR="00B90732" w:rsidRPr="001A6F17" w:rsidRDefault="00B90732" w:rsidP="00B90732">
            <w:pPr>
              <w:pStyle w:val="Tablebody"/>
              <w:keepNext/>
              <w:tabs>
                <w:tab w:val="decimal" w:pos="851"/>
              </w:tabs>
              <w:autoSpaceDE w:val="0"/>
              <w:autoSpaceDN w:val="0"/>
              <w:adjustRightInd w:val="0"/>
              <w:jc w:val="both"/>
              <w:rPr>
                <w:color w:val="000000" w:themeColor="text1"/>
              </w:rPr>
            </w:pPr>
            <w:r w:rsidRPr="001A6F17">
              <w:rPr>
                <w:szCs w:val="24"/>
              </w:rPr>
              <w:t>65</w:t>
            </w:r>
          </w:p>
        </w:tc>
        <w:tc>
          <w:tcPr>
            <w:tcW w:w="1588" w:type="dxa"/>
            <w:tcBorders>
              <w:top w:val="nil"/>
            </w:tcBorders>
          </w:tcPr>
          <w:p w14:paraId="31F8BBBC" w14:textId="68231F87" w:rsidR="00B90732" w:rsidRPr="001A6F17" w:rsidRDefault="00B90732" w:rsidP="00B90732">
            <w:pPr>
              <w:pStyle w:val="Tablebody"/>
              <w:keepNext/>
              <w:tabs>
                <w:tab w:val="decimal" w:pos="851"/>
              </w:tabs>
              <w:autoSpaceDE w:val="0"/>
              <w:autoSpaceDN w:val="0"/>
              <w:adjustRightInd w:val="0"/>
              <w:jc w:val="both"/>
              <w:rPr>
                <w:color w:val="000000" w:themeColor="text1"/>
              </w:rPr>
            </w:pPr>
            <w:r w:rsidRPr="001A6F17">
              <w:rPr>
                <w:szCs w:val="24"/>
              </w:rPr>
              <w:t>60</w:t>
            </w:r>
          </w:p>
        </w:tc>
        <w:tc>
          <w:tcPr>
            <w:tcW w:w="1588" w:type="dxa"/>
            <w:tcBorders>
              <w:top w:val="nil"/>
            </w:tcBorders>
          </w:tcPr>
          <w:p w14:paraId="2E46D751" w14:textId="7764D9B4" w:rsidR="00B90732" w:rsidRPr="001A6F17" w:rsidRDefault="00B90732" w:rsidP="00B90732">
            <w:pPr>
              <w:pStyle w:val="Tablebody"/>
              <w:keepNext/>
              <w:tabs>
                <w:tab w:val="decimal" w:pos="851"/>
              </w:tabs>
              <w:autoSpaceDE w:val="0"/>
              <w:autoSpaceDN w:val="0"/>
              <w:adjustRightInd w:val="0"/>
              <w:jc w:val="both"/>
              <w:rPr>
                <w:color w:val="000000" w:themeColor="text1"/>
              </w:rPr>
            </w:pPr>
            <w:r w:rsidRPr="001A6F17">
              <w:rPr>
                <w:szCs w:val="24"/>
              </w:rPr>
              <w:t> </w:t>
            </w:r>
          </w:p>
        </w:tc>
      </w:tr>
      <w:tr w:rsidR="00B90732" w:rsidRPr="001A6F17" w14:paraId="45A476CE" w14:textId="77777777" w:rsidTr="00AB1416">
        <w:trPr>
          <w:cantSplit/>
          <w:jc w:val="center"/>
        </w:trPr>
        <w:tc>
          <w:tcPr>
            <w:tcW w:w="1814" w:type="dxa"/>
            <w:tcBorders>
              <w:bottom w:val="nil"/>
            </w:tcBorders>
          </w:tcPr>
          <w:p w14:paraId="312A3BDF" w14:textId="005F4B5B" w:rsidR="00B90732" w:rsidRPr="001A6F17" w:rsidRDefault="00B90732" w:rsidP="00B90732">
            <w:pPr>
              <w:pStyle w:val="Tablebody"/>
              <w:keepNext/>
              <w:autoSpaceDE w:val="0"/>
              <w:autoSpaceDN w:val="0"/>
              <w:adjustRightInd w:val="0"/>
              <w:jc w:val="center"/>
              <w:rPr>
                <w:color w:val="000000" w:themeColor="text1"/>
              </w:rPr>
            </w:pPr>
            <w:r w:rsidRPr="001A6F17">
              <w:rPr>
                <w:szCs w:val="24"/>
              </w:rPr>
              <w:t>R 240</w:t>
            </w:r>
          </w:p>
        </w:tc>
        <w:tc>
          <w:tcPr>
            <w:tcW w:w="1588" w:type="dxa"/>
            <w:tcBorders>
              <w:bottom w:val="nil"/>
            </w:tcBorders>
          </w:tcPr>
          <w:p w14:paraId="3C47ACA8" w14:textId="7882E9ED" w:rsidR="00B90732" w:rsidRPr="001A6F17" w:rsidRDefault="00B90732" w:rsidP="00B90732">
            <w:pPr>
              <w:pStyle w:val="Tablebody"/>
              <w:keepNext/>
              <w:autoSpaceDE w:val="0"/>
              <w:autoSpaceDN w:val="0"/>
              <w:adjustRightInd w:val="0"/>
              <w:jc w:val="center"/>
              <w:rPr>
                <w:color w:val="000000" w:themeColor="text1"/>
              </w:rPr>
            </w:pPr>
            <w:r w:rsidRPr="001A6F17">
              <w:rPr>
                <w:i/>
                <w:szCs w:val="24"/>
              </w:rPr>
              <w:t>b</w:t>
            </w:r>
            <w:r w:rsidRPr="001A6F17">
              <w:rPr>
                <w:szCs w:val="24"/>
                <w:vertAlign w:val="subscript"/>
              </w:rPr>
              <w:t>min</w:t>
            </w:r>
            <w:r w:rsidRPr="001A6F17">
              <w:rPr>
                <w:szCs w:val="24"/>
              </w:rPr>
              <w:t> = 280</w:t>
            </w:r>
          </w:p>
        </w:tc>
        <w:tc>
          <w:tcPr>
            <w:tcW w:w="1588" w:type="dxa"/>
            <w:tcBorders>
              <w:bottom w:val="nil"/>
            </w:tcBorders>
          </w:tcPr>
          <w:p w14:paraId="24B79049" w14:textId="2D7FD652" w:rsidR="00B90732" w:rsidRPr="001A6F17" w:rsidRDefault="00B90732" w:rsidP="00B90732">
            <w:pPr>
              <w:pStyle w:val="Tablebody"/>
              <w:keepNext/>
              <w:tabs>
                <w:tab w:val="decimal" w:pos="851"/>
              </w:tabs>
              <w:autoSpaceDE w:val="0"/>
              <w:autoSpaceDN w:val="0"/>
              <w:adjustRightInd w:val="0"/>
              <w:jc w:val="both"/>
              <w:rPr>
                <w:color w:val="000000" w:themeColor="text1"/>
              </w:rPr>
            </w:pPr>
            <w:r w:rsidRPr="001A6F17">
              <w:rPr>
                <w:szCs w:val="24"/>
              </w:rPr>
              <w:t>350</w:t>
            </w:r>
          </w:p>
        </w:tc>
        <w:tc>
          <w:tcPr>
            <w:tcW w:w="1588" w:type="dxa"/>
            <w:tcBorders>
              <w:bottom w:val="nil"/>
            </w:tcBorders>
          </w:tcPr>
          <w:p w14:paraId="3126FF89" w14:textId="0E892A2F" w:rsidR="00B90732" w:rsidRPr="001A6F17" w:rsidRDefault="00B90732" w:rsidP="00B90732">
            <w:pPr>
              <w:pStyle w:val="Tablebody"/>
              <w:keepNext/>
              <w:tabs>
                <w:tab w:val="decimal" w:pos="851"/>
              </w:tabs>
              <w:autoSpaceDE w:val="0"/>
              <w:autoSpaceDN w:val="0"/>
              <w:adjustRightInd w:val="0"/>
              <w:jc w:val="both"/>
              <w:rPr>
                <w:color w:val="000000" w:themeColor="text1"/>
              </w:rPr>
            </w:pPr>
            <w:r w:rsidRPr="001A6F17">
              <w:rPr>
                <w:szCs w:val="24"/>
              </w:rPr>
              <w:t>500</w:t>
            </w:r>
          </w:p>
        </w:tc>
        <w:tc>
          <w:tcPr>
            <w:tcW w:w="1588" w:type="dxa"/>
            <w:tcBorders>
              <w:bottom w:val="nil"/>
            </w:tcBorders>
          </w:tcPr>
          <w:p w14:paraId="4025FB65" w14:textId="3555258B" w:rsidR="00B90732" w:rsidRPr="001A6F17" w:rsidRDefault="00B90732" w:rsidP="00B90732">
            <w:pPr>
              <w:pStyle w:val="Tablebody"/>
              <w:keepNext/>
              <w:tabs>
                <w:tab w:val="decimal" w:pos="851"/>
              </w:tabs>
              <w:autoSpaceDE w:val="0"/>
              <w:autoSpaceDN w:val="0"/>
              <w:adjustRightInd w:val="0"/>
              <w:jc w:val="both"/>
              <w:rPr>
                <w:color w:val="000000" w:themeColor="text1"/>
              </w:rPr>
            </w:pPr>
            <w:r w:rsidRPr="001A6F17">
              <w:rPr>
                <w:szCs w:val="24"/>
              </w:rPr>
              <w:t>700</w:t>
            </w:r>
          </w:p>
        </w:tc>
        <w:tc>
          <w:tcPr>
            <w:tcW w:w="1588" w:type="dxa"/>
            <w:tcBorders>
              <w:bottom w:val="nil"/>
            </w:tcBorders>
          </w:tcPr>
          <w:p w14:paraId="0C2A1641" w14:textId="53510847" w:rsidR="00B90732" w:rsidRPr="001A6F17" w:rsidRDefault="00B90732" w:rsidP="00B90732">
            <w:pPr>
              <w:pStyle w:val="Tablebody"/>
              <w:keepNext/>
              <w:tabs>
                <w:tab w:val="decimal" w:pos="851"/>
              </w:tabs>
              <w:autoSpaceDE w:val="0"/>
              <w:autoSpaceDN w:val="0"/>
              <w:adjustRightInd w:val="0"/>
              <w:jc w:val="both"/>
              <w:rPr>
                <w:color w:val="000000" w:themeColor="text1"/>
              </w:rPr>
            </w:pPr>
            <w:r w:rsidRPr="001A6F17">
              <w:rPr>
                <w:szCs w:val="24"/>
              </w:rPr>
              <w:t>160</w:t>
            </w:r>
          </w:p>
        </w:tc>
      </w:tr>
      <w:tr w:rsidR="00B90732" w:rsidRPr="001A6F17" w14:paraId="3C83F65F" w14:textId="77777777" w:rsidTr="00AB1416">
        <w:trPr>
          <w:cantSplit/>
          <w:jc w:val="center"/>
        </w:trPr>
        <w:tc>
          <w:tcPr>
            <w:tcW w:w="1814" w:type="dxa"/>
            <w:tcBorders>
              <w:top w:val="nil"/>
              <w:bottom w:val="single" w:sz="12" w:space="0" w:color="auto"/>
            </w:tcBorders>
          </w:tcPr>
          <w:p w14:paraId="516EA9B5" w14:textId="28444976" w:rsidR="00B90732" w:rsidRPr="001A6F17" w:rsidRDefault="00B90732" w:rsidP="00B90732">
            <w:pPr>
              <w:pStyle w:val="Tablebody"/>
              <w:keepNext/>
              <w:autoSpaceDE w:val="0"/>
              <w:autoSpaceDN w:val="0"/>
              <w:adjustRightInd w:val="0"/>
              <w:jc w:val="center"/>
              <w:rPr>
                <w:color w:val="000000" w:themeColor="text1"/>
              </w:rPr>
            </w:pPr>
            <w:r w:rsidRPr="001A6F17">
              <w:rPr>
                <w:szCs w:val="24"/>
              </w:rPr>
              <w:t> </w:t>
            </w:r>
          </w:p>
        </w:tc>
        <w:tc>
          <w:tcPr>
            <w:tcW w:w="1588" w:type="dxa"/>
            <w:tcBorders>
              <w:top w:val="nil"/>
              <w:bottom w:val="single" w:sz="12" w:space="0" w:color="auto"/>
            </w:tcBorders>
          </w:tcPr>
          <w:p w14:paraId="1D715BAC" w14:textId="222F5CDC" w:rsidR="00B90732" w:rsidRPr="001A6F17" w:rsidRDefault="00B90732" w:rsidP="00B90732">
            <w:pPr>
              <w:pStyle w:val="Tablebody"/>
              <w:keepNext/>
              <w:autoSpaceDE w:val="0"/>
              <w:autoSpaceDN w:val="0"/>
              <w:adjustRightInd w:val="0"/>
              <w:jc w:val="center"/>
              <w:rPr>
                <w:color w:val="000000" w:themeColor="text1"/>
              </w:rPr>
            </w:pPr>
            <w:r w:rsidRPr="001A6F17">
              <w:rPr>
                <w:i/>
                <w:szCs w:val="24"/>
              </w:rPr>
              <w:t>a</w:t>
            </w:r>
            <w:r w:rsidRPr="001A6F17">
              <w:rPr>
                <w:szCs w:val="24"/>
              </w:rPr>
              <w:t> = 90</w:t>
            </w:r>
          </w:p>
        </w:tc>
        <w:tc>
          <w:tcPr>
            <w:tcW w:w="1588" w:type="dxa"/>
            <w:tcBorders>
              <w:top w:val="nil"/>
              <w:bottom w:val="single" w:sz="12" w:space="0" w:color="auto"/>
            </w:tcBorders>
          </w:tcPr>
          <w:p w14:paraId="20D6A3F0" w14:textId="43DE2BEE" w:rsidR="00B90732" w:rsidRPr="001A6F17" w:rsidRDefault="00B90732" w:rsidP="00B90732">
            <w:pPr>
              <w:pStyle w:val="Tablebody"/>
              <w:keepNext/>
              <w:tabs>
                <w:tab w:val="decimal" w:pos="851"/>
              </w:tabs>
              <w:autoSpaceDE w:val="0"/>
              <w:autoSpaceDN w:val="0"/>
              <w:adjustRightInd w:val="0"/>
              <w:jc w:val="both"/>
              <w:rPr>
                <w:color w:val="000000" w:themeColor="text1"/>
              </w:rPr>
            </w:pPr>
            <w:r w:rsidRPr="001A6F17">
              <w:rPr>
                <w:szCs w:val="24"/>
              </w:rPr>
              <w:t>80</w:t>
            </w:r>
          </w:p>
        </w:tc>
        <w:tc>
          <w:tcPr>
            <w:tcW w:w="1588" w:type="dxa"/>
            <w:tcBorders>
              <w:top w:val="nil"/>
              <w:bottom w:val="single" w:sz="12" w:space="0" w:color="auto"/>
            </w:tcBorders>
          </w:tcPr>
          <w:p w14:paraId="655BE87B" w14:textId="6894098A" w:rsidR="00B90732" w:rsidRPr="001A6F17" w:rsidRDefault="00B90732" w:rsidP="00B90732">
            <w:pPr>
              <w:pStyle w:val="Tablebody"/>
              <w:keepNext/>
              <w:tabs>
                <w:tab w:val="decimal" w:pos="851"/>
              </w:tabs>
              <w:autoSpaceDE w:val="0"/>
              <w:autoSpaceDN w:val="0"/>
              <w:adjustRightInd w:val="0"/>
              <w:jc w:val="both"/>
              <w:rPr>
                <w:color w:val="000000" w:themeColor="text1"/>
              </w:rPr>
            </w:pPr>
            <w:r w:rsidRPr="001A6F17">
              <w:rPr>
                <w:szCs w:val="24"/>
              </w:rPr>
              <w:t>75</w:t>
            </w:r>
          </w:p>
        </w:tc>
        <w:tc>
          <w:tcPr>
            <w:tcW w:w="1588" w:type="dxa"/>
            <w:tcBorders>
              <w:top w:val="nil"/>
              <w:bottom w:val="single" w:sz="12" w:space="0" w:color="auto"/>
            </w:tcBorders>
          </w:tcPr>
          <w:p w14:paraId="11F29CAA" w14:textId="363A58CC" w:rsidR="00B90732" w:rsidRPr="001A6F17" w:rsidRDefault="00B90732" w:rsidP="00B90732">
            <w:pPr>
              <w:pStyle w:val="Tablebody"/>
              <w:keepNext/>
              <w:tabs>
                <w:tab w:val="decimal" w:pos="851"/>
              </w:tabs>
              <w:autoSpaceDE w:val="0"/>
              <w:autoSpaceDN w:val="0"/>
              <w:adjustRightInd w:val="0"/>
              <w:jc w:val="both"/>
              <w:rPr>
                <w:color w:val="000000" w:themeColor="text1"/>
              </w:rPr>
            </w:pPr>
            <w:r w:rsidRPr="001A6F17">
              <w:rPr>
                <w:szCs w:val="24"/>
              </w:rPr>
              <w:t>70</w:t>
            </w:r>
          </w:p>
        </w:tc>
        <w:tc>
          <w:tcPr>
            <w:tcW w:w="1588" w:type="dxa"/>
            <w:tcBorders>
              <w:top w:val="nil"/>
              <w:bottom w:val="single" w:sz="12" w:space="0" w:color="auto"/>
            </w:tcBorders>
          </w:tcPr>
          <w:p w14:paraId="2370E167" w14:textId="6AC6C81E" w:rsidR="00B90732" w:rsidRPr="001A6F17" w:rsidRDefault="00B90732" w:rsidP="00B90732">
            <w:pPr>
              <w:pStyle w:val="Tablebody"/>
              <w:keepNext/>
              <w:tabs>
                <w:tab w:val="decimal" w:pos="851"/>
              </w:tabs>
              <w:autoSpaceDE w:val="0"/>
              <w:autoSpaceDN w:val="0"/>
              <w:adjustRightInd w:val="0"/>
              <w:jc w:val="both"/>
              <w:rPr>
                <w:color w:val="000000" w:themeColor="text1"/>
              </w:rPr>
            </w:pPr>
            <w:r w:rsidRPr="001A6F17">
              <w:rPr>
                <w:szCs w:val="24"/>
              </w:rPr>
              <w:t> </w:t>
            </w:r>
          </w:p>
        </w:tc>
      </w:tr>
      <w:tr w:rsidR="00B90732" w:rsidRPr="001A6F17" w14:paraId="750A7FDF" w14:textId="77777777" w:rsidTr="00AB1416">
        <w:trPr>
          <w:cantSplit/>
          <w:jc w:val="center"/>
        </w:trPr>
        <w:tc>
          <w:tcPr>
            <w:tcW w:w="9754" w:type="dxa"/>
            <w:gridSpan w:val="6"/>
            <w:tcBorders>
              <w:top w:val="single" w:sz="12" w:space="0" w:color="auto"/>
              <w:bottom w:val="single" w:sz="12" w:space="0" w:color="auto"/>
            </w:tcBorders>
          </w:tcPr>
          <w:p w14:paraId="2D8F7F11" w14:textId="1319C113" w:rsidR="00B90732" w:rsidRPr="001A6F17" w:rsidRDefault="00B90732" w:rsidP="00B90732">
            <w:pPr>
              <w:pStyle w:val="Tablefooternote"/>
              <w:autoSpaceDE w:val="0"/>
              <w:autoSpaceDN w:val="0"/>
              <w:adjustRightInd w:val="0"/>
              <w:rPr>
                <w:bCs/>
                <w:color w:val="000000" w:themeColor="text1"/>
              </w:rPr>
            </w:pPr>
            <w:r w:rsidRPr="001A6F17">
              <w:rPr>
                <w:szCs w:val="24"/>
              </w:rPr>
              <w:t>NOTE</w:t>
            </w:r>
            <w:r w:rsidRPr="001A6F17">
              <w:rPr>
                <w:szCs w:val="24"/>
              </w:rPr>
              <w:tab/>
              <w:t xml:space="preserve">For tensile and simply supported members subject to bending (except those with unbonded tendons), in which the critical temperature is different from 500 °C, see </w:t>
            </w:r>
            <w:r w:rsidRPr="001A6F17">
              <w:rPr>
                <w:rStyle w:val="citesec"/>
                <w:szCs w:val="24"/>
                <w:shd w:val="clear" w:color="auto" w:fill="auto"/>
              </w:rPr>
              <w:t>6.2</w:t>
            </w:r>
            <w:r w:rsidRPr="001A6F17">
              <w:rPr>
                <w:szCs w:val="24"/>
              </w:rPr>
              <w:t xml:space="preserve"> (3).</w:t>
            </w:r>
          </w:p>
        </w:tc>
      </w:tr>
      <w:tr w:rsidR="00B90732" w:rsidRPr="001A6F17" w14:paraId="42AF9E5B" w14:textId="77777777" w:rsidTr="00AB1416">
        <w:trPr>
          <w:cantSplit/>
          <w:jc w:val="center"/>
        </w:trPr>
        <w:tc>
          <w:tcPr>
            <w:tcW w:w="9754" w:type="dxa"/>
            <w:gridSpan w:val="6"/>
            <w:tcBorders>
              <w:top w:val="single" w:sz="12" w:space="0" w:color="auto"/>
              <w:bottom w:val="single" w:sz="12" w:space="0" w:color="auto"/>
            </w:tcBorders>
          </w:tcPr>
          <w:p w14:paraId="2ED87FE7" w14:textId="292E6205" w:rsidR="00B90732" w:rsidRPr="001A6F17" w:rsidRDefault="00B90732" w:rsidP="00B90732">
            <w:pPr>
              <w:pStyle w:val="Tablefooter"/>
              <w:autoSpaceDE w:val="0"/>
              <w:autoSpaceDN w:val="0"/>
              <w:adjustRightInd w:val="0"/>
              <w:rPr>
                <w:color w:val="000000" w:themeColor="text1"/>
              </w:rPr>
            </w:pPr>
            <w:r w:rsidRPr="001A6F17">
              <w:rPr>
                <w:szCs w:val="24"/>
                <w:vertAlign w:val="superscript"/>
              </w:rPr>
              <w:t>a</w:t>
            </w:r>
            <w:r w:rsidRPr="001A6F17">
              <w:rPr>
                <w:szCs w:val="24"/>
              </w:rPr>
              <w:tab/>
              <w:t xml:space="preserve">Normally the cover required by </w:t>
            </w:r>
            <w:r w:rsidRPr="001A6F17">
              <w:rPr>
                <w:rStyle w:val="stdpublisher"/>
                <w:szCs w:val="24"/>
                <w:shd w:val="clear" w:color="auto" w:fill="auto"/>
              </w:rPr>
              <w:t>prEN</w:t>
            </w:r>
            <w:r w:rsidRPr="001A6F17">
              <w:rPr>
                <w:szCs w:val="24"/>
              </w:rPr>
              <w:t> </w:t>
            </w:r>
            <w:r w:rsidRPr="001A6F17">
              <w:rPr>
                <w:rStyle w:val="stddocNumber"/>
                <w:szCs w:val="24"/>
                <w:shd w:val="clear" w:color="auto" w:fill="auto"/>
              </w:rPr>
              <w:t>1992</w:t>
            </w:r>
            <w:r w:rsidRPr="001A6F17">
              <w:rPr>
                <w:szCs w:val="24"/>
              </w:rPr>
              <w:noBreakHyphen/>
            </w:r>
            <w:r w:rsidRPr="001A6F17">
              <w:rPr>
                <w:rStyle w:val="stddocPartNumber"/>
                <w:szCs w:val="24"/>
                <w:shd w:val="clear" w:color="auto" w:fill="auto"/>
              </w:rPr>
              <w:t>1</w:t>
            </w:r>
            <w:r w:rsidRPr="001A6F17">
              <w:rPr>
                <w:rStyle w:val="stddocPartNumber"/>
                <w:szCs w:val="24"/>
                <w:shd w:val="clear" w:color="auto" w:fill="auto"/>
              </w:rPr>
              <w:noBreakHyphen/>
              <w:t>1</w:t>
            </w:r>
            <w:r w:rsidRPr="001A6F17">
              <w:rPr>
                <w:szCs w:val="24"/>
              </w:rPr>
              <w:t xml:space="preserve"> will be larger.</w:t>
            </w:r>
          </w:p>
        </w:tc>
      </w:tr>
    </w:tbl>
    <w:p w14:paraId="1ECA7788" w14:textId="408CC563" w:rsidR="00B90732" w:rsidRPr="001A6F17" w:rsidRDefault="00B90732" w:rsidP="008B2AB2">
      <w:pPr>
        <w:pStyle w:val="3"/>
        <w:spacing w:before="240"/>
      </w:pPr>
      <w:bookmarkStart w:id="47" w:name="_Toc69134960"/>
      <w:r w:rsidRPr="001A6F17">
        <w:t>Continuous beams exposed to fire on one, two or three sides</w:t>
      </w:r>
      <w:bookmarkEnd w:id="47"/>
    </w:p>
    <w:p w14:paraId="5858628A" w14:textId="77777777" w:rsidR="00B90732" w:rsidRPr="001A6F17" w:rsidRDefault="00B90732">
      <w:pPr>
        <w:pStyle w:val="a9"/>
        <w:autoSpaceDE w:val="0"/>
        <w:autoSpaceDN w:val="0"/>
        <w:adjustRightInd w:val="0"/>
        <w:rPr>
          <w:szCs w:val="24"/>
        </w:rPr>
      </w:pPr>
      <w:r w:rsidRPr="001A6F17">
        <w:rPr>
          <w:szCs w:val="24"/>
        </w:rPr>
        <w:t>(1)</w:t>
      </w:r>
      <w:r w:rsidRPr="001A6F17">
        <w:rPr>
          <w:szCs w:val="24"/>
        </w:rPr>
        <w:tab/>
        <w:t>For continuous beams values of axis distance </w:t>
      </w:r>
      <w:r w:rsidRPr="001A6F17">
        <w:rPr>
          <w:i/>
          <w:szCs w:val="24"/>
        </w:rPr>
        <w:t>a</w:t>
      </w:r>
      <w:r w:rsidRPr="001A6F17">
        <w:rPr>
          <w:szCs w:val="24"/>
        </w:rPr>
        <w:t xml:space="preserve"> and the width of the beam </w:t>
      </w:r>
      <w:r w:rsidRPr="001A6F17">
        <w:rPr>
          <w:i/>
          <w:szCs w:val="24"/>
        </w:rPr>
        <w:t>b</w:t>
      </w:r>
      <w:r w:rsidRPr="001A6F17">
        <w:rPr>
          <w:szCs w:val="24"/>
          <w:vertAlign w:val="subscript"/>
        </w:rPr>
        <w:t>min</w:t>
      </w:r>
      <w:r w:rsidRPr="001A6F17">
        <w:rPr>
          <w:szCs w:val="24"/>
        </w:rPr>
        <w:t xml:space="preserve"> and </w:t>
      </w:r>
      <w:r w:rsidRPr="001A6F17">
        <w:rPr>
          <w:i/>
          <w:szCs w:val="24"/>
        </w:rPr>
        <w:t>b</w:t>
      </w:r>
      <w:r w:rsidRPr="001A6F17">
        <w:rPr>
          <w:szCs w:val="24"/>
          <w:vertAlign w:val="subscript"/>
        </w:rPr>
        <w:t>w</w:t>
      </w:r>
      <w:r w:rsidRPr="001A6F17">
        <w:rPr>
          <w:szCs w:val="24"/>
        </w:rPr>
        <w:t xml:space="preserve"> should not be less than the values in </w:t>
      </w:r>
      <w:r w:rsidRPr="001A6F17">
        <w:rPr>
          <w:rStyle w:val="citetbl"/>
          <w:szCs w:val="24"/>
          <w:shd w:val="clear" w:color="auto" w:fill="auto"/>
        </w:rPr>
        <w:t>Table 6.8</w:t>
      </w:r>
      <w:r w:rsidRPr="001A6F17">
        <w:rPr>
          <w:szCs w:val="24"/>
        </w:rPr>
        <w:t>, for standard fire resistance of R 30 to R 240.</w:t>
      </w:r>
    </w:p>
    <w:p w14:paraId="51C92292" w14:textId="77777777" w:rsidR="00B90732" w:rsidRPr="001A6F17" w:rsidRDefault="00B90732">
      <w:pPr>
        <w:pStyle w:val="a9"/>
        <w:keepNext/>
        <w:autoSpaceDE w:val="0"/>
        <w:autoSpaceDN w:val="0"/>
        <w:adjustRightInd w:val="0"/>
        <w:rPr>
          <w:szCs w:val="24"/>
        </w:rPr>
      </w:pPr>
      <w:r w:rsidRPr="001A6F17">
        <w:rPr>
          <w:szCs w:val="24"/>
        </w:rPr>
        <w:t>(2)</w:t>
      </w:r>
      <w:r w:rsidRPr="001A6F17">
        <w:rPr>
          <w:szCs w:val="24"/>
        </w:rPr>
        <w:tab/>
      </w:r>
      <w:r w:rsidRPr="001A6F17">
        <w:rPr>
          <w:rStyle w:val="citetbl"/>
          <w:szCs w:val="24"/>
          <w:shd w:val="clear" w:color="auto" w:fill="auto"/>
        </w:rPr>
        <w:t>Table 6.8</w:t>
      </w:r>
      <w:r w:rsidRPr="001A6F17">
        <w:rPr>
          <w:szCs w:val="24"/>
        </w:rPr>
        <w:t xml:space="preserve"> may be used only if:</w:t>
      </w:r>
    </w:p>
    <w:p w14:paraId="2C401E19" w14:textId="77777777" w:rsidR="00B90732" w:rsidRPr="001A6F17" w:rsidRDefault="00B90732" w:rsidP="00F47BD9">
      <w:pPr>
        <w:pStyle w:val="ListNumber1"/>
        <w:rPr>
          <w:lang w:val="en-GB"/>
        </w:rPr>
      </w:pPr>
      <w:r w:rsidRPr="001A6F17">
        <w:rPr>
          <w:szCs w:val="24"/>
          <w:lang w:val="en-GB"/>
        </w:rPr>
        <w:t>a)</w:t>
      </w:r>
      <w:r w:rsidRPr="001A6F17">
        <w:rPr>
          <w:szCs w:val="24"/>
          <w:lang w:val="en-GB"/>
        </w:rPr>
        <w:tab/>
        <w:t xml:space="preserve">the detailing rules in </w:t>
      </w:r>
      <w:r w:rsidRPr="001A6F17">
        <w:rPr>
          <w:rStyle w:val="citesec"/>
          <w:szCs w:val="24"/>
          <w:shd w:val="clear" w:color="auto" w:fill="auto"/>
          <w:lang w:val="en-GB"/>
        </w:rPr>
        <w:t>9.3</w:t>
      </w:r>
      <w:r w:rsidRPr="001A6F17">
        <w:rPr>
          <w:szCs w:val="24"/>
          <w:lang w:val="en-GB"/>
        </w:rPr>
        <w:t xml:space="preserve"> are observed;</w:t>
      </w:r>
    </w:p>
    <w:p w14:paraId="32CF5D81" w14:textId="77777777" w:rsidR="00B90732" w:rsidRPr="001A6F17" w:rsidRDefault="00B90732" w:rsidP="00F47BD9">
      <w:pPr>
        <w:pStyle w:val="ListNumber1"/>
        <w:rPr>
          <w:lang w:val="en-GB"/>
        </w:rPr>
      </w:pPr>
      <w:r w:rsidRPr="001A6F17">
        <w:rPr>
          <w:szCs w:val="24"/>
          <w:lang w:val="en-GB"/>
        </w:rPr>
        <w:t>b)</w:t>
      </w:r>
      <w:r w:rsidRPr="001A6F17">
        <w:rPr>
          <w:szCs w:val="24"/>
          <w:lang w:val="en-GB"/>
        </w:rPr>
        <w:tab/>
        <w:t xml:space="preserve">the redistribution of bending moment required for the design at ambient temperature according to </w:t>
      </w:r>
      <w:r w:rsidRPr="001A6F17">
        <w:rPr>
          <w:rStyle w:val="stdpublisher"/>
          <w:szCs w:val="24"/>
          <w:shd w:val="clear" w:color="auto" w:fill="auto"/>
          <w:lang w:val="en-GB"/>
        </w:rPr>
        <w:t>prEN</w:t>
      </w:r>
      <w:r w:rsidRPr="001A6F17">
        <w:rPr>
          <w:szCs w:val="24"/>
          <w:lang w:val="en-GB"/>
        </w:rPr>
        <w:t> </w:t>
      </w:r>
      <w:r w:rsidRPr="001A6F17">
        <w:rPr>
          <w:rStyle w:val="stddocNumber"/>
          <w:szCs w:val="24"/>
          <w:shd w:val="clear" w:color="auto" w:fill="auto"/>
          <w:lang w:val="en-GB"/>
        </w:rPr>
        <w:t>1992</w:t>
      </w:r>
      <w:r w:rsidRPr="001A6F17">
        <w:rPr>
          <w:szCs w:val="24"/>
          <w:lang w:val="en-GB"/>
        </w:rPr>
        <w:noBreakHyphen/>
      </w:r>
      <w:r w:rsidRPr="001A6F17">
        <w:rPr>
          <w:rStyle w:val="stddocPartNumber"/>
          <w:szCs w:val="24"/>
          <w:shd w:val="clear" w:color="auto" w:fill="auto"/>
          <w:lang w:val="en-GB"/>
        </w:rPr>
        <w:t>1</w:t>
      </w:r>
      <w:r w:rsidRPr="001A6F17">
        <w:rPr>
          <w:rStyle w:val="stddocPartNumber"/>
          <w:szCs w:val="24"/>
          <w:shd w:val="clear" w:color="auto" w:fill="auto"/>
          <w:lang w:val="en-GB"/>
        </w:rPr>
        <w:noBreakHyphen/>
        <w:t>1</w:t>
      </w:r>
      <w:r w:rsidRPr="001A6F17">
        <w:rPr>
          <w:szCs w:val="24"/>
          <w:lang w:val="en-GB"/>
        </w:rPr>
        <w:t xml:space="preserve"> does not exceed 15 %; and</w:t>
      </w:r>
    </w:p>
    <w:p w14:paraId="5842EF16" w14:textId="77777777" w:rsidR="00B90732" w:rsidRPr="001A6F17" w:rsidRDefault="00B90732" w:rsidP="00F47BD9">
      <w:pPr>
        <w:pStyle w:val="ListNumber1"/>
        <w:rPr>
          <w:lang w:val="en-GB"/>
        </w:rPr>
      </w:pPr>
      <w:r w:rsidRPr="001A6F17">
        <w:rPr>
          <w:szCs w:val="24"/>
          <w:lang w:val="en-GB"/>
        </w:rPr>
        <w:t>c)</w:t>
      </w:r>
      <w:r w:rsidRPr="001A6F17">
        <w:rPr>
          <w:szCs w:val="24"/>
          <w:lang w:val="en-GB"/>
        </w:rPr>
        <w:tab/>
        <w:t>for unbonded tendons if the total hogging moment over intermediate supports under fire conditions is resisted by bonded reinforcement.</w:t>
      </w:r>
    </w:p>
    <w:p w14:paraId="1ADAF4F0" w14:textId="77777777" w:rsidR="00B90732" w:rsidRPr="001A6F17" w:rsidRDefault="00B90732">
      <w:pPr>
        <w:pStyle w:val="a9"/>
        <w:autoSpaceDE w:val="0"/>
        <w:autoSpaceDN w:val="0"/>
        <w:adjustRightInd w:val="0"/>
        <w:rPr>
          <w:szCs w:val="24"/>
        </w:rPr>
      </w:pPr>
      <w:r w:rsidRPr="001A6F17">
        <w:rPr>
          <w:szCs w:val="24"/>
        </w:rPr>
        <w:t>Otherwise, the beams should be treated as simply supported.</w:t>
      </w:r>
    </w:p>
    <w:p w14:paraId="5CF35BC6" w14:textId="77777777" w:rsidR="00B90732" w:rsidRPr="001A6F17" w:rsidRDefault="00B90732">
      <w:pPr>
        <w:pStyle w:val="Note"/>
        <w:autoSpaceDE w:val="0"/>
        <w:autoSpaceDN w:val="0"/>
        <w:adjustRightInd w:val="0"/>
        <w:rPr>
          <w:szCs w:val="24"/>
        </w:rPr>
      </w:pPr>
      <w:r w:rsidRPr="001A6F17">
        <w:rPr>
          <w:szCs w:val="24"/>
        </w:rPr>
        <w:t>NOTE</w:t>
      </w:r>
      <w:r w:rsidRPr="001A6F17">
        <w:rPr>
          <w:szCs w:val="24"/>
        </w:rPr>
        <w:tab/>
      </w:r>
      <w:r w:rsidRPr="001A6F17">
        <w:rPr>
          <w:rStyle w:val="citetbl"/>
          <w:szCs w:val="24"/>
          <w:shd w:val="clear" w:color="auto" w:fill="auto"/>
        </w:rPr>
        <w:t>Table 6.8</w:t>
      </w:r>
      <w:r w:rsidRPr="001A6F17">
        <w:rPr>
          <w:szCs w:val="24"/>
        </w:rPr>
        <w:t xml:space="preserve"> can be used for continuous beams where moment redistribution is more than 15 %, provided that there is sufficient rotation capacity at the supports for the required fire resistance.</w:t>
      </w:r>
    </w:p>
    <w:p w14:paraId="7F14AACB" w14:textId="77777777" w:rsidR="00B90732" w:rsidRPr="001A6F17" w:rsidRDefault="00B90732">
      <w:pPr>
        <w:pStyle w:val="a9"/>
        <w:autoSpaceDE w:val="0"/>
        <w:autoSpaceDN w:val="0"/>
        <w:adjustRightInd w:val="0"/>
        <w:rPr>
          <w:szCs w:val="24"/>
        </w:rPr>
      </w:pPr>
      <w:r w:rsidRPr="001A6F17">
        <w:rPr>
          <w:szCs w:val="24"/>
        </w:rPr>
        <w:t>(3)</w:t>
      </w:r>
      <w:r w:rsidRPr="001A6F17">
        <w:rPr>
          <w:szCs w:val="24"/>
        </w:rPr>
        <w:tab/>
        <w:t xml:space="preserve">Unless the width of the beam is greater than </w:t>
      </w:r>
      <w:r w:rsidRPr="001A6F17">
        <w:rPr>
          <w:i/>
          <w:szCs w:val="24"/>
        </w:rPr>
        <w:t>b</w:t>
      </w:r>
      <w:r w:rsidRPr="001A6F17">
        <w:rPr>
          <w:szCs w:val="24"/>
          <w:vertAlign w:val="subscript"/>
        </w:rPr>
        <w:t>min</w:t>
      </w:r>
      <w:r w:rsidRPr="001A6F17">
        <w:rPr>
          <w:szCs w:val="24"/>
        </w:rPr>
        <w:t xml:space="preserve"> given in Column 3 of </w:t>
      </w:r>
      <w:r w:rsidRPr="001A6F17">
        <w:rPr>
          <w:rStyle w:val="citetbl"/>
          <w:szCs w:val="24"/>
          <w:shd w:val="clear" w:color="auto" w:fill="auto"/>
        </w:rPr>
        <w:t>Table 6.8</w:t>
      </w:r>
      <w:r w:rsidRPr="001A6F17">
        <w:rPr>
          <w:szCs w:val="24"/>
        </w:rPr>
        <w:t xml:space="preserve">, the axis distance of the corner reinforcement to the side of the beam for beams with only one reinforcement layer should be taken as given in </w:t>
      </w:r>
      <w:r w:rsidRPr="001A6F17">
        <w:rPr>
          <w:rStyle w:val="citeeq"/>
          <w:szCs w:val="24"/>
          <w:shd w:val="clear" w:color="auto" w:fill="auto"/>
        </w:rPr>
        <w:t>Formula (6.9)</w:t>
      </w:r>
      <w:r w:rsidRPr="001A6F17">
        <w:rPr>
          <w:szCs w:val="24"/>
        </w:rPr>
        <w:t>.</w:t>
      </w:r>
    </w:p>
    <w:p w14:paraId="56E93537" w14:textId="77777777" w:rsidR="00B90732" w:rsidRPr="001A6F17" w:rsidRDefault="00B90732">
      <w:pPr>
        <w:pStyle w:val="a9"/>
        <w:autoSpaceDE w:val="0"/>
        <w:autoSpaceDN w:val="0"/>
        <w:adjustRightInd w:val="0"/>
        <w:rPr>
          <w:szCs w:val="24"/>
        </w:rPr>
      </w:pPr>
      <w:r w:rsidRPr="001A6F17">
        <w:rPr>
          <w:szCs w:val="24"/>
        </w:rPr>
        <w:t>(4)</w:t>
      </w:r>
      <w:r w:rsidRPr="001A6F17">
        <w:rPr>
          <w:szCs w:val="24"/>
        </w:rPr>
        <w:tab/>
        <w:t>The web thickness of I</w:t>
      </w:r>
      <w:r w:rsidRPr="001A6F17">
        <w:rPr>
          <w:szCs w:val="24"/>
        </w:rPr>
        <w:noBreakHyphen/>
        <w:t xml:space="preserve">shaped continuous beams </w:t>
      </w:r>
      <w:r w:rsidRPr="001A6F17">
        <w:rPr>
          <w:i/>
          <w:szCs w:val="24"/>
        </w:rPr>
        <w:t>b</w:t>
      </w:r>
      <w:r w:rsidRPr="001A6F17">
        <w:rPr>
          <w:szCs w:val="24"/>
          <w:vertAlign w:val="subscript"/>
        </w:rPr>
        <w:t>w</w:t>
      </w:r>
      <w:r w:rsidRPr="001A6F17">
        <w:rPr>
          <w:szCs w:val="24"/>
        </w:rPr>
        <w:t xml:space="preserve"> (see </w:t>
      </w:r>
      <w:r w:rsidRPr="001A6F17">
        <w:rPr>
          <w:rStyle w:val="citefig"/>
          <w:szCs w:val="24"/>
          <w:shd w:val="clear" w:color="auto" w:fill="auto"/>
        </w:rPr>
        <w:t>Figure 6.4</w:t>
      </w:r>
      <w:r w:rsidRPr="001A6F17">
        <w:rPr>
          <w:szCs w:val="24"/>
        </w:rPr>
        <w:t xml:space="preserve">) should not be less than the minimum value </w:t>
      </w:r>
      <w:r w:rsidRPr="001A6F17">
        <w:rPr>
          <w:i/>
          <w:szCs w:val="24"/>
        </w:rPr>
        <w:t>b</w:t>
      </w:r>
      <w:r w:rsidRPr="001A6F17">
        <w:rPr>
          <w:szCs w:val="24"/>
          <w:vertAlign w:val="subscript"/>
        </w:rPr>
        <w:t>min</w:t>
      </w:r>
      <w:r w:rsidRPr="001A6F17">
        <w:rPr>
          <w:szCs w:val="24"/>
        </w:rPr>
        <w:t xml:space="preserve"> in </w:t>
      </w:r>
      <w:r w:rsidRPr="001A6F17">
        <w:rPr>
          <w:rStyle w:val="citetbl"/>
          <w:szCs w:val="24"/>
          <w:shd w:val="clear" w:color="auto" w:fill="auto"/>
        </w:rPr>
        <w:t>Table 6.8</w:t>
      </w:r>
      <w:r w:rsidRPr="001A6F17">
        <w:rPr>
          <w:szCs w:val="24"/>
        </w:rPr>
        <w:t>, Column 7, for a length of 2</w:t>
      </w:r>
      <w:r w:rsidRPr="001A6F17">
        <w:rPr>
          <w:i/>
          <w:szCs w:val="24"/>
        </w:rPr>
        <w:t>h</w:t>
      </w:r>
      <w:r w:rsidRPr="001A6F17">
        <w:rPr>
          <w:szCs w:val="24"/>
        </w:rPr>
        <w:t xml:space="preserve"> from an intermediate support unless it is checked experimentally according to </w:t>
      </w:r>
      <w:r w:rsidRPr="001A6F17">
        <w:rPr>
          <w:rStyle w:val="citesec"/>
          <w:szCs w:val="24"/>
          <w:shd w:val="clear" w:color="auto" w:fill="auto"/>
        </w:rPr>
        <w:t>Clause 10</w:t>
      </w:r>
      <w:r w:rsidRPr="001A6F17">
        <w:rPr>
          <w:szCs w:val="24"/>
        </w:rPr>
        <w:t xml:space="preserve"> (9) that the required performance is met, or polypropylene fibres are specified in the concrete mix according to </w:t>
      </w:r>
      <w:r w:rsidRPr="001A6F17">
        <w:rPr>
          <w:rStyle w:val="citesec"/>
          <w:szCs w:val="24"/>
          <w:shd w:val="clear" w:color="auto" w:fill="auto"/>
        </w:rPr>
        <w:t>Clause 10</w:t>
      </w:r>
      <w:r w:rsidRPr="001A6F17">
        <w:rPr>
          <w:szCs w:val="24"/>
        </w:rPr>
        <w:t xml:space="preserve"> (10).</w:t>
      </w:r>
    </w:p>
    <w:p w14:paraId="4BAB6867" w14:textId="77777777" w:rsidR="00B90732" w:rsidRPr="001A6F17" w:rsidRDefault="00B90732">
      <w:pPr>
        <w:pStyle w:val="Tabletitle"/>
        <w:autoSpaceDE w:val="0"/>
        <w:autoSpaceDN w:val="0"/>
        <w:adjustRightInd w:val="0"/>
        <w:outlineLvl w:val="0"/>
        <w:rPr>
          <w:szCs w:val="24"/>
        </w:rPr>
      </w:pPr>
      <w:r w:rsidRPr="001A6F17">
        <w:rPr>
          <w:szCs w:val="24"/>
        </w:rPr>
        <w:t xml:space="preserve">Table 6.8 — Minimum dimensions and axis distances for continuous reinforced or prestressed concrete beams (see also </w:t>
      </w:r>
      <w:r w:rsidRPr="001A6F17">
        <w:rPr>
          <w:rStyle w:val="citetbl"/>
          <w:szCs w:val="24"/>
          <w:shd w:val="clear" w:color="auto" w:fill="auto"/>
        </w:rPr>
        <w:t>Table 6.9</w:t>
      </w:r>
      <w:r w:rsidRPr="001A6F17">
        <w:rPr>
          <w:szCs w:val="24"/>
        </w:rPr>
        <w:t>)</w:t>
      </w:r>
    </w:p>
    <w:tbl>
      <w:tblPr>
        <w:tblStyle w:val="ac"/>
        <w:tblW w:w="975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620" w:firstRow="1" w:lastRow="0" w:firstColumn="0" w:lastColumn="0" w:noHBand="1" w:noVBand="1"/>
      </w:tblPr>
      <w:tblGrid>
        <w:gridCol w:w="1588"/>
        <w:gridCol w:w="1247"/>
        <w:gridCol w:w="1247"/>
        <w:gridCol w:w="1247"/>
        <w:gridCol w:w="1247"/>
        <w:gridCol w:w="1247"/>
        <w:gridCol w:w="1931"/>
      </w:tblGrid>
      <w:tr w:rsidR="00B90732" w:rsidRPr="001A6F17" w14:paraId="6DE34CE4" w14:textId="77777777" w:rsidTr="00217E5B">
        <w:trPr>
          <w:cantSplit/>
          <w:tblHeader/>
          <w:jc w:val="center"/>
        </w:trPr>
        <w:tc>
          <w:tcPr>
            <w:tcW w:w="1588" w:type="dxa"/>
            <w:vMerge w:val="restart"/>
            <w:tcBorders>
              <w:top w:val="single" w:sz="12" w:space="0" w:color="auto"/>
            </w:tcBorders>
            <w:vAlign w:val="center"/>
          </w:tcPr>
          <w:p w14:paraId="37D45D04" w14:textId="1256C012" w:rsidR="00B90732" w:rsidRPr="001A6F17" w:rsidRDefault="00B90732" w:rsidP="00B90732">
            <w:pPr>
              <w:pStyle w:val="Tableheader"/>
              <w:autoSpaceDE w:val="0"/>
              <w:autoSpaceDN w:val="0"/>
              <w:adjustRightInd w:val="0"/>
              <w:jc w:val="center"/>
              <w:rPr>
                <w:b/>
                <w:color w:val="000000" w:themeColor="text1"/>
              </w:rPr>
            </w:pPr>
            <w:r w:rsidRPr="001A6F17">
              <w:rPr>
                <w:b/>
                <w:szCs w:val="24"/>
              </w:rPr>
              <w:t>Standard fire resistance</w:t>
            </w:r>
          </w:p>
        </w:tc>
        <w:tc>
          <w:tcPr>
            <w:tcW w:w="8166" w:type="dxa"/>
            <w:gridSpan w:val="6"/>
            <w:tcBorders>
              <w:top w:val="single" w:sz="12" w:space="0" w:color="auto"/>
              <w:bottom w:val="nil"/>
            </w:tcBorders>
            <w:vAlign w:val="center"/>
          </w:tcPr>
          <w:p w14:paraId="690131E0" w14:textId="4AA1B602" w:rsidR="00B90732" w:rsidRPr="001A6F17" w:rsidRDefault="00B90732" w:rsidP="00B90732">
            <w:pPr>
              <w:pStyle w:val="Tableheader"/>
              <w:autoSpaceDE w:val="0"/>
              <w:autoSpaceDN w:val="0"/>
              <w:adjustRightInd w:val="0"/>
              <w:jc w:val="center"/>
              <w:rPr>
                <w:b/>
                <w:color w:val="000000" w:themeColor="text1"/>
              </w:rPr>
            </w:pPr>
            <w:r w:rsidRPr="001A6F17">
              <w:rPr>
                <w:b/>
                <w:szCs w:val="24"/>
              </w:rPr>
              <w:t>Minimum dimensions</w:t>
            </w:r>
          </w:p>
        </w:tc>
      </w:tr>
      <w:tr w:rsidR="00B90732" w:rsidRPr="001A6F17" w14:paraId="77298460" w14:textId="77777777" w:rsidTr="00217E5B">
        <w:trPr>
          <w:cantSplit/>
          <w:tblHeader/>
          <w:jc w:val="center"/>
        </w:trPr>
        <w:tc>
          <w:tcPr>
            <w:tcW w:w="1588" w:type="dxa"/>
            <w:vMerge/>
            <w:vAlign w:val="center"/>
          </w:tcPr>
          <w:p w14:paraId="4409C3F5" w14:textId="77777777" w:rsidR="00B90732" w:rsidRPr="001A6F17" w:rsidRDefault="00B90732" w:rsidP="00B90732">
            <w:pPr>
              <w:pStyle w:val="Tablebody"/>
              <w:keepNext/>
              <w:jc w:val="center"/>
              <w:rPr>
                <w:color w:val="000000" w:themeColor="text1"/>
              </w:rPr>
            </w:pPr>
          </w:p>
        </w:tc>
        <w:tc>
          <w:tcPr>
            <w:tcW w:w="8166" w:type="dxa"/>
            <w:gridSpan w:val="6"/>
            <w:tcBorders>
              <w:top w:val="nil"/>
            </w:tcBorders>
            <w:vAlign w:val="center"/>
          </w:tcPr>
          <w:p w14:paraId="45AF7508" w14:textId="024D0232" w:rsidR="00B90732" w:rsidRPr="001A6F17" w:rsidRDefault="00B90732" w:rsidP="00B90732">
            <w:pPr>
              <w:pStyle w:val="Tableheader"/>
              <w:autoSpaceDE w:val="0"/>
              <w:autoSpaceDN w:val="0"/>
              <w:adjustRightInd w:val="0"/>
              <w:jc w:val="center"/>
              <w:rPr>
                <w:b/>
                <w:color w:val="000000" w:themeColor="text1"/>
              </w:rPr>
            </w:pPr>
            <w:r w:rsidRPr="001A6F17">
              <w:rPr>
                <w:b/>
                <w:szCs w:val="24"/>
              </w:rPr>
              <w:t>(mm)</w:t>
            </w:r>
          </w:p>
        </w:tc>
      </w:tr>
      <w:tr w:rsidR="00B90732" w:rsidRPr="001A6F17" w14:paraId="331C17BA" w14:textId="77777777" w:rsidTr="00217E5B">
        <w:trPr>
          <w:cantSplit/>
          <w:tblHeader/>
          <w:jc w:val="center"/>
        </w:trPr>
        <w:tc>
          <w:tcPr>
            <w:tcW w:w="1588" w:type="dxa"/>
            <w:vMerge/>
            <w:vAlign w:val="center"/>
          </w:tcPr>
          <w:p w14:paraId="0EC85A3A" w14:textId="77777777" w:rsidR="00B90732" w:rsidRPr="001A6F17" w:rsidRDefault="00B90732" w:rsidP="00B90732">
            <w:pPr>
              <w:pStyle w:val="Tablebody"/>
              <w:keepNext/>
              <w:jc w:val="center"/>
              <w:rPr>
                <w:color w:val="000000" w:themeColor="text1"/>
              </w:rPr>
            </w:pPr>
          </w:p>
        </w:tc>
        <w:tc>
          <w:tcPr>
            <w:tcW w:w="4988" w:type="dxa"/>
            <w:gridSpan w:val="4"/>
            <w:vAlign w:val="center"/>
          </w:tcPr>
          <w:p w14:paraId="373A2695" w14:textId="6EF7C673" w:rsidR="00B90732" w:rsidRPr="001A6F17" w:rsidRDefault="00B90732" w:rsidP="00B90732">
            <w:pPr>
              <w:pStyle w:val="Tableheader"/>
              <w:autoSpaceDE w:val="0"/>
              <w:autoSpaceDN w:val="0"/>
              <w:adjustRightInd w:val="0"/>
              <w:jc w:val="center"/>
              <w:rPr>
                <w:b/>
                <w:color w:val="000000" w:themeColor="text1"/>
              </w:rPr>
            </w:pPr>
            <w:r w:rsidRPr="001A6F17">
              <w:rPr>
                <w:b/>
                <w:szCs w:val="24"/>
              </w:rPr>
              <w:t xml:space="preserve">Possible combinations of </w:t>
            </w:r>
            <w:r w:rsidRPr="001A6F17">
              <w:rPr>
                <w:b/>
                <w:i/>
                <w:szCs w:val="24"/>
              </w:rPr>
              <w:t>a</w:t>
            </w:r>
            <w:r w:rsidRPr="001A6F17">
              <w:rPr>
                <w:b/>
                <w:szCs w:val="24"/>
              </w:rPr>
              <w:t xml:space="preserve"> and </w:t>
            </w:r>
            <w:r w:rsidRPr="001A6F17">
              <w:rPr>
                <w:b/>
                <w:i/>
                <w:szCs w:val="24"/>
              </w:rPr>
              <w:t>b</w:t>
            </w:r>
            <w:r w:rsidRPr="001A6F17">
              <w:rPr>
                <w:b/>
                <w:szCs w:val="24"/>
                <w:vertAlign w:val="subscript"/>
              </w:rPr>
              <w:t>min</w:t>
            </w:r>
            <w:r w:rsidRPr="001A6F17">
              <w:rPr>
                <w:b/>
                <w:szCs w:val="24"/>
              </w:rPr>
              <w:t xml:space="preserve"> where </w:t>
            </w:r>
            <w:r w:rsidRPr="001A6F17">
              <w:rPr>
                <w:b/>
                <w:i/>
                <w:szCs w:val="24"/>
              </w:rPr>
              <w:t>a</w:t>
            </w:r>
            <w:r w:rsidRPr="001A6F17">
              <w:rPr>
                <w:b/>
                <w:szCs w:val="24"/>
              </w:rPr>
              <w:t xml:space="preserve"> is the average axis distance and </w:t>
            </w:r>
            <w:r w:rsidRPr="001A6F17">
              <w:rPr>
                <w:b/>
                <w:i/>
                <w:szCs w:val="24"/>
              </w:rPr>
              <w:t>b</w:t>
            </w:r>
            <w:r w:rsidRPr="001A6F17">
              <w:rPr>
                <w:b/>
                <w:szCs w:val="24"/>
                <w:vertAlign w:val="subscript"/>
              </w:rPr>
              <w:t>min</w:t>
            </w:r>
            <w:r w:rsidRPr="001A6F17">
              <w:rPr>
                <w:b/>
                <w:szCs w:val="24"/>
              </w:rPr>
              <w:t xml:space="preserve"> is the width of beam</w:t>
            </w:r>
          </w:p>
        </w:tc>
        <w:tc>
          <w:tcPr>
            <w:tcW w:w="1247" w:type="dxa"/>
            <w:vAlign w:val="center"/>
          </w:tcPr>
          <w:p w14:paraId="4CE6EEDB" w14:textId="1C202FBA" w:rsidR="00B90732" w:rsidRPr="001A6F17" w:rsidRDefault="00B90732" w:rsidP="00B90732">
            <w:pPr>
              <w:pStyle w:val="Tableheader"/>
              <w:autoSpaceDE w:val="0"/>
              <w:autoSpaceDN w:val="0"/>
              <w:adjustRightInd w:val="0"/>
              <w:jc w:val="center"/>
              <w:rPr>
                <w:b/>
                <w:color w:val="000000" w:themeColor="text1"/>
              </w:rPr>
            </w:pPr>
            <w:r w:rsidRPr="001A6F17">
              <w:rPr>
                <w:b/>
                <w:szCs w:val="24"/>
              </w:rPr>
              <w:t xml:space="preserve">Web thickness </w:t>
            </w:r>
            <w:r w:rsidRPr="001A6F17">
              <w:rPr>
                <w:b/>
                <w:i/>
                <w:szCs w:val="24"/>
              </w:rPr>
              <w:t>b</w:t>
            </w:r>
            <w:r w:rsidRPr="001A6F17">
              <w:rPr>
                <w:b/>
                <w:szCs w:val="24"/>
                <w:vertAlign w:val="subscript"/>
              </w:rPr>
              <w:t>w,min</w:t>
            </w:r>
          </w:p>
        </w:tc>
        <w:tc>
          <w:tcPr>
            <w:tcW w:w="1931" w:type="dxa"/>
            <w:vAlign w:val="center"/>
          </w:tcPr>
          <w:p w14:paraId="52662166" w14:textId="312BBA4C" w:rsidR="00B90732" w:rsidRPr="001A6F17" w:rsidRDefault="00B90732" w:rsidP="00B90732">
            <w:pPr>
              <w:pStyle w:val="Tableheader"/>
              <w:autoSpaceDE w:val="0"/>
              <w:autoSpaceDN w:val="0"/>
              <w:adjustRightInd w:val="0"/>
              <w:jc w:val="center"/>
              <w:rPr>
                <w:b/>
                <w:color w:val="000000" w:themeColor="text1"/>
              </w:rPr>
            </w:pPr>
            <w:r w:rsidRPr="001A6F17">
              <w:rPr>
                <w:b/>
                <w:szCs w:val="24"/>
              </w:rPr>
              <w:t xml:space="preserve">Web thickness </w:t>
            </w:r>
            <w:r w:rsidRPr="001A6F17">
              <w:rPr>
                <w:b/>
                <w:i/>
                <w:szCs w:val="24"/>
              </w:rPr>
              <w:t>b</w:t>
            </w:r>
            <w:r w:rsidRPr="001A6F17">
              <w:rPr>
                <w:b/>
                <w:szCs w:val="24"/>
                <w:vertAlign w:val="subscript"/>
              </w:rPr>
              <w:t>w,min</w:t>
            </w:r>
            <w:r w:rsidRPr="001A6F17">
              <w:rPr>
                <w:b/>
                <w:szCs w:val="24"/>
              </w:rPr>
              <w:t xml:space="preserve"> for a length of 2</w:t>
            </w:r>
            <w:r w:rsidRPr="001A6F17">
              <w:rPr>
                <w:b/>
                <w:i/>
                <w:szCs w:val="24"/>
              </w:rPr>
              <w:t>h</w:t>
            </w:r>
            <w:r w:rsidRPr="001A6F17">
              <w:rPr>
                <w:b/>
                <w:szCs w:val="24"/>
              </w:rPr>
              <w:t xml:space="preserve"> from an intermediate support</w:t>
            </w:r>
          </w:p>
        </w:tc>
      </w:tr>
      <w:tr w:rsidR="00B90732" w:rsidRPr="001A6F17" w14:paraId="464BD3E3" w14:textId="77777777" w:rsidTr="00AE6E36">
        <w:trPr>
          <w:cantSplit/>
          <w:tblHeader/>
          <w:jc w:val="center"/>
        </w:trPr>
        <w:tc>
          <w:tcPr>
            <w:tcW w:w="1588" w:type="dxa"/>
            <w:tcBorders>
              <w:bottom w:val="single" w:sz="12" w:space="0" w:color="auto"/>
            </w:tcBorders>
            <w:vAlign w:val="center"/>
          </w:tcPr>
          <w:p w14:paraId="57C713F5" w14:textId="517F00F5" w:rsidR="00B90732" w:rsidRPr="001A6F17" w:rsidRDefault="00B90732" w:rsidP="00B90732">
            <w:pPr>
              <w:pStyle w:val="Tableheader"/>
              <w:autoSpaceDE w:val="0"/>
              <w:autoSpaceDN w:val="0"/>
              <w:adjustRightInd w:val="0"/>
              <w:jc w:val="center"/>
              <w:rPr>
                <w:b/>
                <w:color w:val="000000" w:themeColor="text1"/>
              </w:rPr>
            </w:pPr>
            <w:r w:rsidRPr="001A6F17">
              <w:rPr>
                <w:b/>
                <w:szCs w:val="24"/>
              </w:rPr>
              <w:t>1</w:t>
            </w:r>
          </w:p>
        </w:tc>
        <w:tc>
          <w:tcPr>
            <w:tcW w:w="1247" w:type="dxa"/>
            <w:tcBorders>
              <w:bottom w:val="single" w:sz="12" w:space="0" w:color="auto"/>
            </w:tcBorders>
            <w:vAlign w:val="center"/>
          </w:tcPr>
          <w:p w14:paraId="0B559299" w14:textId="0112D4A7" w:rsidR="00B90732" w:rsidRPr="001A6F17" w:rsidRDefault="00B90732" w:rsidP="00B90732">
            <w:pPr>
              <w:pStyle w:val="Tableheader"/>
              <w:autoSpaceDE w:val="0"/>
              <w:autoSpaceDN w:val="0"/>
              <w:adjustRightInd w:val="0"/>
              <w:jc w:val="center"/>
              <w:rPr>
                <w:b/>
                <w:color w:val="000000" w:themeColor="text1"/>
              </w:rPr>
            </w:pPr>
            <w:r w:rsidRPr="001A6F17">
              <w:rPr>
                <w:b/>
                <w:szCs w:val="24"/>
              </w:rPr>
              <w:t>2</w:t>
            </w:r>
          </w:p>
        </w:tc>
        <w:tc>
          <w:tcPr>
            <w:tcW w:w="1247" w:type="dxa"/>
            <w:tcBorders>
              <w:bottom w:val="single" w:sz="12" w:space="0" w:color="auto"/>
            </w:tcBorders>
            <w:vAlign w:val="center"/>
          </w:tcPr>
          <w:p w14:paraId="6CE59CF8" w14:textId="0515FFA5" w:rsidR="00B90732" w:rsidRPr="001A6F17" w:rsidRDefault="00B90732" w:rsidP="00B90732">
            <w:pPr>
              <w:pStyle w:val="Tableheader"/>
              <w:autoSpaceDE w:val="0"/>
              <w:autoSpaceDN w:val="0"/>
              <w:adjustRightInd w:val="0"/>
              <w:jc w:val="center"/>
              <w:rPr>
                <w:b/>
                <w:color w:val="000000" w:themeColor="text1"/>
              </w:rPr>
            </w:pPr>
            <w:r w:rsidRPr="001A6F17">
              <w:rPr>
                <w:b/>
                <w:szCs w:val="24"/>
              </w:rPr>
              <w:t>3</w:t>
            </w:r>
          </w:p>
        </w:tc>
        <w:tc>
          <w:tcPr>
            <w:tcW w:w="1247" w:type="dxa"/>
            <w:tcBorders>
              <w:bottom w:val="single" w:sz="12" w:space="0" w:color="auto"/>
            </w:tcBorders>
            <w:vAlign w:val="center"/>
          </w:tcPr>
          <w:p w14:paraId="3FC3C86F" w14:textId="4C0686F1" w:rsidR="00B90732" w:rsidRPr="001A6F17" w:rsidRDefault="00B90732" w:rsidP="00B90732">
            <w:pPr>
              <w:pStyle w:val="Tableheader"/>
              <w:autoSpaceDE w:val="0"/>
              <w:autoSpaceDN w:val="0"/>
              <w:adjustRightInd w:val="0"/>
              <w:jc w:val="center"/>
              <w:rPr>
                <w:b/>
                <w:color w:val="000000" w:themeColor="text1"/>
              </w:rPr>
            </w:pPr>
            <w:r w:rsidRPr="001A6F17">
              <w:rPr>
                <w:b/>
                <w:szCs w:val="24"/>
              </w:rPr>
              <w:t>4</w:t>
            </w:r>
          </w:p>
        </w:tc>
        <w:tc>
          <w:tcPr>
            <w:tcW w:w="1247" w:type="dxa"/>
            <w:tcBorders>
              <w:bottom w:val="single" w:sz="12" w:space="0" w:color="auto"/>
            </w:tcBorders>
            <w:vAlign w:val="center"/>
          </w:tcPr>
          <w:p w14:paraId="54ED2B5B" w14:textId="784E5292" w:rsidR="00B90732" w:rsidRPr="001A6F17" w:rsidRDefault="00B90732" w:rsidP="00B90732">
            <w:pPr>
              <w:pStyle w:val="Tableheader"/>
              <w:autoSpaceDE w:val="0"/>
              <w:autoSpaceDN w:val="0"/>
              <w:adjustRightInd w:val="0"/>
              <w:jc w:val="center"/>
              <w:rPr>
                <w:b/>
                <w:color w:val="000000" w:themeColor="text1"/>
              </w:rPr>
            </w:pPr>
            <w:r w:rsidRPr="001A6F17">
              <w:rPr>
                <w:b/>
                <w:szCs w:val="24"/>
              </w:rPr>
              <w:t>5</w:t>
            </w:r>
          </w:p>
        </w:tc>
        <w:tc>
          <w:tcPr>
            <w:tcW w:w="1247" w:type="dxa"/>
            <w:tcBorders>
              <w:bottom w:val="single" w:sz="12" w:space="0" w:color="auto"/>
            </w:tcBorders>
            <w:vAlign w:val="center"/>
          </w:tcPr>
          <w:p w14:paraId="29A52484" w14:textId="06DFD59D" w:rsidR="00B90732" w:rsidRPr="001A6F17" w:rsidRDefault="00B90732" w:rsidP="00B90732">
            <w:pPr>
              <w:pStyle w:val="Tableheader"/>
              <w:autoSpaceDE w:val="0"/>
              <w:autoSpaceDN w:val="0"/>
              <w:adjustRightInd w:val="0"/>
              <w:jc w:val="center"/>
              <w:rPr>
                <w:b/>
                <w:color w:val="000000" w:themeColor="text1"/>
              </w:rPr>
            </w:pPr>
            <w:r w:rsidRPr="001A6F17">
              <w:rPr>
                <w:b/>
                <w:szCs w:val="24"/>
              </w:rPr>
              <w:t>6</w:t>
            </w:r>
          </w:p>
        </w:tc>
        <w:tc>
          <w:tcPr>
            <w:tcW w:w="1931" w:type="dxa"/>
            <w:tcBorders>
              <w:bottom w:val="single" w:sz="12" w:space="0" w:color="auto"/>
            </w:tcBorders>
            <w:vAlign w:val="center"/>
          </w:tcPr>
          <w:p w14:paraId="3F76A95B" w14:textId="7B54EFC6" w:rsidR="00B90732" w:rsidRPr="001A6F17" w:rsidRDefault="00B90732" w:rsidP="00B90732">
            <w:pPr>
              <w:pStyle w:val="Tableheader"/>
              <w:autoSpaceDE w:val="0"/>
              <w:autoSpaceDN w:val="0"/>
              <w:adjustRightInd w:val="0"/>
              <w:jc w:val="center"/>
              <w:rPr>
                <w:b/>
                <w:color w:val="000000" w:themeColor="text1"/>
              </w:rPr>
            </w:pPr>
            <w:r w:rsidRPr="001A6F17">
              <w:rPr>
                <w:b/>
                <w:szCs w:val="24"/>
              </w:rPr>
              <w:t>7</w:t>
            </w:r>
          </w:p>
        </w:tc>
      </w:tr>
      <w:tr w:rsidR="00B90732" w:rsidRPr="001A6F17" w14:paraId="2FBE73EC" w14:textId="77777777" w:rsidTr="00693B69">
        <w:trPr>
          <w:cantSplit/>
          <w:jc w:val="center"/>
        </w:trPr>
        <w:tc>
          <w:tcPr>
            <w:tcW w:w="1588" w:type="dxa"/>
            <w:tcBorders>
              <w:top w:val="single" w:sz="12" w:space="0" w:color="auto"/>
              <w:bottom w:val="nil"/>
            </w:tcBorders>
            <w:vAlign w:val="center"/>
          </w:tcPr>
          <w:p w14:paraId="660C7E69" w14:textId="4E30311E" w:rsidR="00B90732" w:rsidRPr="001A6F17" w:rsidRDefault="00B90732" w:rsidP="00B90732">
            <w:pPr>
              <w:pStyle w:val="Tablebody"/>
              <w:keepNext/>
              <w:autoSpaceDE w:val="0"/>
              <w:autoSpaceDN w:val="0"/>
              <w:adjustRightInd w:val="0"/>
              <w:jc w:val="center"/>
              <w:rPr>
                <w:color w:val="000000" w:themeColor="text1"/>
              </w:rPr>
            </w:pPr>
            <w:r w:rsidRPr="001A6F17">
              <w:rPr>
                <w:szCs w:val="24"/>
              </w:rPr>
              <w:t>R 30</w:t>
            </w:r>
          </w:p>
        </w:tc>
        <w:tc>
          <w:tcPr>
            <w:tcW w:w="1247" w:type="dxa"/>
            <w:tcBorders>
              <w:top w:val="single" w:sz="12" w:space="0" w:color="auto"/>
              <w:bottom w:val="nil"/>
            </w:tcBorders>
            <w:vAlign w:val="center"/>
          </w:tcPr>
          <w:p w14:paraId="085A5EE9" w14:textId="3E556FB4" w:rsidR="00B90732" w:rsidRPr="001A6F17" w:rsidRDefault="00B90732" w:rsidP="00B90732">
            <w:pPr>
              <w:pStyle w:val="Tablebody"/>
              <w:keepNext/>
              <w:autoSpaceDE w:val="0"/>
              <w:autoSpaceDN w:val="0"/>
              <w:adjustRightInd w:val="0"/>
              <w:jc w:val="center"/>
              <w:rPr>
                <w:color w:val="000000" w:themeColor="text1"/>
              </w:rPr>
            </w:pPr>
            <w:r w:rsidRPr="001A6F17">
              <w:rPr>
                <w:i/>
                <w:szCs w:val="24"/>
              </w:rPr>
              <w:t>b</w:t>
            </w:r>
            <w:r w:rsidRPr="001A6F17">
              <w:rPr>
                <w:szCs w:val="24"/>
                <w:vertAlign w:val="subscript"/>
              </w:rPr>
              <w:t>min</w:t>
            </w:r>
            <w:r w:rsidRPr="001A6F17">
              <w:rPr>
                <w:szCs w:val="24"/>
              </w:rPr>
              <w:t> = 80</w:t>
            </w:r>
          </w:p>
        </w:tc>
        <w:tc>
          <w:tcPr>
            <w:tcW w:w="1247" w:type="dxa"/>
            <w:tcBorders>
              <w:top w:val="single" w:sz="12" w:space="0" w:color="auto"/>
              <w:bottom w:val="nil"/>
            </w:tcBorders>
            <w:vAlign w:val="center"/>
          </w:tcPr>
          <w:p w14:paraId="0DF7BF2E" w14:textId="3792AECF" w:rsidR="00B90732" w:rsidRPr="001A6F17" w:rsidRDefault="00B90732" w:rsidP="00B90732">
            <w:pPr>
              <w:pStyle w:val="Tablebody"/>
              <w:keepNext/>
              <w:tabs>
                <w:tab w:val="decimal" w:pos="680"/>
              </w:tabs>
              <w:autoSpaceDE w:val="0"/>
              <w:autoSpaceDN w:val="0"/>
              <w:adjustRightInd w:val="0"/>
              <w:jc w:val="both"/>
              <w:rPr>
                <w:color w:val="000000" w:themeColor="text1"/>
              </w:rPr>
            </w:pPr>
            <w:r w:rsidRPr="001A6F17">
              <w:rPr>
                <w:szCs w:val="24"/>
              </w:rPr>
              <w:t>160</w:t>
            </w:r>
          </w:p>
        </w:tc>
        <w:tc>
          <w:tcPr>
            <w:tcW w:w="1247" w:type="dxa"/>
            <w:tcBorders>
              <w:top w:val="single" w:sz="12" w:space="0" w:color="auto"/>
              <w:bottom w:val="nil"/>
            </w:tcBorders>
            <w:vAlign w:val="center"/>
          </w:tcPr>
          <w:p w14:paraId="746DF377" w14:textId="4BE4C8FF" w:rsidR="00B90732" w:rsidRPr="001A6F17" w:rsidRDefault="00B90732" w:rsidP="00B90732">
            <w:pPr>
              <w:pStyle w:val="Tablebody"/>
              <w:keepNext/>
              <w:autoSpaceDE w:val="0"/>
              <w:autoSpaceDN w:val="0"/>
              <w:adjustRightInd w:val="0"/>
              <w:jc w:val="center"/>
              <w:rPr>
                <w:color w:val="000000" w:themeColor="text1"/>
              </w:rPr>
            </w:pPr>
            <w:r w:rsidRPr="001A6F17">
              <w:rPr>
                <w:szCs w:val="24"/>
              </w:rPr>
              <w:t>—</w:t>
            </w:r>
          </w:p>
        </w:tc>
        <w:tc>
          <w:tcPr>
            <w:tcW w:w="1247" w:type="dxa"/>
            <w:tcBorders>
              <w:top w:val="single" w:sz="12" w:space="0" w:color="auto"/>
              <w:bottom w:val="nil"/>
            </w:tcBorders>
            <w:vAlign w:val="center"/>
          </w:tcPr>
          <w:p w14:paraId="39221F6E" w14:textId="1C3315D7" w:rsidR="00B90732" w:rsidRPr="001A6F17" w:rsidRDefault="00B90732" w:rsidP="00B90732">
            <w:pPr>
              <w:pStyle w:val="Tablebody"/>
              <w:keepNext/>
              <w:autoSpaceDE w:val="0"/>
              <w:autoSpaceDN w:val="0"/>
              <w:adjustRightInd w:val="0"/>
              <w:jc w:val="center"/>
              <w:rPr>
                <w:color w:val="000000" w:themeColor="text1"/>
              </w:rPr>
            </w:pPr>
            <w:r w:rsidRPr="001A6F17">
              <w:rPr>
                <w:szCs w:val="24"/>
              </w:rPr>
              <w:t>—</w:t>
            </w:r>
          </w:p>
        </w:tc>
        <w:tc>
          <w:tcPr>
            <w:tcW w:w="1247" w:type="dxa"/>
            <w:tcBorders>
              <w:top w:val="single" w:sz="12" w:space="0" w:color="auto"/>
              <w:bottom w:val="nil"/>
            </w:tcBorders>
            <w:vAlign w:val="center"/>
          </w:tcPr>
          <w:p w14:paraId="6D1C9AE5" w14:textId="1C511F03" w:rsidR="00B90732" w:rsidRPr="001A6F17" w:rsidRDefault="00B90732" w:rsidP="00B90732">
            <w:pPr>
              <w:pStyle w:val="Tablebody"/>
              <w:keepNext/>
              <w:tabs>
                <w:tab w:val="decimal" w:pos="680"/>
              </w:tabs>
              <w:autoSpaceDE w:val="0"/>
              <w:autoSpaceDN w:val="0"/>
              <w:adjustRightInd w:val="0"/>
              <w:jc w:val="both"/>
              <w:rPr>
                <w:color w:val="000000" w:themeColor="text1"/>
              </w:rPr>
            </w:pPr>
            <w:r w:rsidRPr="001A6F17">
              <w:rPr>
                <w:szCs w:val="24"/>
              </w:rPr>
              <w:t>80</w:t>
            </w:r>
          </w:p>
        </w:tc>
        <w:tc>
          <w:tcPr>
            <w:tcW w:w="1931" w:type="dxa"/>
            <w:tcBorders>
              <w:top w:val="single" w:sz="12" w:space="0" w:color="auto"/>
              <w:bottom w:val="nil"/>
            </w:tcBorders>
            <w:vAlign w:val="center"/>
          </w:tcPr>
          <w:p w14:paraId="7D6F3E85" w14:textId="1B7C67AD" w:rsidR="00B90732" w:rsidRPr="001A6F17" w:rsidRDefault="00B90732" w:rsidP="00B90732">
            <w:pPr>
              <w:pStyle w:val="Tablebody"/>
              <w:keepNext/>
              <w:tabs>
                <w:tab w:val="decimal" w:pos="1021"/>
              </w:tabs>
              <w:autoSpaceDE w:val="0"/>
              <w:autoSpaceDN w:val="0"/>
              <w:adjustRightInd w:val="0"/>
              <w:jc w:val="both"/>
              <w:rPr>
                <w:color w:val="000000" w:themeColor="text1"/>
              </w:rPr>
            </w:pPr>
            <w:r w:rsidRPr="001A6F17">
              <w:rPr>
                <w:szCs w:val="24"/>
              </w:rPr>
              <w:t>80</w:t>
            </w:r>
          </w:p>
        </w:tc>
      </w:tr>
      <w:tr w:rsidR="00B90732" w:rsidRPr="001A6F17" w14:paraId="4C87C29C" w14:textId="77777777" w:rsidTr="00693B69">
        <w:trPr>
          <w:cantSplit/>
          <w:jc w:val="center"/>
        </w:trPr>
        <w:tc>
          <w:tcPr>
            <w:tcW w:w="1588" w:type="dxa"/>
            <w:tcBorders>
              <w:top w:val="nil"/>
            </w:tcBorders>
            <w:vAlign w:val="center"/>
          </w:tcPr>
          <w:p w14:paraId="3871E519" w14:textId="290A67D6" w:rsidR="00B90732" w:rsidRPr="001A6F17" w:rsidRDefault="00B90732" w:rsidP="00B90732">
            <w:pPr>
              <w:pStyle w:val="Tablebody"/>
              <w:keepNext/>
              <w:autoSpaceDE w:val="0"/>
              <w:autoSpaceDN w:val="0"/>
              <w:adjustRightInd w:val="0"/>
              <w:jc w:val="center"/>
              <w:rPr>
                <w:color w:val="000000" w:themeColor="text1"/>
              </w:rPr>
            </w:pPr>
            <w:r w:rsidRPr="001A6F17">
              <w:rPr>
                <w:szCs w:val="24"/>
              </w:rPr>
              <w:t> </w:t>
            </w:r>
          </w:p>
        </w:tc>
        <w:tc>
          <w:tcPr>
            <w:tcW w:w="1247" w:type="dxa"/>
            <w:tcBorders>
              <w:top w:val="nil"/>
            </w:tcBorders>
            <w:vAlign w:val="center"/>
          </w:tcPr>
          <w:p w14:paraId="046ECB0D" w14:textId="1681B347" w:rsidR="00B90732" w:rsidRPr="001A6F17" w:rsidRDefault="00B90732" w:rsidP="00B90732">
            <w:pPr>
              <w:pStyle w:val="Tablebody"/>
              <w:keepNext/>
              <w:autoSpaceDE w:val="0"/>
              <w:autoSpaceDN w:val="0"/>
              <w:adjustRightInd w:val="0"/>
              <w:jc w:val="center"/>
              <w:rPr>
                <w:i/>
                <w:color w:val="000000" w:themeColor="text1"/>
              </w:rPr>
            </w:pPr>
            <w:r w:rsidRPr="001A6F17">
              <w:rPr>
                <w:i/>
                <w:szCs w:val="24"/>
              </w:rPr>
              <w:t>a</w:t>
            </w:r>
            <w:r w:rsidRPr="001A6F17">
              <w:rPr>
                <w:szCs w:val="24"/>
              </w:rPr>
              <w:t> = 15</w:t>
            </w:r>
            <w:r w:rsidRPr="001A6F17">
              <w:rPr>
                <w:rStyle w:val="citetfn"/>
                <w:szCs w:val="24"/>
                <w:shd w:val="clear" w:color="auto" w:fill="auto"/>
                <w:vertAlign w:val="superscript"/>
              </w:rPr>
              <w:t>a</w:t>
            </w:r>
          </w:p>
        </w:tc>
        <w:tc>
          <w:tcPr>
            <w:tcW w:w="1247" w:type="dxa"/>
            <w:tcBorders>
              <w:top w:val="nil"/>
            </w:tcBorders>
            <w:vAlign w:val="center"/>
          </w:tcPr>
          <w:p w14:paraId="29705278" w14:textId="1210D82B" w:rsidR="00B90732" w:rsidRPr="001A6F17" w:rsidRDefault="00B90732" w:rsidP="00B90732">
            <w:pPr>
              <w:pStyle w:val="Tablebody"/>
              <w:keepNext/>
              <w:tabs>
                <w:tab w:val="decimal" w:pos="680"/>
              </w:tabs>
              <w:autoSpaceDE w:val="0"/>
              <w:autoSpaceDN w:val="0"/>
              <w:adjustRightInd w:val="0"/>
              <w:jc w:val="both"/>
              <w:rPr>
                <w:color w:val="000000" w:themeColor="text1"/>
              </w:rPr>
            </w:pPr>
            <w:r w:rsidRPr="001A6F17">
              <w:rPr>
                <w:szCs w:val="24"/>
              </w:rPr>
              <w:t>12</w:t>
            </w:r>
            <w:r w:rsidRPr="001A6F17">
              <w:rPr>
                <w:rStyle w:val="citetfn"/>
                <w:szCs w:val="24"/>
                <w:shd w:val="clear" w:color="auto" w:fill="auto"/>
                <w:vertAlign w:val="superscript"/>
              </w:rPr>
              <w:t>a</w:t>
            </w:r>
          </w:p>
        </w:tc>
        <w:tc>
          <w:tcPr>
            <w:tcW w:w="1247" w:type="dxa"/>
            <w:tcBorders>
              <w:top w:val="nil"/>
            </w:tcBorders>
            <w:vAlign w:val="center"/>
          </w:tcPr>
          <w:p w14:paraId="55188788" w14:textId="2A89D5EB" w:rsidR="00B90732" w:rsidRPr="001A6F17" w:rsidRDefault="00B90732" w:rsidP="00B90732">
            <w:pPr>
              <w:pStyle w:val="Tablebody"/>
              <w:keepNext/>
              <w:autoSpaceDE w:val="0"/>
              <w:autoSpaceDN w:val="0"/>
              <w:adjustRightInd w:val="0"/>
              <w:jc w:val="center"/>
              <w:rPr>
                <w:color w:val="000000" w:themeColor="text1"/>
              </w:rPr>
            </w:pPr>
            <w:r w:rsidRPr="001A6F17">
              <w:rPr>
                <w:szCs w:val="24"/>
              </w:rPr>
              <w:t>—</w:t>
            </w:r>
          </w:p>
        </w:tc>
        <w:tc>
          <w:tcPr>
            <w:tcW w:w="1247" w:type="dxa"/>
            <w:tcBorders>
              <w:top w:val="nil"/>
            </w:tcBorders>
            <w:vAlign w:val="center"/>
          </w:tcPr>
          <w:p w14:paraId="29144041" w14:textId="0961D814" w:rsidR="00B90732" w:rsidRPr="001A6F17" w:rsidRDefault="00B90732" w:rsidP="00B90732">
            <w:pPr>
              <w:pStyle w:val="Tablebody"/>
              <w:keepNext/>
              <w:autoSpaceDE w:val="0"/>
              <w:autoSpaceDN w:val="0"/>
              <w:adjustRightInd w:val="0"/>
              <w:jc w:val="center"/>
              <w:rPr>
                <w:color w:val="000000" w:themeColor="text1"/>
              </w:rPr>
            </w:pPr>
            <w:r w:rsidRPr="001A6F17">
              <w:rPr>
                <w:szCs w:val="24"/>
              </w:rPr>
              <w:t>—</w:t>
            </w:r>
          </w:p>
        </w:tc>
        <w:tc>
          <w:tcPr>
            <w:tcW w:w="1247" w:type="dxa"/>
            <w:tcBorders>
              <w:top w:val="nil"/>
            </w:tcBorders>
            <w:vAlign w:val="center"/>
          </w:tcPr>
          <w:p w14:paraId="08F1BAE9" w14:textId="5205F04C" w:rsidR="00B90732" w:rsidRPr="001A6F17" w:rsidRDefault="00B90732" w:rsidP="00B90732">
            <w:pPr>
              <w:pStyle w:val="Tablebody"/>
              <w:keepNext/>
              <w:tabs>
                <w:tab w:val="decimal" w:pos="680"/>
              </w:tabs>
              <w:autoSpaceDE w:val="0"/>
              <w:autoSpaceDN w:val="0"/>
              <w:adjustRightInd w:val="0"/>
              <w:jc w:val="both"/>
              <w:rPr>
                <w:color w:val="000000" w:themeColor="text1"/>
              </w:rPr>
            </w:pPr>
            <w:r w:rsidRPr="001A6F17">
              <w:rPr>
                <w:szCs w:val="24"/>
              </w:rPr>
              <w:t>—</w:t>
            </w:r>
          </w:p>
        </w:tc>
        <w:tc>
          <w:tcPr>
            <w:tcW w:w="1931" w:type="dxa"/>
            <w:tcBorders>
              <w:top w:val="nil"/>
            </w:tcBorders>
            <w:vAlign w:val="center"/>
          </w:tcPr>
          <w:p w14:paraId="3C9C2016" w14:textId="4CDCF060" w:rsidR="00B90732" w:rsidRPr="001A6F17" w:rsidRDefault="00B90732" w:rsidP="00B90732">
            <w:pPr>
              <w:pStyle w:val="Tablebody"/>
              <w:keepNext/>
              <w:tabs>
                <w:tab w:val="decimal" w:pos="1021"/>
              </w:tabs>
              <w:autoSpaceDE w:val="0"/>
              <w:autoSpaceDN w:val="0"/>
              <w:adjustRightInd w:val="0"/>
              <w:jc w:val="both"/>
              <w:rPr>
                <w:color w:val="000000" w:themeColor="text1"/>
              </w:rPr>
            </w:pPr>
            <w:r w:rsidRPr="001A6F17">
              <w:rPr>
                <w:szCs w:val="24"/>
              </w:rPr>
              <w:t>—</w:t>
            </w:r>
          </w:p>
        </w:tc>
      </w:tr>
      <w:tr w:rsidR="00B90732" w:rsidRPr="001A6F17" w14:paraId="18CC4E14" w14:textId="77777777" w:rsidTr="00693B69">
        <w:trPr>
          <w:cantSplit/>
          <w:jc w:val="center"/>
        </w:trPr>
        <w:tc>
          <w:tcPr>
            <w:tcW w:w="1588" w:type="dxa"/>
            <w:tcBorders>
              <w:bottom w:val="nil"/>
            </w:tcBorders>
            <w:vAlign w:val="center"/>
          </w:tcPr>
          <w:p w14:paraId="0F41B39D" w14:textId="0280643B" w:rsidR="00B90732" w:rsidRPr="001A6F17" w:rsidRDefault="00B90732" w:rsidP="00B90732">
            <w:pPr>
              <w:pStyle w:val="Tablebody"/>
              <w:keepNext/>
              <w:autoSpaceDE w:val="0"/>
              <w:autoSpaceDN w:val="0"/>
              <w:adjustRightInd w:val="0"/>
              <w:jc w:val="center"/>
              <w:rPr>
                <w:color w:val="000000" w:themeColor="text1"/>
              </w:rPr>
            </w:pPr>
            <w:r w:rsidRPr="001A6F17">
              <w:rPr>
                <w:szCs w:val="24"/>
              </w:rPr>
              <w:t>R 60</w:t>
            </w:r>
          </w:p>
        </w:tc>
        <w:tc>
          <w:tcPr>
            <w:tcW w:w="1247" w:type="dxa"/>
            <w:tcBorders>
              <w:bottom w:val="nil"/>
            </w:tcBorders>
            <w:vAlign w:val="center"/>
          </w:tcPr>
          <w:p w14:paraId="669458D0" w14:textId="25492442" w:rsidR="00B90732" w:rsidRPr="001A6F17" w:rsidRDefault="00B90732" w:rsidP="00B90732">
            <w:pPr>
              <w:pStyle w:val="Tablebody"/>
              <w:keepNext/>
              <w:autoSpaceDE w:val="0"/>
              <w:autoSpaceDN w:val="0"/>
              <w:adjustRightInd w:val="0"/>
              <w:jc w:val="center"/>
              <w:rPr>
                <w:i/>
                <w:color w:val="000000" w:themeColor="text1"/>
              </w:rPr>
            </w:pPr>
            <w:r w:rsidRPr="001A6F17">
              <w:rPr>
                <w:i/>
                <w:szCs w:val="24"/>
              </w:rPr>
              <w:t>b</w:t>
            </w:r>
            <w:r w:rsidRPr="001A6F17">
              <w:rPr>
                <w:szCs w:val="24"/>
                <w:vertAlign w:val="subscript"/>
              </w:rPr>
              <w:t>min</w:t>
            </w:r>
            <w:r w:rsidRPr="001A6F17">
              <w:rPr>
                <w:szCs w:val="24"/>
              </w:rPr>
              <w:t> = 120</w:t>
            </w:r>
          </w:p>
        </w:tc>
        <w:tc>
          <w:tcPr>
            <w:tcW w:w="1247" w:type="dxa"/>
            <w:tcBorders>
              <w:bottom w:val="nil"/>
            </w:tcBorders>
            <w:vAlign w:val="center"/>
          </w:tcPr>
          <w:p w14:paraId="6420080A" w14:textId="751B603C" w:rsidR="00B90732" w:rsidRPr="001A6F17" w:rsidRDefault="00B90732" w:rsidP="00B90732">
            <w:pPr>
              <w:pStyle w:val="Tablebody"/>
              <w:keepNext/>
              <w:tabs>
                <w:tab w:val="decimal" w:pos="680"/>
              </w:tabs>
              <w:autoSpaceDE w:val="0"/>
              <w:autoSpaceDN w:val="0"/>
              <w:adjustRightInd w:val="0"/>
              <w:jc w:val="both"/>
              <w:rPr>
                <w:color w:val="000000" w:themeColor="text1"/>
              </w:rPr>
            </w:pPr>
            <w:r w:rsidRPr="001A6F17">
              <w:rPr>
                <w:szCs w:val="24"/>
              </w:rPr>
              <w:t>200</w:t>
            </w:r>
          </w:p>
        </w:tc>
        <w:tc>
          <w:tcPr>
            <w:tcW w:w="1247" w:type="dxa"/>
            <w:tcBorders>
              <w:bottom w:val="nil"/>
            </w:tcBorders>
            <w:vAlign w:val="center"/>
          </w:tcPr>
          <w:p w14:paraId="3BE157BA" w14:textId="58ECE4BD" w:rsidR="00B90732" w:rsidRPr="001A6F17" w:rsidRDefault="00B90732" w:rsidP="00B90732">
            <w:pPr>
              <w:pStyle w:val="Tablebody"/>
              <w:keepNext/>
              <w:autoSpaceDE w:val="0"/>
              <w:autoSpaceDN w:val="0"/>
              <w:adjustRightInd w:val="0"/>
              <w:jc w:val="center"/>
              <w:rPr>
                <w:color w:val="000000" w:themeColor="text1"/>
              </w:rPr>
            </w:pPr>
            <w:r w:rsidRPr="001A6F17">
              <w:rPr>
                <w:szCs w:val="24"/>
              </w:rPr>
              <w:t>—</w:t>
            </w:r>
          </w:p>
        </w:tc>
        <w:tc>
          <w:tcPr>
            <w:tcW w:w="1247" w:type="dxa"/>
            <w:tcBorders>
              <w:bottom w:val="nil"/>
            </w:tcBorders>
            <w:vAlign w:val="center"/>
          </w:tcPr>
          <w:p w14:paraId="4EEF4A38" w14:textId="7FA68BE2" w:rsidR="00B90732" w:rsidRPr="001A6F17" w:rsidRDefault="00B90732" w:rsidP="00B90732">
            <w:pPr>
              <w:pStyle w:val="Tablebody"/>
              <w:keepNext/>
              <w:autoSpaceDE w:val="0"/>
              <w:autoSpaceDN w:val="0"/>
              <w:adjustRightInd w:val="0"/>
              <w:jc w:val="center"/>
              <w:rPr>
                <w:color w:val="000000" w:themeColor="text1"/>
              </w:rPr>
            </w:pPr>
            <w:r w:rsidRPr="001A6F17">
              <w:rPr>
                <w:szCs w:val="24"/>
              </w:rPr>
              <w:t>—</w:t>
            </w:r>
          </w:p>
        </w:tc>
        <w:tc>
          <w:tcPr>
            <w:tcW w:w="1247" w:type="dxa"/>
            <w:tcBorders>
              <w:bottom w:val="nil"/>
            </w:tcBorders>
            <w:vAlign w:val="center"/>
          </w:tcPr>
          <w:p w14:paraId="4CFF2367" w14:textId="78D81090" w:rsidR="00B90732" w:rsidRPr="001A6F17" w:rsidRDefault="00B90732" w:rsidP="00B90732">
            <w:pPr>
              <w:pStyle w:val="Tablebody"/>
              <w:keepNext/>
              <w:tabs>
                <w:tab w:val="decimal" w:pos="680"/>
              </w:tabs>
              <w:autoSpaceDE w:val="0"/>
              <w:autoSpaceDN w:val="0"/>
              <w:adjustRightInd w:val="0"/>
              <w:jc w:val="both"/>
              <w:rPr>
                <w:color w:val="000000" w:themeColor="text1"/>
              </w:rPr>
            </w:pPr>
            <w:r w:rsidRPr="001A6F17">
              <w:rPr>
                <w:szCs w:val="24"/>
              </w:rPr>
              <w:t>100</w:t>
            </w:r>
          </w:p>
        </w:tc>
        <w:tc>
          <w:tcPr>
            <w:tcW w:w="1931" w:type="dxa"/>
            <w:tcBorders>
              <w:bottom w:val="nil"/>
            </w:tcBorders>
            <w:vAlign w:val="center"/>
          </w:tcPr>
          <w:p w14:paraId="72FE172F" w14:textId="614E79AC" w:rsidR="00B90732" w:rsidRPr="001A6F17" w:rsidRDefault="00B90732" w:rsidP="00B90732">
            <w:pPr>
              <w:pStyle w:val="Tablebody"/>
              <w:keepNext/>
              <w:tabs>
                <w:tab w:val="decimal" w:pos="1021"/>
              </w:tabs>
              <w:autoSpaceDE w:val="0"/>
              <w:autoSpaceDN w:val="0"/>
              <w:adjustRightInd w:val="0"/>
              <w:jc w:val="both"/>
              <w:rPr>
                <w:color w:val="000000" w:themeColor="text1"/>
              </w:rPr>
            </w:pPr>
            <w:r w:rsidRPr="001A6F17">
              <w:rPr>
                <w:szCs w:val="24"/>
              </w:rPr>
              <w:t>120</w:t>
            </w:r>
          </w:p>
        </w:tc>
      </w:tr>
      <w:tr w:rsidR="00B90732" w:rsidRPr="001A6F17" w14:paraId="7EC6F456" w14:textId="77777777" w:rsidTr="00693B69">
        <w:trPr>
          <w:cantSplit/>
          <w:jc w:val="center"/>
        </w:trPr>
        <w:tc>
          <w:tcPr>
            <w:tcW w:w="1588" w:type="dxa"/>
            <w:tcBorders>
              <w:top w:val="nil"/>
            </w:tcBorders>
            <w:vAlign w:val="center"/>
          </w:tcPr>
          <w:p w14:paraId="70DC0D3C" w14:textId="4D028729" w:rsidR="00B90732" w:rsidRPr="001A6F17" w:rsidRDefault="00B90732" w:rsidP="00B90732">
            <w:pPr>
              <w:pStyle w:val="Tablebody"/>
              <w:keepNext/>
              <w:autoSpaceDE w:val="0"/>
              <w:autoSpaceDN w:val="0"/>
              <w:adjustRightInd w:val="0"/>
              <w:jc w:val="center"/>
              <w:rPr>
                <w:color w:val="000000" w:themeColor="text1"/>
              </w:rPr>
            </w:pPr>
            <w:r w:rsidRPr="001A6F17">
              <w:rPr>
                <w:szCs w:val="24"/>
              </w:rPr>
              <w:t> </w:t>
            </w:r>
          </w:p>
        </w:tc>
        <w:tc>
          <w:tcPr>
            <w:tcW w:w="1247" w:type="dxa"/>
            <w:tcBorders>
              <w:top w:val="nil"/>
            </w:tcBorders>
            <w:vAlign w:val="center"/>
          </w:tcPr>
          <w:p w14:paraId="44F4AAF0" w14:textId="7E11FFA0" w:rsidR="00B90732" w:rsidRPr="001A6F17" w:rsidRDefault="00B90732" w:rsidP="00B90732">
            <w:pPr>
              <w:pStyle w:val="Tablebody"/>
              <w:keepNext/>
              <w:autoSpaceDE w:val="0"/>
              <w:autoSpaceDN w:val="0"/>
              <w:adjustRightInd w:val="0"/>
              <w:jc w:val="center"/>
              <w:rPr>
                <w:i/>
                <w:color w:val="000000" w:themeColor="text1"/>
              </w:rPr>
            </w:pPr>
            <w:r w:rsidRPr="001A6F17">
              <w:rPr>
                <w:i/>
                <w:szCs w:val="24"/>
              </w:rPr>
              <w:t>a</w:t>
            </w:r>
            <w:r w:rsidRPr="001A6F17">
              <w:rPr>
                <w:szCs w:val="24"/>
              </w:rPr>
              <w:t> = 25</w:t>
            </w:r>
          </w:p>
        </w:tc>
        <w:tc>
          <w:tcPr>
            <w:tcW w:w="1247" w:type="dxa"/>
            <w:tcBorders>
              <w:top w:val="nil"/>
            </w:tcBorders>
            <w:vAlign w:val="center"/>
          </w:tcPr>
          <w:p w14:paraId="794E81A4" w14:textId="6EFDE051" w:rsidR="00B90732" w:rsidRPr="001A6F17" w:rsidRDefault="00B90732" w:rsidP="00B90732">
            <w:pPr>
              <w:pStyle w:val="Tablebody"/>
              <w:keepNext/>
              <w:tabs>
                <w:tab w:val="decimal" w:pos="680"/>
              </w:tabs>
              <w:autoSpaceDE w:val="0"/>
              <w:autoSpaceDN w:val="0"/>
              <w:adjustRightInd w:val="0"/>
              <w:jc w:val="both"/>
              <w:rPr>
                <w:color w:val="000000" w:themeColor="text1"/>
              </w:rPr>
            </w:pPr>
            <w:r w:rsidRPr="001A6F17">
              <w:rPr>
                <w:szCs w:val="24"/>
              </w:rPr>
              <w:t>12</w:t>
            </w:r>
            <w:r w:rsidRPr="001A6F17">
              <w:rPr>
                <w:rStyle w:val="citetfn"/>
                <w:szCs w:val="24"/>
                <w:shd w:val="clear" w:color="auto" w:fill="auto"/>
                <w:vertAlign w:val="superscript"/>
              </w:rPr>
              <w:t>a</w:t>
            </w:r>
          </w:p>
        </w:tc>
        <w:tc>
          <w:tcPr>
            <w:tcW w:w="1247" w:type="dxa"/>
            <w:tcBorders>
              <w:top w:val="nil"/>
            </w:tcBorders>
            <w:vAlign w:val="center"/>
          </w:tcPr>
          <w:p w14:paraId="53D06338" w14:textId="32AED532" w:rsidR="00B90732" w:rsidRPr="001A6F17" w:rsidRDefault="00B90732" w:rsidP="00B90732">
            <w:pPr>
              <w:pStyle w:val="Tablebody"/>
              <w:keepNext/>
              <w:autoSpaceDE w:val="0"/>
              <w:autoSpaceDN w:val="0"/>
              <w:adjustRightInd w:val="0"/>
              <w:jc w:val="center"/>
              <w:rPr>
                <w:color w:val="000000" w:themeColor="text1"/>
              </w:rPr>
            </w:pPr>
            <w:r w:rsidRPr="001A6F17">
              <w:rPr>
                <w:szCs w:val="24"/>
              </w:rPr>
              <w:t>—</w:t>
            </w:r>
          </w:p>
        </w:tc>
        <w:tc>
          <w:tcPr>
            <w:tcW w:w="1247" w:type="dxa"/>
            <w:tcBorders>
              <w:top w:val="nil"/>
            </w:tcBorders>
            <w:vAlign w:val="center"/>
          </w:tcPr>
          <w:p w14:paraId="7C7B31E2" w14:textId="77B265B4" w:rsidR="00B90732" w:rsidRPr="001A6F17" w:rsidRDefault="00B90732" w:rsidP="00B90732">
            <w:pPr>
              <w:pStyle w:val="Tablebody"/>
              <w:keepNext/>
              <w:autoSpaceDE w:val="0"/>
              <w:autoSpaceDN w:val="0"/>
              <w:adjustRightInd w:val="0"/>
              <w:jc w:val="center"/>
              <w:rPr>
                <w:color w:val="000000" w:themeColor="text1"/>
              </w:rPr>
            </w:pPr>
            <w:r w:rsidRPr="001A6F17">
              <w:rPr>
                <w:szCs w:val="24"/>
              </w:rPr>
              <w:t>—</w:t>
            </w:r>
          </w:p>
        </w:tc>
        <w:tc>
          <w:tcPr>
            <w:tcW w:w="1247" w:type="dxa"/>
            <w:tcBorders>
              <w:top w:val="nil"/>
            </w:tcBorders>
            <w:vAlign w:val="center"/>
          </w:tcPr>
          <w:p w14:paraId="1D35A370" w14:textId="4CB0CF82" w:rsidR="00B90732" w:rsidRPr="001A6F17" w:rsidRDefault="00B90732" w:rsidP="00B90732">
            <w:pPr>
              <w:pStyle w:val="Tablebody"/>
              <w:keepNext/>
              <w:tabs>
                <w:tab w:val="decimal" w:pos="680"/>
              </w:tabs>
              <w:autoSpaceDE w:val="0"/>
              <w:autoSpaceDN w:val="0"/>
              <w:adjustRightInd w:val="0"/>
              <w:jc w:val="both"/>
              <w:rPr>
                <w:color w:val="000000" w:themeColor="text1"/>
              </w:rPr>
            </w:pPr>
            <w:r w:rsidRPr="001A6F17">
              <w:rPr>
                <w:szCs w:val="24"/>
              </w:rPr>
              <w:t>—</w:t>
            </w:r>
          </w:p>
        </w:tc>
        <w:tc>
          <w:tcPr>
            <w:tcW w:w="1931" w:type="dxa"/>
            <w:tcBorders>
              <w:top w:val="nil"/>
            </w:tcBorders>
            <w:vAlign w:val="center"/>
          </w:tcPr>
          <w:p w14:paraId="2DCBCEBD" w14:textId="1D6D5A2F" w:rsidR="00B90732" w:rsidRPr="001A6F17" w:rsidRDefault="00B90732" w:rsidP="00B90732">
            <w:pPr>
              <w:pStyle w:val="Tablebody"/>
              <w:keepNext/>
              <w:tabs>
                <w:tab w:val="decimal" w:pos="1021"/>
              </w:tabs>
              <w:autoSpaceDE w:val="0"/>
              <w:autoSpaceDN w:val="0"/>
              <w:adjustRightInd w:val="0"/>
              <w:jc w:val="both"/>
              <w:rPr>
                <w:color w:val="000000" w:themeColor="text1"/>
              </w:rPr>
            </w:pPr>
            <w:r w:rsidRPr="001A6F17">
              <w:rPr>
                <w:szCs w:val="24"/>
              </w:rPr>
              <w:t>—</w:t>
            </w:r>
          </w:p>
        </w:tc>
      </w:tr>
      <w:tr w:rsidR="00B90732" w:rsidRPr="001A6F17" w14:paraId="704E6F49" w14:textId="77777777" w:rsidTr="00693B69">
        <w:trPr>
          <w:cantSplit/>
          <w:jc w:val="center"/>
        </w:trPr>
        <w:tc>
          <w:tcPr>
            <w:tcW w:w="1588" w:type="dxa"/>
            <w:tcBorders>
              <w:bottom w:val="nil"/>
            </w:tcBorders>
            <w:vAlign w:val="center"/>
          </w:tcPr>
          <w:p w14:paraId="3198729E" w14:textId="33FDF532" w:rsidR="00B90732" w:rsidRPr="001A6F17" w:rsidRDefault="00B90732" w:rsidP="00B90732">
            <w:pPr>
              <w:pStyle w:val="Tablebody"/>
              <w:keepNext/>
              <w:autoSpaceDE w:val="0"/>
              <w:autoSpaceDN w:val="0"/>
              <w:adjustRightInd w:val="0"/>
              <w:jc w:val="center"/>
              <w:rPr>
                <w:color w:val="000000" w:themeColor="text1"/>
              </w:rPr>
            </w:pPr>
            <w:r w:rsidRPr="001A6F17">
              <w:rPr>
                <w:szCs w:val="24"/>
              </w:rPr>
              <w:t>R 90</w:t>
            </w:r>
          </w:p>
        </w:tc>
        <w:tc>
          <w:tcPr>
            <w:tcW w:w="1247" w:type="dxa"/>
            <w:tcBorders>
              <w:bottom w:val="nil"/>
            </w:tcBorders>
            <w:vAlign w:val="center"/>
          </w:tcPr>
          <w:p w14:paraId="4071D61D" w14:textId="50B6F535" w:rsidR="00B90732" w:rsidRPr="001A6F17" w:rsidRDefault="00B90732" w:rsidP="00B90732">
            <w:pPr>
              <w:pStyle w:val="Tablebody"/>
              <w:keepNext/>
              <w:autoSpaceDE w:val="0"/>
              <w:autoSpaceDN w:val="0"/>
              <w:adjustRightInd w:val="0"/>
              <w:jc w:val="center"/>
              <w:rPr>
                <w:i/>
                <w:color w:val="000000" w:themeColor="text1"/>
              </w:rPr>
            </w:pPr>
            <w:r w:rsidRPr="001A6F17">
              <w:rPr>
                <w:i/>
                <w:szCs w:val="24"/>
              </w:rPr>
              <w:t>b</w:t>
            </w:r>
            <w:r w:rsidRPr="001A6F17">
              <w:rPr>
                <w:szCs w:val="24"/>
                <w:vertAlign w:val="subscript"/>
              </w:rPr>
              <w:t>min</w:t>
            </w:r>
            <w:r w:rsidRPr="001A6F17">
              <w:rPr>
                <w:szCs w:val="24"/>
              </w:rPr>
              <w:t> = 150</w:t>
            </w:r>
          </w:p>
        </w:tc>
        <w:tc>
          <w:tcPr>
            <w:tcW w:w="1247" w:type="dxa"/>
            <w:tcBorders>
              <w:bottom w:val="nil"/>
            </w:tcBorders>
            <w:vAlign w:val="center"/>
          </w:tcPr>
          <w:p w14:paraId="6A2FF1A5" w14:textId="440E2F39" w:rsidR="00B90732" w:rsidRPr="001A6F17" w:rsidRDefault="00B90732" w:rsidP="00B90732">
            <w:pPr>
              <w:pStyle w:val="Tablebody"/>
              <w:keepNext/>
              <w:tabs>
                <w:tab w:val="decimal" w:pos="680"/>
              </w:tabs>
              <w:autoSpaceDE w:val="0"/>
              <w:autoSpaceDN w:val="0"/>
              <w:adjustRightInd w:val="0"/>
              <w:jc w:val="both"/>
              <w:rPr>
                <w:color w:val="000000" w:themeColor="text1"/>
              </w:rPr>
            </w:pPr>
            <w:r w:rsidRPr="001A6F17">
              <w:rPr>
                <w:szCs w:val="24"/>
              </w:rPr>
              <w:t>250</w:t>
            </w:r>
          </w:p>
        </w:tc>
        <w:tc>
          <w:tcPr>
            <w:tcW w:w="1247" w:type="dxa"/>
            <w:tcBorders>
              <w:bottom w:val="nil"/>
            </w:tcBorders>
            <w:vAlign w:val="center"/>
          </w:tcPr>
          <w:p w14:paraId="4C564259" w14:textId="70C6CE33" w:rsidR="00B90732" w:rsidRPr="001A6F17" w:rsidRDefault="00B90732" w:rsidP="00B90732">
            <w:pPr>
              <w:pStyle w:val="Tablebody"/>
              <w:keepNext/>
              <w:autoSpaceDE w:val="0"/>
              <w:autoSpaceDN w:val="0"/>
              <w:adjustRightInd w:val="0"/>
              <w:jc w:val="center"/>
              <w:rPr>
                <w:color w:val="000000" w:themeColor="text1"/>
              </w:rPr>
            </w:pPr>
            <w:r w:rsidRPr="001A6F17">
              <w:rPr>
                <w:szCs w:val="24"/>
              </w:rPr>
              <w:t>—</w:t>
            </w:r>
          </w:p>
        </w:tc>
        <w:tc>
          <w:tcPr>
            <w:tcW w:w="1247" w:type="dxa"/>
            <w:tcBorders>
              <w:bottom w:val="nil"/>
            </w:tcBorders>
            <w:vAlign w:val="center"/>
          </w:tcPr>
          <w:p w14:paraId="243C3064" w14:textId="0AD6F0D3" w:rsidR="00B90732" w:rsidRPr="001A6F17" w:rsidRDefault="00B90732" w:rsidP="00B90732">
            <w:pPr>
              <w:pStyle w:val="Tablebody"/>
              <w:keepNext/>
              <w:autoSpaceDE w:val="0"/>
              <w:autoSpaceDN w:val="0"/>
              <w:adjustRightInd w:val="0"/>
              <w:jc w:val="center"/>
              <w:rPr>
                <w:color w:val="000000" w:themeColor="text1"/>
              </w:rPr>
            </w:pPr>
            <w:r w:rsidRPr="001A6F17">
              <w:rPr>
                <w:szCs w:val="24"/>
              </w:rPr>
              <w:t>—</w:t>
            </w:r>
          </w:p>
        </w:tc>
        <w:tc>
          <w:tcPr>
            <w:tcW w:w="1247" w:type="dxa"/>
            <w:tcBorders>
              <w:bottom w:val="nil"/>
            </w:tcBorders>
            <w:vAlign w:val="center"/>
          </w:tcPr>
          <w:p w14:paraId="341940EC" w14:textId="73A923E2" w:rsidR="00B90732" w:rsidRPr="001A6F17" w:rsidRDefault="00B90732" w:rsidP="00B90732">
            <w:pPr>
              <w:pStyle w:val="Tablebody"/>
              <w:keepNext/>
              <w:tabs>
                <w:tab w:val="decimal" w:pos="680"/>
              </w:tabs>
              <w:autoSpaceDE w:val="0"/>
              <w:autoSpaceDN w:val="0"/>
              <w:adjustRightInd w:val="0"/>
              <w:jc w:val="both"/>
              <w:rPr>
                <w:color w:val="000000" w:themeColor="text1"/>
              </w:rPr>
            </w:pPr>
            <w:r w:rsidRPr="001A6F17">
              <w:rPr>
                <w:szCs w:val="24"/>
              </w:rPr>
              <w:t>110</w:t>
            </w:r>
          </w:p>
        </w:tc>
        <w:tc>
          <w:tcPr>
            <w:tcW w:w="1931" w:type="dxa"/>
            <w:tcBorders>
              <w:bottom w:val="nil"/>
            </w:tcBorders>
            <w:vAlign w:val="center"/>
          </w:tcPr>
          <w:p w14:paraId="47DC7A58" w14:textId="60C7EC83" w:rsidR="00B90732" w:rsidRPr="001A6F17" w:rsidRDefault="00B90732" w:rsidP="00B90732">
            <w:pPr>
              <w:pStyle w:val="Tablebody"/>
              <w:keepNext/>
              <w:tabs>
                <w:tab w:val="decimal" w:pos="1021"/>
              </w:tabs>
              <w:autoSpaceDE w:val="0"/>
              <w:autoSpaceDN w:val="0"/>
              <w:adjustRightInd w:val="0"/>
              <w:jc w:val="both"/>
              <w:rPr>
                <w:color w:val="000000" w:themeColor="text1"/>
              </w:rPr>
            </w:pPr>
            <w:r w:rsidRPr="001A6F17">
              <w:rPr>
                <w:szCs w:val="24"/>
              </w:rPr>
              <w:t>150</w:t>
            </w:r>
          </w:p>
        </w:tc>
      </w:tr>
      <w:tr w:rsidR="00B90732" w:rsidRPr="001A6F17" w14:paraId="608F5D8E" w14:textId="77777777" w:rsidTr="00693B69">
        <w:trPr>
          <w:cantSplit/>
          <w:jc w:val="center"/>
        </w:trPr>
        <w:tc>
          <w:tcPr>
            <w:tcW w:w="1588" w:type="dxa"/>
            <w:tcBorders>
              <w:top w:val="nil"/>
            </w:tcBorders>
            <w:vAlign w:val="center"/>
          </w:tcPr>
          <w:p w14:paraId="0C104440" w14:textId="5322BC82" w:rsidR="00B90732" w:rsidRPr="001A6F17" w:rsidRDefault="00B90732" w:rsidP="00B90732">
            <w:pPr>
              <w:pStyle w:val="Tablebody"/>
              <w:keepNext/>
              <w:autoSpaceDE w:val="0"/>
              <w:autoSpaceDN w:val="0"/>
              <w:adjustRightInd w:val="0"/>
              <w:jc w:val="center"/>
              <w:rPr>
                <w:color w:val="000000" w:themeColor="text1"/>
              </w:rPr>
            </w:pPr>
            <w:r w:rsidRPr="001A6F17">
              <w:rPr>
                <w:szCs w:val="24"/>
              </w:rPr>
              <w:t> </w:t>
            </w:r>
          </w:p>
        </w:tc>
        <w:tc>
          <w:tcPr>
            <w:tcW w:w="1247" w:type="dxa"/>
            <w:tcBorders>
              <w:top w:val="nil"/>
            </w:tcBorders>
            <w:vAlign w:val="center"/>
          </w:tcPr>
          <w:p w14:paraId="6717011F" w14:textId="41C36618" w:rsidR="00B90732" w:rsidRPr="001A6F17" w:rsidRDefault="00B90732" w:rsidP="00B90732">
            <w:pPr>
              <w:pStyle w:val="Tablebody"/>
              <w:keepNext/>
              <w:autoSpaceDE w:val="0"/>
              <w:autoSpaceDN w:val="0"/>
              <w:adjustRightInd w:val="0"/>
              <w:jc w:val="center"/>
              <w:rPr>
                <w:i/>
                <w:color w:val="000000" w:themeColor="text1"/>
              </w:rPr>
            </w:pPr>
            <w:r w:rsidRPr="001A6F17">
              <w:rPr>
                <w:i/>
                <w:szCs w:val="24"/>
              </w:rPr>
              <w:t>a</w:t>
            </w:r>
            <w:r w:rsidRPr="001A6F17">
              <w:rPr>
                <w:szCs w:val="24"/>
              </w:rPr>
              <w:t> = 35</w:t>
            </w:r>
          </w:p>
        </w:tc>
        <w:tc>
          <w:tcPr>
            <w:tcW w:w="1247" w:type="dxa"/>
            <w:tcBorders>
              <w:top w:val="nil"/>
            </w:tcBorders>
            <w:vAlign w:val="center"/>
          </w:tcPr>
          <w:p w14:paraId="7892F31A" w14:textId="747E6D50" w:rsidR="00B90732" w:rsidRPr="001A6F17" w:rsidRDefault="00B90732" w:rsidP="00B90732">
            <w:pPr>
              <w:pStyle w:val="Tablebody"/>
              <w:keepNext/>
              <w:tabs>
                <w:tab w:val="decimal" w:pos="680"/>
              </w:tabs>
              <w:autoSpaceDE w:val="0"/>
              <w:autoSpaceDN w:val="0"/>
              <w:adjustRightInd w:val="0"/>
              <w:jc w:val="both"/>
              <w:rPr>
                <w:color w:val="000000" w:themeColor="text1"/>
              </w:rPr>
            </w:pPr>
            <w:r w:rsidRPr="001A6F17">
              <w:rPr>
                <w:szCs w:val="24"/>
              </w:rPr>
              <w:t>25</w:t>
            </w:r>
          </w:p>
        </w:tc>
        <w:tc>
          <w:tcPr>
            <w:tcW w:w="1247" w:type="dxa"/>
            <w:tcBorders>
              <w:top w:val="nil"/>
            </w:tcBorders>
            <w:vAlign w:val="center"/>
          </w:tcPr>
          <w:p w14:paraId="38851B6A" w14:textId="77211CAD" w:rsidR="00B90732" w:rsidRPr="001A6F17" w:rsidRDefault="00B90732" w:rsidP="00B90732">
            <w:pPr>
              <w:pStyle w:val="Tablebody"/>
              <w:keepNext/>
              <w:autoSpaceDE w:val="0"/>
              <w:autoSpaceDN w:val="0"/>
              <w:adjustRightInd w:val="0"/>
              <w:jc w:val="center"/>
              <w:rPr>
                <w:color w:val="000000" w:themeColor="text1"/>
              </w:rPr>
            </w:pPr>
            <w:r w:rsidRPr="001A6F17">
              <w:rPr>
                <w:szCs w:val="24"/>
              </w:rPr>
              <w:t>—</w:t>
            </w:r>
          </w:p>
        </w:tc>
        <w:tc>
          <w:tcPr>
            <w:tcW w:w="1247" w:type="dxa"/>
            <w:tcBorders>
              <w:top w:val="nil"/>
            </w:tcBorders>
            <w:vAlign w:val="center"/>
          </w:tcPr>
          <w:p w14:paraId="65798BCB" w14:textId="1165D7B0" w:rsidR="00B90732" w:rsidRPr="001A6F17" w:rsidRDefault="00B90732" w:rsidP="00B90732">
            <w:pPr>
              <w:pStyle w:val="Tablebody"/>
              <w:keepNext/>
              <w:autoSpaceDE w:val="0"/>
              <w:autoSpaceDN w:val="0"/>
              <w:adjustRightInd w:val="0"/>
              <w:jc w:val="center"/>
              <w:rPr>
                <w:color w:val="000000" w:themeColor="text1"/>
              </w:rPr>
            </w:pPr>
            <w:r w:rsidRPr="001A6F17">
              <w:rPr>
                <w:szCs w:val="24"/>
              </w:rPr>
              <w:t>—</w:t>
            </w:r>
          </w:p>
        </w:tc>
        <w:tc>
          <w:tcPr>
            <w:tcW w:w="1247" w:type="dxa"/>
            <w:tcBorders>
              <w:top w:val="nil"/>
            </w:tcBorders>
            <w:vAlign w:val="center"/>
          </w:tcPr>
          <w:p w14:paraId="02F4E63B" w14:textId="358E7FDB" w:rsidR="00B90732" w:rsidRPr="001A6F17" w:rsidRDefault="00B90732" w:rsidP="00B90732">
            <w:pPr>
              <w:pStyle w:val="Tablebody"/>
              <w:keepNext/>
              <w:tabs>
                <w:tab w:val="decimal" w:pos="680"/>
              </w:tabs>
              <w:autoSpaceDE w:val="0"/>
              <w:autoSpaceDN w:val="0"/>
              <w:adjustRightInd w:val="0"/>
              <w:jc w:val="both"/>
              <w:rPr>
                <w:color w:val="000000" w:themeColor="text1"/>
              </w:rPr>
            </w:pPr>
            <w:r w:rsidRPr="001A6F17">
              <w:rPr>
                <w:szCs w:val="24"/>
              </w:rPr>
              <w:t>—</w:t>
            </w:r>
          </w:p>
        </w:tc>
        <w:tc>
          <w:tcPr>
            <w:tcW w:w="1931" w:type="dxa"/>
            <w:tcBorders>
              <w:top w:val="nil"/>
            </w:tcBorders>
            <w:vAlign w:val="center"/>
          </w:tcPr>
          <w:p w14:paraId="0831261A" w14:textId="3119966A" w:rsidR="00B90732" w:rsidRPr="001A6F17" w:rsidRDefault="00B90732" w:rsidP="00B90732">
            <w:pPr>
              <w:pStyle w:val="Tablebody"/>
              <w:keepNext/>
              <w:tabs>
                <w:tab w:val="decimal" w:pos="1021"/>
              </w:tabs>
              <w:autoSpaceDE w:val="0"/>
              <w:autoSpaceDN w:val="0"/>
              <w:adjustRightInd w:val="0"/>
              <w:jc w:val="both"/>
              <w:rPr>
                <w:color w:val="000000" w:themeColor="text1"/>
              </w:rPr>
            </w:pPr>
            <w:r w:rsidRPr="001A6F17">
              <w:rPr>
                <w:szCs w:val="24"/>
              </w:rPr>
              <w:t>—</w:t>
            </w:r>
          </w:p>
        </w:tc>
      </w:tr>
      <w:tr w:rsidR="00B90732" w:rsidRPr="001A6F17" w14:paraId="026A4EBF" w14:textId="77777777" w:rsidTr="00693B69">
        <w:trPr>
          <w:cantSplit/>
          <w:jc w:val="center"/>
        </w:trPr>
        <w:tc>
          <w:tcPr>
            <w:tcW w:w="1588" w:type="dxa"/>
            <w:tcBorders>
              <w:bottom w:val="nil"/>
            </w:tcBorders>
            <w:vAlign w:val="center"/>
          </w:tcPr>
          <w:p w14:paraId="77050490" w14:textId="375EADC6" w:rsidR="00B90732" w:rsidRPr="001A6F17" w:rsidRDefault="00B90732" w:rsidP="00B90732">
            <w:pPr>
              <w:pStyle w:val="Tablebody"/>
              <w:keepNext/>
              <w:autoSpaceDE w:val="0"/>
              <w:autoSpaceDN w:val="0"/>
              <w:adjustRightInd w:val="0"/>
              <w:jc w:val="center"/>
              <w:rPr>
                <w:color w:val="000000" w:themeColor="text1"/>
              </w:rPr>
            </w:pPr>
            <w:r w:rsidRPr="001A6F17">
              <w:rPr>
                <w:szCs w:val="24"/>
              </w:rPr>
              <w:t>R 120</w:t>
            </w:r>
          </w:p>
        </w:tc>
        <w:tc>
          <w:tcPr>
            <w:tcW w:w="1247" w:type="dxa"/>
            <w:tcBorders>
              <w:bottom w:val="nil"/>
            </w:tcBorders>
            <w:vAlign w:val="center"/>
          </w:tcPr>
          <w:p w14:paraId="168D0020" w14:textId="6104F478" w:rsidR="00B90732" w:rsidRPr="001A6F17" w:rsidRDefault="00B90732" w:rsidP="00B90732">
            <w:pPr>
              <w:pStyle w:val="Tablebody"/>
              <w:keepNext/>
              <w:autoSpaceDE w:val="0"/>
              <w:autoSpaceDN w:val="0"/>
              <w:adjustRightInd w:val="0"/>
              <w:jc w:val="center"/>
              <w:rPr>
                <w:i/>
                <w:color w:val="000000" w:themeColor="text1"/>
              </w:rPr>
            </w:pPr>
            <w:r w:rsidRPr="001A6F17">
              <w:rPr>
                <w:i/>
                <w:szCs w:val="24"/>
              </w:rPr>
              <w:t>b</w:t>
            </w:r>
            <w:r w:rsidRPr="001A6F17">
              <w:rPr>
                <w:szCs w:val="24"/>
                <w:vertAlign w:val="subscript"/>
              </w:rPr>
              <w:t>min</w:t>
            </w:r>
            <w:r w:rsidRPr="001A6F17">
              <w:rPr>
                <w:szCs w:val="24"/>
              </w:rPr>
              <w:t> = 200</w:t>
            </w:r>
          </w:p>
        </w:tc>
        <w:tc>
          <w:tcPr>
            <w:tcW w:w="1247" w:type="dxa"/>
            <w:tcBorders>
              <w:bottom w:val="nil"/>
            </w:tcBorders>
            <w:vAlign w:val="center"/>
          </w:tcPr>
          <w:p w14:paraId="3A4A902F" w14:textId="1882EF2D" w:rsidR="00B90732" w:rsidRPr="001A6F17" w:rsidRDefault="00B90732" w:rsidP="00B90732">
            <w:pPr>
              <w:pStyle w:val="Tablebody"/>
              <w:keepNext/>
              <w:tabs>
                <w:tab w:val="decimal" w:pos="680"/>
              </w:tabs>
              <w:autoSpaceDE w:val="0"/>
              <w:autoSpaceDN w:val="0"/>
              <w:adjustRightInd w:val="0"/>
              <w:jc w:val="both"/>
              <w:rPr>
                <w:color w:val="000000" w:themeColor="text1"/>
              </w:rPr>
            </w:pPr>
            <w:r w:rsidRPr="001A6F17">
              <w:rPr>
                <w:szCs w:val="24"/>
              </w:rPr>
              <w:t>300</w:t>
            </w:r>
          </w:p>
        </w:tc>
        <w:tc>
          <w:tcPr>
            <w:tcW w:w="1247" w:type="dxa"/>
            <w:tcBorders>
              <w:bottom w:val="nil"/>
            </w:tcBorders>
            <w:vAlign w:val="center"/>
          </w:tcPr>
          <w:p w14:paraId="598A3CA1" w14:textId="523E328A" w:rsidR="00B90732" w:rsidRPr="001A6F17" w:rsidRDefault="00B90732" w:rsidP="00B90732">
            <w:pPr>
              <w:pStyle w:val="Tablebody"/>
              <w:keepNext/>
              <w:autoSpaceDE w:val="0"/>
              <w:autoSpaceDN w:val="0"/>
              <w:adjustRightInd w:val="0"/>
              <w:jc w:val="center"/>
              <w:rPr>
                <w:color w:val="000000" w:themeColor="text1"/>
              </w:rPr>
            </w:pPr>
            <w:r w:rsidRPr="001A6F17">
              <w:rPr>
                <w:szCs w:val="24"/>
              </w:rPr>
              <w:t>—</w:t>
            </w:r>
          </w:p>
        </w:tc>
        <w:tc>
          <w:tcPr>
            <w:tcW w:w="1247" w:type="dxa"/>
            <w:tcBorders>
              <w:bottom w:val="nil"/>
            </w:tcBorders>
            <w:vAlign w:val="center"/>
          </w:tcPr>
          <w:p w14:paraId="2744D95C" w14:textId="002740C9" w:rsidR="00B90732" w:rsidRPr="001A6F17" w:rsidRDefault="00B90732" w:rsidP="00B90732">
            <w:pPr>
              <w:pStyle w:val="Tablebody"/>
              <w:keepNext/>
              <w:tabs>
                <w:tab w:val="decimal" w:pos="680"/>
              </w:tabs>
              <w:autoSpaceDE w:val="0"/>
              <w:autoSpaceDN w:val="0"/>
              <w:adjustRightInd w:val="0"/>
              <w:jc w:val="both"/>
              <w:rPr>
                <w:color w:val="000000" w:themeColor="text1"/>
              </w:rPr>
            </w:pPr>
            <w:r w:rsidRPr="001A6F17">
              <w:rPr>
                <w:szCs w:val="24"/>
              </w:rPr>
              <w:t>500</w:t>
            </w:r>
          </w:p>
        </w:tc>
        <w:tc>
          <w:tcPr>
            <w:tcW w:w="1247" w:type="dxa"/>
            <w:tcBorders>
              <w:bottom w:val="nil"/>
            </w:tcBorders>
            <w:vAlign w:val="center"/>
          </w:tcPr>
          <w:p w14:paraId="17537557" w14:textId="39EFC779" w:rsidR="00B90732" w:rsidRPr="001A6F17" w:rsidRDefault="00B90732" w:rsidP="00B90732">
            <w:pPr>
              <w:pStyle w:val="Tablebody"/>
              <w:keepNext/>
              <w:tabs>
                <w:tab w:val="decimal" w:pos="680"/>
              </w:tabs>
              <w:autoSpaceDE w:val="0"/>
              <w:autoSpaceDN w:val="0"/>
              <w:adjustRightInd w:val="0"/>
              <w:jc w:val="both"/>
              <w:rPr>
                <w:color w:val="000000" w:themeColor="text1"/>
              </w:rPr>
            </w:pPr>
            <w:r w:rsidRPr="001A6F17">
              <w:rPr>
                <w:szCs w:val="24"/>
              </w:rPr>
              <w:t>120</w:t>
            </w:r>
          </w:p>
        </w:tc>
        <w:tc>
          <w:tcPr>
            <w:tcW w:w="1931" w:type="dxa"/>
            <w:tcBorders>
              <w:bottom w:val="nil"/>
            </w:tcBorders>
            <w:vAlign w:val="center"/>
          </w:tcPr>
          <w:p w14:paraId="77C9590D" w14:textId="1A301AB6" w:rsidR="00B90732" w:rsidRPr="001A6F17" w:rsidRDefault="00B90732" w:rsidP="00B90732">
            <w:pPr>
              <w:pStyle w:val="Tablebody"/>
              <w:keepNext/>
              <w:tabs>
                <w:tab w:val="decimal" w:pos="1021"/>
              </w:tabs>
              <w:autoSpaceDE w:val="0"/>
              <w:autoSpaceDN w:val="0"/>
              <w:adjustRightInd w:val="0"/>
              <w:jc w:val="both"/>
              <w:rPr>
                <w:color w:val="000000" w:themeColor="text1"/>
              </w:rPr>
            </w:pPr>
            <w:r w:rsidRPr="001A6F17">
              <w:rPr>
                <w:szCs w:val="24"/>
              </w:rPr>
              <w:t>200</w:t>
            </w:r>
          </w:p>
        </w:tc>
      </w:tr>
      <w:tr w:rsidR="00B90732" w:rsidRPr="001A6F17" w14:paraId="424B11FC" w14:textId="77777777" w:rsidTr="00693B69">
        <w:trPr>
          <w:cantSplit/>
          <w:jc w:val="center"/>
        </w:trPr>
        <w:tc>
          <w:tcPr>
            <w:tcW w:w="1588" w:type="dxa"/>
            <w:tcBorders>
              <w:top w:val="nil"/>
            </w:tcBorders>
            <w:vAlign w:val="center"/>
          </w:tcPr>
          <w:p w14:paraId="435BB527" w14:textId="355AC15E" w:rsidR="00B90732" w:rsidRPr="001A6F17" w:rsidRDefault="00B90732" w:rsidP="00B90732">
            <w:pPr>
              <w:pStyle w:val="Tablebody"/>
              <w:keepNext/>
              <w:autoSpaceDE w:val="0"/>
              <w:autoSpaceDN w:val="0"/>
              <w:adjustRightInd w:val="0"/>
              <w:jc w:val="center"/>
              <w:rPr>
                <w:color w:val="000000" w:themeColor="text1"/>
              </w:rPr>
            </w:pPr>
            <w:r w:rsidRPr="001A6F17">
              <w:rPr>
                <w:szCs w:val="24"/>
              </w:rPr>
              <w:t> </w:t>
            </w:r>
          </w:p>
        </w:tc>
        <w:tc>
          <w:tcPr>
            <w:tcW w:w="1247" w:type="dxa"/>
            <w:tcBorders>
              <w:top w:val="nil"/>
            </w:tcBorders>
            <w:vAlign w:val="center"/>
          </w:tcPr>
          <w:p w14:paraId="304162C0" w14:textId="7BAD9001" w:rsidR="00B90732" w:rsidRPr="001A6F17" w:rsidRDefault="00B90732" w:rsidP="00B90732">
            <w:pPr>
              <w:pStyle w:val="Tablebody"/>
              <w:keepNext/>
              <w:autoSpaceDE w:val="0"/>
              <w:autoSpaceDN w:val="0"/>
              <w:adjustRightInd w:val="0"/>
              <w:jc w:val="center"/>
              <w:rPr>
                <w:i/>
                <w:color w:val="000000" w:themeColor="text1"/>
              </w:rPr>
            </w:pPr>
            <w:r w:rsidRPr="001A6F17">
              <w:rPr>
                <w:i/>
                <w:szCs w:val="24"/>
              </w:rPr>
              <w:t>a</w:t>
            </w:r>
            <w:r w:rsidRPr="001A6F17">
              <w:rPr>
                <w:szCs w:val="24"/>
              </w:rPr>
              <w:t> = 45</w:t>
            </w:r>
          </w:p>
        </w:tc>
        <w:tc>
          <w:tcPr>
            <w:tcW w:w="1247" w:type="dxa"/>
            <w:tcBorders>
              <w:top w:val="nil"/>
            </w:tcBorders>
            <w:vAlign w:val="center"/>
          </w:tcPr>
          <w:p w14:paraId="57763877" w14:textId="542C54F5" w:rsidR="00B90732" w:rsidRPr="001A6F17" w:rsidRDefault="00B90732" w:rsidP="00B90732">
            <w:pPr>
              <w:pStyle w:val="Tablebody"/>
              <w:keepNext/>
              <w:tabs>
                <w:tab w:val="decimal" w:pos="680"/>
              </w:tabs>
              <w:autoSpaceDE w:val="0"/>
              <w:autoSpaceDN w:val="0"/>
              <w:adjustRightInd w:val="0"/>
              <w:jc w:val="both"/>
              <w:rPr>
                <w:color w:val="000000" w:themeColor="text1"/>
              </w:rPr>
            </w:pPr>
            <w:r w:rsidRPr="001A6F17">
              <w:rPr>
                <w:szCs w:val="24"/>
              </w:rPr>
              <w:t>35</w:t>
            </w:r>
          </w:p>
        </w:tc>
        <w:tc>
          <w:tcPr>
            <w:tcW w:w="1247" w:type="dxa"/>
            <w:tcBorders>
              <w:top w:val="nil"/>
            </w:tcBorders>
            <w:vAlign w:val="center"/>
          </w:tcPr>
          <w:p w14:paraId="6D610977" w14:textId="16A99A25" w:rsidR="00B90732" w:rsidRPr="001A6F17" w:rsidRDefault="00B90732" w:rsidP="00B90732">
            <w:pPr>
              <w:pStyle w:val="Tablebody"/>
              <w:keepNext/>
              <w:autoSpaceDE w:val="0"/>
              <w:autoSpaceDN w:val="0"/>
              <w:adjustRightInd w:val="0"/>
              <w:jc w:val="center"/>
              <w:rPr>
                <w:color w:val="000000" w:themeColor="text1"/>
              </w:rPr>
            </w:pPr>
            <w:r w:rsidRPr="001A6F17">
              <w:rPr>
                <w:szCs w:val="24"/>
              </w:rPr>
              <w:t>—</w:t>
            </w:r>
          </w:p>
        </w:tc>
        <w:tc>
          <w:tcPr>
            <w:tcW w:w="1247" w:type="dxa"/>
            <w:tcBorders>
              <w:top w:val="nil"/>
            </w:tcBorders>
            <w:vAlign w:val="center"/>
          </w:tcPr>
          <w:p w14:paraId="3EB50B13" w14:textId="5D5385CB" w:rsidR="00B90732" w:rsidRPr="001A6F17" w:rsidRDefault="00B90732" w:rsidP="00B90732">
            <w:pPr>
              <w:pStyle w:val="Tablebody"/>
              <w:keepNext/>
              <w:tabs>
                <w:tab w:val="decimal" w:pos="680"/>
              </w:tabs>
              <w:autoSpaceDE w:val="0"/>
              <w:autoSpaceDN w:val="0"/>
              <w:adjustRightInd w:val="0"/>
              <w:jc w:val="both"/>
              <w:rPr>
                <w:color w:val="000000" w:themeColor="text1"/>
              </w:rPr>
            </w:pPr>
            <w:r w:rsidRPr="001A6F17">
              <w:rPr>
                <w:szCs w:val="24"/>
              </w:rPr>
              <w:t>30</w:t>
            </w:r>
          </w:p>
        </w:tc>
        <w:tc>
          <w:tcPr>
            <w:tcW w:w="1247" w:type="dxa"/>
            <w:tcBorders>
              <w:top w:val="nil"/>
            </w:tcBorders>
            <w:vAlign w:val="center"/>
          </w:tcPr>
          <w:p w14:paraId="4276A0A8" w14:textId="7FE45474" w:rsidR="00B90732" w:rsidRPr="001A6F17" w:rsidRDefault="00B90732" w:rsidP="00B90732">
            <w:pPr>
              <w:pStyle w:val="Tablebody"/>
              <w:keepNext/>
              <w:tabs>
                <w:tab w:val="decimal" w:pos="680"/>
              </w:tabs>
              <w:autoSpaceDE w:val="0"/>
              <w:autoSpaceDN w:val="0"/>
              <w:adjustRightInd w:val="0"/>
              <w:jc w:val="both"/>
              <w:rPr>
                <w:color w:val="000000" w:themeColor="text1"/>
              </w:rPr>
            </w:pPr>
            <w:r w:rsidRPr="001A6F17">
              <w:rPr>
                <w:szCs w:val="24"/>
              </w:rPr>
              <w:t>—</w:t>
            </w:r>
          </w:p>
        </w:tc>
        <w:tc>
          <w:tcPr>
            <w:tcW w:w="1931" w:type="dxa"/>
            <w:tcBorders>
              <w:top w:val="nil"/>
            </w:tcBorders>
            <w:vAlign w:val="center"/>
          </w:tcPr>
          <w:p w14:paraId="5BFE352E" w14:textId="34D070CE" w:rsidR="00B90732" w:rsidRPr="001A6F17" w:rsidRDefault="00B90732" w:rsidP="00B90732">
            <w:pPr>
              <w:pStyle w:val="Tablebody"/>
              <w:keepNext/>
              <w:tabs>
                <w:tab w:val="decimal" w:pos="1021"/>
              </w:tabs>
              <w:autoSpaceDE w:val="0"/>
              <w:autoSpaceDN w:val="0"/>
              <w:adjustRightInd w:val="0"/>
              <w:jc w:val="both"/>
              <w:rPr>
                <w:color w:val="000000" w:themeColor="text1"/>
              </w:rPr>
            </w:pPr>
            <w:r w:rsidRPr="001A6F17">
              <w:rPr>
                <w:szCs w:val="24"/>
              </w:rPr>
              <w:t>—</w:t>
            </w:r>
          </w:p>
        </w:tc>
      </w:tr>
      <w:tr w:rsidR="00B90732" w:rsidRPr="001A6F17" w14:paraId="3B1E4684" w14:textId="77777777" w:rsidTr="00AE6E36">
        <w:trPr>
          <w:cantSplit/>
          <w:jc w:val="center"/>
        </w:trPr>
        <w:tc>
          <w:tcPr>
            <w:tcW w:w="1588" w:type="dxa"/>
            <w:tcBorders>
              <w:bottom w:val="nil"/>
            </w:tcBorders>
            <w:vAlign w:val="center"/>
          </w:tcPr>
          <w:p w14:paraId="54FDB614" w14:textId="729BB15F" w:rsidR="00B90732" w:rsidRPr="001A6F17" w:rsidRDefault="00B90732" w:rsidP="00B90732">
            <w:pPr>
              <w:pStyle w:val="Tablebody"/>
              <w:keepNext/>
              <w:autoSpaceDE w:val="0"/>
              <w:autoSpaceDN w:val="0"/>
              <w:adjustRightInd w:val="0"/>
              <w:jc w:val="center"/>
              <w:rPr>
                <w:color w:val="000000" w:themeColor="text1"/>
              </w:rPr>
            </w:pPr>
            <w:r w:rsidRPr="001A6F17">
              <w:rPr>
                <w:szCs w:val="24"/>
              </w:rPr>
              <w:t>R 180</w:t>
            </w:r>
          </w:p>
        </w:tc>
        <w:tc>
          <w:tcPr>
            <w:tcW w:w="1247" w:type="dxa"/>
            <w:tcBorders>
              <w:bottom w:val="nil"/>
            </w:tcBorders>
            <w:vAlign w:val="center"/>
          </w:tcPr>
          <w:p w14:paraId="243F0CB0" w14:textId="42EFF1B7" w:rsidR="00B90732" w:rsidRPr="001A6F17" w:rsidRDefault="00B90732" w:rsidP="00B90732">
            <w:pPr>
              <w:pStyle w:val="Tablebody"/>
              <w:keepNext/>
              <w:autoSpaceDE w:val="0"/>
              <w:autoSpaceDN w:val="0"/>
              <w:adjustRightInd w:val="0"/>
              <w:jc w:val="center"/>
              <w:rPr>
                <w:color w:val="000000" w:themeColor="text1"/>
              </w:rPr>
            </w:pPr>
            <w:r w:rsidRPr="001A6F17">
              <w:rPr>
                <w:i/>
                <w:szCs w:val="24"/>
              </w:rPr>
              <w:t>b</w:t>
            </w:r>
            <w:r w:rsidRPr="001A6F17">
              <w:rPr>
                <w:szCs w:val="24"/>
                <w:vertAlign w:val="subscript"/>
              </w:rPr>
              <w:t>min</w:t>
            </w:r>
            <w:r w:rsidRPr="001A6F17">
              <w:rPr>
                <w:szCs w:val="24"/>
              </w:rPr>
              <w:t> = 240</w:t>
            </w:r>
          </w:p>
        </w:tc>
        <w:tc>
          <w:tcPr>
            <w:tcW w:w="1247" w:type="dxa"/>
            <w:tcBorders>
              <w:bottom w:val="nil"/>
            </w:tcBorders>
            <w:vAlign w:val="center"/>
          </w:tcPr>
          <w:p w14:paraId="21D6733D" w14:textId="61D9DB30" w:rsidR="00B90732" w:rsidRPr="001A6F17" w:rsidRDefault="00B90732" w:rsidP="00B90732">
            <w:pPr>
              <w:pStyle w:val="Tablebody"/>
              <w:keepNext/>
              <w:tabs>
                <w:tab w:val="decimal" w:pos="680"/>
              </w:tabs>
              <w:autoSpaceDE w:val="0"/>
              <w:autoSpaceDN w:val="0"/>
              <w:adjustRightInd w:val="0"/>
              <w:jc w:val="both"/>
              <w:rPr>
                <w:color w:val="000000" w:themeColor="text1"/>
              </w:rPr>
            </w:pPr>
            <w:r w:rsidRPr="001A6F17">
              <w:rPr>
                <w:szCs w:val="24"/>
              </w:rPr>
              <w:t>400</w:t>
            </w:r>
          </w:p>
        </w:tc>
        <w:tc>
          <w:tcPr>
            <w:tcW w:w="1247" w:type="dxa"/>
            <w:tcBorders>
              <w:bottom w:val="nil"/>
            </w:tcBorders>
            <w:vAlign w:val="center"/>
          </w:tcPr>
          <w:p w14:paraId="3B0FA096" w14:textId="2AE45077" w:rsidR="00B90732" w:rsidRPr="001A6F17" w:rsidRDefault="00B90732" w:rsidP="00B90732">
            <w:pPr>
              <w:pStyle w:val="Tablebody"/>
              <w:keepNext/>
              <w:tabs>
                <w:tab w:val="decimal" w:pos="680"/>
              </w:tabs>
              <w:autoSpaceDE w:val="0"/>
              <w:autoSpaceDN w:val="0"/>
              <w:adjustRightInd w:val="0"/>
              <w:jc w:val="both"/>
              <w:rPr>
                <w:color w:val="000000" w:themeColor="text1"/>
              </w:rPr>
            </w:pPr>
            <w:r w:rsidRPr="001A6F17">
              <w:rPr>
                <w:szCs w:val="24"/>
              </w:rPr>
              <w:t>550</w:t>
            </w:r>
          </w:p>
        </w:tc>
        <w:tc>
          <w:tcPr>
            <w:tcW w:w="1247" w:type="dxa"/>
            <w:tcBorders>
              <w:bottom w:val="nil"/>
            </w:tcBorders>
            <w:vAlign w:val="center"/>
          </w:tcPr>
          <w:p w14:paraId="61906186" w14:textId="5942980A" w:rsidR="00B90732" w:rsidRPr="001A6F17" w:rsidRDefault="00B90732" w:rsidP="00B90732">
            <w:pPr>
              <w:pStyle w:val="Tablebody"/>
              <w:keepNext/>
              <w:tabs>
                <w:tab w:val="decimal" w:pos="680"/>
              </w:tabs>
              <w:autoSpaceDE w:val="0"/>
              <w:autoSpaceDN w:val="0"/>
              <w:adjustRightInd w:val="0"/>
              <w:jc w:val="both"/>
              <w:rPr>
                <w:color w:val="000000" w:themeColor="text1"/>
              </w:rPr>
            </w:pPr>
            <w:r w:rsidRPr="001A6F17">
              <w:rPr>
                <w:szCs w:val="24"/>
              </w:rPr>
              <w:t>600</w:t>
            </w:r>
          </w:p>
        </w:tc>
        <w:tc>
          <w:tcPr>
            <w:tcW w:w="1247" w:type="dxa"/>
            <w:tcBorders>
              <w:bottom w:val="nil"/>
            </w:tcBorders>
            <w:vAlign w:val="center"/>
          </w:tcPr>
          <w:p w14:paraId="7AFA3302" w14:textId="441A137B" w:rsidR="00B90732" w:rsidRPr="001A6F17" w:rsidRDefault="00B90732" w:rsidP="00B90732">
            <w:pPr>
              <w:pStyle w:val="Tablebody"/>
              <w:keepNext/>
              <w:tabs>
                <w:tab w:val="decimal" w:pos="680"/>
              </w:tabs>
              <w:autoSpaceDE w:val="0"/>
              <w:autoSpaceDN w:val="0"/>
              <w:adjustRightInd w:val="0"/>
              <w:jc w:val="both"/>
              <w:rPr>
                <w:color w:val="000000" w:themeColor="text1"/>
              </w:rPr>
            </w:pPr>
            <w:r w:rsidRPr="001A6F17">
              <w:rPr>
                <w:szCs w:val="24"/>
              </w:rPr>
              <w:t>140</w:t>
            </w:r>
          </w:p>
        </w:tc>
        <w:tc>
          <w:tcPr>
            <w:tcW w:w="1931" w:type="dxa"/>
            <w:tcBorders>
              <w:bottom w:val="nil"/>
            </w:tcBorders>
            <w:vAlign w:val="center"/>
          </w:tcPr>
          <w:p w14:paraId="6B83D20E" w14:textId="78E5BC17" w:rsidR="00B90732" w:rsidRPr="001A6F17" w:rsidRDefault="00B90732" w:rsidP="00B90732">
            <w:pPr>
              <w:pStyle w:val="Tablebody"/>
              <w:keepNext/>
              <w:tabs>
                <w:tab w:val="decimal" w:pos="1021"/>
              </w:tabs>
              <w:autoSpaceDE w:val="0"/>
              <w:autoSpaceDN w:val="0"/>
              <w:adjustRightInd w:val="0"/>
              <w:jc w:val="both"/>
              <w:rPr>
                <w:color w:val="000000" w:themeColor="text1"/>
              </w:rPr>
            </w:pPr>
            <w:r w:rsidRPr="001A6F17">
              <w:rPr>
                <w:szCs w:val="24"/>
              </w:rPr>
              <w:t>240</w:t>
            </w:r>
          </w:p>
        </w:tc>
      </w:tr>
      <w:tr w:rsidR="00B90732" w:rsidRPr="001A6F17" w14:paraId="7A5EA084" w14:textId="77777777" w:rsidTr="00AE6E36">
        <w:trPr>
          <w:cantSplit/>
          <w:jc w:val="center"/>
        </w:trPr>
        <w:tc>
          <w:tcPr>
            <w:tcW w:w="1588" w:type="dxa"/>
            <w:tcBorders>
              <w:top w:val="nil"/>
            </w:tcBorders>
            <w:vAlign w:val="center"/>
          </w:tcPr>
          <w:p w14:paraId="1384114B" w14:textId="311FFFD7" w:rsidR="00B90732" w:rsidRPr="001A6F17" w:rsidRDefault="00B90732" w:rsidP="00B90732">
            <w:pPr>
              <w:pStyle w:val="Tablebody"/>
              <w:keepNext/>
              <w:autoSpaceDE w:val="0"/>
              <w:autoSpaceDN w:val="0"/>
              <w:adjustRightInd w:val="0"/>
              <w:jc w:val="center"/>
              <w:rPr>
                <w:color w:val="000000" w:themeColor="text1"/>
              </w:rPr>
            </w:pPr>
            <w:r w:rsidRPr="001A6F17">
              <w:rPr>
                <w:szCs w:val="24"/>
              </w:rPr>
              <w:t> </w:t>
            </w:r>
          </w:p>
        </w:tc>
        <w:tc>
          <w:tcPr>
            <w:tcW w:w="1247" w:type="dxa"/>
            <w:tcBorders>
              <w:top w:val="nil"/>
            </w:tcBorders>
            <w:vAlign w:val="center"/>
          </w:tcPr>
          <w:p w14:paraId="4C982DD5" w14:textId="0B496BD5" w:rsidR="00B90732" w:rsidRPr="001A6F17" w:rsidRDefault="00B90732" w:rsidP="00B90732">
            <w:pPr>
              <w:pStyle w:val="Tablebody"/>
              <w:keepNext/>
              <w:autoSpaceDE w:val="0"/>
              <w:autoSpaceDN w:val="0"/>
              <w:adjustRightInd w:val="0"/>
              <w:jc w:val="center"/>
              <w:rPr>
                <w:color w:val="000000" w:themeColor="text1"/>
              </w:rPr>
            </w:pPr>
            <w:r w:rsidRPr="001A6F17">
              <w:rPr>
                <w:i/>
                <w:szCs w:val="24"/>
              </w:rPr>
              <w:t>a</w:t>
            </w:r>
            <w:r w:rsidRPr="001A6F17">
              <w:rPr>
                <w:szCs w:val="24"/>
              </w:rPr>
              <w:t> = 60</w:t>
            </w:r>
          </w:p>
        </w:tc>
        <w:tc>
          <w:tcPr>
            <w:tcW w:w="1247" w:type="dxa"/>
            <w:tcBorders>
              <w:top w:val="nil"/>
            </w:tcBorders>
            <w:vAlign w:val="center"/>
          </w:tcPr>
          <w:p w14:paraId="05231814" w14:textId="1CB7B16A" w:rsidR="00B90732" w:rsidRPr="001A6F17" w:rsidRDefault="00B90732" w:rsidP="00B90732">
            <w:pPr>
              <w:pStyle w:val="Tablebody"/>
              <w:keepNext/>
              <w:tabs>
                <w:tab w:val="decimal" w:pos="680"/>
              </w:tabs>
              <w:autoSpaceDE w:val="0"/>
              <w:autoSpaceDN w:val="0"/>
              <w:adjustRightInd w:val="0"/>
              <w:jc w:val="both"/>
              <w:rPr>
                <w:color w:val="000000" w:themeColor="text1"/>
              </w:rPr>
            </w:pPr>
            <w:r w:rsidRPr="001A6F17">
              <w:rPr>
                <w:szCs w:val="24"/>
              </w:rPr>
              <w:t>50</w:t>
            </w:r>
          </w:p>
        </w:tc>
        <w:tc>
          <w:tcPr>
            <w:tcW w:w="1247" w:type="dxa"/>
            <w:tcBorders>
              <w:top w:val="nil"/>
            </w:tcBorders>
            <w:vAlign w:val="center"/>
          </w:tcPr>
          <w:p w14:paraId="2E5F669F" w14:textId="0B97C02B" w:rsidR="00B90732" w:rsidRPr="001A6F17" w:rsidRDefault="00B90732" w:rsidP="00B90732">
            <w:pPr>
              <w:pStyle w:val="Tablebody"/>
              <w:keepNext/>
              <w:tabs>
                <w:tab w:val="decimal" w:pos="680"/>
              </w:tabs>
              <w:autoSpaceDE w:val="0"/>
              <w:autoSpaceDN w:val="0"/>
              <w:adjustRightInd w:val="0"/>
              <w:jc w:val="both"/>
              <w:rPr>
                <w:color w:val="000000" w:themeColor="text1"/>
              </w:rPr>
            </w:pPr>
            <w:r w:rsidRPr="001A6F17">
              <w:rPr>
                <w:szCs w:val="24"/>
              </w:rPr>
              <w:t>45</w:t>
            </w:r>
          </w:p>
        </w:tc>
        <w:tc>
          <w:tcPr>
            <w:tcW w:w="1247" w:type="dxa"/>
            <w:tcBorders>
              <w:top w:val="nil"/>
            </w:tcBorders>
            <w:vAlign w:val="center"/>
          </w:tcPr>
          <w:p w14:paraId="1CF0B3D0" w14:textId="17E77500" w:rsidR="00B90732" w:rsidRPr="001A6F17" w:rsidRDefault="00B90732" w:rsidP="00B90732">
            <w:pPr>
              <w:pStyle w:val="Tablebody"/>
              <w:keepNext/>
              <w:tabs>
                <w:tab w:val="decimal" w:pos="680"/>
              </w:tabs>
              <w:autoSpaceDE w:val="0"/>
              <w:autoSpaceDN w:val="0"/>
              <w:adjustRightInd w:val="0"/>
              <w:jc w:val="both"/>
              <w:rPr>
                <w:color w:val="000000" w:themeColor="text1"/>
              </w:rPr>
            </w:pPr>
            <w:r w:rsidRPr="001A6F17">
              <w:rPr>
                <w:szCs w:val="24"/>
              </w:rPr>
              <w:t>40</w:t>
            </w:r>
          </w:p>
        </w:tc>
        <w:tc>
          <w:tcPr>
            <w:tcW w:w="1247" w:type="dxa"/>
            <w:tcBorders>
              <w:top w:val="nil"/>
            </w:tcBorders>
            <w:vAlign w:val="center"/>
          </w:tcPr>
          <w:p w14:paraId="592EE211" w14:textId="0C480776" w:rsidR="00B90732" w:rsidRPr="001A6F17" w:rsidRDefault="00B90732" w:rsidP="00B90732">
            <w:pPr>
              <w:pStyle w:val="Tablebody"/>
              <w:keepNext/>
              <w:tabs>
                <w:tab w:val="decimal" w:pos="680"/>
              </w:tabs>
              <w:autoSpaceDE w:val="0"/>
              <w:autoSpaceDN w:val="0"/>
              <w:adjustRightInd w:val="0"/>
              <w:jc w:val="both"/>
              <w:rPr>
                <w:color w:val="000000" w:themeColor="text1"/>
              </w:rPr>
            </w:pPr>
            <w:r w:rsidRPr="001A6F17">
              <w:rPr>
                <w:szCs w:val="24"/>
              </w:rPr>
              <w:t>—</w:t>
            </w:r>
          </w:p>
        </w:tc>
        <w:tc>
          <w:tcPr>
            <w:tcW w:w="1931" w:type="dxa"/>
            <w:tcBorders>
              <w:top w:val="nil"/>
            </w:tcBorders>
            <w:vAlign w:val="center"/>
          </w:tcPr>
          <w:p w14:paraId="76A38628" w14:textId="2F4D5E57" w:rsidR="00B90732" w:rsidRPr="001A6F17" w:rsidRDefault="00B90732" w:rsidP="00B90732">
            <w:pPr>
              <w:pStyle w:val="Tablebody"/>
              <w:keepNext/>
              <w:tabs>
                <w:tab w:val="decimal" w:pos="1021"/>
              </w:tabs>
              <w:autoSpaceDE w:val="0"/>
              <w:autoSpaceDN w:val="0"/>
              <w:adjustRightInd w:val="0"/>
              <w:jc w:val="both"/>
              <w:rPr>
                <w:color w:val="000000" w:themeColor="text1"/>
              </w:rPr>
            </w:pPr>
            <w:r w:rsidRPr="001A6F17">
              <w:rPr>
                <w:szCs w:val="24"/>
              </w:rPr>
              <w:t>—</w:t>
            </w:r>
          </w:p>
        </w:tc>
      </w:tr>
      <w:tr w:rsidR="00B90732" w:rsidRPr="001A6F17" w14:paraId="0E9E75C5" w14:textId="77777777" w:rsidTr="00AE6E36">
        <w:trPr>
          <w:cantSplit/>
          <w:jc w:val="center"/>
        </w:trPr>
        <w:tc>
          <w:tcPr>
            <w:tcW w:w="1588" w:type="dxa"/>
            <w:tcBorders>
              <w:bottom w:val="nil"/>
            </w:tcBorders>
            <w:vAlign w:val="center"/>
          </w:tcPr>
          <w:p w14:paraId="1B40EF0D" w14:textId="445658CD" w:rsidR="00B90732" w:rsidRPr="001A6F17" w:rsidRDefault="00B90732" w:rsidP="00B90732">
            <w:pPr>
              <w:pStyle w:val="Tablebody"/>
              <w:keepNext/>
              <w:autoSpaceDE w:val="0"/>
              <w:autoSpaceDN w:val="0"/>
              <w:adjustRightInd w:val="0"/>
              <w:jc w:val="center"/>
              <w:rPr>
                <w:color w:val="000000" w:themeColor="text1"/>
              </w:rPr>
            </w:pPr>
            <w:r w:rsidRPr="001A6F17">
              <w:rPr>
                <w:szCs w:val="24"/>
              </w:rPr>
              <w:t>R 240</w:t>
            </w:r>
          </w:p>
        </w:tc>
        <w:tc>
          <w:tcPr>
            <w:tcW w:w="1247" w:type="dxa"/>
            <w:tcBorders>
              <w:bottom w:val="nil"/>
            </w:tcBorders>
            <w:vAlign w:val="center"/>
          </w:tcPr>
          <w:p w14:paraId="251F8C62" w14:textId="519B609A" w:rsidR="00B90732" w:rsidRPr="001A6F17" w:rsidRDefault="00B90732" w:rsidP="00B90732">
            <w:pPr>
              <w:pStyle w:val="Tablebody"/>
              <w:keepNext/>
              <w:autoSpaceDE w:val="0"/>
              <w:autoSpaceDN w:val="0"/>
              <w:adjustRightInd w:val="0"/>
              <w:jc w:val="center"/>
              <w:rPr>
                <w:color w:val="000000" w:themeColor="text1"/>
              </w:rPr>
            </w:pPr>
            <w:r w:rsidRPr="001A6F17">
              <w:rPr>
                <w:i/>
                <w:szCs w:val="24"/>
              </w:rPr>
              <w:t>b</w:t>
            </w:r>
            <w:r w:rsidRPr="001A6F17">
              <w:rPr>
                <w:szCs w:val="24"/>
                <w:vertAlign w:val="subscript"/>
              </w:rPr>
              <w:t>min</w:t>
            </w:r>
            <w:r w:rsidRPr="001A6F17">
              <w:rPr>
                <w:szCs w:val="24"/>
              </w:rPr>
              <w:t> = 280</w:t>
            </w:r>
          </w:p>
        </w:tc>
        <w:tc>
          <w:tcPr>
            <w:tcW w:w="1247" w:type="dxa"/>
            <w:tcBorders>
              <w:bottom w:val="nil"/>
            </w:tcBorders>
            <w:vAlign w:val="center"/>
          </w:tcPr>
          <w:p w14:paraId="46594A17" w14:textId="01C2B107" w:rsidR="00B90732" w:rsidRPr="001A6F17" w:rsidRDefault="00B90732" w:rsidP="00B90732">
            <w:pPr>
              <w:pStyle w:val="Tablebody"/>
              <w:keepNext/>
              <w:tabs>
                <w:tab w:val="decimal" w:pos="680"/>
              </w:tabs>
              <w:autoSpaceDE w:val="0"/>
              <w:autoSpaceDN w:val="0"/>
              <w:adjustRightInd w:val="0"/>
              <w:jc w:val="both"/>
              <w:rPr>
                <w:color w:val="000000" w:themeColor="text1"/>
              </w:rPr>
            </w:pPr>
            <w:r w:rsidRPr="001A6F17">
              <w:rPr>
                <w:szCs w:val="24"/>
              </w:rPr>
              <w:t>500</w:t>
            </w:r>
          </w:p>
        </w:tc>
        <w:tc>
          <w:tcPr>
            <w:tcW w:w="1247" w:type="dxa"/>
            <w:tcBorders>
              <w:bottom w:val="nil"/>
            </w:tcBorders>
            <w:vAlign w:val="center"/>
          </w:tcPr>
          <w:p w14:paraId="6A7C40ED" w14:textId="35A9900A" w:rsidR="00B90732" w:rsidRPr="001A6F17" w:rsidRDefault="00B90732" w:rsidP="00B90732">
            <w:pPr>
              <w:pStyle w:val="Tablebody"/>
              <w:keepNext/>
              <w:tabs>
                <w:tab w:val="decimal" w:pos="680"/>
              </w:tabs>
              <w:autoSpaceDE w:val="0"/>
              <w:autoSpaceDN w:val="0"/>
              <w:adjustRightInd w:val="0"/>
              <w:jc w:val="both"/>
              <w:rPr>
                <w:color w:val="000000" w:themeColor="text1"/>
              </w:rPr>
            </w:pPr>
            <w:r w:rsidRPr="001A6F17">
              <w:rPr>
                <w:szCs w:val="24"/>
              </w:rPr>
              <w:t>650</w:t>
            </w:r>
          </w:p>
        </w:tc>
        <w:tc>
          <w:tcPr>
            <w:tcW w:w="1247" w:type="dxa"/>
            <w:tcBorders>
              <w:bottom w:val="nil"/>
            </w:tcBorders>
            <w:vAlign w:val="center"/>
          </w:tcPr>
          <w:p w14:paraId="3BD3A581" w14:textId="422927F1" w:rsidR="00B90732" w:rsidRPr="001A6F17" w:rsidRDefault="00B90732" w:rsidP="00B90732">
            <w:pPr>
              <w:pStyle w:val="Tablebody"/>
              <w:keepNext/>
              <w:tabs>
                <w:tab w:val="decimal" w:pos="680"/>
              </w:tabs>
              <w:autoSpaceDE w:val="0"/>
              <w:autoSpaceDN w:val="0"/>
              <w:adjustRightInd w:val="0"/>
              <w:jc w:val="both"/>
              <w:rPr>
                <w:color w:val="000000" w:themeColor="text1"/>
              </w:rPr>
            </w:pPr>
            <w:r w:rsidRPr="001A6F17">
              <w:rPr>
                <w:szCs w:val="24"/>
              </w:rPr>
              <w:t>700</w:t>
            </w:r>
          </w:p>
        </w:tc>
        <w:tc>
          <w:tcPr>
            <w:tcW w:w="1247" w:type="dxa"/>
            <w:tcBorders>
              <w:bottom w:val="nil"/>
            </w:tcBorders>
            <w:vAlign w:val="center"/>
          </w:tcPr>
          <w:p w14:paraId="418124CC" w14:textId="01B57DCA" w:rsidR="00B90732" w:rsidRPr="001A6F17" w:rsidRDefault="00B90732" w:rsidP="00B90732">
            <w:pPr>
              <w:pStyle w:val="Tablebody"/>
              <w:keepNext/>
              <w:tabs>
                <w:tab w:val="decimal" w:pos="680"/>
              </w:tabs>
              <w:autoSpaceDE w:val="0"/>
              <w:autoSpaceDN w:val="0"/>
              <w:adjustRightInd w:val="0"/>
              <w:jc w:val="both"/>
              <w:rPr>
                <w:color w:val="000000" w:themeColor="text1"/>
              </w:rPr>
            </w:pPr>
            <w:r w:rsidRPr="001A6F17">
              <w:rPr>
                <w:szCs w:val="24"/>
              </w:rPr>
              <w:t>160</w:t>
            </w:r>
          </w:p>
        </w:tc>
        <w:tc>
          <w:tcPr>
            <w:tcW w:w="1931" w:type="dxa"/>
            <w:tcBorders>
              <w:bottom w:val="nil"/>
            </w:tcBorders>
            <w:vAlign w:val="center"/>
          </w:tcPr>
          <w:p w14:paraId="126D8545" w14:textId="67EB2DE5" w:rsidR="00B90732" w:rsidRPr="001A6F17" w:rsidRDefault="00B90732" w:rsidP="00B90732">
            <w:pPr>
              <w:pStyle w:val="Tablebody"/>
              <w:keepNext/>
              <w:tabs>
                <w:tab w:val="decimal" w:pos="1021"/>
              </w:tabs>
              <w:autoSpaceDE w:val="0"/>
              <w:autoSpaceDN w:val="0"/>
              <w:adjustRightInd w:val="0"/>
              <w:jc w:val="both"/>
              <w:rPr>
                <w:color w:val="000000" w:themeColor="text1"/>
              </w:rPr>
            </w:pPr>
            <w:r w:rsidRPr="001A6F17">
              <w:rPr>
                <w:szCs w:val="24"/>
              </w:rPr>
              <w:t>280</w:t>
            </w:r>
          </w:p>
        </w:tc>
      </w:tr>
      <w:tr w:rsidR="00B90732" w:rsidRPr="001A6F17" w14:paraId="711F3D3C" w14:textId="77777777" w:rsidTr="00AE6E36">
        <w:trPr>
          <w:cantSplit/>
          <w:jc w:val="center"/>
        </w:trPr>
        <w:tc>
          <w:tcPr>
            <w:tcW w:w="1588" w:type="dxa"/>
            <w:tcBorders>
              <w:top w:val="nil"/>
              <w:bottom w:val="single" w:sz="12" w:space="0" w:color="auto"/>
            </w:tcBorders>
            <w:vAlign w:val="center"/>
          </w:tcPr>
          <w:p w14:paraId="7018C7E7" w14:textId="6E6DF376" w:rsidR="00B90732" w:rsidRPr="001A6F17" w:rsidRDefault="00B90732" w:rsidP="00B90732">
            <w:pPr>
              <w:pStyle w:val="Tablebody"/>
              <w:keepNext/>
              <w:autoSpaceDE w:val="0"/>
              <w:autoSpaceDN w:val="0"/>
              <w:adjustRightInd w:val="0"/>
              <w:jc w:val="center"/>
              <w:rPr>
                <w:color w:val="000000" w:themeColor="text1"/>
              </w:rPr>
            </w:pPr>
            <w:r w:rsidRPr="001A6F17">
              <w:rPr>
                <w:szCs w:val="24"/>
              </w:rPr>
              <w:t> </w:t>
            </w:r>
          </w:p>
        </w:tc>
        <w:tc>
          <w:tcPr>
            <w:tcW w:w="1247" w:type="dxa"/>
            <w:tcBorders>
              <w:top w:val="nil"/>
              <w:bottom w:val="single" w:sz="12" w:space="0" w:color="auto"/>
            </w:tcBorders>
            <w:vAlign w:val="center"/>
          </w:tcPr>
          <w:p w14:paraId="01B9D1BF" w14:textId="1325738D" w:rsidR="00B90732" w:rsidRPr="001A6F17" w:rsidRDefault="00B90732" w:rsidP="00B90732">
            <w:pPr>
              <w:pStyle w:val="Tablebody"/>
              <w:keepNext/>
              <w:autoSpaceDE w:val="0"/>
              <w:autoSpaceDN w:val="0"/>
              <w:adjustRightInd w:val="0"/>
              <w:jc w:val="center"/>
              <w:rPr>
                <w:color w:val="000000" w:themeColor="text1"/>
              </w:rPr>
            </w:pPr>
            <w:r w:rsidRPr="001A6F17">
              <w:rPr>
                <w:i/>
                <w:szCs w:val="24"/>
              </w:rPr>
              <w:t>a</w:t>
            </w:r>
            <w:r w:rsidRPr="001A6F17">
              <w:rPr>
                <w:szCs w:val="24"/>
              </w:rPr>
              <w:t> = 75</w:t>
            </w:r>
          </w:p>
        </w:tc>
        <w:tc>
          <w:tcPr>
            <w:tcW w:w="1247" w:type="dxa"/>
            <w:tcBorders>
              <w:top w:val="nil"/>
              <w:bottom w:val="single" w:sz="12" w:space="0" w:color="auto"/>
            </w:tcBorders>
            <w:vAlign w:val="center"/>
          </w:tcPr>
          <w:p w14:paraId="50B0445C" w14:textId="46EF29FF" w:rsidR="00B90732" w:rsidRPr="001A6F17" w:rsidRDefault="00B90732" w:rsidP="00B90732">
            <w:pPr>
              <w:pStyle w:val="Tablebody"/>
              <w:keepNext/>
              <w:tabs>
                <w:tab w:val="decimal" w:pos="680"/>
              </w:tabs>
              <w:autoSpaceDE w:val="0"/>
              <w:autoSpaceDN w:val="0"/>
              <w:adjustRightInd w:val="0"/>
              <w:jc w:val="both"/>
              <w:rPr>
                <w:color w:val="000000" w:themeColor="text1"/>
              </w:rPr>
            </w:pPr>
            <w:r w:rsidRPr="001A6F17">
              <w:rPr>
                <w:szCs w:val="24"/>
              </w:rPr>
              <w:t>60</w:t>
            </w:r>
          </w:p>
        </w:tc>
        <w:tc>
          <w:tcPr>
            <w:tcW w:w="1247" w:type="dxa"/>
            <w:tcBorders>
              <w:top w:val="nil"/>
              <w:bottom w:val="single" w:sz="12" w:space="0" w:color="auto"/>
            </w:tcBorders>
            <w:vAlign w:val="center"/>
          </w:tcPr>
          <w:p w14:paraId="153B4B34" w14:textId="6A0FC062" w:rsidR="00B90732" w:rsidRPr="001A6F17" w:rsidRDefault="00B90732" w:rsidP="00B90732">
            <w:pPr>
              <w:pStyle w:val="Tablebody"/>
              <w:keepNext/>
              <w:tabs>
                <w:tab w:val="decimal" w:pos="680"/>
              </w:tabs>
              <w:autoSpaceDE w:val="0"/>
              <w:autoSpaceDN w:val="0"/>
              <w:adjustRightInd w:val="0"/>
              <w:jc w:val="both"/>
              <w:rPr>
                <w:color w:val="000000" w:themeColor="text1"/>
              </w:rPr>
            </w:pPr>
            <w:r w:rsidRPr="001A6F17">
              <w:rPr>
                <w:szCs w:val="24"/>
              </w:rPr>
              <w:t>60</w:t>
            </w:r>
          </w:p>
        </w:tc>
        <w:tc>
          <w:tcPr>
            <w:tcW w:w="1247" w:type="dxa"/>
            <w:tcBorders>
              <w:top w:val="nil"/>
              <w:bottom w:val="single" w:sz="12" w:space="0" w:color="auto"/>
            </w:tcBorders>
            <w:vAlign w:val="center"/>
          </w:tcPr>
          <w:p w14:paraId="1EC0C2D7" w14:textId="49ABC01E" w:rsidR="00B90732" w:rsidRPr="001A6F17" w:rsidRDefault="00B90732" w:rsidP="00B90732">
            <w:pPr>
              <w:pStyle w:val="Tablebody"/>
              <w:keepNext/>
              <w:tabs>
                <w:tab w:val="decimal" w:pos="680"/>
              </w:tabs>
              <w:autoSpaceDE w:val="0"/>
              <w:autoSpaceDN w:val="0"/>
              <w:adjustRightInd w:val="0"/>
              <w:jc w:val="both"/>
              <w:rPr>
                <w:color w:val="000000" w:themeColor="text1"/>
              </w:rPr>
            </w:pPr>
            <w:r w:rsidRPr="001A6F17">
              <w:rPr>
                <w:szCs w:val="24"/>
              </w:rPr>
              <w:t>50</w:t>
            </w:r>
          </w:p>
        </w:tc>
        <w:tc>
          <w:tcPr>
            <w:tcW w:w="1247" w:type="dxa"/>
            <w:tcBorders>
              <w:top w:val="nil"/>
              <w:bottom w:val="single" w:sz="12" w:space="0" w:color="auto"/>
            </w:tcBorders>
            <w:vAlign w:val="center"/>
          </w:tcPr>
          <w:p w14:paraId="63FF6761" w14:textId="41F80148" w:rsidR="00B90732" w:rsidRPr="001A6F17" w:rsidRDefault="00B90732" w:rsidP="00B90732">
            <w:pPr>
              <w:pStyle w:val="Tablebody"/>
              <w:keepNext/>
              <w:tabs>
                <w:tab w:val="decimal" w:pos="680"/>
              </w:tabs>
              <w:autoSpaceDE w:val="0"/>
              <w:autoSpaceDN w:val="0"/>
              <w:adjustRightInd w:val="0"/>
              <w:jc w:val="both"/>
              <w:rPr>
                <w:color w:val="000000" w:themeColor="text1"/>
              </w:rPr>
            </w:pPr>
            <w:r w:rsidRPr="001A6F17">
              <w:rPr>
                <w:szCs w:val="24"/>
              </w:rPr>
              <w:t>—</w:t>
            </w:r>
          </w:p>
        </w:tc>
        <w:tc>
          <w:tcPr>
            <w:tcW w:w="1931" w:type="dxa"/>
            <w:tcBorders>
              <w:top w:val="nil"/>
              <w:bottom w:val="single" w:sz="12" w:space="0" w:color="auto"/>
            </w:tcBorders>
            <w:vAlign w:val="center"/>
          </w:tcPr>
          <w:p w14:paraId="582DD3B2" w14:textId="2A328F4B" w:rsidR="00B90732" w:rsidRPr="001A6F17" w:rsidRDefault="00B90732" w:rsidP="00B90732">
            <w:pPr>
              <w:pStyle w:val="Tablebody"/>
              <w:keepNext/>
              <w:tabs>
                <w:tab w:val="decimal" w:pos="1021"/>
              </w:tabs>
              <w:autoSpaceDE w:val="0"/>
              <w:autoSpaceDN w:val="0"/>
              <w:adjustRightInd w:val="0"/>
              <w:jc w:val="both"/>
              <w:rPr>
                <w:color w:val="000000" w:themeColor="text1"/>
              </w:rPr>
            </w:pPr>
            <w:r w:rsidRPr="001A6F17">
              <w:rPr>
                <w:szCs w:val="24"/>
              </w:rPr>
              <w:t>—</w:t>
            </w:r>
          </w:p>
        </w:tc>
      </w:tr>
      <w:tr w:rsidR="00B90732" w:rsidRPr="001A6F17" w14:paraId="19E96133" w14:textId="77777777" w:rsidTr="002C0C96">
        <w:trPr>
          <w:cantSplit/>
          <w:jc w:val="center"/>
        </w:trPr>
        <w:tc>
          <w:tcPr>
            <w:tcW w:w="9754" w:type="dxa"/>
            <w:gridSpan w:val="7"/>
            <w:tcBorders>
              <w:top w:val="single" w:sz="12" w:space="0" w:color="auto"/>
              <w:bottom w:val="single" w:sz="12" w:space="0" w:color="auto"/>
            </w:tcBorders>
          </w:tcPr>
          <w:p w14:paraId="567D2460" w14:textId="611C7704" w:rsidR="00B90732" w:rsidRPr="001A6F17" w:rsidRDefault="00B90732" w:rsidP="00B90732">
            <w:pPr>
              <w:pStyle w:val="Tablefooternote"/>
              <w:keepNext/>
              <w:autoSpaceDE w:val="0"/>
              <w:autoSpaceDN w:val="0"/>
              <w:adjustRightInd w:val="0"/>
              <w:rPr>
                <w:color w:val="000000" w:themeColor="text1"/>
              </w:rPr>
            </w:pPr>
            <w:r w:rsidRPr="001A6F17">
              <w:rPr>
                <w:szCs w:val="24"/>
              </w:rPr>
              <w:t>NOTE</w:t>
            </w:r>
            <w:r w:rsidRPr="001A6F17">
              <w:rPr>
                <w:szCs w:val="24"/>
              </w:rPr>
              <w:tab/>
              <w:t xml:space="preserve">For tensile and simply supported members subject to bending (except those with unbonded tendons), in which the critical temperature is different from 500 °C, see </w:t>
            </w:r>
            <w:r w:rsidRPr="001A6F17">
              <w:rPr>
                <w:rStyle w:val="citesec"/>
                <w:szCs w:val="24"/>
                <w:shd w:val="clear" w:color="auto" w:fill="auto"/>
              </w:rPr>
              <w:t>6.2</w:t>
            </w:r>
            <w:r w:rsidRPr="001A6F17">
              <w:rPr>
                <w:szCs w:val="24"/>
              </w:rPr>
              <w:t xml:space="preserve"> (3).</w:t>
            </w:r>
          </w:p>
        </w:tc>
      </w:tr>
      <w:tr w:rsidR="00B90732" w:rsidRPr="001A6F17" w14:paraId="7EA80780" w14:textId="77777777" w:rsidTr="002C0C96">
        <w:trPr>
          <w:cantSplit/>
          <w:jc w:val="center"/>
        </w:trPr>
        <w:tc>
          <w:tcPr>
            <w:tcW w:w="9754" w:type="dxa"/>
            <w:gridSpan w:val="7"/>
            <w:tcBorders>
              <w:top w:val="single" w:sz="12" w:space="0" w:color="auto"/>
              <w:bottom w:val="single" w:sz="12" w:space="0" w:color="auto"/>
            </w:tcBorders>
          </w:tcPr>
          <w:p w14:paraId="2942B1B4" w14:textId="0F32CE55" w:rsidR="00B90732" w:rsidRPr="001A6F17" w:rsidRDefault="00B90732" w:rsidP="00B90732">
            <w:pPr>
              <w:pStyle w:val="Tablefooter"/>
              <w:autoSpaceDE w:val="0"/>
              <w:autoSpaceDN w:val="0"/>
              <w:adjustRightInd w:val="0"/>
              <w:rPr>
                <w:color w:val="000000" w:themeColor="text1"/>
              </w:rPr>
            </w:pPr>
            <w:r w:rsidRPr="001A6F17">
              <w:rPr>
                <w:szCs w:val="24"/>
                <w:vertAlign w:val="superscript"/>
              </w:rPr>
              <w:t>a</w:t>
            </w:r>
            <w:r w:rsidRPr="001A6F17">
              <w:rPr>
                <w:szCs w:val="24"/>
              </w:rPr>
              <w:tab/>
              <w:t xml:space="preserve">Normally the cover required by </w:t>
            </w:r>
            <w:r w:rsidRPr="001A6F17">
              <w:rPr>
                <w:rStyle w:val="stdpublisher"/>
                <w:szCs w:val="24"/>
                <w:shd w:val="clear" w:color="auto" w:fill="auto"/>
              </w:rPr>
              <w:t>prEN</w:t>
            </w:r>
            <w:r w:rsidRPr="001A6F17">
              <w:rPr>
                <w:szCs w:val="24"/>
              </w:rPr>
              <w:t> </w:t>
            </w:r>
            <w:r w:rsidRPr="001A6F17">
              <w:rPr>
                <w:rStyle w:val="stddocNumber"/>
                <w:szCs w:val="24"/>
                <w:shd w:val="clear" w:color="auto" w:fill="auto"/>
              </w:rPr>
              <w:t>1992</w:t>
            </w:r>
            <w:r w:rsidRPr="001A6F17">
              <w:rPr>
                <w:szCs w:val="24"/>
              </w:rPr>
              <w:noBreakHyphen/>
            </w:r>
            <w:r w:rsidRPr="001A6F17">
              <w:rPr>
                <w:rStyle w:val="stddocPartNumber"/>
                <w:szCs w:val="24"/>
                <w:shd w:val="clear" w:color="auto" w:fill="auto"/>
              </w:rPr>
              <w:t>1</w:t>
            </w:r>
            <w:r w:rsidRPr="001A6F17">
              <w:rPr>
                <w:rStyle w:val="stddocPartNumber"/>
                <w:szCs w:val="24"/>
                <w:shd w:val="clear" w:color="auto" w:fill="auto"/>
              </w:rPr>
              <w:noBreakHyphen/>
              <w:t>1</w:t>
            </w:r>
            <w:r w:rsidRPr="001A6F17">
              <w:rPr>
                <w:szCs w:val="24"/>
              </w:rPr>
              <w:t xml:space="preserve"> will be larger.</w:t>
            </w:r>
          </w:p>
        </w:tc>
      </w:tr>
    </w:tbl>
    <w:p w14:paraId="59976930" w14:textId="32584ABF" w:rsidR="00B90732" w:rsidRPr="001A6F17" w:rsidRDefault="00B90732" w:rsidP="008B2AB2">
      <w:pPr>
        <w:pStyle w:val="a9"/>
        <w:keepNext/>
        <w:autoSpaceDE w:val="0"/>
        <w:autoSpaceDN w:val="0"/>
        <w:adjustRightInd w:val="0"/>
        <w:spacing w:before="240"/>
        <w:rPr>
          <w:szCs w:val="24"/>
        </w:rPr>
      </w:pPr>
      <w:r w:rsidRPr="001A6F17">
        <w:rPr>
          <w:szCs w:val="24"/>
        </w:rPr>
        <w:t>(5)</w:t>
      </w:r>
      <w:r w:rsidRPr="001A6F17">
        <w:rPr>
          <w:szCs w:val="24"/>
        </w:rPr>
        <w:tab/>
        <w:t xml:space="preserve">In order to prevent a concrete compression or shear failure of a continuous beam at the first intermediate support, the beam width and web thickness should be increased for standard fire resistances R 120 to R 240 in accordance with </w:t>
      </w:r>
      <w:r w:rsidRPr="001A6F17">
        <w:rPr>
          <w:rStyle w:val="citetbl"/>
          <w:szCs w:val="24"/>
          <w:shd w:val="clear" w:color="auto" w:fill="auto"/>
        </w:rPr>
        <w:t>Table 6.9</w:t>
      </w:r>
      <w:r w:rsidRPr="001A6F17">
        <w:rPr>
          <w:szCs w:val="24"/>
        </w:rPr>
        <w:t>, only if both the following conditions are met:</w:t>
      </w:r>
    </w:p>
    <w:p w14:paraId="20AB4BB4" w14:textId="77777777" w:rsidR="00B90732" w:rsidRPr="001A6F17" w:rsidRDefault="00B90732" w:rsidP="00F47BD9">
      <w:pPr>
        <w:pStyle w:val="ListNumber1"/>
        <w:rPr>
          <w:lang w:val="en-GB"/>
        </w:rPr>
      </w:pPr>
      <w:r w:rsidRPr="001A6F17">
        <w:rPr>
          <w:szCs w:val="24"/>
          <w:lang w:val="en-GB"/>
        </w:rPr>
        <w:t>a)</w:t>
      </w:r>
      <w:r w:rsidRPr="001A6F17">
        <w:rPr>
          <w:szCs w:val="24"/>
          <w:lang w:val="en-GB"/>
        </w:rPr>
        <w:tab/>
        <w:t>No bending resistance is provided at the end support, and</w:t>
      </w:r>
    </w:p>
    <w:p w14:paraId="6683F621" w14:textId="77777777" w:rsidR="00B90732" w:rsidRPr="001A6F17" w:rsidRDefault="00B90732" w:rsidP="00F47BD9">
      <w:pPr>
        <w:pStyle w:val="ListNumber1"/>
        <w:rPr>
          <w:lang w:val="en-GB"/>
        </w:rPr>
      </w:pPr>
      <w:r w:rsidRPr="001A6F17">
        <w:rPr>
          <w:szCs w:val="24"/>
          <w:lang w:val="en-GB"/>
        </w:rPr>
        <w:t>b)</w:t>
      </w:r>
      <w:r w:rsidRPr="001A6F17">
        <w:rPr>
          <w:szCs w:val="24"/>
          <w:lang w:val="en-GB"/>
        </w:rPr>
        <w:tab/>
      </w:r>
      <w:r w:rsidRPr="001A6F17">
        <w:rPr>
          <w:rFonts w:ascii="Cambria Math" w:hAnsi="Cambria Math" w:cs="Cambria Math"/>
          <w:i/>
          <w:szCs w:val="24"/>
        </w:rPr>
        <w:t>𝜏</w:t>
      </w:r>
      <w:r w:rsidRPr="001A6F17">
        <w:rPr>
          <w:szCs w:val="24"/>
          <w:vertAlign w:val="subscript"/>
          <w:lang w:val="en-GB"/>
        </w:rPr>
        <w:t>Ed</w:t>
      </w:r>
      <w:r w:rsidRPr="001A6F17">
        <w:rPr>
          <w:szCs w:val="24"/>
          <w:lang w:val="en-GB"/>
        </w:rPr>
        <w:t> &gt; 2/3</w:t>
      </w:r>
      <w:r w:rsidRPr="001A6F17">
        <w:rPr>
          <w:rFonts w:ascii="Cambria Math" w:hAnsi="Cambria Math" w:cs="Cambria Math"/>
          <w:i/>
          <w:szCs w:val="24"/>
        </w:rPr>
        <w:t>𝜈</w:t>
      </w:r>
      <w:r w:rsidRPr="001A6F17">
        <w:rPr>
          <w:szCs w:val="24"/>
          <w:vertAlign w:val="subscript"/>
          <w:lang w:val="en-GB"/>
        </w:rPr>
        <w:t>Rd,max</w:t>
      </w:r>
      <w:r w:rsidRPr="001A6F17">
        <w:rPr>
          <w:szCs w:val="24"/>
          <w:lang w:val="en-GB"/>
        </w:rPr>
        <w:t xml:space="preserve"> or </w:t>
      </w:r>
      <w:r w:rsidRPr="001A6F17">
        <w:rPr>
          <w:i/>
          <w:szCs w:val="24"/>
          <w:lang w:val="en-GB"/>
        </w:rPr>
        <w:t>F</w:t>
      </w:r>
      <w:r w:rsidRPr="001A6F17">
        <w:rPr>
          <w:szCs w:val="24"/>
          <w:vertAlign w:val="subscript"/>
          <w:lang w:val="en-GB"/>
        </w:rPr>
        <w:t>td</w:t>
      </w:r>
      <w:r w:rsidRPr="001A6F17">
        <w:rPr>
          <w:szCs w:val="24"/>
          <w:lang w:val="en-GB"/>
        </w:rPr>
        <w:t xml:space="preserve"> &gt; 2/3 </w:t>
      </w:r>
      <w:r w:rsidRPr="001A6F17">
        <w:rPr>
          <w:i/>
          <w:szCs w:val="24"/>
          <w:lang w:val="en-GB"/>
        </w:rPr>
        <w:t>F</w:t>
      </w:r>
      <w:r w:rsidRPr="001A6F17">
        <w:rPr>
          <w:szCs w:val="24"/>
          <w:vertAlign w:val="subscript"/>
          <w:lang w:val="en-GB"/>
        </w:rPr>
        <w:t>Rd</w:t>
      </w:r>
      <w:r w:rsidRPr="001A6F17">
        <w:rPr>
          <w:szCs w:val="24"/>
          <w:lang w:val="en-GB"/>
        </w:rPr>
        <w:t xml:space="preserve"> at the first intermediate support, where </w:t>
      </w:r>
      <w:r w:rsidRPr="001A6F17">
        <w:rPr>
          <w:i/>
          <w:szCs w:val="24"/>
          <w:lang w:val="en-GB"/>
        </w:rPr>
        <w:t>V</w:t>
      </w:r>
      <w:r w:rsidRPr="001A6F17">
        <w:rPr>
          <w:szCs w:val="24"/>
          <w:vertAlign w:val="subscript"/>
          <w:lang w:val="en-GB"/>
        </w:rPr>
        <w:t>Ed</w:t>
      </w:r>
      <w:r w:rsidRPr="001A6F17">
        <w:rPr>
          <w:szCs w:val="24"/>
          <w:lang w:val="en-GB"/>
        </w:rPr>
        <w:t xml:space="preserve"> in ambient temperature design according to </w:t>
      </w:r>
      <w:r w:rsidRPr="001A6F17">
        <w:rPr>
          <w:rStyle w:val="stdpublisher"/>
          <w:szCs w:val="24"/>
          <w:shd w:val="clear" w:color="auto" w:fill="auto"/>
          <w:lang w:val="en-GB"/>
        </w:rPr>
        <w:t>prEN</w:t>
      </w:r>
      <w:r w:rsidRPr="001A6F17">
        <w:rPr>
          <w:szCs w:val="24"/>
          <w:lang w:val="en-GB"/>
        </w:rPr>
        <w:t> </w:t>
      </w:r>
      <w:r w:rsidRPr="001A6F17">
        <w:rPr>
          <w:rStyle w:val="stddocNumber"/>
          <w:szCs w:val="24"/>
          <w:shd w:val="clear" w:color="auto" w:fill="auto"/>
          <w:lang w:val="en-GB"/>
        </w:rPr>
        <w:t>1992</w:t>
      </w:r>
      <w:r w:rsidRPr="001A6F17">
        <w:rPr>
          <w:szCs w:val="24"/>
          <w:lang w:val="en-GB"/>
        </w:rPr>
        <w:noBreakHyphen/>
      </w:r>
      <w:r w:rsidRPr="001A6F17">
        <w:rPr>
          <w:rStyle w:val="stddocPartNumber"/>
          <w:szCs w:val="24"/>
          <w:shd w:val="clear" w:color="auto" w:fill="auto"/>
          <w:lang w:val="en-GB"/>
        </w:rPr>
        <w:t>1</w:t>
      </w:r>
      <w:r w:rsidRPr="001A6F17">
        <w:rPr>
          <w:rStyle w:val="stddocPartNumber"/>
          <w:szCs w:val="24"/>
          <w:shd w:val="clear" w:color="auto" w:fill="auto"/>
          <w:lang w:val="en-GB"/>
        </w:rPr>
        <w:noBreakHyphen/>
        <w:t>1</w:t>
      </w:r>
      <w:r w:rsidRPr="001A6F17">
        <w:rPr>
          <w:szCs w:val="24"/>
          <w:lang w:val="en-GB"/>
        </w:rPr>
        <w:t>:</w:t>
      </w:r>
      <w:r w:rsidRPr="001A6F17">
        <w:rPr>
          <w:rStyle w:val="stdyear"/>
          <w:szCs w:val="24"/>
          <w:shd w:val="clear" w:color="auto" w:fill="auto"/>
          <w:lang w:val="en-GB"/>
        </w:rPr>
        <w:t>2021</w:t>
      </w:r>
      <w:r w:rsidRPr="001A6F17">
        <w:rPr>
          <w:szCs w:val="24"/>
          <w:lang w:val="en-GB"/>
        </w:rPr>
        <w:t xml:space="preserve">, </w:t>
      </w:r>
      <w:r w:rsidRPr="001A6F17">
        <w:rPr>
          <w:rStyle w:val="stdsection"/>
          <w:szCs w:val="24"/>
          <w:shd w:val="clear" w:color="auto" w:fill="auto"/>
          <w:lang w:val="en-GB"/>
        </w:rPr>
        <w:t>8.2.3</w:t>
      </w:r>
      <w:r w:rsidRPr="001A6F17">
        <w:rPr>
          <w:szCs w:val="24"/>
          <w:lang w:val="en-GB"/>
        </w:rPr>
        <w:t>.</w:t>
      </w:r>
    </w:p>
    <w:p w14:paraId="6F86439A" w14:textId="77777777" w:rsidR="00B90732" w:rsidRPr="001A6F17" w:rsidRDefault="00B90732">
      <w:pPr>
        <w:pStyle w:val="Tabletitle"/>
        <w:autoSpaceDE w:val="0"/>
        <w:autoSpaceDN w:val="0"/>
        <w:adjustRightInd w:val="0"/>
        <w:outlineLvl w:val="0"/>
        <w:rPr>
          <w:szCs w:val="24"/>
        </w:rPr>
      </w:pPr>
      <w:r w:rsidRPr="001A6F17">
        <w:rPr>
          <w:szCs w:val="24"/>
        </w:rPr>
        <w:t>Table 6.9 — Increased beam width and web thickness for reinforced and prestressed concrete continuous I</w:t>
      </w:r>
      <w:r w:rsidRPr="001A6F17">
        <w:rPr>
          <w:szCs w:val="24"/>
        </w:rPr>
        <w:noBreakHyphen/>
        <w:t xml:space="preserve">beams according to </w:t>
      </w:r>
      <w:r w:rsidRPr="001A6F17">
        <w:rPr>
          <w:rStyle w:val="citesec"/>
          <w:szCs w:val="24"/>
          <w:shd w:val="clear" w:color="auto" w:fill="auto"/>
        </w:rPr>
        <w:t>6.6.3</w:t>
      </w:r>
      <w:r w:rsidRPr="001A6F17">
        <w:rPr>
          <w:szCs w:val="24"/>
        </w:rPr>
        <w:t xml:space="preserve"> (6)</w:t>
      </w:r>
    </w:p>
    <w:tbl>
      <w:tblPr>
        <w:tblStyle w:val="ac"/>
        <w:tblW w:w="567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620" w:firstRow="1" w:lastRow="0" w:firstColumn="0" w:lastColumn="0" w:noHBand="1" w:noVBand="1"/>
      </w:tblPr>
      <w:tblGrid>
        <w:gridCol w:w="2268"/>
        <w:gridCol w:w="3402"/>
      </w:tblGrid>
      <w:tr w:rsidR="00B90732" w:rsidRPr="001A6F17" w14:paraId="70DEFBA4" w14:textId="77777777" w:rsidTr="001E0995">
        <w:trPr>
          <w:cantSplit/>
          <w:tblHeader/>
          <w:jc w:val="center"/>
        </w:trPr>
        <w:tc>
          <w:tcPr>
            <w:tcW w:w="2268" w:type="dxa"/>
            <w:vMerge w:val="restart"/>
            <w:tcBorders>
              <w:top w:val="single" w:sz="12" w:space="0" w:color="auto"/>
            </w:tcBorders>
            <w:noWrap/>
            <w:vAlign w:val="center"/>
            <w:hideMark/>
          </w:tcPr>
          <w:p w14:paraId="7AD732DD" w14:textId="32B1A599" w:rsidR="00B90732" w:rsidRPr="001A6F17" w:rsidRDefault="00B90732" w:rsidP="00B90732">
            <w:pPr>
              <w:pStyle w:val="Tableheader"/>
              <w:keepNext/>
              <w:autoSpaceDE w:val="0"/>
              <w:autoSpaceDN w:val="0"/>
              <w:adjustRightInd w:val="0"/>
              <w:jc w:val="center"/>
              <w:rPr>
                <w:b/>
                <w:color w:val="000000" w:themeColor="text1"/>
              </w:rPr>
            </w:pPr>
            <w:r w:rsidRPr="001A6F17">
              <w:rPr>
                <w:b/>
                <w:szCs w:val="24"/>
              </w:rPr>
              <w:t>Standard fire resistance</w:t>
            </w:r>
          </w:p>
        </w:tc>
        <w:tc>
          <w:tcPr>
            <w:tcW w:w="3402" w:type="dxa"/>
            <w:tcBorders>
              <w:top w:val="single" w:sz="12" w:space="0" w:color="auto"/>
              <w:bottom w:val="nil"/>
            </w:tcBorders>
            <w:noWrap/>
            <w:vAlign w:val="center"/>
            <w:hideMark/>
          </w:tcPr>
          <w:p w14:paraId="2CC7323C" w14:textId="6A72D136" w:rsidR="00B90732" w:rsidRPr="001A6F17" w:rsidRDefault="00B90732" w:rsidP="00B90732">
            <w:pPr>
              <w:pStyle w:val="Tableheader"/>
              <w:keepNext/>
              <w:autoSpaceDE w:val="0"/>
              <w:autoSpaceDN w:val="0"/>
              <w:adjustRightInd w:val="0"/>
              <w:jc w:val="center"/>
              <w:rPr>
                <w:b/>
                <w:color w:val="000000" w:themeColor="text1"/>
              </w:rPr>
            </w:pPr>
            <w:r w:rsidRPr="001A6F17">
              <w:rPr>
                <w:b/>
                <w:szCs w:val="24"/>
              </w:rPr>
              <w:t xml:space="preserve">Minimum beam width </w:t>
            </w:r>
            <w:r w:rsidRPr="001A6F17">
              <w:rPr>
                <w:b/>
                <w:i/>
                <w:szCs w:val="24"/>
              </w:rPr>
              <w:t>b</w:t>
            </w:r>
            <w:r w:rsidRPr="001A6F17">
              <w:rPr>
                <w:b/>
                <w:szCs w:val="24"/>
                <w:vertAlign w:val="subscript"/>
              </w:rPr>
              <w:t>min</w:t>
            </w:r>
            <w:r w:rsidRPr="001A6F17">
              <w:rPr>
                <w:b/>
                <w:szCs w:val="24"/>
              </w:rPr>
              <w:t xml:space="preserve"> and web thickness </w:t>
            </w:r>
            <w:r w:rsidRPr="001A6F17">
              <w:rPr>
                <w:b/>
                <w:i/>
                <w:szCs w:val="24"/>
              </w:rPr>
              <w:t>b</w:t>
            </w:r>
            <w:r w:rsidRPr="001A6F17">
              <w:rPr>
                <w:b/>
                <w:szCs w:val="24"/>
                <w:vertAlign w:val="subscript"/>
              </w:rPr>
              <w:t>w</w:t>
            </w:r>
          </w:p>
        </w:tc>
      </w:tr>
      <w:tr w:rsidR="00B90732" w:rsidRPr="001A6F17" w14:paraId="39554B4E" w14:textId="77777777" w:rsidTr="001E0995">
        <w:trPr>
          <w:cantSplit/>
          <w:tblHeader/>
          <w:jc w:val="center"/>
        </w:trPr>
        <w:tc>
          <w:tcPr>
            <w:tcW w:w="2268" w:type="dxa"/>
            <w:vMerge/>
            <w:noWrap/>
            <w:vAlign w:val="center"/>
          </w:tcPr>
          <w:p w14:paraId="3568A63C" w14:textId="77777777" w:rsidR="00B90732" w:rsidRPr="001A6F17" w:rsidRDefault="00B90732" w:rsidP="00B90732">
            <w:pPr>
              <w:pStyle w:val="Tableheader"/>
              <w:keepNext/>
              <w:jc w:val="center"/>
              <w:rPr>
                <w:color w:val="000000" w:themeColor="text1"/>
              </w:rPr>
            </w:pPr>
          </w:p>
        </w:tc>
        <w:tc>
          <w:tcPr>
            <w:tcW w:w="3402" w:type="dxa"/>
            <w:tcBorders>
              <w:top w:val="nil"/>
            </w:tcBorders>
            <w:noWrap/>
            <w:vAlign w:val="center"/>
          </w:tcPr>
          <w:p w14:paraId="0ABE15C1" w14:textId="7B550C1A" w:rsidR="00B90732" w:rsidRPr="001A6F17" w:rsidRDefault="00B90732" w:rsidP="00B90732">
            <w:pPr>
              <w:pStyle w:val="Tableheader"/>
              <w:keepNext/>
              <w:autoSpaceDE w:val="0"/>
              <w:autoSpaceDN w:val="0"/>
              <w:adjustRightInd w:val="0"/>
              <w:jc w:val="center"/>
              <w:rPr>
                <w:b/>
                <w:bCs/>
                <w:color w:val="000000" w:themeColor="text1"/>
              </w:rPr>
            </w:pPr>
            <w:r w:rsidRPr="001A6F17">
              <w:rPr>
                <w:b/>
                <w:szCs w:val="24"/>
              </w:rPr>
              <w:t>(mm)</w:t>
            </w:r>
          </w:p>
        </w:tc>
      </w:tr>
      <w:tr w:rsidR="00B90732" w:rsidRPr="001A6F17" w14:paraId="3763438C" w14:textId="77777777" w:rsidTr="001E0995">
        <w:trPr>
          <w:cantSplit/>
          <w:tblHeader/>
          <w:jc w:val="center"/>
        </w:trPr>
        <w:tc>
          <w:tcPr>
            <w:tcW w:w="2268" w:type="dxa"/>
            <w:tcBorders>
              <w:bottom w:val="single" w:sz="12" w:space="0" w:color="auto"/>
            </w:tcBorders>
            <w:noWrap/>
            <w:vAlign w:val="center"/>
            <w:hideMark/>
          </w:tcPr>
          <w:p w14:paraId="1836C009" w14:textId="5F64FBBE" w:rsidR="00B90732" w:rsidRPr="001A6F17" w:rsidRDefault="00B90732" w:rsidP="00B90732">
            <w:pPr>
              <w:pStyle w:val="Tablebody"/>
              <w:keepNext/>
              <w:autoSpaceDE w:val="0"/>
              <w:autoSpaceDN w:val="0"/>
              <w:adjustRightInd w:val="0"/>
              <w:jc w:val="center"/>
              <w:rPr>
                <w:color w:val="000000" w:themeColor="text1"/>
              </w:rPr>
            </w:pPr>
            <w:r w:rsidRPr="001A6F17">
              <w:rPr>
                <w:szCs w:val="24"/>
              </w:rPr>
              <w:t>1</w:t>
            </w:r>
          </w:p>
        </w:tc>
        <w:tc>
          <w:tcPr>
            <w:tcW w:w="3402" w:type="dxa"/>
            <w:tcBorders>
              <w:bottom w:val="single" w:sz="12" w:space="0" w:color="auto"/>
            </w:tcBorders>
            <w:noWrap/>
            <w:vAlign w:val="center"/>
            <w:hideMark/>
          </w:tcPr>
          <w:p w14:paraId="0771E4CD" w14:textId="10F282CD" w:rsidR="00B90732" w:rsidRPr="001A6F17" w:rsidRDefault="00B90732" w:rsidP="00B90732">
            <w:pPr>
              <w:pStyle w:val="Tablebody"/>
              <w:keepNext/>
              <w:autoSpaceDE w:val="0"/>
              <w:autoSpaceDN w:val="0"/>
              <w:adjustRightInd w:val="0"/>
              <w:jc w:val="center"/>
              <w:rPr>
                <w:color w:val="000000" w:themeColor="text1"/>
              </w:rPr>
            </w:pPr>
            <w:r w:rsidRPr="001A6F17">
              <w:rPr>
                <w:szCs w:val="24"/>
              </w:rPr>
              <w:t>2</w:t>
            </w:r>
          </w:p>
        </w:tc>
      </w:tr>
      <w:tr w:rsidR="00B90732" w:rsidRPr="001A6F17" w14:paraId="2CAB5D28" w14:textId="77777777" w:rsidTr="001E0995">
        <w:trPr>
          <w:cantSplit/>
          <w:jc w:val="center"/>
        </w:trPr>
        <w:tc>
          <w:tcPr>
            <w:tcW w:w="2268" w:type="dxa"/>
            <w:tcBorders>
              <w:top w:val="single" w:sz="12" w:space="0" w:color="auto"/>
            </w:tcBorders>
            <w:noWrap/>
            <w:vAlign w:val="center"/>
            <w:hideMark/>
          </w:tcPr>
          <w:p w14:paraId="762318BD" w14:textId="21C2EE82" w:rsidR="00B90732" w:rsidRPr="001A6F17" w:rsidRDefault="00B90732" w:rsidP="00B90732">
            <w:pPr>
              <w:pStyle w:val="Tablebody"/>
              <w:keepNext/>
              <w:autoSpaceDE w:val="0"/>
              <w:autoSpaceDN w:val="0"/>
              <w:adjustRightInd w:val="0"/>
              <w:jc w:val="center"/>
              <w:rPr>
                <w:color w:val="000000" w:themeColor="text1"/>
              </w:rPr>
            </w:pPr>
            <w:r w:rsidRPr="001A6F17">
              <w:rPr>
                <w:szCs w:val="24"/>
              </w:rPr>
              <w:t>R 120</w:t>
            </w:r>
          </w:p>
        </w:tc>
        <w:tc>
          <w:tcPr>
            <w:tcW w:w="3402" w:type="dxa"/>
            <w:tcBorders>
              <w:top w:val="single" w:sz="12" w:space="0" w:color="auto"/>
            </w:tcBorders>
            <w:noWrap/>
            <w:vAlign w:val="center"/>
            <w:hideMark/>
          </w:tcPr>
          <w:p w14:paraId="3B79046B" w14:textId="4340F2D2" w:rsidR="00B90732" w:rsidRPr="001A6F17" w:rsidRDefault="00B90732" w:rsidP="00B90732">
            <w:pPr>
              <w:pStyle w:val="Tablebody"/>
              <w:keepNext/>
              <w:autoSpaceDE w:val="0"/>
              <w:autoSpaceDN w:val="0"/>
              <w:adjustRightInd w:val="0"/>
              <w:jc w:val="center"/>
              <w:rPr>
                <w:color w:val="000000" w:themeColor="text1"/>
              </w:rPr>
            </w:pPr>
            <w:r w:rsidRPr="001A6F17">
              <w:rPr>
                <w:szCs w:val="24"/>
              </w:rPr>
              <w:t>220</w:t>
            </w:r>
          </w:p>
        </w:tc>
      </w:tr>
      <w:tr w:rsidR="00B90732" w:rsidRPr="001A6F17" w14:paraId="2CE90E98" w14:textId="77777777" w:rsidTr="001E0995">
        <w:trPr>
          <w:cantSplit/>
          <w:jc w:val="center"/>
        </w:trPr>
        <w:tc>
          <w:tcPr>
            <w:tcW w:w="2268" w:type="dxa"/>
            <w:noWrap/>
            <w:vAlign w:val="center"/>
            <w:hideMark/>
          </w:tcPr>
          <w:p w14:paraId="45218AAB" w14:textId="074C0FE1" w:rsidR="00B90732" w:rsidRPr="001A6F17" w:rsidRDefault="00B90732" w:rsidP="00B90732">
            <w:pPr>
              <w:pStyle w:val="Tablebody"/>
              <w:keepNext/>
              <w:autoSpaceDE w:val="0"/>
              <w:autoSpaceDN w:val="0"/>
              <w:adjustRightInd w:val="0"/>
              <w:jc w:val="center"/>
              <w:rPr>
                <w:color w:val="000000" w:themeColor="text1"/>
              </w:rPr>
            </w:pPr>
            <w:r w:rsidRPr="001A6F17">
              <w:rPr>
                <w:szCs w:val="24"/>
              </w:rPr>
              <w:t>R 180</w:t>
            </w:r>
          </w:p>
        </w:tc>
        <w:tc>
          <w:tcPr>
            <w:tcW w:w="3402" w:type="dxa"/>
            <w:noWrap/>
            <w:vAlign w:val="center"/>
            <w:hideMark/>
          </w:tcPr>
          <w:p w14:paraId="32D1925F" w14:textId="1300AB32" w:rsidR="00B90732" w:rsidRPr="001A6F17" w:rsidRDefault="00B90732" w:rsidP="00B90732">
            <w:pPr>
              <w:pStyle w:val="Tablebody"/>
              <w:keepNext/>
              <w:autoSpaceDE w:val="0"/>
              <w:autoSpaceDN w:val="0"/>
              <w:adjustRightInd w:val="0"/>
              <w:jc w:val="center"/>
              <w:rPr>
                <w:color w:val="000000" w:themeColor="text1"/>
              </w:rPr>
            </w:pPr>
            <w:r w:rsidRPr="001A6F17">
              <w:rPr>
                <w:szCs w:val="24"/>
              </w:rPr>
              <w:t>380</w:t>
            </w:r>
          </w:p>
        </w:tc>
      </w:tr>
      <w:tr w:rsidR="00B90732" w:rsidRPr="001A6F17" w14:paraId="2C88ED4E" w14:textId="77777777" w:rsidTr="001E0995">
        <w:trPr>
          <w:cantSplit/>
          <w:jc w:val="center"/>
        </w:trPr>
        <w:tc>
          <w:tcPr>
            <w:tcW w:w="2268" w:type="dxa"/>
            <w:tcBorders>
              <w:bottom w:val="single" w:sz="12" w:space="0" w:color="auto"/>
            </w:tcBorders>
            <w:noWrap/>
            <w:vAlign w:val="center"/>
            <w:hideMark/>
          </w:tcPr>
          <w:p w14:paraId="03E1AD05" w14:textId="3D3F4C22" w:rsidR="00B90732" w:rsidRPr="001A6F17" w:rsidRDefault="00B90732" w:rsidP="00B90732">
            <w:pPr>
              <w:pStyle w:val="Tablebody"/>
              <w:autoSpaceDE w:val="0"/>
              <w:autoSpaceDN w:val="0"/>
              <w:adjustRightInd w:val="0"/>
              <w:jc w:val="center"/>
              <w:rPr>
                <w:color w:val="000000" w:themeColor="text1"/>
              </w:rPr>
            </w:pPr>
            <w:r w:rsidRPr="001A6F17">
              <w:rPr>
                <w:szCs w:val="24"/>
              </w:rPr>
              <w:t>R 240</w:t>
            </w:r>
          </w:p>
        </w:tc>
        <w:tc>
          <w:tcPr>
            <w:tcW w:w="3402" w:type="dxa"/>
            <w:tcBorders>
              <w:bottom w:val="single" w:sz="12" w:space="0" w:color="auto"/>
            </w:tcBorders>
            <w:noWrap/>
            <w:vAlign w:val="center"/>
            <w:hideMark/>
          </w:tcPr>
          <w:p w14:paraId="03B75D74" w14:textId="76D9FD98" w:rsidR="00B90732" w:rsidRPr="001A6F17" w:rsidRDefault="00B90732" w:rsidP="00B90732">
            <w:pPr>
              <w:pStyle w:val="Tablebody"/>
              <w:autoSpaceDE w:val="0"/>
              <w:autoSpaceDN w:val="0"/>
              <w:adjustRightInd w:val="0"/>
              <w:jc w:val="center"/>
              <w:rPr>
                <w:color w:val="000000" w:themeColor="text1"/>
              </w:rPr>
            </w:pPr>
            <w:r w:rsidRPr="001A6F17">
              <w:rPr>
                <w:szCs w:val="24"/>
              </w:rPr>
              <w:t>480</w:t>
            </w:r>
          </w:p>
        </w:tc>
      </w:tr>
    </w:tbl>
    <w:p w14:paraId="46080674" w14:textId="2BE49A43" w:rsidR="00B90732" w:rsidRPr="001A6F17" w:rsidRDefault="00B90732" w:rsidP="008B2AB2">
      <w:pPr>
        <w:pStyle w:val="3"/>
        <w:spacing w:before="240"/>
      </w:pPr>
      <w:bookmarkStart w:id="48" w:name="_Toc69134961"/>
      <w:r w:rsidRPr="001A6F17">
        <w:t>Beams exposed on all sides</w:t>
      </w:r>
      <w:bookmarkEnd w:id="48"/>
    </w:p>
    <w:p w14:paraId="3CEC62B6" w14:textId="77777777" w:rsidR="00B90732" w:rsidRPr="001A6F17" w:rsidRDefault="00B90732">
      <w:pPr>
        <w:pStyle w:val="a9"/>
        <w:keepNext/>
        <w:autoSpaceDE w:val="0"/>
        <w:autoSpaceDN w:val="0"/>
        <w:adjustRightInd w:val="0"/>
        <w:rPr>
          <w:szCs w:val="24"/>
        </w:rPr>
      </w:pPr>
      <w:r w:rsidRPr="001A6F17">
        <w:rPr>
          <w:szCs w:val="24"/>
        </w:rPr>
        <w:t>(1)</w:t>
      </w:r>
      <w:r w:rsidRPr="001A6F17">
        <w:rPr>
          <w:szCs w:val="24"/>
        </w:rPr>
        <w:tab/>
        <w:t xml:space="preserve">In addition to the rules in </w:t>
      </w:r>
      <w:r w:rsidRPr="001A6F17">
        <w:rPr>
          <w:rStyle w:val="citesec"/>
          <w:szCs w:val="24"/>
          <w:shd w:val="clear" w:color="auto" w:fill="auto"/>
        </w:rPr>
        <w:t>6.6.1 to 6.6.3</w:t>
      </w:r>
      <w:r w:rsidRPr="001A6F17">
        <w:rPr>
          <w:szCs w:val="24"/>
        </w:rPr>
        <w:t>, the following conditions should be met:</w:t>
      </w:r>
    </w:p>
    <w:p w14:paraId="5393C066" w14:textId="77777777" w:rsidR="00B90732" w:rsidRPr="001A6F17" w:rsidRDefault="00B90732" w:rsidP="00F47BD9">
      <w:pPr>
        <w:pStyle w:val="ListContinue1"/>
        <w:rPr>
          <w:lang w:val="en-GB"/>
        </w:rPr>
      </w:pPr>
      <w:r w:rsidRPr="001A6F17">
        <w:rPr>
          <w:szCs w:val="24"/>
          <w:lang w:val="en-GB"/>
        </w:rPr>
        <w:t>—</w:t>
      </w:r>
      <w:r w:rsidRPr="001A6F17">
        <w:rPr>
          <w:szCs w:val="24"/>
          <w:lang w:val="en-GB"/>
        </w:rPr>
        <w:tab/>
        <w:t>the beam depth should not be less than the minimum width for the required fire resistance,</w:t>
      </w:r>
    </w:p>
    <w:p w14:paraId="6648F28D" w14:textId="77777777" w:rsidR="00B90732" w:rsidRPr="001A6F17" w:rsidRDefault="00B90732" w:rsidP="00F47BD9">
      <w:pPr>
        <w:pStyle w:val="ListContinue1"/>
        <w:rPr>
          <w:lang w:val="en-GB"/>
        </w:rPr>
      </w:pPr>
      <w:r w:rsidRPr="001A6F17">
        <w:rPr>
          <w:szCs w:val="24"/>
          <w:lang w:val="en-GB"/>
        </w:rPr>
        <w:t>—</w:t>
      </w:r>
      <w:r w:rsidRPr="001A6F17">
        <w:rPr>
          <w:szCs w:val="24"/>
          <w:lang w:val="en-GB"/>
        </w:rPr>
        <w:tab/>
        <w:t>the cross-sectional area of the beam should not be less than</w:t>
      </w:r>
    </w:p>
    <w:p w14:paraId="564A3907" w14:textId="77777777" w:rsidR="008B2AB2" w:rsidRPr="001A6F17" w:rsidRDefault="008B2AB2" w:rsidP="008B2AB2">
      <w:pPr>
        <w:pStyle w:val="Formula"/>
        <w:rPr>
          <w:color w:val="000000" w:themeColor="text1"/>
        </w:rPr>
      </w:pPr>
      <w:r w:rsidRPr="001A6F17">
        <w:rPr>
          <w:i/>
        </w:rPr>
        <w:t>A</w:t>
      </w:r>
      <w:r w:rsidRPr="001A6F17">
        <w:rPr>
          <w:vertAlign w:val="subscript"/>
        </w:rPr>
        <w:t>c</w:t>
      </w:r>
      <w:r w:rsidRPr="001A6F17">
        <w:t> = 2</w:t>
      </w:r>
      <w:r w:rsidRPr="001A6F17">
        <w:rPr>
          <w:i/>
        </w:rPr>
        <w:t>b</w:t>
      </w:r>
      <w:r w:rsidRPr="001A6F17">
        <w:rPr>
          <w:vertAlign w:val="superscript"/>
        </w:rPr>
        <w:t>2</w:t>
      </w:r>
      <w:r w:rsidRPr="001A6F17">
        <w:rPr>
          <w:vertAlign w:val="subscript"/>
        </w:rPr>
        <w:t>min</w:t>
      </w:r>
      <w:r w:rsidRPr="001A6F17">
        <w:rPr>
          <w:color w:val="000000" w:themeColor="text1"/>
        </w:rPr>
        <w:tab/>
      </w:r>
      <w:r w:rsidRPr="001A6F17">
        <w:t>(6.9a)</w:t>
      </w:r>
    </w:p>
    <w:p w14:paraId="41C74A31" w14:textId="77777777" w:rsidR="00B90732" w:rsidRPr="001A6F17" w:rsidRDefault="00B90732">
      <w:pPr>
        <w:pStyle w:val="a9"/>
        <w:keepNext/>
        <w:autoSpaceDE w:val="0"/>
        <w:autoSpaceDN w:val="0"/>
        <w:adjustRightInd w:val="0"/>
        <w:rPr>
          <w:szCs w:val="24"/>
        </w:rPr>
      </w:pPr>
      <w:r w:rsidRPr="001A6F17">
        <w:rPr>
          <w:szCs w:val="24"/>
        </w:rPr>
        <w:t>where</w:t>
      </w:r>
    </w:p>
    <w:tbl>
      <w:tblPr>
        <w:tblStyle w:val="ac"/>
        <w:tblW w:w="958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B90732" w:rsidRPr="001A6F17" w14:paraId="02261893" w14:textId="77777777" w:rsidTr="00217E5B">
        <w:trPr>
          <w:cantSplit/>
        </w:trPr>
        <w:tc>
          <w:tcPr>
            <w:tcW w:w="851" w:type="dxa"/>
          </w:tcPr>
          <w:p w14:paraId="6BCB640B" w14:textId="1FD32B98" w:rsidR="00B90732" w:rsidRPr="001A6F17" w:rsidRDefault="00B90732" w:rsidP="00B90732">
            <w:pPr>
              <w:pStyle w:val="Tablebody"/>
              <w:autoSpaceDE w:val="0"/>
              <w:autoSpaceDN w:val="0"/>
              <w:adjustRightInd w:val="0"/>
              <w:rPr>
                <w:color w:val="000000" w:themeColor="text1"/>
              </w:rPr>
            </w:pPr>
            <w:r w:rsidRPr="001A6F17">
              <w:rPr>
                <w:i/>
                <w:szCs w:val="24"/>
              </w:rPr>
              <w:t>b</w:t>
            </w:r>
            <w:r w:rsidRPr="001A6F17">
              <w:rPr>
                <w:szCs w:val="24"/>
                <w:vertAlign w:val="subscript"/>
              </w:rPr>
              <w:t>min</w:t>
            </w:r>
          </w:p>
        </w:tc>
        <w:tc>
          <w:tcPr>
            <w:tcW w:w="8732" w:type="dxa"/>
          </w:tcPr>
          <w:p w14:paraId="74C9F0C1" w14:textId="0E240D42" w:rsidR="00B90732" w:rsidRPr="001A6F17" w:rsidRDefault="00B90732" w:rsidP="00B90732">
            <w:pPr>
              <w:pStyle w:val="Tablebody"/>
              <w:autoSpaceDE w:val="0"/>
              <w:autoSpaceDN w:val="0"/>
              <w:adjustRightInd w:val="0"/>
              <w:rPr>
                <w:color w:val="000000" w:themeColor="text1"/>
              </w:rPr>
            </w:pPr>
            <w:r w:rsidRPr="001A6F17">
              <w:rPr>
                <w:szCs w:val="24"/>
              </w:rPr>
              <w:t xml:space="preserve">is given by </w:t>
            </w:r>
            <w:r w:rsidRPr="001A6F17">
              <w:rPr>
                <w:rStyle w:val="citetbl"/>
                <w:szCs w:val="24"/>
                <w:shd w:val="clear" w:color="auto" w:fill="auto"/>
              </w:rPr>
              <w:t>Tables 6.7 to 6.9</w:t>
            </w:r>
            <w:r w:rsidRPr="001A6F17">
              <w:rPr>
                <w:szCs w:val="24"/>
              </w:rPr>
              <w:t>.</w:t>
            </w:r>
          </w:p>
        </w:tc>
      </w:tr>
    </w:tbl>
    <w:p w14:paraId="3CCA5FDE" w14:textId="10B31A15" w:rsidR="00B90732" w:rsidRPr="001A6F17" w:rsidRDefault="00B90732" w:rsidP="00E058ED">
      <w:pPr>
        <w:pStyle w:val="2"/>
        <w:tabs>
          <w:tab w:val="left" w:pos="400"/>
        </w:tabs>
        <w:autoSpaceDE w:val="0"/>
        <w:autoSpaceDN w:val="0"/>
        <w:adjustRightInd w:val="0"/>
        <w:spacing w:before="120"/>
        <w:rPr>
          <w:rFonts w:eastAsia="Times New Roman"/>
          <w:szCs w:val="24"/>
        </w:rPr>
      </w:pPr>
      <w:bookmarkStart w:id="49" w:name="_Toc69134962"/>
      <w:r w:rsidRPr="001A6F17">
        <w:rPr>
          <w:rFonts w:eastAsia="Times New Roman"/>
          <w:szCs w:val="24"/>
        </w:rPr>
        <w:t>Slabs</w:t>
      </w:r>
      <w:bookmarkEnd w:id="49"/>
    </w:p>
    <w:p w14:paraId="3ACC8949" w14:textId="77777777" w:rsidR="00B90732" w:rsidRPr="001A6F17" w:rsidRDefault="00B90732" w:rsidP="00DC1D7C">
      <w:pPr>
        <w:pStyle w:val="3"/>
      </w:pPr>
      <w:bookmarkStart w:id="50" w:name="_Toc69134963"/>
      <w:r w:rsidRPr="001A6F17">
        <w:t>General</w:t>
      </w:r>
      <w:bookmarkEnd w:id="50"/>
    </w:p>
    <w:p w14:paraId="53BB93DA" w14:textId="77777777" w:rsidR="00B90732" w:rsidRPr="001A6F17" w:rsidRDefault="00B90732">
      <w:pPr>
        <w:pStyle w:val="a9"/>
        <w:autoSpaceDE w:val="0"/>
        <w:autoSpaceDN w:val="0"/>
        <w:adjustRightInd w:val="0"/>
        <w:rPr>
          <w:szCs w:val="24"/>
        </w:rPr>
      </w:pPr>
      <w:r w:rsidRPr="001A6F17">
        <w:rPr>
          <w:szCs w:val="24"/>
        </w:rPr>
        <w:t>(1)</w:t>
      </w:r>
      <w:r w:rsidRPr="001A6F17">
        <w:rPr>
          <w:szCs w:val="24"/>
        </w:rPr>
        <w:tab/>
        <w:t xml:space="preserve">Fire resistance of reinforced and prestressed concrete slabs may be considered adequate if the dimensional restrictions in </w:t>
      </w:r>
      <w:r w:rsidRPr="001A6F17">
        <w:rPr>
          <w:rStyle w:val="citetbl"/>
          <w:szCs w:val="24"/>
          <w:shd w:val="clear" w:color="auto" w:fill="auto"/>
        </w:rPr>
        <w:t>Table 6.10</w:t>
      </w:r>
      <w:r w:rsidRPr="001A6F17">
        <w:rPr>
          <w:szCs w:val="24"/>
        </w:rPr>
        <w:t xml:space="preserve"> and the following rules are met.</w:t>
      </w:r>
    </w:p>
    <w:p w14:paraId="5E240655" w14:textId="77777777" w:rsidR="00B90732" w:rsidRPr="001A6F17" w:rsidRDefault="00B90732">
      <w:pPr>
        <w:pStyle w:val="a9"/>
        <w:autoSpaceDE w:val="0"/>
        <w:autoSpaceDN w:val="0"/>
        <w:adjustRightInd w:val="0"/>
        <w:rPr>
          <w:szCs w:val="24"/>
        </w:rPr>
      </w:pPr>
      <w:r w:rsidRPr="001A6F17">
        <w:rPr>
          <w:szCs w:val="24"/>
        </w:rPr>
        <w:t>(2)</w:t>
      </w:r>
      <w:r w:rsidRPr="001A6F17">
        <w:rPr>
          <w:szCs w:val="24"/>
        </w:rPr>
        <w:tab/>
        <w:t xml:space="preserve">Slab thickness </w:t>
      </w:r>
      <w:r w:rsidRPr="001A6F17">
        <w:rPr>
          <w:i/>
          <w:szCs w:val="24"/>
        </w:rPr>
        <w:t>h</w:t>
      </w:r>
      <w:r w:rsidRPr="001A6F17">
        <w:rPr>
          <w:szCs w:val="24"/>
        </w:rPr>
        <w:t xml:space="preserve"> at least equal to the values given in </w:t>
      </w:r>
      <w:r w:rsidRPr="001A6F17">
        <w:rPr>
          <w:rStyle w:val="citetbl"/>
          <w:szCs w:val="24"/>
          <w:shd w:val="clear" w:color="auto" w:fill="auto"/>
        </w:rPr>
        <w:t>Table 6.10</w:t>
      </w:r>
      <w:r w:rsidRPr="001A6F17">
        <w:rPr>
          <w:szCs w:val="24"/>
        </w:rPr>
        <w:t xml:space="preserve"> may be considered to provide adequate separating function (Criteria E and I). Floor-finishes may be assumed to contribute to the separating function in proportion to their thickness, i.e. </w:t>
      </w:r>
      <w:r w:rsidRPr="001A6F17">
        <w:rPr>
          <w:i/>
          <w:szCs w:val="24"/>
        </w:rPr>
        <w:t>h</w:t>
      </w:r>
      <w:r w:rsidRPr="001A6F17">
        <w:rPr>
          <w:szCs w:val="24"/>
        </w:rPr>
        <w:t> = </w:t>
      </w:r>
      <w:r w:rsidRPr="001A6F17">
        <w:rPr>
          <w:i/>
          <w:szCs w:val="24"/>
        </w:rPr>
        <w:t>h</w:t>
      </w:r>
      <w:r w:rsidRPr="001A6F17">
        <w:rPr>
          <w:szCs w:val="24"/>
          <w:vertAlign w:val="subscript"/>
        </w:rPr>
        <w:t>1</w:t>
      </w:r>
      <w:r w:rsidRPr="001A6F17">
        <w:rPr>
          <w:szCs w:val="24"/>
        </w:rPr>
        <w:t> + </w:t>
      </w:r>
      <w:r w:rsidRPr="001A6F17">
        <w:rPr>
          <w:i/>
          <w:szCs w:val="24"/>
        </w:rPr>
        <w:t>h</w:t>
      </w:r>
      <w:r w:rsidRPr="001A6F17">
        <w:rPr>
          <w:szCs w:val="24"/>
          <w:vertAlign w:val="subscript"/>
        </w:rPr>
        <w:t>2</w:t>
      </w:r>
      <w:r w:rsidRPr="001A6F17">
        <w:rPr>
          <w:szCs w:val="24"/>
        </w:rPr>
        <w:t xml:space="preserve"> (see </w:t>
      </w:r>
      <w:r w:rsidRPr="001A6F17">
        <w:rPr>
          <w:rStyle w:val="citefig"/>
          <w:szCs w:val="24"/>
          <w:shd w:val="clear" w:color="auto" w:fill="auto"/>
        </w:rPr>
        <w:t>Figure 6.6</w:t>
      </w:r>
      <w:r w:rsidRPr="001A6F17">
        <w:rPr>
          <w:szCs w:val="24"/>
        </w:rPr>
        <w:t>).</w:t>
      </w:r>
    </w:p>
    <w:p w14:paraId="2713D98D" w14:textId="77777777" w:rsidR="00B90732" w:rsidRPr="001A6F17" w:rsidRDefault="00B90732">
      <w:pPr>
        <w:pStyle w:val="a9"/>
        <w:autoSpaceDE w:val="0"/>
        <w:autoSpaceDN w:val="0"/>
        <w:adjustRightInd w:val="0"/>
        <w:rPr>
          <w:szCs w:val="24"/>
        </w:rPr>
      </w:pPr>
      <w:r w:rsidRPr="001A6F17">
        <w:rPr>
          <w:szCs w:val="24"/>
        </w:rPr>
        <w:t>(3)</w:t>
      </w:r>
      <w:r w:rsidRPr="001A6F17">
        <w:rPr>
          <w:szCs w:val="24"/>
        </w:rPr>
        <w:tab/>
      </w:r>
      <w:r w:rsidRPr="001A6F17">
        <w:rPr>
          <w:rStyle w:val="citesec"/>
          <w:szCs w:val="24"/>
          <w:shd w:val="clear" w:color="auto" w:fill="auto"/>
        </w:rPr>
        <w:t>6.7.2 and 6.7.3</w:t>
      </w:r>
      <w:r w:rsidRPr="001A6F17">
        <w:rPr>
          <w:szCs w:val="24"/>
        </w:rPr>
        <w:t xml:space="preserve"> also apply to the flanges of T</w:t>
      </w:r>
      <w:r w:rsidRPr="001A6F17">
        <w:rPr>
          <w:szCs w:val="24"/>
        </w:rPr>
        <w:noBreakHyphen/>
        <w:t xml:space="preserve"> or TT</w:t>
      </w:r>
      <w:r w:rsidRPr="001A6F17">
        <w:rPr>
          <w:szCs w:val="24"/>
        </w:rPr>
        <w:noBreakHyphen/>
        <w:t>shaped beams.</w:t>
      </w:r>
    </w:p>
    <w:p w14:paraId="3F8DB490" w14:textId="2B00B7BD" w:rsidR="00B90732" w:rsidRPr="001A6F17" w:rsidRDefault="00E058ED">
      <w:pPr>
        <w:pStyle w:val="FigureImage"/>
        <w:autoSpaceDE w:val="0"/>
        <w:autoSpaceDN w:val="0"/>
        <w:adjustRightInd w:val="0"/>
        <w:rPr>
          <w:szCs w:val="24"/>
        </w:rPr>
      </w:pPr>
      <w:r w:rsidRPr="001A6F17">
        <w:rPr>
          <w:color w:val="000000" w:themeColor="text1"/>
          <w:szCs w:val="24"/>
        </w:rPr>
        <w:fldChar w:fldCharType="begin"/>
      </w:r>
      <w:r w:rsidR="001628C1" w:rsidRPr="001A6F17">
        <w:rPr>
          <w:color w:val="000000" w:themeColor="text1"/>
          <w:szCs w:val="24"/>
        </w:rPr>
        <w:instrText xml:space="preserve"> INCLUDEPICTURE "\\\\cmc20df.cenorm.be\\cmcdata\\STD_MGT\\STDDEL\\PRODUCTION\\Standards\\00250\\268\\41_e_dr\\6_006.tif" \* MERGEFORMAT </w:instrText>
      </w:r>
      <w:r w:rsidRPr="001A6F17">
        <w:rPr>
          <w:color w:val="000000" w:themeColor="text1"/>
          <w:szCs w:val="24"/>
        </w:rPr>
        <w:fldChar w:fldCharType="separate"/>
      </w:r>
      <w:r w:rsidR="005222C6">
        <w:rPr>
          <w:color w:val="000000" w:themeColor="text1"/>
          <w:szCs w:val="24"/>
        </w:rPr>
        <w:fldChar w:fldCharType="begin"/>
      </w:r>
      <w:r w:rsidR="005222C6">
        <w:rPr>
          <w:color w:val="000000" w:themeColor="text1"/>
          <w:szCs w:val="24"/>
        </w:rPr>
        <w:instrText xml:space="preserve"> INCLUDEPICTURE  "Y:\\STD_MGT\\STDDEL\\PRODUCTION\\Standards\\00250\\268\\41_e_dr\\6_006.tif" \* MERGEFORMATINET </w:instrText>
      </w:r>
      <w:r w:rsidR="005222C6">
        <w:rPr>
          <w:color w:val="000000" w:themeColor="text1"/>
          <w:szCs w:val="24"/>
        </w:rPr>
        <w:fldChar w:fldCharType="separate"/>
      </w:r>
      <w:r w:rsidR="009E78AB">
        <w:rPr>
          <w:color w:val="000000" w:themeColor="text1"/>
          <w:szCs w:val="24"/>
        </w:rPr>
        <w:fldChar w:fldCharType="begin"/>
      </w:r>
      <w:r w:rsidR="009E78AB">
        <w:rPr>
          <w:color w:val="000000" w:themeColor="text1"/>
          <w:szCs w:val="24"/>
        </w:rPr>
        <w:instrText xml:space="preserve"> INCLUDEPICTURE  "Y:\\STD_MGT\\STDDEL\\PRODUCTION\\Standards\\00250\\268\\41_e_dr\\6_006.tif" \* MERGEFORMATINET </w:instrText>
      </w:r>
      <w:r w:rsidR="009E78AB">
        <w:rPr>
          <w:color w:val="000000" w:themeColor="text1"/>
          <w:szCs w:val="24"/>
        </w:rPr>
        <w:fldChar w:fldCharType="separate"/>
      </w:r>
      <w:r w:rsidR="00183165">
        <w:rPr>
          <w:color w:val="000000" w:themeColor="text1"/>
          <w:szCs w:val="24"/>
        </w:rPr>
        <w:fldChar w:fldCharType="begin"/>
      </w:r>
      <w:r w:rsidR="00183165">
        <w:rPr>
          <w:color w:val="000000" w:themeColor="text1"/>
          <w:szCs w:val="24"/>
        </w:rPr>
        <w:instrText xml:space="preserve"> </w:instrText>
      </w:r>
      <w:r w:rsidR="00183165">
        <w:rPr>
          <w:color w:val="000000" w:themeColor="text1"/>
          <w:szCs w:val="24"/>
        </w:rPr>
        <w:instrText>INCLUDEPICTURE  "C:\\Users\\a.dionysiou\\AppData\\Local\\Temp\\Temp1_00250268_e_20210902.zip-1.zip\\41_e_dr\\6_006.tif" \* MERGEFORMATINET</w:instrText>
      </w:r>
      <w:r w:rsidR="00183165">
        <w:rPr>
          <w:color w:val="000000" w:themeColor="text1"/>
          <w:szCs w:val="24"/>
        </w:rPr>
        <w:instrText xml:space="preserve"> </w:instrText>
      </w:r>
      <w:r w:rsidR="00183165">
        <w:rPr>
          <w:color w:val="000000" w:themeColor="text1"/>
          <w:szCs w:val="24"/>
        </w:rPr>
        <w:fldChar w:fldCharType="separate"/>
      </w:r>
      <w:r w:rsidR="00183165">
        <w:rPr>
          <w:color w:val="000000" w:themeColor="text1"/>
          <w:szCs w:val="24"/>
        </w:rPr>
        <w:pict w14:anchorId="19B201D6">
          <v:shape id="_x0000_i1060" type="#_x0000_t75" style="width:472.5pt;height:99.75pt">
            <v:imagedata r:id="rId86" r:href="rId87"/>
          </v:shape>
        </w:pict>
      </w:r>
      <w:r w:rsidR="00183165">
        <w:rPr>
          <w:color w:val="000000" w:themeColor="text1"/>
          <w:szCs w:val="24"/>
        </w:rPr>
        <w:fldChar w:fldCharType="end"/>
      </w:r>
      <w:r w:rsidR="009E78AB">
        <w:rPr>
          <w:color w:val="000000" w:themeColor="text1"/>
          <w:szCs w:val="24"/>
        </w:rPr>
        <w:fldChar w:fldCharType="end"/>
      </w:r>
      <w:r w:rsidR="005222C6">
        <w:rPr>
          <w:color w:val="000000" w:themeColor="text1"/>
          <w:szCs w:val="24"/>
        </w:rPr>
        <w:fldChar w:fldCharType="end"/>
      </w:r>
      <w:r w:rsidRPr="001A6F17">
        <w:rPr>
          <w:color w:val="000000" w:themeColor="text1"/>
          <w:szCs w:val="24"/>
        </w:rPr>
        <w:fldChar w:fldCharType="end"/>
      </w:r>
    </w:p>
    <w:p w14:paraId="3A54D6F3" w14:textId="77777777" w:rsidR="00B90732" w:rsidRPr="001A6F17" w:rsidRDefault="00B90732">
      <w:pPr>
        <w:pStyle w:val="KeyTitle"/>
        <w:autoSpaceDE w:val="0"/>
        <w:autoSpaceDN w:val="0"/>
        <w:adjustRightInd w:val="0"/>
        <w:rPr>
          <w:szCs w:val="24"/>
        </w:rPr>
      </w:pPr>
      <w:r w:rsidRPr="001A6F17">
        <w:rPr>
          <w:szCs w:val="24"/>
        </w:rPr>
        <w:t>Key</w:t>
      </w:r>
    </w:p>
    <w:tbl>
      <w:tblPr>
        <w:tblW w:w="0" w:type="auto"/>
        <w:tblInd w:w="-108" w:type="dxa"/>
        <w:tblLook w:val="0000" w:firstRow="0" w:lastRow="0" w:firstColumn="0" w:lastColumn="0" w:noHBand="0" w:noVBand="0"/>
      </w:tblPr>
      <w:tblGrid>
        <w:gridCol w:w="327"/>
        <w:gridCol w:w="4294"/>
      </w:tblGrid>
      <w:tr w:rsidR="00B90732" w:rsidRPr="001A6F17" w14:paraId="08B76928" w14:textId="77777777" w:rsidTr="00E058ED">
        <w:tc>
          <w:tcPr>
            <w:tcW w:w="0" w:type="auto"/>
          </w:tcPr>
          <w:p w14:paraId="6147D17F" w14:textId="77B74D7F" w:rsidR="00B90732" w:rsidRPr="001A6F17" w:rsidRDefault="00B90732" w:rsidP="00B90732">
            <w:pPr>
              <w:pStyle w:val="KeyText"/>
              <w:keepNext/>
              <w:autoSpaceDE w:val="0"/>
              <w:autoSpaceDN w:val="0"/>
              <w:adjustRightInd w:val="0"/>
              <w:rPr>
                <w:color w:val="000000" w:themeColor="text1"/>
              </w:rPr>
            </w:pPr>
            <w:r w:rsidRPr="001A6F17">
              <w:rPr>
                <w:szCs w:val="24"/>
              </w:rPr>
              <w:t>1</w:t>
            </w:r>
          </w:p>
        </w:tc>
        <w:tc>
          <w:tcPr>
            <w:tcW w:w="4294" w:type="dxa"/>
          </w:tcPr>
          <w:p w14:paraId="1B3CDB57" w14:textId="72B5EB41" w:rsidR="00B90732" w:rsidRPr="001A6F17" w:rsidRDefault="00E058ED" w:rsidP="00B90732">
            <w:pPr>
              <w:pStyle w:val="KeyText"/>
              <w:keepNext/>
              <w:autoSpaceDE w:val="0"/>
              <w:autoSpaceDN w:val="0"/>
              <w:adjustRightInd w:val="0"/>
              <w:rPr>
                <w:color w:val="000000" w:themeColor="text1"/>
              </w:rPr>
            </w:pPr>
            <w:r w:rsidRPr="001A6F17">
              <w:rPr>
                <w:szCs w:val="24"/>
              </w:rPr>
              <w:t>c</w:t>
            </w:r>
            <w:r w:rsidR="00B90732" w:rsidRPr="001A6F17">
              <w:rPr>
                <w:szCs w:val="24"/>
              </w:rPr>
              <w:t>oncrete slab</w:t>
            </w:r>
          </w:p>
        </w:tc>
      </w:tr>
      <w:tr w:rsidR="00B90732" w:rsidRPr="001A6F17" w14:paraId="662AAEC2" w14:textId="77777777" w:rsidTr="00E058ED">
        <w:tc>
          <w:tcPr>
            <w:tcW w:w="0" w:type="auto"/>
          </w:tcPr>
          <w:p w14:paraId="7F49E11E" w14:textId="1BABCC81" w:rsidR="00B90732" w:rsidRPr="001A6F17" w:rsidRDefault="00B90732" w:rsidP="00B90732">
            <w:pPr>
              <w:pStyle w:val="KeyText"/>
              <w:keepNext/>
              <w:autoSpaceDE w:val="0"/>
              <w:autoSpaceDN w:val="0"/>
              <w:adjustRightInd w:val="0"/>
              <w:rPr>
                <w:color w:val="000000" w:themeColor="text1"/>
              </w:rPr>
            </w:pPr>
            <w:r w:rsidRPr="001A6F17">
              <w:rPr>
                <w:szCs w:val="24"/>
              </w:rPr>
              <w:t>2</w:t>
            </w:r>
          </w:p>
        </w:tc>
        <w:tc>
          <w:tcPr>
            <w:tcW w:w="4294" w:type="dxa"/>
          </w:tcPr>
          <w:p w14:paraId="504E47F0" w14:textId="071EEC42" w:rsidR="00B90732" w:rsidRPr="001A6F17" w:rsidRDefault="00E058ED" w:rsidP="00B90732">
            <w:pPr>
              <w:pStyle w:val="KeyText"/>
              <w:keepNext/>
              <w:autoSpaceDE w:val="0"/>
              <w:autoSpaceDN w:val="0"/>
              <w:adjustRightInd w:val="0"/>
              <w:rPr>
                <w:color w:val="000000" w:themeColor="text1"/>
              </w:rPr>
            </w:pPr>
            <w:r w:rsidRPr="001A6F17">
              <w:rPr>
                <w:szCs w:val="24"/>
              </w:rPr>
              <w:t>f</w:t>
            </w:r>
            <w:r w:rsidR="00B90732" w:rsidRPr="001A6F17">
              <w:rPr>
                <w:szCs w:val="24"/>
              </w:rPr>
              <w:t>looring (non-combustible)</w:t>
            </w:r>
          </w:p>
        </w:tc>
      </w:tr>
      <w:tr w:rsidR="00B90732" w:rsidRPr="001A6F17" w14:paraId="4533126E" w14:textId="77777777" w:rsidTr="00E058ED">
        <w:tc>
          <w:tcPr>
            <w:tcW w:w="0" w:type="auto"/>
          </w:tcPr>
          <w:p w14:paraId="0E7F29E3" w14:textId="3B803676" w:rsidR="00B90732" w:rsidRPr="001A6F17" w:rsidRDefault="00B90732" w:rsidP="00B90732">
            <w:pPr>
              <w:pStyle w:val="KeyText"/>
              <w:keepNext/>
              <w:autoSpaceDE w:val="0"/>
              <w:autoSpaceDN w:val="0"/>
              <w:adjustRightInd w:val="0"/>
              <w:rPr>
                <w:color w:val="000000" w:themeColor="text1"/>
              </w:rPr>
            </w:pPr>
            <w:r w:rsidRPr="001A6F17">
              <w:rPr>
                <w:szCs w:val="24"/>
              </w:rPr>
              <w:t>3</w:t>
            </w:r>
          </w:p>
        </w:tc>
        <w:tc>
          <w:tcPr>
            <w:tcW w:w="4294" w:type="dxa"/>
          </w:tcPr>
          <w:p w14:paraId="3F76A209" w14:textId="4ED85CF0" w:rsidR="00B90732" w:rsidRPr="001A6F17" w:rsidRDefault="00E058ED" w:rsidP="00B90732">
            <w:pPr>
              <w:pStyle w:val="KeyText"/>
              <w:keepNext/>
              <w:autoSpaceDE w:val="0"/>
              <w:autoSpaceDN w:val="0"/>
              <w:adjustRightInd w:val="0"/>
              <w:rPr>
                <w:color w:val="000000" w:themeColor="text1"/>
              </w:rPr>
            </w:pPr>
            <w:r w:rsidRPr="001A6F17">
              <w:rPr>
                <w:szCs w:val="24"/>
              </w:rPr>
              <w:t>s</w:t>
            </w:r>
            <w:r w:rsidR="00B90732" w:rsidRPr="001A6F17">
              <w:rPr>
                <w:szCs w:val="24"/>
              </w:rPr>
              <w:t>ound insulation (possibly combustible)</w:t>
            </w:r>
          </w:p>
        </w:tc>
      </w:tr>
    </w:tbl>
    <w:p w14:paraId="3AB55EAE" w14:textId="19AFB5EF" w:rsidR="00B90732" w:rsidRPr="001A6F17" w:rsidRDefault="00B90732">
      <w:pPr>
        <w:pStyle w:val="Figuretitle"/>
        <w:autoSpaceDE w:val="0"/>
        <w:autoSpaceDN w:val="0"/>
        <w:adjustRightInd w:val="0"/>
        <w:outlineLvl w:val="0"/>
        <w:rPr>
          <w:szCs w:val="24"/>
        </w:rPr>
      </w:pPr>
      <w:r w:rsidRPr="001A6F17">
        <w:rPr>
          <w:szCs w:val="24"/>
        </w:rPr>
        <w:t>Figure 6.6 — Concrete slab with floor finishes</w:t>
      </w:r>
    </w:p>
    <w:p w14:paraId="5AFE111A" w14:textId="77777777" w:rsidR="00B90732" w:rsidRPr="001A6F17" w:rsidRDefault="00B90732">
      <w:pPr>
        <w:pStyle w:val="a9"/>
        <w:autoSpaceDE w:val="0"/>
        <w:autoSpaceDN w:val="0"/>
        <w:adjustRightInd w:val="0"/>
        <w:rPr>
          <w:szCs w:val="24"/>
        </w:rPr>
      </w:pPr>
      <w:r w:rsidRPr="001A6F17">
        <w:rPr>
          <w:szCs w:val="24"/>
        </w:rPr>
        <w:t>(4)</w:t>
      </w:r>
      <w:r w:rsidRPr="001A6F17">
        <w:rPr>
          <w:szCs w:val="24"/>
        </w:rPr>
        <w:tab/>
        <w:t>In two-way slabs the rules concerning the axis distance refer to the outer reinforcement layer.</w:t>
      </w:r>
    </w:p>
    <w:p w14:paraId="5FE2EEC1" w14:textId="77777777" w:rsidR="00B90732" w:rsidRPr="001A6F17" w:rsidRDefault="00B90732">
      <w:pPr>
        <w:pStyle w:val="a9"/>
        <w:autoSpaceDE w:val="0"/>
        <w:autoSpaceDN w:val="0"/>
        <w:adjustRightInd w:val="0"/>
        <w:rPr>
          <w:szCs w:val="24"/>
        </w:rPr>
      </w:pPr>
      <w:r w:rsidRPr="001A6F17">
        <w:rPr>
          <w:szCs w:val="24"/>
        </w:rPr>
        <w:t>(5)</w:t>
      </w:r>
      <w:r w:rsidRPr="001A6F17">
        <w:rPr>
          <w:szCs w:val="24"/>
        </w:rPr>
        <w:tab/>
        <w:t xml:space="preserve">For prestressed slabs the increase of axis distance according to </w:t>
      </w:r>
      <w:r w:rsidRPr="001A6F17">
        <w:rPr>
          <w:rStyle w:val="citesec"/>
          <w:szCs w:val="24"/>
          <w:shd w:val="clear" w:color="auto" w:fill="auto"/>
        </w:rPr>
        <w:t>6.2</w:t>
      </w:r>
      <w:r w:rsidRPr="001A6F17">
        <w:rPr>
          <w:szCs w:val="24"/>
        </w:rPr>
        <w:t xml:space="preserve"> (2) should be applied.</w:t>
      </w:r>
    </w:p>
    <w:p w14:paraId="1FEE59ED" w14:textId="77777777" w:rsidR="00B90732" w:rsidRPr="001A6F17" w:rsidRDefault="00B90732" w:rsidP="00DC1D7C">
      <w:pPr>
        <w:pStyle w:val="3"/>
      </w:pPr>
      <w:bookmarkStart w:id="51" w:name="_Toc69134964"/>
      <w:r w:rsidRPr="001A6F17">
        <w:t>Simply supported slabs</w:t>
      </w:r>
      <w:bookmarkEnd w:id="51"/>
    </w:p>
    <w:p w14:paraId="15FC9D96" w14:textId="77777777" w:rsidR="00B90732" w:rsidRPr="001A6F17" w:rsidRDefault="00B90732">
      <w:pPr>
        <w:pStyle w:val="a9"/>
        <w:autoSpaceDE w:val="0"/>
        <w:autoSpaceDN w:val="0"/>
        <w:adjustRightInd w:val="0"/>
        <w:rPr>
          <w:szCs w:val="24"/>
        </w:rPr>
      </w:pPr>
      <w:r w:rsidRPr="001A6F17">
        <w:rPr>
          <w:szCs w:val="24"/>
        </w:rPr>
        <w:t>(1)</w:t>
      </w:r>
      <w:r w:rsidRPr="001A6F17">
        <w:rPr>
          <w:szCs w:val="24"/>
        </w:rPr>
        <w:tab/>
        <w:t xml:space="preserve">For simply supported slabs the minimum values of thickness and of the axis distance should not be less than the minimum values given in </w:t>
      </w:r>
      <w:r w:rsidRPr="001A6F17">
        <w:rPr>
          <w:rStyle w:val="citetbl"/>
          <w:szCs w:val="24"/>
          <w:shd w:val="clear" w:color="auto" w:fill="auto"/>
        </w:rPr>
        <w:t>Table 6.10</w:t>
      </w:r>
      <w:r w:rsidRPr="001A6F17">
        <w:rPr>
          <w:szCs w:val="24"/>
        </w:rPr>
        <w:t xml:space="preserve"> to provide standard fire resistances of R 30 to R 240.</w:t>
      </w:r>
    </w:p>
    <w:p w14:paraId="173637B8" w14:textId="77777777" w:rsidR="00B90732" w:rsidRPr="001A6F17" w:rsidRDefault="00B90732">
      <w:pPr>
        <w:pStyle w:val="a9"/>
        <w:autoSpaceDE w:val="0"/>
        <w:autoSpaceDN w:val="0"/>
        <w:adjustRightInd w:val="0"/>
        <w:rPr>
          <w:szCs w:val="24"/>
        </w:rPr>
      </w:pPr>
      <w:r w:rsidRPr="001A6F17">
        <w:rPr>
          <w:szCs w:val="24"/>
        </w:rPr>
        <w:t>(2)</w:t>
      </w:r>
      <w:r w:rsidRPr="001A6F17">
        <w:rPr>
          <w:szCs w:val="24"/>
        </w:rPr>
        <w:tab/>
        <w:t xml:space="preserve">The load bearing function of simply supported slabs may be considered satisfied with cross-sectional dimensions required for the design at ambient temperature according to </w:t>
      </w:r>
      <w:r w:rsidRPr="001A6F17">
        <w:rPr>
          <w:rStyle w:val="stdpublisher"/>
          <w:szCs w:val="24"/>
          <w:shd w:val="clear" w:color="auto" w:fill="auto"/>
        </w:rPr>
        <w:t>prEN</w:t>
      </w:r>
      <w:r w:rsidRPr="001A6F17">
        <w:rPr>
          <w:szCs w:val="24"/>
        </w:rPr>
        <w:t> </w:t>
      </w:r>
      <w:r w:rsidRPr="001A6F17">
        <w:rPr>
          <w:rStyle w:val="stddocNumber"/>
          <w:szCs w:val="24"/>
          <w:shd w:val="clear" w:color="auto" w:fill="auto"/>
        </w:rPr>
        <w:t>1992</w:t>
      </w:r>
      <w:r w:rsidRPr="001A6F17">
        <w:rPr>
          <w:szCs w:val="24"/>
        </w:rPr>
        <w:noBreakHyphen/>
      </w:r>
      <w:r w:rsidRPr="001A6F17">
        <w:rPr>
          <w:rStyle w:val="stddocPartNumber"/>
          <w:szCs w:val="24"/>
          <w:shd w:val="clear" w:color="auto" w:fill="auto"/>
        </w:rPr>
        <w:t>1</w:t>
      </w:r>
      <w:r w:rsidRPr="001A6F17">
        <w:rPr>
          <w:rStyle w:val="stddocPartNumber"/>
          <w:szCs w:val="24"/>
          <w:shd w:val="clear" w:color="auto" w:fill="auto"/>
        </w:rPr>
        <w:noBreakHyphen/>
        <w:t>1</w:t>
      </w:r>
      <w:r w:rsidRPr="001A6F17">
        <w:rPr>
          <w:szCs w:val="24"/>
        </w:rPr>
        <w:t>.</w:t>
      </w:r>
    </w:p>
    <w:p w14:paraId="1604587A" w14:textId="77777777" w:rsidR="00B90732" w:rsidRPr="001A6F17" w:rsidRDefault="00B90732">
      <w:pPr>
        <w:pStyle w:val="Tabletitle"/>
        <w:autoSpaceDE w:val="0"/>
        <w:autoSpaceDN w:val="0"/>
        <w:adjustRightInd w:val="0"/>
        <w:outlineLvl w:val="0"/>
        <w:rPr>
          <w:szCs w:val="24"/>
        </w:rPr>
      </w:pPr>
      <w:r w:rsidRPr="001A6F17">
        <w:rPr>
          <w:szCs w:val="24"/>
        </w:rPr>
        <w:t>Table 6.10 — Minimum thickness and axis distances for reinforced or prestressed concrete simply supported one-way or two-way solid slabs</w:t>
      </w:r>
    </w:p>
    <w:tbl>
      <w:tblPr>
        <w:tblStyle w:val="ac"/>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620" w:firstRow="1" w:lastRow="0" w:firstColumn="0" w:lastColumn="0" w:noHBand="1" w:noVBand="1"/>
      </w:tblPr>
      <w:tblGrid>
        <w:gridCol w:w="1950"/>
        <w:gridCol w:w="1950"/>
        <w:gridCol w:w="1950"/>
        <w:gridCol w:w="1950"/>
        <w:gridCol w:w="1952"/>
      </w:tblGrid>
      <w:tr w:rsidR="00B90732" w:rsidRPr="001A6F17" w14:paraId="537995A9" w14:textId="77777777" w:rsidTr="00642451">
        <w:trPr>
          <w:cantSplit/>
          <w:tblHeader/>
          <w:jc w:val="center"/>
        </w:trPr>
        <w:tc>
          <w:tcPr>
            <w:tcW w:w="1950" w:type="dxa"/>
            <w:vMerge w:val="restart"/>
            <w:tcBorders>
              <w:top w:val="single" w:sz="12" w:space="0" w:color="auto"/>
            </w:tcBorders>
            <w:vAlign w:val="center"/>
            <w:hideMark/>
          </w:tcPr>
          <w:p w14:paraId="34913079" w14:textId="767210F0" w:rsidR="00B90732" w:rsidRPr="001A6F17" w:rsidRDefault="00B90732" w:rsidP="00B90732">
            <w:pPr>
              <w:pStyle w:val="Tableheader"/>
              <w:keepNext/>
              <w:autoSpaceDE w:val="0"/>
              <w:autoSpaceDN w:val="0"/>
              <w:adjustRightInd w:val="0"/>
              <w:jc w:val="center"/>
              <w:rPr>
                <w:b/>
                <w:color w:val="000000" w:themeColor="text1"/>
              </w:rPr>
            </w:pPr>
            <w:r w:rsidRPr="001A6F17">
              <w:rPr>
                <w:b/>
                <w:szCs w:val="24"/>
              </w:rPr>
              <w:t>Standard fire resistance</w:t>
            </w:r>
          </w:p>
        </w:tc>
        <w:tc>
          <w:tcPr>
            <w:tcW w:w="7802" w:type="dxa"/>
            <w:gridSpan w:val="4"/>
            <w:tcBorders>
              <w:top w:val="single" w:sz="12" w:space="0" w:color="auto"/>
              <w:bottom w:val="nil"/>
            </w:tcBorders>
            <w:vAlign w:val="center"/>
            <w:hideMark/>
          </w:tcPr>
          <w:p w14:paraId="40FD60DB" w14:textId="129B056D" w:rsidR="00B90732" w:rsidRPr="001A6F17" w:rsidRDefault="00B90732" w:rsidP="00B90732">
            <w:pPr>
              <w:pStyle w:val="Tableheader"/>
              <w:keepNext/>
              <w:autoSpaceDE w:val="0"/>
              <w:autoSpaceDN w:val="0"/>
              <w:adjustRightInd w:val="0"/>
              <w:jc w:val="center"/>
              <w:rPr>
                <w:b/>
                <w:bCs/>
                <w:color w:val="000000" w:themeColor="text1"/>
              </w:rPr>
            </w:pPr>
            <w:r w:rsidRPr="001A6F17">
              <w:rPr>
                <w:b/>
                <w:szCs w:val="24"/>
              </w:rPr>
              <w:t>Minimum dimensions</w:t>
            </w:r>
          </w:p>
        </w:tc>
      </w:tr>
      <w:tr w:rsidR="00B90732" w:rsidRPr="001A6F17" w14:paraId="5D5D9085" w14:textId="77777777" w:rsidTr="00642451">
        <w:trPr>
          <w:cantSplit/>
          <w:tblHeader/>
          <w:jc w:val="center"/>
        </w:trPr>
        <w:tc>
          <w:tcPr>
            <w:tcW w:w="1950" w:type="dxa"/>
            <w:vMerge/>
            <w:vAlign w:val="center"/>
          </w:tcPr>
          <w:p w14:paraId="7A6F6801" w14:textId="77777777" w:rsidR="00B90732" w:rsidRPr="001A6F17" w:rsidRDefault="00B90732" w:rsidP="00B90732">
            <w:pPr>
              <w:pStyle w:val="Tableheader"/>
              <w:keepNext/>
              <w:jc w:val="center"/>
              <w:rPr>
                <w:b/>
                <w:bCs/>
                <w:color w:val="000000" w:themeColor="text1"/>
              </w:rPr>
            </w:pPr>
          </w:p>
        </w:tc>
        <w:tc>
          <w:tcPr>
            <w:tcW w:w="7802" w:type="dxa"/>
            <w:gridSpan w:val="4"/>
            <w:tcBorders>
              <w:top w:val="nil"/>
            </w:tcBorders>
            <w:vAlign w:val="center"/>
          </w:tcPr>
          <w:p w14:paraId="1EF5F8FC" w14:textId="3C0B7800" w:rsidR="00B90732" w:rsidRPr="001A6F17" w:rsidRDefault="00B90732" w:rsidP="00B90732">
            <w:pPr>
              <w:pStyle w:val="Tableheader"/>
              <w:keepNext/>
              <w:autoSpaceDE w:val="0"/>
              <w:autoSpaceDN w:val="0"/>
              <w:adjustRightInd w:val="0"/>
              <w:jc w:val="center"/>
              <w:rPr>
                <w:b/>
                <w:bCs/>
                <w:color w:val="000000" w:themeColor="text1"/>
              </w:rPr>
            </w:pPr>
            <w:r w:rsidRPr="001A6F17">
              <w:rPr>
                <w:b/>
                <w:szCs w:val="24"/>
              </w:rPr>
              <w:t>(mm)</w:t>
            </w:r>
          </w:p>
        </w:tc>
      </w:tr>
      <w:tr w:rsidR="00B90732" w:rsidRPr="001A6F17" w14:paraId="76924FF9" w14:textId="77777777" w:rsidTr="00642451">
        <w:trPr>
          <w:cantSplit/>
          <w:tblHeader/>
          <w:jc w:val="center"/>
        </w:trPr>
        <w:tc>
          <w:tcPr>
            <w:tcW w:w="1950" w:type="dxa"/>
            <w:vMerge/>
            <w:vAlign w:val="center"/>
            <w:hideMark/>
          </w:tcPr>
          <w:p w14:paraId="697E2843" w14:textId="77777777" w:rsidR="00B90732" w:rsidRPr="001A6F17" w:rsidRDefault="00B90732" w:rsidP="00B90732">
            <w:pPr>
              <w:pStyle w:val="Tableheader"/>
              <w:keepNext/>
              <w:jc w:val="center"/>
              <w:rPr>
                <w:b/>
                <w:bCs/>
                <w:color w:val="000000" w:themeColor="text1"/>
              </w:rPr>
            </w:pPr>
          </w:p>
        </w:tc>
        <w:tc>
          <w:tcPr>
            <w:tcW w:w="1950" w:type="dxa"/>
            <w:tcBorders>
              <w:bottom w:val="nil"/>
            </w:tcBorders>
            <w:vAlign w:val="center"/>
            <w:hideMark/>
          </w:tcPr>
          <w:p w14:paraId="27DB8C66" w14:textId="48F1AF45" w:rsidR="00B90732" w:rsidRPr="001A6F17" w:rsidRDefault="00B90732" w:rsidP="00B90732">
            <w:pPr>
              <w:pStyle w:val="Tableheader"/>
              <w:keepNext/>
              <w:autoSpaceDE w:val="0"/>
              <w:autoSpaceDN w:val="0"/>
              <w:adjustRightInd w:val="0"/>
              <w:jc w:val="center"/>
              <w:rPr>
                <w:b/>
                <w:bCs/>
                <w:color w:val="000000" w:themeColor="text1"/>
              </w:rPr>
            </w:pPr>
            <w:r w:rsidRPr="001A6F17">
              <w:rPr>
                <w:b/>
                <w:szCs w:val="24"/>
              </w:rPr>
              <w:t>slab thickness </w:t>
            </w:r>
            <w:r w:rsidRPr="001A6F17">
              <w:rPr>
                <w:b/>
                <w:i/>
                <w:szCs w:val="24"/>
              </w:rPr>
              <w:t>h</w:t>
            </w:r>
          </w:p>
        </w:tc>
        <w:tc>
          <w:tcPr>
            <w:tcW w:w="5852" w:type="dxa"/>
            <w:gridSpan w:val="3"/>
            <w:vAlign w:val="center"/>
            <w:hideMark/>
          </w:tcPr>
          <w:p w14:paraId="2CA5FAC6" w14:textId="47302595" w:rsidR="00B90732" w:rsidRPr="001A6F17" w:rsidRDefault="00B90732" w:rsidP="00B90732">
            <w:pPr>
              <w:pStyle w:val="Tableheader"/>
              <w:keepNext/>
              <w:autoSpaceDE w:val="0"/>
              <w:autoSpaceDN w:val="0"/>
              <w:adjustRightInd w:val="0"/>
              <w:jc w:val="center"/>
              <w:rPr>
                <w:b/>
                <w:bCs/>
                <w:color w:val="000000" w:themeColor="text1"/>
              </w:rPr>
            </w:pPr>
            <w:r w:rsidRPr="001A6F17">
              <w:rPr>
                <w:b/>
                <w:szCs w:val="24"/>
              </w:rPr>
              <w:t xml:space="preserve">axis distance </w:t>
            </w:r>
            <w:r w:rsidRPr="001A6F17">
              <w:rPr>
                <w:b/>
                <w:i/>
                <w:szCs w:val="24"/>
              </w:rPr>
              <w:t>a</w:t>
            </w:r>
          </w:p>
        </w:tc>
      </w:tr>
      <w:tr w:rsidR="00B90732" w:rsidRPr="001A6F17" w14:paraId="653F6B85" w14:textId="77777777" w:rsidTr="00642451">
        <w:trPr>
          <w:cantSplit/>
          <w:tblHeader/>
          <w:jc w:val="center"/>
        </w:trPr>
        <w:tc>
          <w:tcPr>
            <w:tcW w:w="1950" w:type="dxa"/>
            <w:vMerge/>
            <w:vAlign w:val="center"/>
            <w:hideMark/>
          </w:tcPr>
          <w:p w14:paraId="6612FFB0" w14:textId="77777777" w:rsidR="00B90732" w:rsidRPr="001A6F17" w:rsidRDefault="00B90732" w:rsidP="00B90732">
            <w:pPr>
              <w:pStyle w:val="Tableheader"/>
              <w:keepNext/>
              <w:jc w:val="center"/>
              <w:rPr>
                <w:b/>
                <w:bCs/>
                <w:color w:val="000000" w:themeColor="text1"/>
              </w:rPr>
            </w:pPr>
          </w:p>
        </w:tc>
        <w:tc>
          <w:tcPr>
            <w:tcW w:w="1950" w:type="dxa"/>
            <w:tcBorders>
              <w:top w:val="nil"/>
              <w:bottom w:val="nil"/>
            </w:tcBorders>
            <w:vAlign w:val="center"/>
            <w:hideMark/>
          </w:tcPr>
          <w:p w14:paraId="01E7E313" w14:textId="67D6A50A" w:rsidR="00B90732" w:rsidRPr="001A6F17" w:rsidRDefault="00B90732" w:rsidP="00B90732">
            <w:pPr>
              <w:pStyle w:val="Tableheader"/>
              <w:keepNext/>
              <w:autoSpaceDE w:val="0"/>
              <w:autoSpaceDN w:val="0"/>
              <w:adjustRightInd w:val="0"/>
              <w:jc w:val="center"/>
              <w:rPr>
                <w:b/>
                <w:bCs/>
                <w:color w:val="000000" w:themeColor="text1"/>
              </w:rPr>
            </w:pPr>
            <w:r w:rsidRPr="001A6F17">
              <w:rPr>
                <w:b/>
                <w:szCs w:val="24"/>
              </w:rPr>
              <w:t>(mm)</w:t>
            </w:r>
          </w:p>
        </w:tc>
        <w:tc>
          <w:tcPr>
            <w:tcW w:w="1950" w:type="dxa"/>
            <w:vMerge w:val="restart"/>
            <w:vAlign w:val="center"/>
            <w:hideMark/>
          </w:tcPr>
          <w:p w14:paraId="37FF051A" w14:textId="00EA6238" w:rsidR="00B90732" w:rsidRPr="001A6F17" w:rsidRDefault="00B90732" w:rsidP="00B90732">
            <w:pPr>
              <w:pStyle w:val="Tableheader"/>
              <w:keepNext/>
              <w:autoSpaceDE w:val="0"/>
              <w:autoSpaceDN w:val="0"/>
              <w:adjustRightInd w:val="0"/>
              <w:jc w:val="center"/>
              <w:rPr>
                <w:b/>
                <w:bCs/>
                <w:color w:val="000000" w:themeColor="text1"/>
              </w:rPr>
            </w:pPr>
            <w:r w:rsidRPr="001A6F17">
              <w:rPr>
                <w:b/>
                <w:szCs w:val="24"/>
              </w:rPr>
              <w:t>one-way</w:t>
            </w:r>
          </w:p>
        </w:tc>
        <w:tc>
          <w:tcPr>
            <w:tcW w:w="3902" w:type="dxa"/>
            <w:gridSpan w:val="2"/>
            <w:tcBorders>
              <w:bottom w:val="nil"/>
            </w:tcBorders>
            <w:vAlign w:val="center"/>
            <w:hideMark/>
          </w:tcPr>
          <w:p w14:paraId="4D738EF0" w14:textId="093D6068" w:rsidR="00B90732" w:rsidRPr="001A6F17" w:rsidRDefault="00B90732" w:rsidP="00B90732">
            <w:pPr>
              <w:pStyle w:val="Tableheader"/>
              <w:keepNext/>
              <w:autoSpaceDE w:val="0"/>
              <w:autoSpaceDN w:val="0"/>
              <w:adjustRightInd w:val="0"/>
              <w:jc w:val="center"/>
              <w:rPr>
                <w:b/>
                <w:bCs/>
                <w:color w:val="000000" w:themeColor="text1"/>
              </w:rPr>
            </w:pPr>
            <w:r w:rsidRPr="001A6F17">
              <w:rPr>
                <w:b/>
                <w:szCs w:val="24"/>
              </w:rPr>
              <w:t>two-way:</w:t>
            </w:r>
          </w:p>
        </w:tc>
      </w:tr>
      <w:tr w:rsidR="00B90732" w:rsidRPr="001A6F17" w14:paraId="0639D133" w14:textId="77777777" w:rsidTr="00642451">
        <w:trPr>
          <w:cantSplit/>
          <w:tblHeader/>
          <w:jc w:val="center"/>
        </w:trPr>
        <w:tc>
          <w:tcPr>
            <w:tcW w:w="1950" w:type="dxa"/>
            <w:vMerge/>
            <w:vAlign w:val="center"/>
            <w:hideMark/>
          </w:tcPr>
          <w:p w14:paraId="4D0CC174" w14:textId="77777777" w:rsidR="00B90732" w:rsidRPr="001A6F17" w:rsidRDefault="00B90732" w:rsidP="00B90732">
            <w:pPr>
              <w:pStyle w:val="Tableheader"/>
              <w:keepNext/>
              <w:jc w:val="center"/>
              <w:rPr>
                <w:b/>
                <w:bCs/>
                <w:color w:val="000000" w:themeColor="text1"/>
              </w:rPr>
            </w:pPr>
          </w:p>
        </w:tc>
        <w:tc>
          <w:tcPr>
            <w:tcW w:w="1950" w:type="dxa"/>
            <w:tcBorders>
              <w:top w:val="nil"/>
            </w:tcBorders>
            <w:vAlign w:val="center"/>
            <w:hideMark/>
          </w:tcPr>
          <w:p w14:paraId="7D666DCE" w14:textId="7BCA1F82" w:rsidR="00B90732" w:rsidRPr="001A6F17" w:rsidRDefault="00B90732" w:rsidP="00B90732">
            <w:pPr>
              <w:pStyle w:val="Tableheader"/>
              <w:keepNext/>
              <w:autoSpaceDE w:val="0"/>
              <w:autoSpaceDN w:val="0"/>
              <w:adjustRightInd w:val="0"/>
              <w:jc w:val="center"/>
              <w:rPr>
                <w:bCs/>
                <w:color w:val="000000" w:themeColor="text1"/>
              </w:rPr>
            </w:pPr>
            <w:r w:rsidRPr="001A6F17">
              <w:rPr>
                <w:szCs w:val="24"/>
              </w:rPr>
              <w:t> </w:t>
            </w:r>
          </w:p>
        </w:tc>
        <w:tc>
          <w:tcPr>
            <w:tcW w:w="1950" w:type="dxa"/>
            <w:vMerge/>
            <w:vAlign w:val="center"/>
            <w:hideMark/>
          </w:tcPr>
          <w:p w14:paraId="5D8F82E7" w14:textId="77777777" w:rsidR="00B90732" w:rsidRPr="001A6F17" w:rsidRDefault="00B90732" w:rsidP="00B90732">
            <w:pPr>
              <w:pStyle w:val="Tableheader"/>
              <w:keepNext/>
              <w:jc w:val="center"/>
              <w:rPr>
                <w:b/>
                <w:bCs/>
                <w:color w:val="000000" w:themeColor="text1"/>
              </w:rPr>
            </w:pPr>
          </w:p>
        </w:tc>
        <w:tc>
          <w:tcPr>
            <w:tcW w:w="1950" w:type="dxa"/>
            <w:tcBorders>
              <w:top w:val="nil"/>
            </w:tcBorders>
            <w:vAlign w:val="center"/>
            <w:hideMark/>
          </w:tcPr>
          <w:p w14:paraId="659DB68D" w14:textId="0E3794AD" w:rsidR="00B90732" w:rsidRPr="001A6F17" w:rsidRDefault="00B90732" w:rsidP="00B90732">
            <w:pPr>
              <w:pStyle w:val="Tableheader"/>
              <w:keepNext/>
              <w:autoSpaceDE w:val="0"/>
              <w:autoSpaceDN w:val="0"/>
              <w:adjustRightInd w:val="0"/>
              <w:jc w:val="center"/>
              <w:rPr>
                <w:b/>
                <w:bCs/>
                <w:color w:val="000000" w:themeColor="text1"/>
              </w:rPr>
            </w:pPr>
            <w:r w:rsidRPr="001A6F17">
              <w:rPr>
                <w:b/>
                <w:i/>
                <w:szCs w:val="24"/>
              </w:rPr>
              <w:t>l</w:t>
            </w:r>
            <w:r w:rsidRPr="001A6F17">
              <w:rPr>
                <w:b/>
                <w:szCs w:val="24"/>
                <w:vertAlign w:val="subscript"/>
              </w:rPr>
              <w:t>y</w:t>
            </w:r>
            <w:r w:rsidRPr="001A6F17">
              <w:rPr>
                <w:b/>
                <w:szCs w:val="24"/>
              </w:rPr>
              <w:t>/</w:t>
            </w:r>
            <w:r w:rsidRPr="001A6F17">
              <w:rPr>
                <w:b/>
                <w:i/>
                <w:szCs w:val="24"/>
              </w:rPr>
              <w:t>l</w:t>
            </w:r>
            <w:r w:rsidRPr="001A6F17">
              <w:rPr>
                <w:b/>
                <w:szCs w:val="24"/>
                <w:vertAlign w:val="subscript"/>
              </w:rPr>
              <w:t>x</w:t>
            </w:r>
            <w:r w:rsidRPr="001A6F17">
              <w:rPr>
                <w:b/>
                <w:szCs w:val="24"/>
              </w:rPr>
              <w:t> ≤ 1,5</w:t>
            </w:r>
          </w:p>
        </w:tc>
        <w:tc>
          <w:tcPr>
            <w:tcW w:w="1952" w:type="dxa"/>
            <w:tcBorders>
              <w:top w:val="nil"/>
            </w:tcBorders>
            <w:vAlign w:val="center"/>
            <w:hideMark/>
          </w:tcPr>
          <w:p w14:paraId="6E7128DE" w14:textId="4B6E6CE4" w:rsidR="00B90732" w:rsidRPr="001A6F17" w:rsidRDefault="00B90732" w:rsidP="00B90732">
            <w:pPr>
              <w:pStyle w:val="Tableheader"/>
              <w:keepNext/>
              <w:autoSpaceDE w:val="0"/>
              <w:autoSpaceDN w:val="0"/>
              <w:adjustRightInd w:val="0"/>
              <w:jc w:val="center"/>
              <w:rPr>
                <w:b/>
                <w:bCs/>
                <w:color w:val="000000" w:themeColor="text1"/>
              </w:rPr>
            </w:pPr>
            <w:r w:rsidRPr="001A6F17">
              <w:rPr>
                <w:b/>
                <w:szCs w:val="24"/>
              </w:rPr>
              <w:t>1,5 &lt; </w:t>
            </w:r>
            <w:r w:rsidRPr="001A6F17">
              <w:rPr>
                <w:b/>
                <w:i/>
                <w:szCs w:val="24"/>
              </w:rPr>
              <w:t>l</w:t>
            </w:r>
            <w:r w:rsidRPr="001A6F17">
              <w:rPr>
                <w:b/>
                <w:szCs w:val="24"/>
                <w:vertAlign w:val="subscript"/>
              </w:rPr>
              <w:t>y</w:t>
            </w:r>
            <w:r w:rsidRPr="001A6F17">
              <w:rPr>
                <w:b/>
                <w:szCs w:val="24"/>
              </w:rPr>
              <w:t>/</w:t>
            </w:r>
            <w:r w:rsidRPr="001A6F17">
              <w:rPr>
                <w:b/>
                <w:i/>
                <w:szCs w:val="24"/>
              </w:rPr>
              <w:t>l</w:t>
            </w:r>
            <w:r w:rsidRPr="001A6F17">
              <w:rPr>
                <w:b/>
                <w:szCs w:val="24"/>
                <w:vertAlign w:val="subscript"/>
              </w:rPr>
              <w:t>x</w:t>
            </w:r>
            <w:r w:rsidRPr="001A6F17">
              <w:rPr>
                <w:b/>
                <w:szCs w:val="24"/>
              </w:rPr>
              <w:t> ≤ 2</w:t>
            </w:r>
          </w:p>
        </w:tc>
      </w:tr>
      <w:tr w:rsidR="00B90732" w:rsidRPr="001A6F17" w14:paraId="7C8B5F70" w14:textId="77777777" w:rsidTr="00642451">
        <w:trPr>
          <w:cantSplit/>
          <w:tblHeader/>
          <w:jc w:val="center"/>
        </w:trPr>
        <w:tc>
          <w:tcPr>
            <w:tcW w:w="1950" w:type="dxa"/>
            <w:tcBorders>
              <w:bottom w:val="single" w:sz="12" w:space="0" w:color="auto"/>
            </w:tcBorders>
            <w:noWrap/>
            <w:vAlign w:val="center"/>
            <w:hideMark/>
          </w:tcPr>
          <w:p w14:paraId="731B5170" w14:textId="2ED98AC2" w:rsidR="00B90732" w:rsidRPr="001A6F17" w:rsidRDefault="00B90732" w:rsidP="00B90732">
            <w:pPr>
              <w:pStyle w:val="Tableheader"/>
              <w:keepNext/>
              <w:autoSpaceDE w:val="0"/>
              <w:autoSpaceDN w:val="0"/>
              <w:adjustRightInd w:val="0"/>
              <w:jc w:val="center"/>
              <w:rPr>
                <w:b/>
                <w:bCs/>
                <w:color w:val="000000" w:themeColor="text1"/>
              </w:rPr>
            </w:pPr>
            <w:r w:rsidRPr="001A6F17">
              <w:rPr>
                <w:b/>
                <w:szCs w:val="24"/>
              </w:rPr>
              <w:t>1</w:t>
            </w:r>
          </w:p>
        </w:tc>
        <w:tc>
          <w:tcPr>
            <w:tcW w:w="1950" w:type="dxa"/>
            <w:tcBorders>
              <w:bottom w:val="single" w:sz="12" w:space="0" w:color="auto"/>
            </w:tcBorders>
            <w:noWrap/>
            <w:vAlign w:val="center"/>
            <w:hideMark/>
          </w:tcPr>
          <w:p w14:paraId="7A103390" w14:textId="35CB5C1F" w:rsidR="00B90732" w:rsidRPr="001A6F17" w:rsidRDefault="00B90732" w:rsidP="00B90732">
            <w:pPr>
              <w:pStyle w:val="Tableheader"/>
              <w:keepNext/>
              <w:autoSpaceDE w:val="0"/>
              <w:autoSpaceDN w:val="0"/>
              <w:adjustRightInd w:val="0"/>
              <w:jc w:val="center"/>
              <w:rPr>
                <w:b/>
                <w:bCs/>
                <w:color w:val="000000" w:themeColor="text1"/>
              </w:rPr>
            </w:pPr>
            <w:r w:rsidRPr="001A6F17">
              <w:rPr>
                <w:b/>
                <w:szCs w:val="24"/>
              </w:rPr>
              <w:t>2</w:t>
            </w:r>
          </w:p>
        </w:tc>
        <w:tc>
          <w:tcPr>
            <w:tcW w:w="1950" w:type="dxa"/>
            <w:tcBorders>
              <w:bottom w:val="single" w:sz="12" w:space="0" w:color="auto"/>
            </w:tcBorders>
            <w:noWrap/>
            <w:vAlign w:val="center"/>
            <w:hideMark/>
          </w:tcPr>
          <w:p w14:paraId="5A972182" w14:textId="730245F6" w:rsidR="00B90732" w:rsidRPr="001A6F17" w:rsidRDefault="00B90732" w:rsidP="00B90732">
            <w:pPr>
              <w:pStyle w:val="Tableheader"/>
              <w:keepNext/>
              <w:autoSpaceDE w:val="0"/>
              <w:autoSpaceDN w:val="0"/>
              <w:adjustRightInd w:val="0"/>
              <w:jc w:val="center"/>
              <w:rPr>
                <w:b/>
                <w:bCs/>
                <w:color w:val="000000" w:themeColor="text1"/>
              </w:rPr>
            </w:pPr>
            <w:r w:rsidRPr="001A6F17">
              <w:rPr>
                <w:b/>
                <w:szCs w:val="24"/>
              </w:rPr>
              <w:t>3</w:t>
            </w:r>
          </w:p>
        </w:tc>
        <w:tc>
          <w:tcPr>
            <w:tcW w:w="1950" w:type="dxa"/>
            <w:tcBorders>
              <w:bottom w:val="single" w:sz="12" w:space="0" w:color="auto"/>
            </w:tcBorders>
            <w:noWrap/>
            <w:vAlign w:val="center"/>
            <w:hideMark/>
          </w:tcPr>
          <w:p w14:paraId="72ED5E5A" w14:textId="5ACF4E63" w:rsidR="00B90732" w:rsidRPr="001A6F17" w:rsidRDefault="00B90732" w:rsidP="00B90732">
            <w:pPr>
              <w:pStyle w:val="Tableheader"/>
              <w:keepNext/>
              <w:autoSpaceDE w:val="0"/>
              <w:autoSpaceDN w:val="0"/>
              <w:adjustRightInd w:val="0"/>
              <w:jc w:val="center"/>
              <w:rPr>
                <w:b/>
                <w:bCs/>
                <w:color w:val="000000" w:themeColor="text1"/>
              </w:rPr>
            </w:pPr>
            <w:r w:rsidRPr="001A6F17">
              <w:rPr>
                <w:b/>
                <w:szCs w:val="24"/>
              </w:rPr>
              <w:t>4</w:t>
            </w:r>
          </w:p>
        </w:tc>
        <w:tc>
          <w:tcPr>
            <w:tcW w:w="1952" w:type="dxa"/>
            <w:tcBorders>
              <w:bottom w:val="single" w:sz="12" w:space="0" w:color="auto"/>
            </w:tcBorders>
            <w:noWrap/>
            <w:vAlign w:val="center"/>
            <w:hideMark/>
          </w:tcPr>
          <w:p w14:paraId="174992A4" w14:textId="3D0CE69D" w:rsidR="00B90732" w:rsidRPr="001A6F17" w:rsidRDefault="00B90732" w:rsidP="00B90732">
            <w:pPr>
              <w:pStyle w:val="Tableheader"/>
              <w:keepNext/>
              <w:autoSpaceDE w:val="0"/>
              <w:autoSpaceDN w:val="0"/>
              <w:adjustRightInd w:val="0"/>
              <w:jc w:val="center"/>
              <w:rPr>
                <w:b/>
                <w:bCs/>
                <w:color w:val="000000" w:themeColor="text1"/>
              </w:rPr>
            </w:pPr>
            <w:r w:rsidRPr="001A6F17">
              <w:rPr>
                <w:b/>
                <w:szCs w:val="24"/>
              </w:rPr>
              <w:t>5</w:t>
            </w:r>
          </w:p>
        </w:tc>
      </w:tr>
      <w:tr w:rsidR="00B90732" w:rsidRPr="001A6F17" w14:paraId="04EDF2CB" w14:textId="77777777" w:rsidTr="00642451">
        <w:trPr>
          <w:cantSplit/>
          <w:jc w:val="center"/>
        </w:trPr>
        <w:tc>
          <w:tcPr>
            <w:tcW w:w="1950" w:type="dxa"/>
            <w:tcBorders>
              <w:top w:val="single" w:sz="12" w:space="0" w:color="auto"/>
            </w:tcBorders>
            <w:hideMark/>
          </w:tcPr>
          <w:p w14:paraId="09D93EEE" w14:textId="662C2546" w:rsidR="00B90732" w:rsidRPr="001A6F17" w:rsidRDefault="00B90732" w:rsidP="00B90732">
            <w:pPr>
              <w:pStyle w:val="Tablebody"/>
              <w:keepNext/>
              <w:autoSpaceDE w:val="0"/>
              <w:autoSpaceDN w:val="0"/>
              <w:adjustRightInd w:val="0"/>
              <w:jc w:val="center"/>
              <w:rPr>
                <w:color w:val="000000" w:themeColor="text1"/>
              </w:rPr>
            </w:pPr>
            <w:r w:rsidRPr="001A6F17">
              <w:rPr>
                <w:szCs w:val="24"/>
              </w:rPr>
              <w:t>REI 30</w:t>
            </w:r>
          </w:p>
        </w:tc>
        <w:tc>
          <w:tcPr>
            <w:tcW w:w="1950" w:type="dxa"/>
            <w:tcBorders>
              <w:top w:val="single" w:sz="12" w:space="0" w:color="auto"/>
            </w:tcBorders>
            <w:hideMark/>
          </w:tcPr>
          <w:p w14:paraId="6E4FF205" w14:textId="090CC350" w:rsidR="00B90732" w:rsidRPr="001A6F17" w:rsidRDefault="00B90732" w:rsidP="00B90732">
            <w:pPr>
              <w:pStyle w:val="Tablebody"/>
              <w:keepNext/>
              <w:tabs>
                <w:tab w:val="decimal" w:pos="1021"/>
              </w:tabs>
              <w:autoSpaceDE w:val="0"/>
              <w:autoSpaceDN w:val="0"/>
              <w:adjustRightInd w:val="0"/>
              <w:jc w:val="both"/>
              <w:rPr>
                <w:color w:val="000000" w:themeColor="text1"/>
              </w:rPr>
            </w:pPr>
            <w:r w:rsidRPr="001A6F17">
              <w:rPr>
                <w:szCs w:val="24"/>
              </w:rPr>
              <w:t>60</w:t>
            </w:r>
          </w:p>
        </w:tc>
        <w:tc>
          <w:tcPr>
            <w:tcW w:w="1950" w:type="dxa"/>
            <w:tcBorders>
              <w:top w:val="single" w:sz="12" w:space="0" w:color="auto"/>
            </w:tcBorders>
            <w:hideMark/>
          </w:tcPr>
          <w:p w14:paraId="0C04A78D" w14:textId="12834A63" w:rsidR="00B90732" w:rsidRPr="001A6F17" w:rsidRDefault="00B90732" w:rsidP="00B90732">
            <w:pPr>
              <w:pStyle w:val="Tablebody"/>
              <w:keepNext/>
              <w:tabs>
                <w:tab w:val="decimal" w:pos="1021"/>
              </w:tabs>
              <w:autoSpaceDE w:val="0"/>
              <w:autoSpaceDN w:val="0"/>
              <w:adjustRightInd w:val="0"/>
              <w:jc w:val="both"/>
              <w:rPr>
                <w:color w:val="000000" w:themeColor="text1"/>
              </w:rPr>
            </w:pPr>
            <w:r w:rsidRPr="001A6F17">
              <w:rPr>
                <w:szCs w:val="24"/>
              </w:rPr>
              <w:t>10</w:t>
            </w:r>
            <w:r w:rsidRPr="001A6F17">
              <w:rPr>
                <w:rStyle w:val="citetfn"/>
                <w:shd w:val="clear" w:color="auto" w:fill="auto"/>
                <w:vertAlign w:val="superscript"/>
              </w:rPr>
              <w:t>a</w:t>
            </w:r>
          </w:p>
        </w:tc>
        <w:tc>
          <w:tcPr>
            <w:tcW w:w="1950" w:type="dxa"/>
            <w:tcBorders>
              <w:top w:val="single" w:sz="12" w:space="0" w:color="auto"/>
            </w:tcBorders>
            <w:hideMark/>
          </w:tcPr>
          <w:p w14:paraId="299C77E8" w14:textId="3260DD9F" w:rsidR="00B90732" w:rsidRPr="001A6F17" w:rsidRDefault="00B90732" w:rsidP="00B90732">
            <w:pPr>
              <w:pStyle w:val="Tablebody"/>
              <w:keepNext/>
              <w:tabs>
                <w:tab w:val="decimal" w:pos="1021"/>
              </w:tabs>
              <w:autoSpaceDE w:val="0"/>
              <w:autoSpaceDN w:val="0"/>
              <w:adjustRightInd w:val="0"/>
              <w:jc w:val="both"/>
              <w:rPr>
                <w:color w:val="000000" w:themeColor="text1"/>
              </w:rPr>
            </w:pPr>
            <w:r w:rsidRPr="001A6F17">
              <w:rPr>
                <w:szCs w:val="24"/>
              </w:rPr>
              <w:t>10</w:t>
            </w:r>
            <w:r w:rsidRPr="001A6F17">
              <w:rPr>
                <w:rStyle w:val="citetfn"/>
                <w:shd w:val="clear" w:color="auto" w:fill="auto"/>
                <w:vertAlign w:val="superscript"/>
              </w:rPr>
              <w:t>a</w:t>
            </w:r>
          </w:p>
        </w:tc>
        <w:tc>
          <w:tcPr>
            <w:tcW w:w="1952" w:type="dxa"/>
            <w:tcBorders>
              <w:top w:val="single" w:sz="12" w:space="0" w:color="auto"/>
            </w:tcBorders>
            <w:hideMark/>
          </w:tcPr>
          <w:p w14:paraId="72B0D525" w14:textId="355C905E" w:rsidR="00B90732" w:rsidRPr="001A6F17" w:rsidRDefault="00B90732" w:rsidP="00B90732">
            <w:pPr>
              <w:pStyle w:val="Tablebody"/>
              <w:keepNext/>
              <w:tabs>
                <w:tab w:val="decimal" w:pos="1021"/>
              </w:tabs>
              <w:autoSpaceDE w:val="0"/>
              <w:autoSpaceDN w:val="0"/>
              <w:adjustRightInd w:val="0"/>
              <w:jc w:val="both"/>
              <w:rPr>
                <w:color w:val="000000" w:themeColor="text1"/>
              </w:rPr>
            </w:pPr>
            <w:r w:rsidRPr="001A6F17">
              <w:rPr>
                <w:szCs w:val="24"/>
              </w:rPr>
              <w:t>10</w:t>
            </w:r>
            <w:r w:rsidRPr="001A6F17">
              <w:rPr>
                <w:rStyle w:val="citetfn"/>
                <w:shd w:val="clear" w:color="auto" w:fill="auto"/>
                <w:vertAlign w:val="superscript"/>
              </w:rPr>
              <w:t>a</w:t>
            </w:r>
          </w:p>
        </w:tc>
      </w:tr>
      <w:tr w:rsidR="00B90732" w:rsidRPr="001A6F17" w14:paraId="08606DD3" w14:textId="77777777" w:rsidTr="00642451">
        <w:trPr>
          <w:cantSplit/>
          <w:jc w:val="center"/>
        </w:trPr>
        <w:tc>
          <w:tcPr>
            <w:tcW w:w="1950" w:type="dxa"/>
            <w:hideMark/>
          </w:tcPr>
          <w:p w14:paraId="3787FD16" w14:textId="5BE1F2F3" w:rsidR="00B90732" w:rsidRPr="001A6F17" w:rsidRDefault="00B90732" w:rsidP="00B90732">
            <w:pPr>
              <w:pStyle w:val="Tablebody"/>
              <w:keepNext/>
              <w:autoSpaceDE w:val="0"/>
              <w:autoSpaceDN w:val="0"/>
              <w:adjustRightInd w:val="0"/>
              <w:jc w:val="center"/>
              <w:rPr>
                <w:color w:val="000000" w:themeColor="text1"/>
              </w:rPr>
            </w:pPr>
            <w:r w:rsidRPr="001A6F17">
              <w:rPr>
                <w:szCs w:val="24"/>
              </w:rPr>
              <w:t>REI 60</w:t>
            </w:r>
          </w:p>
        </w:tc>
        <w:tc>
          <w:tcPr>
            <w:tcW w:w="1950" w:type="dxa"/>
            <w:hideMark/>
          </w:tcPr>
          <w:p w14:paraId="7704F654" w14:textId="6812D650" w:rsidR="00B90732" w:rsidRPr="001A6F17" w:rsidRDefault="00B90732" w:rsidP="00B90732">
            <w:pPr>
              <w:pStyle w:val="Tablebody"/>
              <w:keepNext/>
              <w:tabs>
                <w:tab w:val="decimal" w:pos="1021"/>
              </w:tabs>
              <w:autoSpaceDE w:val="0"/>
              <w:autoSpaceDN w:val="0"/>
              <w:adjustRightInd w:val="0"/>
              <w:jc w:val="both"/>
              <w:rPr>
                <w:color w:val="000000" w:themeColor="text1"/>
              </w:rPr>
            </w:pPr>
            <w:r w:rsidRPr="001A6F17">
              <w:rPr>
                <w:szCs w:val="24"/>
              </w:rPr>
              <w:t>80</w:t>
            </w:r>
          </w:p>
        </w:tc>
        <w:tc>
          <w:tcPr>
            <w:tcW w:w="1950" w:type="dxa"/>
            <w:hideMark/>
          </w:tcPr>
          <w:p w14:paraId="146ADD58" w14:textId="39DC2E1B" w:rsidR="00B90732" w:rsidRPr="001A6F17" w:rsidRDefault="00B90732" w:rsidP="00B90732">
            <w:pPr>
              <w:pStyle w:val="Tablebody"/>
              <w:keepNext/>
              <w:tabs>
                <w:tab w:val="decimal" w:pos="1021"/>
              </w:tabs>
              <w:autoSpaceDE w:val="0"/>
              <w:autoSpaceDN w:val="0"/>
              <w:adjustRightInd w:val="0"/>
              <w:jc w:val="both"/>
              <w:rPr>
                <w:color w:val="000000" w:themeColor="text1"/>
              </w:rPr>
            </w:pPr>
            <w:r w:rsidRPr="001A6F17">
              <w:rPr>
                <w:szCs w:val="24"/>
              </w:rPr>
              <w:t>20</w:t>
            </w:r>
          </w:p>
        </w:tc>
        <w:tc>
          <w:tcPr>
            <w:tcW w:w="1950" w:type="dxa"/>
            <w:hideMark/>
          </w:tcPr>
          <w:p w14:paraId="62BA30F0" w14:textId="6CDDB9DC" w:rsidR="00B90732" w:rsidRPr="001A6F17" w:rsidRDefault="00B90732" w:rsidP="00B90732">
            <w:pPr>
              <w:pStyle w:val="Tablebody"/>
              <w:keepNext/>
              <w:tabs>
                <w:tab w:val="decimal" w:pos="1021"/>
              </w:tabs>
              <w:autoSpaceDE w:val="0"/>
              <w:autoSpaceDN w:val="0"/>
              <w:adjustRightInd w:val="0"/>
              <w:jc w:val="both"/>
              <w:rPr>
                <w:color w:val="000000" w:themeColor="text1"/>
              </w:rPr>
            </w:pPr>
            <w:r w:rsidRPr="001A6F17">
              <w:rPr>
                <w:szCs w:val="24"/>
              </w:rPr>
              <w:t>10</w:t>
            </w:r>
            <w:r w:rsidRPr="001A6F17">
              <w:rPr>
                <w:rStyle w:val="citetfn"/>
                <w:shd w:val="clear" w:color="auto" w:fill="auto"/>
                <w:vertAlign w:val="superscript"/>
              </w:rPr>
              <w:t>a</w:t>
            </w:r>
          </w:p>
        </w:tc>
        <w:tc>
          <w:tcPr>
            <w:tcW w:w="1952" w:type="dxa"/>
            <w:hideMark/>
          </w:tcPr>
          <w:p w14:paraId="1BF45B54" w14:textId="524D5E86" w:rsidR="00B90732" w:rsidRPr="001A6F17" w:rsidRDefault="00B90732" w:rsidP="00B90732">
            <w:pPr>
              <w:pStyle w:val="Tablebody"/>
              <w:keepNext/>
              <w:tabs>
                <w:tab w:val="decimal" w:pos="1021"/>
              </w:tabs>
              <w:autoSpaceDE w:val="0"/>
              <w:autoSpaceDN w:val="0"/>
              <w:adjustRightInd w:val="0"/>
              <w:jc w:val="both"/>
              <w:rPr>
                <w:color w:val="000000" w:themeColor="text1"/>
              </w:rPr>
            </w:pPr>
            <w:r w:rsidRPr="001A6F17">
              <w:rPr>
                <w:szCs w:val="24"/>
              </w:rPr>
              <w:t>15</w:t>
            </w:r>
            <w:r w:rsidRPr="001A6F17">
              <w:rPr>
                <w:rStyle w:val="citetfn"/>
                <w:shd w:val="clear" w:color="auto" w:fill="auto"/>
                <w:vertAlign w:val="superscript"/>
              </w:rPr>
              <w:t>a</w:t>
            </w:r>
          </w:p>
        </w:tc>
      </w:tr>
      <w:tr w:rsidR="00B90732" w:rsidRPr="001A6F17" w14:paraId="15551432" w14:textId="77777777" w:rsidTr="00642451">
        <w:trPr>
          <w:cantSplit/>
          <w:jc w:val="center"/>
        </w:trPr>
        <w:tc>
          <w:tcPr>
            <w:tcW w:w="1950" w:type="dxa"/>
            <w:hideMark/>
          </w:tcPr>
          <w:p w14:paraId="7661F5FD" w14:textId="574BBEA8" w:rsidR="00B90732" w:rsidRPr="001A6F17" w:rsidRDefault="00B90732" w:rsidP="00B90732">
            <w:pPr>
              <w:pStyle w:val="Tablebody"/>
              <w:keepNext/>
              <w:autoSpaceDE w:val="0"/>
              <w:autoSpaceDN w:val="0"/>
              <w:adjustRightInd w:val="0"/>
              <w:jc w:val="center"/>
              <w:rPr>
                <w:color w:val="000000" w:themeColor="text1"/>
              </w:rPr>
            </w:pPr>
            <w:r w:rsidRPr="001A6F17">
              <w:rPr>
                <w:szCs w:val="24"/>
              </w:rPr>
              <w:t>REI 90</w:t>
            </w:r>
          </w:p>
        </w:tc>
        <w:tc>
          <w:tcPr>
            <w:tcW w:w="1950" w:type="dxa"/>
            <w:hideMark/>
          </w:tcPr>
          <w:p w14:paraId="2726EFE9" w14:textId="516F0D23" w:rsidR="00B90732" w:rsidRPr="001A6F17" w:rsidRDefault="00B90732" w:rsidP="00B90732">
            <w:pPr>
              <w:pStyle w:val="Tablebody"/>
              <w:keepNext/>
              <w:tabs>
                <w:tab w:val="decimal" w:pos="1021"/>
              </w:tabs>
              <w:autoSpaceDE w:val="0"/>
              <w:autoSpaceDN w:val="0"/>
              <w:adjustRightInd w:val="0"/>
              <w:jc w:val="both"/>
              <w:rPr>
                <w:color w:val="000000" w:themeColor="text1"/>
              </w:rPr>
            </w:pPr>
            <w:r w:rsidRPr="001A6F17">
              <w:rPr>
                <w:szCs w:val="24"/>
              </w:rPr>
              <w:t>100</w:t>
            </w:r>
          </w:p>
        </w:tc>
        <w:tc>
          <w:tcPr>
            <w:tcW w:w="1950" w:type="dxa"/>
            <w:hideMark/>
          </w:tcPr>
          <w:p w14:paraId="1BCE8102" w14:textId="02E48905" w:rsidR="00B90732" w:rsidRPr="001A6F17" w:rsidRDefault="00B90732" w:rsidP="00B90732">
            <w:pPr>
              <w:pStyle w:val="Tablebody"/>
              <w:keepNext/>
              <w:tabs>
                <w:tab w:val="decimal" w:pos="1021"/>
              </w:tabs>
              <w:autoSpaceDE w:val="0"/>
              <w:autoSpaceDN w:val="0"/>
              <w:adjustRightInd w:val="0"/>
              <w:jc w:val="both"/>
              <w:rPr>
                <w:color w:val="000000" w:themeColor="text1"/>
              </w:rPr>
            </w:pPr>
            <w:r w:rsidRPr="001A6F17">
              <w:rPr>
                <w:szCs w:val="24"/>
              </w:rPr>
              <w:t>30</w:t>
            </w:r>
          </w:p>
        </w:tc>
        <w:tc>
          <w:tcPr>
            <w:tcW w:w="1950" w:type="dxa"/>
            <w:hideMark/>
          </w:tcPr>
          <w:p w14:paraId="5C37E884" w14:textId="014BD85A" w:rsidR="00B90732" w:rsidRPr="001A6F17" w:rsidRDefault="00B90732" w:rsidP="00B90732">
            <w:pPr>
              <w:pStyle w:val="Tablebody"/>
              <w:keepNext/>
              <w:tabs>
                <w:tab w:val="decimal" w:pos="1021"/>
              </w:tabs>
              <w:autoSpaceDE w:val="0"/>
              <w:autoSpaceDN w:val="0"/>
              <w:adjustRightInd w:val="0"/>
              <w:jc w:val="both"/>
              <w:rPr>
                <w:color w:val="000000" w:themeColor="text1"/>
              </w:rPr>
            </w:pPr>
            <w:r w:rsidRPr="001A6F17">
              <w:rPr>
                <w:szCs w:val="24"/>
              </w:rPr>
              <w:t>15</w:t>
            </w:r>
            <w:r w:rsidRPr="001A6F17">
              <w:rPr>
                <w:rStyle w:val="citetfn"/>
                <w:shd w:val="clear" w:color="auto" w:fill="auto"/>
                <w:vertAlign w:val="superscript"/>
              </w:rPr>
              <w:t>a</w:t>
            </w:r>
          </w:p>
        </w:tc>
        <w:tc>
          <w:tcPr>
            <w:tcW w:w="1952" w:type="dxa"/>
            <w:hideMark/>
          </w:tcPr>
          <w:p w14:paraId="67DFF208" w14:textId="6433041F" w:rsidR="00B90732" w:rsidRPr="001A6F17" w:rsidRDefault="00B90732" w:rsidP="00B90732">
            <w:pPr>
              <w:pStyle w:val="Tablebody"/>
              <w:keepNext/>
              <w:tabs>
                <w:tab w:val="decimal" w:pos="1021"/>
              </w:tabs>
              <w:autoSpaceDE w:val="0"/>
              <w:autoSpaceDN w:val="0"/>
              <w:adjustRightInd w:val="0"/>
              <w:jc w:val="both"/>
              <w:rPr>
                <w:color w:val="000000" w:themeColor="text1"/>
              </w:rPr>
            </w:pPr>
            <w:r w:rsidRPr="001A6F17">
              <w:rPr>
                <w:szCs w:val="24"/>
              </w:rPr>
              <w:t>20</w:t>
            </w:r>
          </w:p>
        </w:tc>
      </w:tr>
      <w:tr w:rsidR="00B90732" w:rsidRPr="001A6F17" w14:paraId="168F57E6" w14:textId="77777777" w:rsidTr="00642451">
        <w:trPr>
          <w:cantSplit/>
          <w:jc w:val="center"/>
        </w:trPr>
        <w:tc>
          <w:tcPr>
            <w:tcW w:w="1950" w:type="dxa"/>
            <w:hideMark/>
          </w:tcPr>
          <w:p w14:paraId="7BF47C3B" w14:textId="669333A4" w:rsidR="00B90732" w:rsidRPr="001A6F17" w:rsidRDefault="00B90732" w:rsidP="00B90732">
            <w:pPr>
              <w:pStyle w:val="Tablebody"/>
              <w:keepNext/>
              <w:autoSpaceDE w:val="0"/>
              <w:autoSpaceDN w:val="0"/>
              <w:adjustRightInd w:val="0"/>
              <w:jc w:val="center"/>
              <w:rPr>
                <w:color w:val="000000" w:themeColor="text1"/>
              </w:rPr>
            </w:pPr>
            <w:r w:rsidRPr="001A6F17">
              <w:rPr>
                <w:szCs w:val="24"/>
              </w:rPr>
              <w:t>REI 120</w:t>
            </w:r>
          </w:p>
        </w:tc>
        <w:tc>
          <w:tcPr>
            <w:tcW w:w="1950" w:type="dxa"/>
            <w:hideMark/>
          </w:tcPr>
          <w:p w14:paraId="6D4EDADE" w14:textId="1D76E03D" w:rsidR="00B90732" w:rsidRPr="001A6F17" w:rsidRDefault="00B90732" w:rsidP="00B90732">
            <w:pPr>
              <w:pStyle w:val="Tablebody"/>
              <w:keepNext/>
              <w:tabs>
                <w:tab w:val="decimal" w:pos="1021"/>
              </w:tabs>
              <w:autoSpaceDE w:val="0"/>
              <w:autoSpaceDN w:val="0"/>
              <w:adjustRightInd w:val="0"/>
              <w:jc w:val="both"/>
              <w:rPr>
                <w:color w:val="000000" w:themeColor="text1"/>
              </w:rPr>
            </w:pPr>
            <w:r w:rsidRPr="001A6F17">
              <w:rPr>
                <w:szCs w:val="24"/>
              </w:rPr>
              <w:t>120</w:t>
            </w:r>
          </w:p>
        </w:tc>
        <w:tc>
          <w:tcPr>
            <w:tcW w:w="1950" w:type="dxa"/>
            <w:hideMark/>
          </w:tcPr>
          <w:p w14:paraId="052F652C" w14:textId="4CA643B3" w:rsidR="00B90732" w:rsidRPr="001A6F17" w:rsidRDefault="00B90732" w:rsidP="00B90732">
            <w:pPr>
              <w:pStyle w:val="Tablebody"/>
              <w:keepNext/>
              <w:tabs>
                <w:tab w:val="decimal" w:pos="1021"/>
              </w:tabs>
              <w:autoSpaceDE w:val="0"/>
              <w:autoSpaceDN w:val="0"/>
              <w:adjustRightInd w:val="0"/>
              <w:jc w:val="both"/>
              <w:rPr>
                <w:color w:val="000000" w:themeColor="text1"/>
              </w:rPr>
            </w:pPr>
            <w:r w:rsidRPr="001A6F17">
              <w:rPr>
                <w:szCs w:val="24"/>
              </w:rPr>
              <w:t>40</w:t>
            </w:r>
          </w:p>
        </w:tc>
        <w:tc>
          <w:tcPr>
            <w:tcW w:w="1950" w:type="dxa"/>
            <w:hideMark/>
          </w:tcPr>
          <w:p w14:paraId="0648F978" w14:textId="2C4B677E" w:rsidR="00B90732" w:rsidRPr="001A6F17" w:rsidRDefault="00B90732" w:rsidP="00B90732">
            <w:pPr>
              <w:pStyle w:val="Tablebody"/>
              <w:keepNext/>
              <w:tabs>
                <w:tab w:val="decimal" w:pos="1021"/>
              </w:tabs>
              <w:autoSpaceDE w:val="0"/>
              <w:autoSpaceDN w:val="0"/>
              <w:adjustRightInd w:val="0"/>
              <w:jc w:val="both"/>
              <w:rPr>
                <w:color w:val="000000" w:themeColor="text1"/>
              </w:rPr>
            </w:pPr>
            <w:r w:rsidRPr="001A6F17">
              <w:rPr>
                <w:szCs w:val="24"/>
              </w:rPr>
              <w:t>20</w:t>
            </w:r>
          </w:p>
        </w:tc>
        <w:tc>
          <w:tcPr>
            <w:tcW w:w="1952" w:type="dxa"/>
            <w:hideMark/>
          </w:tcPr>
          <w:p w14:paraId="389711B6" w14:textId="3BE11950" w:rsidR="00B90732" w:rsidRPr="001A6F17" w:rsidRDefault="00B90732" w:rsidP="00B90732">
            <w:pPr>
              <w:pStyle w:val="Tablebody"/>
              <w:keepNext/>
              <w:tabs>
                <w:tab w:val="decimal" w:pos="1021"/>
              </w:tabs>
              <w:autoSpaceDE w:val="0"/>
              <w:autoSpaceDN w:val="0"/>
              <w:adjustRightInd w:val="0"/>
              <w:jc w:val="both"/>
              <w:rPr>
                <w:color w:val="000000" w:themeColor="text1"/>
              </w:rPr>
            </w:pPr>
            <w:r w:rsidRPr="001A6F17">
              <w:rPr>
                <w:szCs w:val="24"/>
              </w:rPr>
              <w:t>25</w:t>
            </w:r>
          </w:p>
        </w:tc>
      </w:tr>
      <w:tr w:rsidR="00B90732" w:rsidRPr="001A6F17" w14:paraId="14040682" w14:textId="77777777" w:rsidTr="00642451">
        <w:trPr>
          <w:cantSplit/>
          <w:jc w:val="center"/>
        </w:trPr>
        <w:tc>
          <w:tcPr>
            <w:tcW w:w="1950" w:type="dxa"/>
            <w:hideMark/>
          </w:tcPr>
          <w:p w14:paraId="142BD1CC" w14:textId="0F1D5B6A" w:rsidR="00B90732" w:rsidRPr="001A6F17" w:rsidRDefault="00B90732" w:rsidP="00B90732">
            <w:pPr>
              <w:pStyle w:val="Tablebody"/>
              <w:keepNext/>
              <w:autoSpaceDE w:val="0"/>
              <w:autoSpaceDN w:val="0"/>
              <w:adjustRightInd w:val="0"/>
              <w:jc w:val="center"/>
              <w:rPr>
                <w:color w:val="000000" w:themeColor="text1"/>
              </w:rPr>
            </w:pPr>
            <w:r w:rsidRPr="001A6F17">
              <w:rPr>
                <w:szCs w:val="24"/>
              </w:rPr>
              <w:t>REI 180</w:t>
            </w:r>
          </w:p>
        </w:tc>
        <w:tc>
          <w:tcPr>
            <w:tcW w:w="1950" w:type="dxa"/>
            <w:hideMark/>
          </w:tcPr>
          <w:p w14:paraId="701C3E45" w14:textId="718E896C" w:rsidR="00B90732" w:rsidRPr="001A6F17" w:rsidRDefault="00B90732" w:rsidP="00B90732">
            <w:pPr>
              <w:pStyle w:val="Tablebody"/>
              <w:keepNext/>
              <w:tabs>
                <w:tab w:val="decimal" w:pos="1021"/>
              </w:tabs>
              <w:autoSpaceDE w:val="0"/>
              <w:autoSpaceDN w:val="0"/>
              <w:adjustRightInd w:val="0"/>
              <w:jc w:val="both"/>
              <w:rPr>
                <w:color w:val="000000" w:themeColor="text1"/>
              </w:rPr>
            </w:pPr>
            <w:r w:rsidRPr="001A6F17">
              <w:rPr>
                <w:szCs w:val="24"/>
              </w:rPr>
              <w:t>150</w:t>
            </w:r>
          </w:p>
        </w:tc>
        <w:tc>
          <w:tcPr>
            <w:tcW w:w="1950" w:type="dxa"/>
            <w:hideMark/>
          </w:tcPr>
          <w:p w14:paraId="068DE1FE" w14:textId="6057501A" w:rsidR="00B90732" w:rsidRPr="001A6F17" w:rsidRDefault="00B90732" w:rsidP="00B90732">
            <w:pPr>
              <w:pStyle w:val="Tablebody"/>
              <w:keepNext/>
              <w:tabs>
                <w:tab w:val="decimal" w:pos="1021"/>
              </w:tabs>
              <w:autoSpaceDE w:val="0"/>
              <w:autoSpaceDN w:val="0"/>
              <w:adjustRightInd w:val="0"/>
              <w:jc w:val="both"/>
              <w:rPr>
                <w:color w:val="000000" w:themeColor="text1"/>
              </w:rPr>
            </w:pPr>
            <w:r w:rsidRPr="001A6F17">
              <w:rPr>
                <w:szCs w:val="24"/>
              </w:rPr>
              <w:t>55</w:t>
            </w:r>
          </w:p>
        </w:tc>
        <w:tc>
          <w:tcPr>
            <w:tcW w:w="1950" w:type="dxa"/>
            <w:hideMark/>
          </w:tcPr>
          <w:p w14:paraId="0C2389BE" w14:textId="26F5AD35" w:rsidR="00B90732" w:rsidRPr="001A6F17" w:rsidRDefault="00B90732" w:rsidP="00B90732">
            <w:pPr>
              <w:pStyle w:val="Tablebody"/>
              <w:keepNext/>
              <w:tabs>
                <w:tab w:val="decimal" w:pos="1021"/>
              </w:tabs>
              <w:autoSpaceDE w:val="0"/>
              <w:autoSpaceDN w:val="0"/>
              <w:adjustRightInd w:val="0"/>
              <w:jc w:val="both"/>
              <w:rPr>
                <w:color w:val="000000" w:themeColor="text1"/>
              </w:rPr>
            </w:pPr>
            <w:r w:rsidRPr="001A6F17">
              <w:rPr>
                <w:szCs w:val="24"/>
              </w:rPr>
              <w:t>30</w:t>
            </w:r>
          </w:p>
        </w:tc>
        <w:tc>
          <w:tcPr>
            <w:tcW w:w="1952" w:type="dxa"/>
            <w:hideMark/>
          </w:tcPr>
          <w:p w14:paraId="4A6807E7" w14:textId="343B9D66" w:rsidR="00B90732" w:rsidRPr="001A6F17" w:rsidRDefault="00B90732" w:rsidP="00B90732">
            <w:pPr>
              <w:pStyle w:val="Tablebody"/>
              <w:keepNext/>
              <w:tabs>
                <w:tab w:val="decimal" w:pos="1021"/>
              </w:tabs>
              <w:autoSpaceDE w:val="0"/>
              <w:autoSpaceDN w:val="0"/>
              <w:adjustRightInd w:val="0"/>
              <w:jc w:val="both"/>
              <w:rPr>
                <w:color w:val="000000" w:themeColor="text1"/>
              </w:rPr>
            </w:pPr>
            <w:r w:rsidRPr="001A6F17">
              <w:rPr>
                <w:szCs w:val="24"/>
              </w:rPr>
              <w:t>40</w:t>
            </w:r>
          </w:p>
        </w:tc>
      </w:tr>
      <w:tr w:rsidR="00B90732" w:rsidRPr="001A6F17" w14:paraId="7698C51D" w14:textId="77777777" w:rsidTr="00642451">
        <w:trPr>
          <w:cantSplit/>
          <w:jc w:val="center"/>
        </w:trPr>
        <w:tc>
          <w:tcPr>
            <w:tcW w:w="1950" w:type="dxa"/>
            <w:tcBorders>
              <w:bottom w:val="single" w:sz="12" w:space="0" w:color="auto"/>
            </w:tcBorders>
            <w:hideMark/>
          </w:tcPr>
          <w:p w14:paraId="797A57AE" w14:textId="2D556965" w:rsidR="00B90732" w:rsidRPr="001A6F17" w:rsidRDefault="00B90732" w:rsidP="00B90732">
            <w:pPr>
              <w:pStyle w:val="Tablebody"/>
              <w:keepNext/>
              <w:autoSpaceDE w:val="0"/>
              <w:autoSpaceDN w:val="0"/>
              <w:adjustRightInd w:val="0"/>
              <w:jc w:val="center"/>
              <w:rPr>
                <w:color w:val="000000" w:themeColor="text1"/>
              </w:rPr>
            </w:pPr>
            <w:r w:rsidRPr="001A6F17">
              <w:rPr>
                <w:szCs w:val="24"/>
              </w:rPr>
              <w:t>REI 240</w:t>
            </w:r>
          </w:p>
        </w:tc>
        <w:tc>
          <w:tcPr>
            <w:tcW w:w="1950" w:type="dxa"/>
            <w:tcBorders>
              <w:bottom w:val="single" w:sz="12" w:space="0" w:color="auto"/>
            </w:tcBorders>
            <w:hideMark/>
          </w:tcPr>
          <w:p w14:paraId="65829FBA" w14:textId="52DF0479" w:rsidR="00B90732" w:rsidRPr="001A6F17" w:rsidRDefault="00B90732" w:rsidP="00B90732">
            <w:pPr>
              <w:pStyle w:val="Tablebody"/>
              <w:keepNext/>
              <w:tabs>
                <w:tab w:val="decimal" w:pos="1021"/>
              </w:tabs>
              <w:autoSpaceDE w:val="0"/>
              <w:autoSpaceDN w:val="0"/>
              <w:adjustRightInd w:val="0"/>
              <w:jc w:val="both"/>
              <w:rPr>
                <w:color w:val="000000" w:themeColor="text1"/>
              </w:rPr>
            </w:pPr>
            <w:r w:rsidRPr="001A6F17">
              <w:rPr>
                <w:szCs w:val="24"/>
              </w:rPr>
              <w:t>175</w:t>
            </w:r>
          </w:p>
        </w:tc>
        <w:tc>
          <w:tcPr>
            <w:tcW w:w="1950" w:type="dxa"/>
            <w:tcBorders>
              <w:bottom w:val="single" w:sz="12" w:space="0" w:color="auto"/>
            </w:tcBorders>
            <w:hideMark/>
          </w:tcPr>
          <w:p w14:paraId="5F36839A" w14:textId="18D6F31A" w:rsidR="00B90732" w:rsidRPr="001A6F17" w:rsidRDefault="00B90732" w:rsidP="00B90732">
            <w:pPr>
              <w:pStyle w:val="Tablebody"/>
              <w:keepNext/>
              <w:tabs>
                <w:tab w:val="decimal" w:pos="1021"/>
              </w:tabs>
              <w:autoSpaceDE w:val="0"/>
              <w:autoSpaceDN w:val="0"/>
              <w:adjustRightInd w:val="0"/>
              <w:jc w:val="both"/>
              <w:rPr>
                <w:color w:val="000000" w:themeColor="text1"/>
              </w:rPr>
            </w:pPr>
            <w:r w:rsidRPr="001A6F17">
              <w:rPr>
                <w:szCs w:val="24"/>
              </w:rPr>
              <w:t>65</w:t>
            </w:r>
          </w:p>
        </w:tc>
        <w:tc>
          <w:tcPr>
            <w:tcW w:w="1950" w:type="dxa"/>
            <w:tcBorders>
              <w:bottom w:val="single" w:sz="12" w:space="0" w:color="auto"/>
            </w:tcBorders>
            <w:hideMark/>
          </w:tcPr>
          <w:p w14:paraId="49638D67" w14:textId="3362ABE9" w:rsidR="00B90732" w:rsidRPr="001A6F17" w:rsidRDefault="00B90732" w:rsidP="00B90732">
            <w:pPr>
              <w:pStyle w:val="Tablebody"/>
              <w:keepNext/>
              <w:tabs>
                <w:tab w:val="decimal" w:pos="1021"/>
              </w:tabs>
              <w:autoSpaceDE w:val="0"/>
              <w:autoSpaceDN w:val="0"/>
              <w:adjustRightInd w:val="0"/>
              <w:jc w:val="both"/>
              <w:rPr>
                <w:color w:val="000000" w:themeColor="text1"/>
              </w:rPr>
            </w:pPr>
            <w:r w:rsidRPr="001A6F17">
              <w:rPr>
                <w:szCs w:val="24"/>
              </w:rPr>
              <w:t>40</w:t>
            </w:r>
          </w:p>
        </w:tc>
        <w:tc>
          <w:tcPr>
            <w:tcW w:w="1952" w:type="dxa"/>
            <w:tcBorders>
              <w:bottom w:val="single" w:sz="12" w:space="0" w:color="auto"/>
            </w:tcBorders>
            <w:hideMark/>
          </w:tcPr>
          <w:p w14:paraId="0B3475D3" w14:textId="1D13372A" w:rsidR="00B90732" w:rsidRPr="001A6F17" w:rsidRDefault="00B90732" w:rsidP="00B90732">
            <w:pPr>
              <w:pStyle w:val="Tablebody"/>
              <w:keepNext/>
              <w:tabs>
                <w:tab w:val="decimal" w:pos="1021"/>
              </w:tabs>
              <w:autoSpaceDE w:val="0"/>
              <w:autoSpaceDN w:val="0"/>
              <w:adjustRightInd w:val="0"/>
              <w:jc w:val="both"/>
              <w:rPr>
                <w:color w:val="000000" w:themeColor="text1"/>
              </w:rPr>
            </w:pPr>
            <w:r w:rsidRPr="001A6F17">
              <w:rPr>
                <w:szCs w:val="24"/>
              </w:rPr>
              <w:t>50</w:t>
            </w:r>
          </w:p>
        </w:tc>
      </w:tr>
      <w:tr w:rsidR="00B90732" w:rsidRPr="001A6F17" w14:paraId="64E1554E" w14:textId="77777777" w:rsidTr="00454EBD">
        <w:tblPrEx>
          <w:tblLook w:val="04A0" w:firstRow="1" w:lastRow="0" w:firstColumn="1" w:lastColumn="0" w:noHBand="0" w:noVBand="1"/>
        </w:tblPrEx>
        <w:trPr>
          <w:cantSplit/>
          <w:jc w:val="center"/>
        </w:trPr>
        <w:tc>
          <w:tcPr>
            <w:tcW w:w="9752" w:type="dxa"/>
            <w:gridSpan w:val="5"/>
            <w:tcBorders>
              <w:top w:val="single" w:sz="12" w:space="0" w:color="auto"/>
              <w:bottom w:val="single" w:sz="12" w:space="0" w:color="auto"/>
            </w:tcBorders>
            <w:hideMark/>
          </w:tcPr>
          <w:p w14:paraId="5DCEE2D8" w14:textId="19E2E0BC" w:rsidR="00B90732" w:rsidRPr="001A6F17" w:rsidRDefault="00B90732" w:rsidP="00B90732">
            <w:pPr>
              <w:pStyle w:val="Tablefooternote"/>
              <w:keepNext/>
              <w:autoSpaceDE w:val="0"/>
              <w:autoSpaceDN w:val="0"/>
              <w:adjustRightInd w:val="0"/>
              <w:rPr>
                <w:color w:val="000000" w:themeColor="text1"/>
              </w:rPr>
            </w:pPr>
            <w:r w:rsidRPr="001A6F17">
              <w:rPr>
                <w:szCs w:val="24"/>
              </w:rPr>
              <w:t>NOTE</w:t>
            </w:r>
            <w:r w:rsidRPr="001A6F17">
              <w:rPr>
                <w:szCs w:val="24"/>
              </w:rPr>
              <w:tab/>
              <w:t>Columns 4 and 5 concern slabs which are supported along all four edges; if they are not, slabs should be treated as one-way (Column 3).</w:t>
            </w:r>
          </w:p>
        </w:tc>
      </w:tr>
      <w:tr w:rsidR="00B90732" w:rsidRPr="001A6F17" w14:paraId="13740B88" w14:textId="77777777" w:rsidTr="00454EBD">
        <w:tblPrEx>
          <w:tblLook w:val="04A0" w:firstRow="1" w:lastRow="0" w:firstColumn="1" w:lastColumn="0" w:noHBand="0" w:noVBand="1"/>
        </w:tblPrEx>
        <w:trPr>
          <w:cantSplit/>
          <w:jc w:val="center"/>
        </w:trPr>
        <w:tc>
          <w:tcPr>
            <w:tcW w:w="9752" w:type="dxa"/>
            <w:gridSpan w:val="5"/>
            <w:tcBorders>
              <w:top w:val="single" w:sz="12" w:space="0" w:color="auto"/>
              <w:bottom w:val="single" w:sz="12" w:space="0" w:color="auto"/>
            </w:tcBorders>
          </w:tcPr>
          <w:p w14:paraId="33926D33" w14:textId="61821DF5" w:rsidR="00B90732" w:rsidRPr="001A6F17" w:rsidRDefault="00B90732" w:rsidP="00B90732">
            <w:pPr>
              <w:pStyle w:val="Tablefooter"/>
              <w:autoSpaceDE w:val="0"/>
              <w:autoSpaceDN w:val="0"/>
              <w:adjustRightInd w:val="0"/>
              <w:rPr>
                <w:color w:val="000000" w:themeColor="text1"/>
                <w:lang w:val="en-US"/>
              </w:rPr>
            </w:pPr>
            <w:r w:rsidRPr="001A6F17">
              <w:rPr>
                <w:szCs w:val="24"/>
                <w:vertAlign w:val="superscript"/>
              </w:rPr>
              <w:t>a</w:t>
            </w:r>
            <w:r w:rsidRPr="001A6F17">
              <w:rPr>
                <w:szCs w:val="24"/>
              </w:rPr>
              <w:tab/>
              <w:t xml:space="preserve">Normally the cover required by </w:t>
            </w:r>
            <w:r w:rsidRPr="001A6F17">
              <w:rPr>
                <w:rStyle w:val="stdpublisher"/>
                <w:szCs w:val="24"/>
                <w:shd w:val="clear" w:color="auto" w:fill="auto"/>
              </w:rPr>
              <w:t>prEN</w:t>
            </w:r>
            <w:r w:rsidRPr="001A6F17">
              <w:rPr>
                <w:szCs w:val="24"/>
              </w:rPr>
              <w:t> </w:t>
            </w:r>
            <w:r w:rsidRPr="001A6F17">
              <w:rPr>
                <w:rStyle w:val="stddocNumber"/>
                <w:szCs w:val="24"/>
                <w:shd w:val="clear" w:color="auto" w:fill="auto"/>
              </w:rPr>
              <w:t>1992</w:t>
            </w:r>
            <w:r w:rsidRPr="001A6F17">
              <w:rPr>
                <w:szCs w:val="24"/>
              </w:rPr>
              <w:noBreakHyphen/>
            </w:r>
            <w:r w:rsidRPr="001A6F17">
              <w:rPr>
                <w:rStyle w:val="stddocPartNumber"/>
                <w:szCs w:val="24"/>
                <w:shd w:val="clear" w:color="auto" w:fill="auto"/>
              </w:rPr>
              <w:t>1</w:t>
            </w:r>
            <w:r w:rsidRPr="001A6F17">
              <w:rPr>
                <w:rStyle w:val="stddocPartNumber"/>
                <w:szCs w:val="24"/>
                <w:shd w:val="clear" w:color="auto" w:fill="auto"/>
              </w:rPr>
              <w:noBreakHyphen/>
              <w:t>1</w:t>
            </w:r>
            <w:r w:rsidRPr="001A6F17">
              <w:rPr>
                <w:szCs w:val="24"/>
              </w:rPr>
              <w:t xml:space="preserve"> will be larger.</w:t>
            </w:r>
          </w:p>
        </w:tc>
      </w:tr>
    </w:tbl>
    <w:p w14:paraId="5CD53E79" w14:textId="10ED2C01" w:rsidR="00B90732" w:rsidRPr="001A6F17" w:rsidRDefault="00B90732" w:rsidP="008B2AB2">
      <w:pPr>
        <w:pStyle w:val="3"/>
        <w:spacing w:before="240"/>
      </w:pPr>
      <w:bookmarkStart w:id="52" w:name="_Toc69134965"/>
      <w:r w:rsidRPr="001A6F17">
        <w:t>Continuous solid slabs</w:t>
      </w:r>
      <w:bookmarkEnd w:id="52"/>
    </w:p>
    <w:p w14:paraId="7BCA7FFF" w14:textId="77777777" w:rsidR="00B90732" w:rsidRPr="001A6F17" w:rsidRDefault="00B90732">
      <w:pPr>
        <w:pStyle w:val="a9"/>
        <w:autoSpaceDE w:val="0"/>
        <w:autoSpaceDN w:val="0"/>
        <w:adjustRightInd w:val="0"/>
        <w:rPr>
          <w:szCs w:val="24"/>
        </w:rPr>
      </w:pPr>
      <w:r w:rsidRPr="001A6F17">
        <w:rPr>
          <w:szCs w:val="24"/>
        </w:rPr>
        <w:t>(1)</w:t>
      </w:r>
      <w:r w:rsidRPr="001A6F17">
        <w:rPr>
          <w:szCs w:val="24"/>
        </w:rPr>
        <w:tab/>
        <w:t xml:space="preserve">Columns 2 and 4 of </w:t>
      </w:r>
      <w:r w:rsidRPr="001A6F17">
        <w:rPr>
          <w:rStyle w:val="citetbl"/>
          <w:szCs w:val="24"/>
          <w:shd w:val="clear" w:color="auto" w:fill="auto"/>
        </w:rPr>
        <w:t>Table 6.10</w:t>
      </w:r>
      <w:r w:rsidRPr="001A6F17">
        <w:rPr>
          <w:szCs w:val="24"/>
        </w:rPr>
        <w:t xml:space="preserve"> may also be taken to apply to one-way or two-way continuous slabs.</w:t>
      </w:r>
    </w:p>
    <w:p w14:paraId="229D43E3" w14:textId="77777777" w:rsidR="00B90732" w:rsidRPr="001A6F17" w:rsidRDefault="00B90732">
      <w:pPr>
        <w:pStyle w:val="a9"/>
        <w:keepNext/>
        <w:autoSpaceDE w:val="0"/>
        <w:autoSpaceDN w:val="0"/>
        <w:adjustRightInd w:val="0"/>
        <w:rPr>
          <w:szCs w:val="24"/>
        </w:rPr>
      </w:pPr>
      <w:r w:rsidRPr="001A6F17">
        <w:rPr>
          <w:szCs w:val="24"/>
        </w:rPr>
        <w:t>(2)</w:t>
      </w:r>
      <w:r w:rsidRPr="001A6F17">
        <w:rPr>
          <w:szCs w:val="24"/>
        </w:rPr>
        <w:tab/>
        <w:t>The provisions for continuous solid slabs should be used only if:</w:t>
      </w:r>
    </w:p>
    <w:p w14:paraId="064224D3" w14:textId="77777777" w:rsidR="00B90732" w:rsidRPr="001A6F17" w:rsidRDefault="00B90732" w:rsidP="00F47BD9">
      <w:pPr>
        <w:pStyle w:val="ListNumber1"/>
        <w:rPr>
          <w:lang w:val="en-GB"/>
        </w:rPr>
      </w:pPr>
      <w:r w:rsidRPr="001A6F17">
        <w:rPr>
          <w:szCs w:val="24"/>
          <w:lang w:val="en-GB"/>
        </w:rPr>
        <w:t>a)</w:t>
      </w:r>
      <w:r w:rsidRPr="001A6F17">
        <w:rPr>
          <w:szCs w:val="24"/>
          <w:lang w:val="en-GB"/>
        </w:rPr>
        <w:tab/>
        <w:t xml:space="preserve">the detailing rules in </w:t>
      </w:r>
      <w:r w:rsidRPr="001A6F17">
        <w:rPr>
          <w:rStyle w:val="citesec"/>
          <w:szCs w:val="24"/>
          <w:shd w:val="clear" w:color="auto" w:fill="auto"/>
          <w:lang w:val="en-GB"/>
        </w:rPr>
        <w:t>9.3</w:t>
      </w:r>
      <w:r w:rsidRPr="001A6F17">
        <w:rPr>
          <w:szCs w:val="24"/>
          <w:lang w:val="en-GB"/>
        </w:rPr>
        <w:t xml:space="preserve"> are observed; and</w:t>
      </w:r>
    </w:p>
    <w:p w14:paraId="328B5F76" w14:textId="77777777" w:rsidR="00B90732" w:rsidRPr="001A6F17" w:rsidRDefault="00B90732" w:rsidP="00F47BD9">
      <w:pPr>
        <w:pStyle w:val="ListNumber1"/>
        <w:rPr>
          <w:lang w:val="en-GB"/>
        </w:rPr>
      </w:pPr>
      <w:r w:rsidRPr="001A6F17">
        <w:rPr>
          <w:szCs w:val="24"/>
          <w:lang w:val="en-GB"/>
        </w:rPr>
        <w:t>b)</w:t>
      </w:r>
      <w:r w:rsidRPr="001A6F17">
        <w:rPr>
          <w:szCs w:val="24"/>
          <w:lang w:val="en-GB"/>
        </w:rPr>
        <w:tab/>
        <w:t>the redistribution of bending moment required for the design at ambient temperature conditions for reinforcement ductility class A; and</w:t>
      </w:r>
    </w:p>
    <w:p w14:paraId="27D9FD2C" w14:textId="77777777" w:rsidR="00B90732" w:rsidRPr="001A6F17" w:rsidRDefault="00B90732" w:rsidP="00F47BD9">
      <w:pPr>
        <w:pStyle w:val="ListNumber1"/>
        <w:rPr>
          <w:lang w:val="en-GB"/>
        </w:rPr>
      </w:pPr>
      <w:r w:rsidRPr="001A6F17">
        <w:rPr>
          <w:szCs w:val="24"/>
          <w:lang w:val="en-GB"/>
        </w:rPr>
        <w:t>c)</w:t>
      </w:r>
      <w:r w:rsidRPr="001A6F17">
        <w:rPr>
          <w:szCs w:val="24"/>
          <w:lang w:val="en-GB"/>
        </w:rPr>
        <w:tab/>
        <w:t>the redistribution of bending moment required for the design at ambient temperature conditions does not exceed 15 % for ductility classes B and C.</w:t>
      </w:r>
    </w:p>
    <w:p w14:paraId="70D24983" w14:textId="77777777" w:rsidR="00B90732" w:rsidRPr="001A6F17" w:rsidRDefault="00B90732">
      <w:pPr>
        <w:pStyle w:val="a9"/>
        <w:autoSpaceDE w:val="0"/>
        <w:autoSpaceDN w:val="0"/>
        <w:adjustRightInd w:val="0"/>
        <w:rPr>
          <w:szCs w:val="24"/>
        </w:rPr>
      </w:pPr>
      <w:r w:rsidRPr="001A6F17">
        <w:rPr>
          <w:szCs w:val="24"/>
        </w:rPr>
        <w:t>Otherwise, the slabs should be treated as simply supported.</w:t>
      </w:r>
    </w:p>
    <w:p w14:paraId="4E5B2033" w14:textId="77777777" w:rsidR="00B90732" w:rsidRPr="001A6F17" w:rsidRDefault="00B90732">
      <w:pPr>
        <w:pStyle w:val="Note"/>
        <w:autoSpaceDE w:val="0"/>
        <w:autoSpaceDN w:val="0"/>
        <w:adjustRightInd w:val="0"/>
        <w:rPr>
          <w:szCs w:val="24"/>
        </w:rPr>
      </w:pPr>
      <w:r w:rsidRPr="001A6F17">
        <w:rPr>
          <w:szCs w:val="24"/>
        </w:rPr>
        <w:t>NOTE</w:t>
      </w:r>
      <w:r w:rsidRPr="001A6F17">
        <w:rPr>
          <w:szCs w:val="24"/>
        </w:rPr>
        <w:tab/>
        <w:t>The provisions for continuous solid slabs can be used for continuous beams where moment redistribution is more than 15 %, provided that there is sufficient rotation capacity at the supports for the required fire resistance.</w:t>
      </w:r>
    </w:p>
    <w:p w14:paraId="18EF16E0" w14:textId="77777777" w:rsidR="00B90732" w:rsidRPr="001A6F17" w:rsidRDefault="00B90732" w:rsidP="00DC1D7C">
      <w:pPr>
        <w:pStyle w:val="3"/>
      </w:pPr>
      <w:bookmarkStart w:id="53" w:name="_Toc69134966"/>
      <w:r w:rsidRPr="001A6F17">
        <w:t>Flat slabs</w:t>
      </w:r>
      <w:bookmarkEnd w:id="53"/>
    </w:p>
    <w:p w14:paraId="274D5AC1" w14:textId="77777777" w:rsidR="00B90732" w:rsidRPr="001A6F17" w:rsidRDefault="00B90732">
      <w:pPr>
        <w:pStyle w:val="a9"/>
        <w:autoSpaceDE w:val="0"/>
        <w:autoSpaceDN w:val="0"/>
        <w:adjustRightInd w:val="0"/>
        <w:rPr>
          <w:szCs w:val="24"/>
        </w:rPr>
      </w:pPr>
      <w:r w:rsidRPr="001A6F17">
        <w:rPr>
          <w:szCs w:val="24"/>
        </w:rPr>
        <w:t>(1)</w:t>
      </w:r>
      <w:r w:rsidRPr="001A6F17">
        <w:rPr>
          <w:szCs w:val="24"/>
        </w:rPr>
        <w:tab/>
        <w:t xml:space="preserve">Adequate fire resistance of reinforced and prestressed solid flat slabs may be assumed if the minimum values of thickness </w:t>
      </w:r>
      <w:r w:rsidRPr="001A6F17">
        <w:rPr>
          <w:i/>
          <w:szCs w:val="24"/>
        </w:rPr>
        <w:t>h</w:t>
      </w:r>
      <w:r w:rsidRPr="001A6F17">
        <w:rPr>
          <w:szCs w:val="24"/>
        </w:rPr>
        <w:t xml:space="preserve"> and of the axis distance </w:t>
      </w:r>
      <w:r w:rsidRPr="001A6F17">
        <w:rPr>
          <w:i/>
          <w:szCs w:val="24"/>
        </w:rPr>
        <w:t>a</w:t>
      </w:r>
      <w:r w:rsidRPr="001A6F17">
        <w:rPr>
          <w:szCs w:val="24"/>
        </w:rPr>
        <w:t xml:space="preserve"> given in </w:t>
      </w:r>
      <w:r w:rsidRPr="001A6F17">
        <w:rPr>
          <w:rStyle w:val="citetbl"/>
          <w:szCs w:val="24"/>
          <w:shd w:val="clear" w:color="auto" w:fill="auto"/>
        </w:rPr>
        <w:t>Table 6.11</w:t>
      </w:r>
      <w:r w:rsidRPr="001A6F17">
        <w:rPr>
          <w:szCs w:val="24"/>
        </w:rPr>
        <w:t xml:space="preserve"> for R 30 to R 240 are met.</w:t>
      </w:r>
    </w:p>
    <w:p w14:paraId="5D9F6D9C" w14:textId="77777777" w:rsidR="00B90732" w:rsidRPr="001A6F17" w:rsidRDefault="00B90732">
      <w:pPr>
        <w:pStyle w:val="a9"/>
        <w:autoSpaceDE w:val="0"/>
        <w:autoSpaceDN w:val="0"/>
        <w:adjustRightInd w:val="0"/>
        <w:rPr>
          <w:szCs w:val="24"/>
        </w:rPr>
      </w:pPr>
      <w:r w:rsidRPr="001A6F17">
        <w:rPr>
          <w:szCs w:val="24"/>
        </w:rPr>
        <w:t>(2)</w:t>
      </w:r>
      <w:r w:rsidRPr="001A6F17">
        <w:rPr>
          <w:szCs w:val="24"/>
        </w:rPr>
        <w:tab/>
        <w:t xml:space="preserve">If the redistribution of bending moment required for the design at ambient temperature according to </w:t>
      </w:r>
      <w:r w:rsidRPr="001A6F17">
        <w:rPr>
          <w:rStyle w:val="stdpublisher"/>
          <w:szCs w:val="24"/>
          <w:shd w:val="clear" w:color="auto" w:fill="auto"/>
        </w:rPr>
        <w:t>prEN</w:t>
      </w:r>
      <w:r w:rsidRPr="001A6F17">
        <w:rPr>
          <w:szCs w:val="24"/>
        </w:rPr>
        <w:t> </w:t>
      </w:r>
      <w:r w:rsidRPr="001A6F17">
        <w:rPr>
          <w:rStyle w:val="stddocNumber"/>
          <w:szCs w:val="24"/>
          <w:shd w:val="clear" w:color="auto" w:fill="auto"/>
        </w:rPr>
        <w:t>1992</w:t>
      </w:r>
      <w:r w:rsidRPr="001A6F17">
        <w:rPr>
          <w:szCs w:val="24"/>
        </w:rPr>
        <w:noBreakHyphen/>
      </w:r>
      <w:r w:rsidRPr="001A6F17">
        <w:rPr>
          <w:rStyle w:val="stddocPartNumber"/>
          <w:szCs w:val="24"/>
          <w:shd w:val="clear" w:color="auto" w:fill="auto"/>
        </w:rPr>
        <w:t>1</w:t>
      </w:r>
      <w:r w:rsidRPr="001A6F17">
        <w:rPr>
          <w:rStyle w:val="stddocPartNumber"/>
          <w:szCs w:val="24"/>
          <w:shd w:val="clear" w:color="auto" w:fill="auto"/>
        </w:rPr>
        <w:noBreakHyphen/>
        <w:t>1</w:t>
      </w:r>
      <w:r w:rsidRPr="001A6F17">
        <w:rPr>
          <w:szCs w:val="24"/>
        </w:rPr>
        <w:t xml:space="preserve"> exceeds 15 %, the axis distance should be taken as for one-way slab (Column 3 in </w:t>
      </w:r>
      <w:r w:rsidRPr="001A6F17">
        <w:rPr>
          <w:rStyle w:val="citetbl"/>
          <w:szCs w:val="24"/>
          <w:shd w:val="clear" w:color="auto" w:fill="auto"/>
        </w:rPr>
        <w:t>Table 6.10</w:t>
      </w:r>
      <w:r w:rsidRPr="001A6F17">
        <w:rPr>
          <w:szCs w:val="24"/>
        </w:rPr>
        <w:t>).</w:t>
      </w:r>
    </w:p>
    <w:p w14:paraId="483CEF29" w14:textId="77777777" w:rsidR="00B90732" w:rsidRPr="001A6F17" w:rsidRDefault="00B90732">
      <w:pPr>
        <w:pStyle w:val="a9"/>
        <w:autoSpaceDE w:val="0"/>
        <w:autoSpaceDN w:val="0"/>
        <w:adjustRightInd w:val="0"/>
        <w:rPr>
          <w:szCs w:val="24"/>
        </w:rPr>
      </w:pPr>
      <w:r w:rsidRPr="001A6F17">
        <w:rPr>
          <w:szCs w:val="24"/>
        </w:rPr>
        <w:t>(3)</w:t>
      </w:r>
      <w:r w:rsidRPr="001A6F17">
        <w:rPr>
          <w:szCs w:val="24"/>
        </w:rPr>
        <w:tab/>
        <w:t>Minimum slab-thicknesses should not be reduced (e.g. by taking floor finishes into account).</w:t>
      </w:r>
    </w:p>
    <w:p w14:paraId="64AFCA8A" w14:textId="77777777" w:rsidR="00B90732" w:rsidRPr="001A6F17" w:rsidRDefault="00B90732">
      <w:pPr>
        <w:pStyle w:val="Tabletitle"/>
        <w:autoSpaceDE w:val="0"/>
        <w:autoSpaceDN w:val="0"/>
        <w:adjustRightInd w:val="0"/>
        <w:outlineLvl w:val="0"/>
        <w:rPr>
          <w:szCs w:val="24"/>
        </w:rPr>
      </w:pPr>
      <w:r w:rsidRPr="001A6F17">
        <w:rPr>
          <w:szCs w:val="24"/>
        </w:rPr>
        <w:t>Table 6.11 — Minimum thickness and axis distances for reinforced or prestressed concrete solid flat slabs</w:t>
      </w:r>
    </w:p>
    <w:tbl>
      <w:tblPr>
        <w:tblStyle w:val="ac"/>
        <w:tblW w:w="975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620" w:firstRow="1" w:lastRow="0" w:firstColumn="0" w:lastColumn="0" w:noHBand="1" w:noVBand="1"/>
      </w:tblPr>
      <w:tblGrid>
        <w:gridCol w:w="3289"/>
        <w:gridCol w:w="3232"/>
        <w:gridCol w:w="3232"/>
      </w:tblGrid>
      <w:tr w:rsidR="00B90732" w:rsidRPr="001A6F17" w14:paraId="4A7069C2" w14:textId="77777777" w:rsidTr="00F44E86">
        <w:trPr>
          <w:cantSplit/>
          <w:tblHeader/>
          <w:jc w:val="center"/>
        </w:trPr>
        <w:tc>
          <w:tcPr>
            <w:tcW w:w="3289" w:type="dxa"/>
            <w:vMerge w:val="restart"/>
            <w:tcBorders>
              <w:top w:val="single" w:sz="12" w:space="0" w:color="auto"/>
            </w:tcBorders>
            <w:vAlign w:val="center"/>
          </w:tcPr>
          <w:p w14:paraId="7E944FFA" w14:textId="118E75A7" w:rsidR="00B90732" w:rsidRPr="001A6F17" w:rsidRDefault="00B90732" w:rsidP="00B90732">
            <w:pPr>
              <w:pStyle w:val="Tableheader"/>
              <w:keepNext/>
              <w:autoSpaceDE w:val="0"/>
              <w:autoSpaceDN w:val="0"/>
              <w:adjustRightInd w:val="0"/>
              <w:jc w:val="center"/>
              <w:rPr>
                <w:b/>
                <w:color w:val="000000" w:themeColor="text1"/>
              </w:rPr>
            </w:pPr>
            <w:r w:rsidRPr="001A6F17">
              <w:rPr>
                <w:b/>
                <w:szCs w:val="24"/>
              </w:rPr>
              <w:t>Standard fire resistance</w:t>
            </w:r>
          </w:p>
        </w:tc>
        <w:tc>
          <w:tcPr>
            <w:tcW w:w="6464" w:type="dxa"/>
            <w:gridSpan w:val="2"/>
            <w:tcBorders>
              <w:top w:val="single" w:sz="12" w:space="0" w:color="auto"/>
              <w:bottom w:val="nil"/>
            </w:tcBorders>
            <w:vAlign w:val="center"/>
          </w:tcPr>
          <w:p w14:paraId="1ACD20CF" w14:textId="79BADEC0" w:rsidR="00B90732" w:rsidRPr="001A6F17" w:rsidRDefault="00B90732" w:rsidP="00B90732">
            <w:pPr>
              <w:pStyle w:val="Tableheader"/>
              <w:keepNext/>
              <w:autoSpaceDE w:val="0"/>
              <w:autoSpaceDN w:val="0"/>
              <w:adjustRightInd w:val="0"/>
              <w:jc w:val="center"/>
              <w:rPr>
                <w:b/>
                <w:color w:val="000000" w:themeColor="text1"/>
              </w:rPr>
            </w:pPr>
            <w:r w:rsidRPr="001A6F17">
              <w:rPr>
                <w:b/>
                <w:szCs w:val="24"/>
              </w:rPr>
              <w:t>Minimum dimensions</w:t>
            </w:r>
          </w:p>
        </w:tc>
      </w:tr>
      <w:tr w:rsidR="00B90732" w:rsidRPr="001A6F17" w14:paraId="32348D36" w14:textId="77777777" w:rsidTr="00F44E86">
        <w:trPr>
          <w:cantSplit/>
          <w:tblHeader/>
          <w:jc w:val="center"/>
        </w:trPr>
        <w:tc>
          <w:tcPr>
            <w:tcW w:w="3289" w:type="dxa"/>
            <w:vMerge/>
            <w:vAlign w:val="center"/>
          </w:tcPr>
          <w:p w14:paraId="55961908" w14:textId="77777777" w:rsidR="00B90732" w:rsidRPr="001A6F17" w:rsidRDefault="00B90732" w:rsidP="00B90732">
            <w:pPr>
              <w:pStyle w:val="Tableheader"/>
              <w:keepNext/>
              <w:jc w:val="center"/>
              <w:rPr>
                <w:color w:val="000000" w:themeColor="text1"/>
              </w:rPr>
            </w:pPr>
          </w:p>
        </w:tc>
        <w:tc>
          <w:tcPr>
            <w:tcW w:w="6464" w:type="dxa"/>
            <w:gridSpan w:val="2"/>
            <w:tcBorders>
              <w:top w:val="nil"/>
            </w:tcBorders>
            <w:vAlign w:val="center"/>
          </w:tcPr>
          <w:p w14:paraId="7A4B34C6" w14:textId="695C9B81" w:rsidR="00B90732" w:rsidRPr="001A6F17" w:rsidRDefault="00B90732" w:rsidP="00B90732">
            <w:pPr>
              <w:pStyle w:val="Tableheader"/>
              <w:keepNext/>
              <w:autoSpaceDE w:val="0"/>
              <w:autoSpaceDN w:val="0"/>
              <w:adjustRightInd w:val="0"/>
              <w:jc w:val="center"/>
              <w:rPr>
                <w:b/>
                <w:color w:val="000000" w:themeColor="text1"/>
              </w:rPr>
            </w:pPr>
            <w:r w:rsidRPr="001A6F17">
              <w:rPr>
                <w:b/>
                <w:szCs w:val="24"/>
              </w:rPr>
              <w:t>(mm)</w:t>
            </w:r>
          </w:p>
        </w:tc>
      </w:tr>
      <w:tr w:rsidR="00B90732" w:rsidRPr="001A6F17" w14:paraId="05FAD925" w14:textId="77777777" w:rsidTr="00F44E86">
        <w:trPr>
          <w:cantSplit/>
          <w:tblHeader/>
          <w:jc w:val="center"/>
        </w:trPr>
        <w:tc>
          <w:tcPr>
            <w:tcW w:w="3289" w:type="dxa"/>
            <w:vMerge/>
            <w:vAlign w:val="center"/>
          </w:tcPr>
          <w:p w14:paraId="251A1F12" w14:textId="77777777" w:rsidR="00B90732" w:rsidRPr="001A6F17" w:rsidRDefault="00B90732" w:rsidP="00B90732">
            <w:pPr>
              <w:pStyle w:val="Tableheader"/>
              <w:keepNext/>
              <w:jc w:val="center"/>
              <w:rPr>
                <w:color w:val="000000" w:themeColor="text1"/>
              </w:rPr>
            </w:pPr>
          </w:p>
        </w:tc>
        <w:tc>
          <w:tcPr>
            <w:tcW w:w="3232" w:type="dxa"/>
            <w:vAlign w:val="center"/>
          </w:tcPr>
          <w:p w14:paraId="7626AFD5" w14:textId="0C4DB72F" w:rsidR="00B90732" w:rsidRPr="001A6F17" w:rsidRDefault="00B90732" w:rsidP="00B90732">
            <w:pPr>
              <w:pStyle w:val="Tableheader"/>
              <w:keepNext/>
              <w:autoSpaceDE w:val="0"/>
              <w:autoSpaceDN w:val="0"/>
              <w:adjustRightInd w:val="0"/>
              <w:jc w:val="center"/>
              <w:rPr>
                <w:b/>
                <w:color w:val="000000" w:themeColor="text1"/>
              </w:rPr>
            </w:pPr>
            <w:r w:rsidRPr="001A6F17">
              <w:rPr>
                <w:b/>
                <w:szCs w:val="24"/>
              </w:rPr>
              <w:t xml:space="preserve">slab-thickness </w:t>
            </w:r>
            <w:r w:rsidRPr="001A6F17">
              <w:rPr>
                <w:b/>
                <w:i/>
                <w:szCs w:val="24"/>
              </w:rPr>
              <w:t>h</w:t>
            </w:r>
          </w:p>
        </w:tc>
        <w:tc>
          <w:tcPr>
            <w:tcW w:w="3232" w:type="dxa"/>
            <w:vAlign w:val="center"/>
          </w:tcPr>
          <w:p w14:paraId="4534645B" w14:textId="28300C39" w:rsidR="00B90732" w:rsidRPr="001A6F17" w:rsidRDefault="00B90732" w:rsidP="00B90732">
            <w:pPr>
              <w:pStyle w:val="Tableheader"/>
              <w:keepNext/>
              <w:autoSpaceDE w:val="0"/>
              <w:autoSpaceDN w:val="0"/>
              <w:adjustRightInd w:val="0"/>
              <w:jc w:val="center"/>
              <w:rPr>
                <w:b/>
                <w:color w:val="000000" w:themeColor="text1"/>
              </w:rPr>
            </w:pPr>
            <w:r w:rsidRPr="001A6F17">
              <w:rPr>
                <w:b/>
                <w:szCs w:val="24"/>
              </w:rPr>
              <w:t xml:space="preserve">axis-distance </w:t>
            </w:r>
            <w:r w:rsidRPr="001A6F17">
              <w:rPr>
                <w:b/>
                <w:i/>
                <w:szCs w:val="24"/>
              </w:rPr>
              <w:t>a</w:t>
            </w:r>
          </w:p>
        </w:tc>
      </w:tr>
      <w:tr w:rsidR="00B90732" w:rsidRPr="001A6F17" w14:paraId="6501EF35" w14:textId="77777777" w:rsidTr="00F44E86">
        <w:trPr>
          <w:cantSplit/>
          <w:tblHeader/>
          <w:jc w:val="center"/>
        </w:trPr>
        <w:tc>
          <w:tcPr>
            <w:tcW w:w="3289" w:type="dxa"/>
            <w:tcBorders>
              <w:bottom w:val="single" w:sz="12" w:space="0" w:color="auto"/>
            </w:tcBorders>
            <w:vAlign w:val="center"/>
          </w:tcPr>
          <w:p w14:paraId="03690B01" w14:textId="5D530AD0" w:rsidR="00B90732" w:rsidRPr="001A6F17" w:rsidRDefault="00B90732" w:rsidP="00B90732">
            <w:pPr>
              <w:pStyle w:val="Tableheader"/>
              <w:keepNext/>
              <w:autoSpaceDE w:val="0"/>
              <w:autoSpaceDN w:val="0"/>
              <w:adjustRightInd w:val="0"/>
              <w:jc w:val="center"/>
              <w:rPr>
                <w:b/>
                <w:color w:val="000000" w:themeColor="text1"/>
              </w:rPr>
            </w:pPr>
            <w:r w:rsidRPr="001A6F17">
              <w:rPr>
                <w:b/>
                <w:szCs w:val="24"/>
              </w:rPr>
              <w:t>1</w:t>
            </w:r>
          </w:p>
        </w:tc>
        <w:tc>
          <w:tcPr>
            <w:tcW w:w="3232" w:type="dxa"/>
            <w:tcBorders>
              <w:bottom w:val="single" w:sz="12" w:space="0" w:color="auto"/>
            </w:tcBorders>
            <w:vAlign w:val="center"/>
          </w:tcPr>
          <w:p w14:paraId="6FD7DF6E" w14:textId="37AC3D7F" w:rsidR="00B90732" w:rsidRPr="001A6F17" w:rsidRDefault="00B90732" w:rsidP="00B90732">
            <w:pPr>
              <w:pStyle w:val="Tableheader"/>
              <w:keepNext/>
              <w:autoSpaceDE w:val="0"/>
              <w:autoSpaceDN w:val="0"/>
              <w:adjustRightInd w:val="0"/>
              <w:jc w:val="center"/>
              <w:rPr>
                <w:b/>
                <w:color w:val="000000" w:themeColor="text1"/>
              </w:rPr>
            </w:pPr>
            <w:r w:rsidRPr="001A6F17">
              <w:rPr>
                <w:b/>
                <w:szCs w:val="24"/>
              </w:rPr>
              <w:t>2</w:t>
            </w:r>
          </w:p>
        </w:tc>
        <w:tc>
          <w:tcPr>
            <w:tcW w:w="3232" w:type="dxa"/>
            <w:tcBorders>
              <w:bottom w:val="single" w:sz="12" w:space="0" w:color="auto"/>
            </w:tcBorders>
            <w:vAlign w:val="center"/>
          </w:tcPr>
          <w:p w14:paraId="47A37666" w14:textId="4BAF44EF" w:rsidR="00B90732" w:rsidRPr="001A6F17" w:rsidRDefault="00B90732" w:rsidP="00B90732">
            <w:pPr>
              <w:pStyle w:val="Tableheader"/>
              <w:keepNext/>
              <w:autoSpaceDE w:val="0"/>
              <w:autoSpaceDN w:val="0"/>
              <w:adjustRightInd w:val="0"/>
              <w:jc w:val="center"/>
              <w:rPr>
                <w:b/>
                <w:color w:val="000000" w:themeColor="text1"/>
              </w:rPr>
            </w:pPr>
            <w:r w:rsidRPr="001A6F17">
              <w:rPr>
                <w:b/>
                <w:szCs w:val="24"/>
              </w:rPr>
              <w:t>3</w:t>
            </w:r>
          </w:p>
        </w:tc>
      </w:tr>
      <w:tr w:rsidR="00B90732" w:rsidRPr="001A6F17" w14:paraId="502CA192" w14:textId="77777777" w:rsidTr="00F44E86">
        <w:trPr>
          <w:cantSplit/>
          <w:jc w:val="center"/>
        </w:trPr>
        <w:tc>
          <w:tcPr>
            <w:tcW w:w="3289" w:type="dxa"/>
            <w:tcBorders>
              <w:top w:val="single" w:sz="12" w:space="0" w:color="auto"/>
            </w:tcBorders>
            <w:vAlign w:val="center"/>
          </w:tcPr>
          <w:p w14:paraId="1642C163" w14:textId="2BA6B1EB" w:rsidR="00B90732" w:rsidRPr="001A6F17" w:rsidRDefault="00B90732" w:rsidP="00B90732">
            <w:pPr>
              <w:pStyle w:val="Tablebody"/>
              <w:keepNext/>
              <w:autoSpaceDE w:val="0"/>
              <w:autoSpaceDN w:val="0"/>
              <w:adjustRightInd w:val="0"/>
              <w:jc w:val="center"/>
              <w:rPr>
                <w:color w:val="000000" w:themeColor="text1"/>
              </w:rPr>
            </w:pPr>
            <w:r w:rsidRPr="001A6F17">
              <w:rPr>
                <w:szCs w:val="24"/>
              </w:rPr>
              <w:t>REI 30</w:t>
            </w:r>
          </w:p>
        </w:tc>
        <w:tc>
          <w:tcPr>
            <w:tcW w:w="3232" w:type="dxa"/>
            <w:tcBorders>
              <w:top w:val="single" w:sz="12" w:space="0" w:color="auto"/>
            </w:tcBorders>
            <w:vAlign w:val="center"/>
          </w:tcPr>
          <w:p w14:paraId="1A01B37B" w14:textId="34F3FF5B" w:rsidR="00B90732" w:rsidRPr="001A6F17" w:rsidRDefault="00B90732" w:rsidP="00B90732">
            <w:pPr>
              <w:pStyle w:val="Tablebody"/>
              <w:keepNext/>
              <w:autoSpaceDE w:val="0"/>
              <w:autoSpaceDN w:val="0"/>
              <w:adjustRightInd w:val="0"/>
              <w:jc w:val="center"/>
              <w:rPr>
                <w:color w:val="000000" w:themeColor="text1"/>
              </w:rPr>
            </w:pPr>
            <w:r w:rsidRPr="001A6F17">
              <w:rPr>
                <w:szCs w:val="24"/>
              </w:rPr>
              <w:t>150</w:t>
            </w:r>
          </w:p>
        </w:tc>
        <w:tc>
          <w:tcPr>
            <w:tcW w:w="3232" w:type="dxa"/>
            <w:tcBorders>
              <w:top w:val="single" w:sz="12" w:space="0" w:color="auto"/>
            </w:tcBorders>
            <w:vAlign w:val="center"/>
          </w:tcPr>
          <w:p w14:paraId="4E4F3838" w14:textId="5922C360" w:rsidR="00B90732" w:rsidRPr="001A6F17" w:rsidRDefault="00B90732" w:rsidP="00B90732">
            <w:pPr>
              <w:pStyle w:val="Tablebody"/>
              <w:keepNext/>
              <w:tabs>
                <w:tab w:val="decimal" w:pos="1666"/>
              </w:tabs>
              <w:autoSpaceDE w:val="0"/>
              <w:autoSpaceDN w:val="0"/>
              <w:adjustRightInd w:val="0"/>
              <w:jc w:val="both"/>
              <w:rPr>
                <w:color w:val="000000" w:themeColor="text1"/>
                <w:vertAlign w:val="superscript"/>
              </w:rPr>
            </w:pPr>
            <w:r w:rsidRPr="001A6F17">
              <w:rPr>
                <w:szCs w:val="24"/>
              </w:rPr>
              <w:t>10</w:t>
            </w:r>
            <w:r w:rsidRPr="001A6F17">
              <w:rPr>
                <w:rStyle w:val="citetfn"/>
                <w:szCs w:val="24"/>
                <w:shd w:val="clear" w:color="auto" w:fill="auto"/>
                <w:vertAlign w:val="superscript"/>
              </w:rPr>
              <w:t>a</w:t>
            </w:r>
          </w:p>
        </w:tc>
      </w:tr>
      <w:tr w:rsidR="00B90732" w:rsidRPr="001A6F17" w14:paraId="3A07B428" w14:textId="77777777" w:rsidTr="00F44E86">
        <w:trPr>
          <w:cantSplit/>
          <w:jc w:val="center"/>
        </w:trPr>
        <w:tc>
          <w:tcPr>
            <w:tcW w:w="3289" w:type="dxa"/>
            <w:vAlign w:val="center"/>
          </w:tcPr>
          <w:p w14:paraId="5B3F4716" w14:textId="336039E6" w:rsidR="00B90732" w:rsidRPr="001A6F17" w:rsidRDefault="00B90732" w:rsidP="00B90732">
            <w:pPr>
              <w:pStyle w:val="Tablebody"/>
              <w:keepNext/>
              <w:autoSpaceDE w:val="0"/>
              <w:autoSpaceDN w:val="0"/>
              <w:adjustRightInd w:val="0"/>
              <w:jc w:val="center"/>
              <w:rPr>
                <w:color w:val="000000" w:themeColor="text1"/>
                <w:lang w:val="de-CH"/>
              </w:rPr>
            </w:pPr>
            <w:r w:rsidRPr="001A6F17">
              <w:rPr>
                <w:szCs w:val="24"/>
              </w:rPr>
              <w:t>REI 60</w:t>
            </w:r>
          </w:p>
        </w:tc>
        <w:tc>
          <w:tcPr>
            <w:tcW w:w="3232" w:type="dxa"/>
            <w:vAlign w:val="center"/>
          </w:tcPr>
          <w:p w14:paraId="25970A29" w14:textId="4240E0BC" w:rsidR="00B90732" w:rsidRPr="001A6F17" w:rsidRDefault="00B90732" w:rsidP="00B90732">
            <w:pPr>
              <w:pStyle w:val="Tablebody"/>
              <w:keepNext/>
              <w:autoSpaceDE w:val="0"/>
              <w:autoSpaceDN w:val="0"/>
              <w:adjustRightInd w:val="0"/>
              <w:jc w:val="center"/>
              <w:rPr>
                <w:color w:val="000000" w:themeColor="text1"/>
              </w:rPr>
            </w:pPr>
            <w:r w:rsidRPr="001A6F17">
              <w:rPr>
                <w:szCs w:val="24"/>
              </w:rPr>
              <w:t>180</w:t>
            </w:r>
          </w:p>
        </w:tc>
        <w:tc>
          <w:tcPr>
            <w:tcW w:w="3232" w:type="dxa"/>
            <w:vAlign w:val="center"/>
          </w:tcPr>
          <w:p w14:paraId="2E6D8157" w14:textId="4AC90A2C" w:rsidR="00B90732" w:rsidRPr="001A6F17" w:rsidRDefault="00B90732" w:rsidP="00B90732">
            <w:pPr>
              <w:pStyle w:val="Tablebody"/>
              <w:keepNext/>
              <w:tabs>
                <w:tab w:val="decimal" w:pos="1666"/>
              </w:tabs>
              <w:autoSpaceDE w:val="0"/>
              <w:autoSpaceDN w:val="0"/>
              <w:adjustRightInd w:val="0"/>
              <w:jc w:val="both"/>
              <w:rPr>
                <w:color w:val="000000" w:themeColor="text1"/>
              </w:rPr>
            </w:pPr>
            <w:r w:rsidRPr="001A6F17">
              <w:rPr>
                <w:szCs w:val="24"/>
              </w:rPr>
              <w:t>15</w:t>
            </w:r>
            <w:r w:rsidRPr="001A6F17">
              <w:rPr>
                <w:rStyle w:val="citetfn"/>
                <w:szCs w:val="24"/>
                <w:shd w:val="clear" w:color="auto" w:fill="auto"/>
                <w:vertAlign w:val="superscript"/>
              </w:rPr>
              <w:t>a</w:t>
            </w:r>
          </w:p>
        </w:tc>
      </w:tr>
      <w:tr w:rsidR="00B90732" w:rsidRPr="001A6F17" w14:paraId="574C5140" w14:textId="77777777" w:rsidTr="00F44E86">
        <w:trPr>
          <w:cantSplit/>
          <w:jc w:val="center"/>
        </w:trPr>
        <w:tc>
          <w:tcPr>
            <w:tcW w:w="3289" w:type="dxa"/>
            <w:vAlign w:val="center"/>
          </w:tcPr>
          <w:p w14:paraId="54973C4B" w14:textId="770C566D" w:rsidR="00B90732" w:rsidRPr="001A6F17" w:rsidRDefault="00B90732" w:rsidP="00B90732">
            <w:pPr>
              <w:pStyle w:val="Tablebody"/>
              <w:keepNext/>
              <w:autoSpaceDE w:val="0"/>
              <w:autoSpaceDN w:val="0"/>
              <w:adjustRightInd w:val="0"/>
              <w:jc w:val="center"/>
              <w:rPr>
                <w:color w:val="000000" w:themeColor="text1"/>
                <w:lang w:val="de-CH"/>
              </w:rPr>
            </w:pPr>
            <w:r w:rsidRPr="001A6F17">
              <w:rPr>
                <w:szCs w:val="24"/>
              </w:rPr>
              <w:t>REI 90</w:t>
            </w:r>
          </w:p>
        </w:tc>
        <w:tc>
          <w:tcPr>
            <w:tcW w:w="3232" w:type="dxa"/>
            <w:vAlign w:val="center"/>
          </w:tcPr>
          <w:p w14:paraId="48F0FA50" w14:textId="1FC8DC2F" w:rsidR="00B90732" w:rsidRPr="001A6F17" w:rsidRDefault="00B90732" w:rsidP="00B90732">
            <w:pPr>
              <w:pStyle w:val="Tablebody"/>
              <w:keepNext/>
              <w:autoSpaceDE w:val="0"/>
              <w:autoSpaceDN w:val="0"/>
              <w:adjustRightInd w:val="0"/>
              <w:jc w:val="center"/>
              <w:rPr>
                <w:color w:val="000000" w:themeColor="text1"/>
              </w:rPr>
            </w:pPr>
            <w:r w:rsidRPr="001A6F17">
              <w:rPr>
                <w:szCs w:val="24"/>
              </w:rPr>
              <w:t>200</w:t>
            </w:r>
          </w:p>
        </w:tc>
        <w:tc>
          <w:tcPr>
            <w:tcW w:w="3232" w:type="dxa"/>
            <w:vAlign w:val="center"/>
          </w:tcPr>
          <w:p w14:paraId="5FBFAC92" w14:textId="1D5E06A7" w:rsidR="00B90732" w:rsidRPr="001A6F17" w:rsidRDefault="00B90732" w:rsidP="00B90732">
            <w:pPr>
              <w:pStyle w:val="Tablebody"/>
              <w:keepNext/>
              <w:tabs>
                <w:tab w:val="decimal" w:pos="1666"/>
              </w:tabs>
              <w:autoSpaceDE w:val="0"/>
              <w:autoSpaceDN w:val="0"/>
              <w:adjustRightInd w:val="0"/>
              <w:jc w:val="both"/>
              <w:rPr>
                <w:color w:val="000000" w:themeColor="text1"/>
              </w:rPr>
            </w:pPr>
            <w:r w:rsidRPr="001A6F17">
              <w:rPr>
                <w:szCs w:val="24"/>
              </w:rPr>
              <w:t>25</w:t>
            </w:r>
          </w:p>
        </w:tc>
      </w:tr>
      <w:tr w:rsidR="00B90732" w:rsidRPr="001A6F17" w14:paraId="1169C547" w14:textId="77777777" w:rsidTr="00F44E86">
        <w:trPr>
          <w:cantSplit/>
          <w:jc w:val="center"/>
        </w:trPr>
        <w:tc>
          <w:tcPr>
            <w:tcW w:w="3289" w:type="dxa"/>
            <w:vAlign w:val="center"/>
          </w:tcPr>
          <w:p w14:paraId="25D5F9E4" w14:textId="09EAEB8D" w:rsidR="00B90732" w:rsidRPr="001A6F17" w:rsidRDefault="00B90732" w:rsidP="00B90732">
            <w:pPr>
              <w:pStyle w:val="Tablebody"/>
              <w:keepNext/>
              <w:autoSpaceDE w:val="0"/>
              <w:autoSpaceDN w:val="0"/>
              <w:adjustRightInd w:val="0"/>
              <w:jc w:val="center"/>
              <w:rPr>
                <w:color w:val="000000" w:themeColor="text1"/>
                <w:lang w:val="de-CH"/>
              </w:rPr>
            </w:pPr>
            <w:r w:rsidRPr="001A6F17">
              <w:rPr>
                <w:szCs w:val="24"/>
              </w:rPr>
              <w:t>REI 120</w:t>
            </w:r>
          </w:p>
        </w:tc>
        <w:tc>
          <w:tcPr>
            <w:tcW w:w="3232" w:type="dxa"/>
            <w:vAlign w:val="center"/>
          </w:tcPr>
          <w:p w14:paraId="1CE05A0D" w14:textId="49324A01" w:rsidR="00B90732" w:rsidRPr="001A6F17" w:rsidRDefault="00B90732" w:rsidP="00B90732">
            <w:pPr>
              <w:pStyle w:val="Tablebody"/>
              <w:keepNext/>
              <w:autoSpaceDE w:val="0"/>
              <w:autoSpaceDN w:val="0"/>
              <w:adjustRightInd w:val="0"/>
              <w:jc w:val="center"/>
              <w:rPr>
                <w:color w:val="000000" w:themeColor="text1"/>
              </w:rPr>
            </w:pPr>
            <w:r w:rsidRPr="001A6F17">
              <w:rPr>
                <w:szCs w:val="24"/>
              </w:rPr>
              <w:t>200</w:t>
            </w:r>
          </w:p>
        </w:tc>
        <w:tc>
          <w:tcPr>
            <w:tcW w:w="3232" w:type="dxa"/>
            <w:vAlign w:val="center"/>
          </w:tcPr>
          <w:p w14:paraId="65EB5D5E" w14:textId="3E8C9467" w:rsidR="00B90732" w:rsidRPr="001A6F17" w:rsidRDefault="00B90732" w:rsidP="00B90732">
            <w:pPr>
              <w:pStyle w:val="Tablebody"/>
              <w:keepNext/>
              <w:tabs>
                <w:tab w:val="decimal" w:pos="1666"/>
              </w:tabs>
              <w:autoSpaceDE w:val="0"/>
              <w:autoSpaceDN w:val="0"/>
              <w:adjustRightInd w:val="0"/>
              <w:jc w:val="both"/>
              <w:rPr>
                <w:color w:val="000000" w:themeColor="text1"/>
              </w:rPr>
            </w:pPr>
            <w:r w:rsidRPr="001A6F17">
              <w:rPr>
                <w:szCs w:val="24"/>
              </w:rPr>
              <w:t>35</w:t>
            </w:r>
          </w:p>
        </w:tc>
      </w:tr>
      <w:tr w:rsidR="00B90732" w:rsidRPr="001A6F17" w14:paraId="763C18C3" w14:textId="77777777" w:rsidTr="00F44E86">
        <w:trPr>
          <w:cantSplit/>
          <w:jc w:val="center"/>
        </w:trPr>
        <w:tc>
          <w:tcPr>
            <w:tcW w:w="3289" w:type="dxa"/>
            <w:vAlign w:val="center"/>
          </w:tcPr>
          <w:p w14:paraId="21C1FE60" w14:textId="244BB685" w:rsidR="00B90732" w:rsidRPr="001A6F17" w:rsidRDefault="00B90732" w:rsidP="00B90732">
            <w:pPr>
              <w:pStyle w:val="Tablebody"/>
              <w:keepNext/>
              <w:autoSpaceDE w:val="0"/>
              <w:autoSpaceDN w:val="0"/>
              <w:adjustRightInd w:val="0"/>
              <w:jc w:val="center"/>
              <w:rPr>
                <w:color w:val="000000" w:themeColor="text1"/>
                <w:lang w:val="de-CH"/>
              </w:rPr>
            </w:pPr>
            <w:r w:rsidRPr="001A6F17">
              <w:rPr>
                <w:szCs w:val="24"/>
              </w:rPr>
              <w:t>REI 180</w:t>
            </w:r>
          </w:p>
        </w:tc>
        <w:tc>
          <w:tcPr>
            <w:tcW w:w="3232" w:type="dxa"/>
            <w:vAlign w:val="center"/>
          </w:tcPr>
          <w:p w14:paraId="2A486A97" w14:textId="130691F6" w:rsidR="00B90732" w:rsidRPr="001A6F17" w:rsidRDefault="00B90732" w:rsidP="00B90732">
            <w:pPr>
              <w:pStyle w:val="Tablebody"/>
              <w:keepNext/>
              <w:autoSpaceDE w:val="0"/>
              <w:autoSpaceDN w:val="0"/>
              <w:adjustRightInd w:val="0"/>
              <w:jc w:val="center"/>
              <w:rPr>
                <w:color w:val="000000" w:themeColor="text1"/>
              </w:rPr>
            </w:pPr>
            <w:r w:rsidRPr="001A6F17">
              <w:rPr>
                <w:szCs w:val="24"/>
              </w:rPr>
              <w:t>200</w:t>
            </w:r>
          </w:p>
        </w:tc>
        <w:tc>
          <w:tcPr>
            <w:tcW w:w="3232" w:type="dxa"/>
            <w:vAlign w:val="center"/>
          </w:tcPr>
          <w:p w14:paraId="372DE1CC" w14:textId="67C17FBF" w:rsidR="00B90732" w:rsidRPr="001A6F17" w:rsidRDefault="00B90732" w:rsidP="00B90732">
            <w:pPr>
              <w:pStyle w:val="Tablebody"/>
              <w:keepNext/>
              <w:tabs>
                <w:tab w:val="decimal" w:pos="1666"/>
              </w:tabs>
              <w:autoSpaceDE w:val="0"/>
              <w:autoSpaceDN w:val="0"/>
              <w:adjustRightInd w:val="0"/>
              <w:jc w:val="both"/>
              <w:rPr>
                <w:color w:val="000000" w:themeColor="text1"/>
              </w:rPr>
            </w:pPr>
            <w:r w:rsidRPr="001A6F17">
              <w:rPr>
                <w:szCs w:val="24"/>
              </w:rPr>
              <w:t>45</w:t>
            </w:r>
          </w:p>
        </w:tc>
      </w:tr>
      <w:tr w:rsidR="00B90732" w:rsidRPr="001A6F17" w14:paraId="00A57E0A" w14:textId="77777777" w:rsidTr="00F44E86">
        <w:trPr>
          <w:cantSplit/>
          <w:jc w:val="center"/>
        </w:trPr>
        <w:tc>
          <w:tcPr>
            <w:tcW w:w="3289" w:type="dxa"/>
            <w:tcBorders>
              <w:bottom w:val="single" w:sz="12" w:space="0" w:color="auto"/>
            </w:tcBorders>
            <w:vAlign w:val="center"/>
          </w:tcPr>
          <w:p w14:paraId="7A8EDFE1" w14:textId="479E3E1E" w:rsidR="00B90732" w:rsidRPr="001A6F17" w:rsidRDefault="00B90732" w:rsidP="00B90732">
            <w:pPr>
              <w:pStyle w:val="Tablebody"/>
              <w:keepNext/>
              <w:autoSpaceDE w:val="0"/>
              <w:autoSpaceDN w:val="0"/>
              <w:adjustRightInd w:val="0"/>
              <w:jc w:val="center"/>
              <w:rPr>
                <w:color w:val="000000" w:themeColor="text1"/>
                <w:lang w:val="de-CH"/>
              </w:rPr>
            </w:pPr>
            <w:r w:rsidRPr="001A6F17">
              <w:rPr>
                <w:szCs w:val="24"/>
              </w:rPr>
              <w:t>REI 240</w:t>
            </w:r>
          </w:p>
        </w:tc>
        <w:tc>
          <w:tcPr>
            <w:tcW w:w="3232" w:type="dxa"/>
            <w:tcBorders>
              <w:bottom w:val="single" w:sz="12" w:space="0" w:color="auto"/>
            </w:tcBorders>
            <w:vAlign w:val="center"/>
          </w:tcPr>
          <w:p w14:paraId="562FC26F" w14:textId="0D36A1B8" w:rsidR="00B90732" w:rsidRPr="001A6F17" w:rsidRDefault="00B90732" w:rsidP="00B90732">
            <w:pPr>
              <w:pStyle w:val="Tablebody"/>
              <w:keepNext/>
              <w:autoSpaceDE w:val="0"/>
              <w:autoSpaceDN w:val="0"/>
              <w:adjustRightInd w:val="0"/>
              <w:jc w:val="center"/>
              <w:rPr>
                <w:color w:val="000000" w:themeColor="text1"/>
              </w:rPr>
            </w:pPr>
            <w:r w:rsidRPr="001A6F17">
              <w:rPr>
                <w:szCs w:val="24"/>
              </w:rPr>
              <w:t>200</w:t>
            </w:r>
          </w:p>
        </w:tc>
        <w:tc>
          <w:tcPr>
            <w:tcW w:w="3232" w:type="dxa"/>
            <w:tcBorders>
              <w:bottom w:val="single" w:sz="12" w:space="0" w:color="auto"/>
            </w:tcBorders>
            <w:vAlign w:val="center"/>
          </w:tcPr>
          <w:p w14:paraId="0142F45E" w14:textId="4CBFE85E" w:rsidR="00B90732" w:rsidRPr="001A6F17" w:rsidRDefault="00B90732" w:rsidP="00B90732">
            <w:pPr>
              <w:pStyle w:val="Tablebody"/>
              <w:keepNext/>
              <w:tabs>
                <w:tab w:val="decimal" w:pos="1666"/>
              </w:tabs>
              <w:autoSpaceDE w:val="0"/>
              <w:autoSpaceDN w:val="0"/>
              <w:adjustRightInd w:val="0"/>
              <w:jc w:val="both"/>
              <w:rPr>
                <w:color w:val="000000" w:themeColor="text1"/>
              </w:rPr>
            </w:pPr>
            <w:r w:rsidRPr="001A6F17">
              <w:rPr>
                <w:szCs w:val="24"/>
              </w:rPr>
              <w:t>50</w:t>
            </w:r>
          </w:p>
        </w:tc>
      </w:tr>
      <w:tr w:rsidR="00B90732" w:rsidRPr="001A6F17" w14:paraId="3A43610E" w14:textId="77777777" w:rsidTr="00F44E86">
        <w:trPr>
          <w:cantSplit/>
          <w:jc w:val="center"/>
        </w:trPr>
        <w:tc>
          <w:tcPr>
            <w:tcW w:w="9753" w:type="dxa"/>
            <w:gridSpan w:val="3"/>
            <w:tcBorders>
              <w:top w:val="single" w:sz="12" w:space="0" w:color="auto"/>
              <w:bottom w:val="single" w:sz="12" w:space="0" w:color="auto"/>
            </w:tcBorders>
          </w:tcPr>
          <w:p w14:paraId="67E0E879" w14:textId="44D6C856" w:rsidR="00B90732" w:rsidRPr="001A6F17" w:rsidRDefault="00B90732" w:rsidP="00B90732">
            <w:pPr>
              <w:pStyle w:val="Tablefooternote"/>
              <w:keepNext/>
              <w:autoSpaceDE w:val="0"/>
              <w:autoSpaceDN w:val="0"/>
              <w:adjustRightInd w:val="0"/>
              <w:rPr>
                <w:color w:val="000000" w:themeColor="text1"/>
              </w:rPr>
            </w:pPr>
            <w:r w:rsidRPr="001A6F17">
              <w:rPr>
                <w:szCs w:val="24"/>
              </w:rPr>
              <w:t>NOTE</w:t>
            </w:r>
            <w:r w:rsidRPr="001A6F17">
              <w:rPr>
                <w:szCs w:val="24"/>
              </w:rPr>
              <w:tab/>
              <w:t xml:space="preserve">For tensile and simply supported members subject to bending (except those with unbonded tendons), in which the critical temperature is different from 500 °C, see </w:t>
            </w:r>
            <w:r w:rsidRPr="001A6F17">
              <w:rPr>
                <w:rStyle w:val="citesec"/>
                <w:szCs w:val="24"/>
                <w:shd w:val="clear" w:color="auto" w:fill="auto"/>
              </w:rPr>
              <w:t>6.2</w:t>
            </w:r>
            <w:r w:rsidRPr="001A6F17">
              <w:rPr>
                <w:szCs w:val="24"/>
              </w:rPr>
              <w:t xml:space="preserve"> (3).</w:t>
            </w:r>
          </w:p>
        </w:tc>
      </w:tr>
      <w:tr w:rsidR="00B90732" w:rsidRPr="001A6F17" w14:paraId="01DDE1FE" w14:textId="77777777" w:rsidTr="00F44E86">
        <w:trPr>
          <w:cantSplit/>
          <w:jc w:val="center"/>
        </w:trPr>
        <w:tc>
          <w:tcPr>
            <w:tcW w:w="9753" w:type="dxa"/>
            <w:gridSpan w:val="3"/>
            <w:tcBorders>
              <w:top w:val="single" w:sz="12" w:space="0" w:color="auto"/>
              <w:bottom w:val="single" w:sz="12" w:space="0" w:color="auto"/>
            </w:tcBorders>
          </w:tcPr>
          <w:p w14:paraId="45EF2150" w14:textId="7AC46BD6" w:rsidR="00B90732" w:rsidRPr="001A6F17" w:rsidRDefault="00B90732" w:rsidP="00B90732">
            <w:pPr>
              <w:pStyle w:val="Tablefooter"/>
              <w:autoSpaceDE w:val="0"/>
              <w:autoSpaceDN w:val="0"/>
              <w:adjustRightInd w:val="0"/>
              <w:rPr>
                <w:color w:val="000000" w:themeColor="text1"/>
              </w:rPr>
            </w:pPr>
            <w:r w:rsidRPr="001A6F17">
              <w:rPr>
                <w:szCs w:val="24"/>
                <w:vertAlign w:val="superscript"/>
              </w:rPr>
              <w:t>a</w:t>
            </w:r>
            <w:r w:rsidRPr="001A6F17">
              <w:rPr>
                <w:szCs w:val="24"/>
              </w:rPr>
              <w:tab/>
              <w:t xml:space="preserve">Normally the cover required by </w:t>
            </w:r>
            <w:r w:rsidRPr="001A6F17">
              <w:rPr>
                <w:rStyle w:val="stdpublisher"/>
                <w:szCs w:val="24"/>
                <w:shd w:val="clear" w:color="auto" w:fill="auto"/>
              </w:rPr>
              <w:t>prEN</w:t>
            </w:r>
            <w:r w:rsidRPr="001A6F17">
              <w:rPr>
                <w:szCs w:val="24"/>
              </w:rPr>
              <w:t> </w:t>
            </w:r>
            <w:r w:rsidRPr="001A6F17">
              <w:rPr>
                <w:rStyle w:val="stddocNumber"/>
                <w:szCs w:val="24"/>
                <w:shd w:val="clear" w:color="auto" w:fill="auto"/>
              </w:rPr>
              <w:t>1992</w:t>
            </w:r>
            <w:r w:rsidRPr="001A6F17">
              <w:rPr>
                <w:szCs w:val="24"/>
              </w:rPr>
              <w:noBreakHyphen/>
            </w:r>
            <w:r w:rsidRPr="001A6F17">
              <w:rPr>
                <w:rStyle w:val="stddocPartNumber"/>
                <w:szCs w:val="24"/>
                <w:shd w:val="clear" w:color="auto" w:fill="auto"/>
              </w:rPr>
              <w:t>1</w:t>
            </w:r>
            <w:r w:rsidRPr="001A6F17">
              <w:rPr>
                <w:rStyle w:val="stddocPartNumber"/>
                <w:szCs w:val="24"/>
                <w:shd w:val="clear" w:color="auto" w:fill="auto"/>
              </w:rPr>
              <w:noBreakHyphen/>
              <w:t>1</w:t>
            </w:r>
            <w:r w:rsidRPr="001A6F17">
              <w:rPr>
                <w:szCs w:val="24"/>
              </w:rPr>
              <w:t xml:space="preserve"> will be larger.</w:t>
            </w:r>
          </w:p>
        </w:tc>
      </w:tr>
    </w:tbl>
    <w:p w14:paraId="133CFD30" w14:textId="3F873E2F" w:rsidR="00B90732" w:rsidRPr="001A6F17" w:rsidRDefault="00B90732" w:rsidP="008B2AB2">
      <w:pPr>
        <w:pStyle w:val="3"/>
        <w:spacing w:before="240"/>
      </w:pPr>
      <w:bookmarkStart w:id="54" w:name="_Toc69134967"/>
      <w:r w:rsidRPr="001A6F17">
        <w:t>Ribbed slabs</w:t>
      </w:r>
      <w:bookmarkEnd w:id="54"/>
    </w:p>
    <w:p w14:paraId="25C9E79E" w14:textId="77777777" w:rsidR="00B90732" w:rsidRPr="001A6F17" w:rsidRDefault="00B90732">
      <w:pPr>
        <w:pStyle w:val="a9"/>
        <w:autoSpaceDE w:val="0"/>
        <w:autoSpaceDN w:val="0"/>
        <w:adjustRightInd w:val="0"/>
        <w:rPr>
          <w:szCs w:val="24"/>
        </w:rPr>
      </w:pPr>
      <w:r w:rsidRPr="001A6F17">
        <w:rPr>
          <w:szCs w:val="24"/>
        </w:rPr>
        <w:t>(1)</w:t>
      </w:r>
      <w:r w:rsidRPr="001A6F17">
        <w:rPr>
          <w:szCs w:val="24"/>
        </w:rPr>
        <w:tab/>
        <w:t xml:space="preserve">For ribbed slabs with reinforcement in several layers, </w:t>
      </w:r>
      <w:r w:rsidRPr="001A6F17">
        <w:rPr>
          <w:rStyle w:val="citesec"/>
          <w:szCs w:val="24"/>
          <w:shd w:val="clear" w:color="auto" w:fill="auto"/>
        </w:rPr>
        <w:t>6.2</w:t>
      </w:r>
      <w:r w:rsidRPr="001A6F17">
        <w:rPr>
          <w:szCs w:val="24"/>
        </w:rPr>
        <w:t xml:space="preserve"> (8) applies.</w:t>
      </w:r>
    </w:p>
    <w:p w14:paraId="4DC74F52" w14:textId="77777777" w:rsidR="00B90732" w:rsidRPr="001A6F17" w:rsidRDefault="00B90732">
      <w:pPr>
        <w:pStyle w:val="a9"/>
        <w:autoSpaceDE w:val="0"/>
        <w:autoSpaceDN w:val="0"/>
        <w:adjustRightInd w:val="0"/>
        <w:rPr>
          <w:szCs w:val="24"/>
        </w:rPr>
      </w:pPr>
      <w:r w:rsidRPr="001A6F17">
        <w:rPr>
          <w:szCs w:val="24"/>
        </w:rPr>
        <w:t>(2)</w:t>
      </w:r>
      <w:r w:rsidRPr="001A6F17">
        <w:rPr>
          <w:szCs w:val="24"/>
        </w:rPr>
        <w:tab/>
        <w:t xml:space="preserve">For one-way reinforced or prestressed ribbed slabs, </w:t>
      </w:r>
      <w:r w:rsidRPr="001A6F17">
        <w:rPr>
          <w:rStyle w:val="citesec"/>
          <w:szCs w:val="24"/>
          <w:shd w:val="clear" w:color="auto" w:fill="auto"/>
        </w:rPr>
        <w:t>6.6.2 and 6.6.3</w:t>
      </w:r>
      <w:r w:rsidRPr="001A6F17">
        <w:rPr>
          <w:szCs w:val="24"/>
        </w:rPr>
        <w:t xml:space="preserve"> may be used for the ribs and </w:t>
      </w:r>
      <w:r w:rsidRPr="001A6F17">
        <w:rPr>
          <w:rStyle w:val="citesec"/>
          <w:szCs w:val="24"/>
          <w:shd w:val="clear" w:color="auto" w:fill="auto"/>
        </w:rPr>
        <w:t>6.7.3</w:t>
      </w:r>
      <w:r w:rsidRPr="001A6F17">
        <w:rPr>
          <w:szCs w:val="24"/>
        </w:rPr>
        <w:t xml:space="preserve">, </w:t>
      </w:r>
      <w:r w:rsidRPr="001A6F17">
        <w:rPr>
          <w:rStyle w:val="citetbl"/>
          <w:szCs w:val="24"/>
          <w:shd w:val="clear" w:color="auto" w:fill="auto"/>
        </w:rPr>
        <w:t>Table 6.10</w:t>
      </w:r>
      <w:r w:rsidRPr="001A6F17">
        <w:rPr>
          <w:szCs w:val="24"/>
        </w:rPr>
        <w:t>, Columns 2 and 5, for the flanges.</w:t>
      </w:r>
    </w:p>
    <w:p w14:paraId="723ADC18" w14:textId="77777777" w:rsidR="00B90732" w:rsidRPr="001A6F17" w:rsidRDefault="00B90732">
      <w:pPr>
        <w:pStyle w:val="a9"/>
        <w:autoSpaceDE w:val="0"/>
        <w:autoSpaceDN w:val="0"/>
        <w:adjustRightInd w:val="0"/>
        <w:rPr>
          <w:szCs w:val="24"/>
        </w:rPr>
      </w:pPr>
      <w:r w:rsidRPr="001A6F17">
        <w:rPr>
          <w:szCs w:val="24"/>
        </w:rPr>
        <w:t>(3)</w:t>
      </w:r>
      <w:r w:rsidRPr="001A6F17">
        <w:rPr>
          <w:szCs w:val="24"/>
        </w:rPr>
        <w:tab/>
        <w:t xml:space="preserve">For two-way reinforced or prestressed ribbed slabs under predominantly uniform loading, adequate fire resistance may be assumed to be provided, if the minimum values in </w:t>
      </w:r>
      <w:r w:rsidRPr="001A6F17">
        <w:rPr>
          <w:rStyle w:val="citetbl"/>
          <w:szCs w:val="24"/>
          <w:shd w:val="clear" w:color="auto" w:fill="auto"/>
        </w:rPr>
        <w:t>Tables 6.12 and 6.13</w:t>
      </w:r>
      <w:r w:rsidRPr="001A6F17">
        <w:rPr>
          <w:szCs w:val="24"/>
        </w:rPr>
        <w:t xml:space="preserve"> are met, together with the rules given in </w:t>
      </w:r>
      <w:r w:rsidRPr="001A6F17">
        <w:rPr>
          <w:rStyle w:val="citesec"/>
          <w:szCs w:val="24"/>
          <w:shd w:val="clear" w:color="auto" w:fill="auto"/>
        </w:rPr>
        <w:t>6.7.5</w:t>
      </w:r>
      <w:r w:rsidRPr="001A6F17">
        <w:rPr>
          <w:szCs w:val="24"/>
        </w:rPr>
        <w:t xml:space="preserve"> (4) and (5).</w:t>
      </w:r>
    </w:p>
    <w:p w14:paraId="571A86B8" w14:textId="77777777" w:rsidR="00B90732" w:rsidRPr="001A6F17" w:rsidRDefault="00B90732">
      <w:pPr>
        <w:pStyle w:val="a9"/>
        <w:autoSpaceDE w:val="0"/>
        <w:autoSpaceDN w:val="0"/>
        <w:adjustRightInd w:val="0"/>
        <w:rPr>
          <w:szCs w:val="24"/>
        </w:rPr>
      </w:pPr>
      <w:r w:rsidRPr="001A6F17">
        <w:rPr>
          <w:szCs w:val="24"/>
        </w:rPr>
        <w:t>(4)</w:t>
      </w:r>
      <w:r w:rsidRPr="001A6F17">
        <w:rPr>
          <w:szCs w:val="24"/>
        </w:rPr>
        <w:tab/>
      </w:r>
      <w:r w:rsidRPr="001A6F17">
        <w:rPr>
          <w:rStyle w:val="citetbl"/>
          <w:szCs w:val="24"/>
          <w:shd w:val="clear" w:color="auto" w:fill="auto"/>
        </w:rPr>
        <w:t>Table 6.12</w:t>
      </w:r>
      <w:r w:rsidRPr="001A6F17">
        <w:rPr>
          <w:szCs w:val="24"/>
        </w:rPr>
        <w:t xml:space="preserve"> may be used for simply supported, two-way ribbed slabs.</w:t>
      </w:r>
    </w:p>
    <w:p w14:paraId="2FAF2061" w14:textId="77777777" w:rsidR="00B90732" w:rsidRPr="001A6F17" w:rsidRDefault="00B90732">
      <w:pPr>
        <w:pStyle w:val="a9"/>
        <w:autoSpaceDE w:val="0"/>
        <w:autoSpaceDN w:val="0"/>
        <w:adjustRightInd w:val="0"/>
        <w:rPr>
          <w:szCs w:val="24"/>
        </w:rPr>
      </w:pPr>
      <w:r w:rsidRPr="001A6F17">
        <w:rPr>
          <w:szCs w:val="24"/>
        </w:rPr>
        <w:t>(5)</w:t>
      </w:r>
      <w:r w:rsidRPr="001A6F17">
        <w:rPr>
          <w:szCs w:val="24"/>
        </w:rPr>
        <w:tab/>
      </w:r>
      <w:r w:rsidRPr="001A6F17">
        <w:rPr>
          <w:rStyle w:val="citetbl"/>
          <w:szCs w:val="24"/>
          <w:shd w:val="clear" w:color="auto" w:fill="auto"/>
        </w:rPr>
        <w:t>Table 6.13</w:t>
      </w:r>
      <w:r w:rsidRPr="001A6F17">
        <w:rPr>
          <w:szCs w:val="24"/>
        </w:rPr>
        <w:t xml:space="preserve"> may be used for two-way ribbed slabs with one or more restrained edges for all standard fire resistances if detailing of their top reinforcement meets </w:t>
      </w:r>
      <w:r w:rsidRPr="001A6F17">
        <w:rPr>
          <w:rStyle w:val="citesec"/>
          <w:szCs w:val="24"/>
          <w:shd w:val="clear" w:color="auto" w:fill="auto"/>
        </w:rPr>
        <w:t>9.3</w:t>
      </w:r>
      <w:r w:rsidRPr="001A6F17">
        <w:rPr>
          <w:szCs w:val="24"/>
        </w:rPr>
        <w:t xml:space="preserve"> (1) and </w:t>
      </w:r>
      <w:r w:rsidRPr="001A6F17">
        <w:rPr>
          <w:rStyle w:val="citesec"/>
          <w:szCs w:val="24"/>
          <w:shd w:val="clear" w:color="auto" w:fill="auto"/>
        </w:rPr>
        <w:t>9.3</w:t>
      </w:r>
      <w:r w:rsidRPr="001A6F17">
        <w:rPr>
          <w:szCs w:val="24"/>
        </w:rPr>
        <w:t xml:space="preserve"> (4). Otherwise, the two-way ribbed slabs should be treated as simply supported.</w:t>
      </w:r>
    </w:p>
    <w:p w14:paraId="6C79F36A" w14:textId="77777777" w:rsidR="00B90732" w:rsidRPr="001A6F17" w:rsidRDefault="00B90732">
      <w:pPr>
        <w:pStyle w:val="a9"/>
        <w:autoSpaceDE w:val="0"/>
        <w:autoSpaceDN w:val="0"/>
        <w:adjustRightInd w:val="0"/>
        <w:rPr>
          <w:szCs w:val="24"/>
        </w:rPr>
      </w:pPr>
      <w:r w:rsidRPr="001A6F17">
        <w:rPr>
          <w:szCs w:val="24"/>
        </w:rPr>
        <w:t>(6)</w:t>
      </w:r>
      <w:r w:rsidRPr="001A6F17">
        <w:rPr>
          <w:szCs w:val="24"/>
        </w:rPr>
        <w:tab/>
        <w:t xml:space="preserve">The axis distance of the corner reinforcement in the rib to the lateral surface of the rib should be taken as given in </w:t>
      </w:r>
      <w:r w:rsidRPr="001A6F17">
        <w:rPr>
          <w:rStyle w:val="citeeq"/>
          <w:szCs w:val="24"/>
          <w:shd w:val="clear" w:color="auto" w:fill="auto"/>
        </w:rPr>
        <w:t>Formula (6.9)</w:t>
      </w:r>
      <w:r w:rsidRPr="001A6F17">
        <w:rPr>
          <w:szCs w:val="24"/>
        </w:rPr>
        <w:t>:</w:t>
      </w:r>
    </w:p>
    <w:p w14:paraId="1D7C22F8" w14:textId="77777777" w:rsidR="00B90732" w:rsidRPr="001A6F17" w:rsidRDefault="00B90732">
      <w:pPr>
        <w:pStyle w:val="Tabletitle"/>
        <w:autoSpaceDE w:val="0"/>
        <w:autoSpaceDN w:val="0"/>
        <w:adjustRightInd w:val="0"/>
        <w:outlineLvl w:val="0"/>
        <w:rPr>
          <w:szCs w:val="24"/>
        </w:rPr>
      </w:pPr>
      <w:r w:rsidRPr="001A6F17">
        <w:rPr>
          <w:szCs w:val="24"/>
        </w:rPr>
        <w:t>Table 6.12 — Minimum thickness and axis distance for two-way, simply supported ribbed slabs in reinforced or prestressed concrete</w:t>
      </w:r>
    </w:p>
    <w:tbl>
      <w:tblPr>
        <w:tblStyle w:val="ac"/>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620" w:firstRow="1" w:lastRow="0" w:firstColumn="0" w:lastColumn="0" w:noHBand="1" w:noVBand="1"/>
      </w:tblPr>
      <w:tblGrid>
        <w:gridCol w:w="1871"/>
        <w:gridCol w:w="1871"/>
        <w:gridCol w:w="1871"/>
        <w:gridCol w:w="1871"/>
        <w:gridCol w:w="2268"/>
      </w:tblGrid>
      <w:tr w:rsidR="00B90732" w:rsidRPr="001A6F17" w14:paraId="77FB2F46" w14:textId="77777777" w:rsidTr="00085EFD">
        <w:trPr>
          <w:cantSplit/>
          <w:tblHeader/>
          <w:jc w:val="center"/>
        </w:trPr>
        <w:tc>
          <w:tcPr>
            <w:tcW w:w="1871" w:type="dxa"/>
            <w:vMerge w:val="restart"/>
            <w:tcBorders>
              <w:top w:val="single" w:sz="12" w:space="0" w:color="auto"/>
            </w:tcBorders>
            <w:vAlign w:val="center"/>
          </w:tcPr>
          <w:p w14:paraId="0F28507D" w14:textId="52921AEC" w:rsidR="00B90732" w:rsidRPr="001A6F17" w:rsidRDefault="00C11534" w:rsidP="008B2AB2">
            <w:pPr>
              <w:pStyle w:val="Tableheader"/>
              <w:keepNext/>
              <w:autoSpaceDE w:val="0"/>
              <w:autoSpaceDN w:val="0"/>
              <w:adjustRightInd w:val="0"/>
              <w:spacing w:before="20" w:after="40"/>
              <w:jc w:val="center"/>
              <w:rPr>
                <w:b/>
                <w:color w:val="000000" w:themeColor="text1"/>
              </w:rPr>
            </w:pPr>
            <w:r w:rsidRPr="001A6F17">
              <w:rPr>
                <w:b/>
                <w:szCs w:val="24"/>
              </w:rPr>
              <w:t>Design effect of actions in fire situation</w:t>
            </w:r>
          </w:p>
        </w:tc>
        <w:tc>
          <w:tcPr>
            <w:tcW w:w="7881" w:type="dxa"/>
            <w:gridSpan w:val="4"/>
            <w:tcBorders>
              <w:top w:val="single" w:sz="12" w:space="0" w:color="auto"/>
              <w:bottom w:val="nil"/>
            </w:tcBorders>
            <w:vAlign w:val="center"/>
          </w:tcPr>
          <w:p w14:paraId="18A473CD" w14:textId="145A2736" w:rsidR="00B90732" w:rsidRPr="001A6F17" w:rsidRDefault="00B90732" w:rsidP="008B2AB2">
            <w:pPr>
              <w:pStyle w:val="Tableheader"/>
              <w:keepNext/>
              <w:autoSpaceDE w:val="0"/>
              <w:autoSpaceDN w:val="0"/>
              <w:adjustRightInd w:val="0"/>
              <w:spacing w:before="20" w:after="40"/>
              <w:jc w:val="center"/>
              <w:rPr>
                <w:b/>
                <w:color w:val="000000" w:themeColor="text1"/>
              </w:rPr>
            </w:pPr>
            <w:r w:rsidRPr="001A6F17">
              <w:rPr>
                <w:b/>
                <w:szCs w:val="24"/>
              </w:rPr>
              <w:t>Minimum dimensions</w:t>
            </w:r>
          </w:p>
        </w:tc>
      </w:tr>
      <w:tr w:rsidR="00B90732" w:rsidRPr="001A6F17" w14:paraId="2E93985C" w14:textId="77777777" w:rsidTr="00085EFD">
        <w:trPr>
          <w:cantSplit/>
          <w:tblHeader/>
          <w:jc w:val="center"/>
        </w:trPr>
        <w:tc>
          <w:tcPr>
            <w:tcW w:w="1871" w:type="dxa"/>
            <w:vMerge/>
            <w:vAlign w:val="center"/>
          </w:tcPr>
          <w:p w14:paraId="7A518C48" w14:textId="77777777" w:rsidR="00B90732" w:rsidRPr="001A6F17" w:rsidRDefault="00B90732" w:rsidP="008B2AB2">
            <w:pPr>
              <w:pStyle w:val="Tableheader"/>
              <w:keepNext/>
              <w:spacing w:before="20" w:after="40"/>
              <w:jc w:val="center"/>
              <w:rPr>
                <w:color w:val="000000" w:themeColor="text1"/>
              </w:rPr>
            </w:pPr>
          </w:p>
        </w:tc>
        <w:tc>
          <w:tcPr>
            <w:tcW w:w="7881" w:type="dxa"/>
            <w:gridSpan w:val="4"/>
            <w:tcBorders>
              <w:top w:val="nil"/>
            </w:tcBorders>
            <w:vAlign w:val="center"/>
          </w:tcPr>
          <w:p w14:paraId="257FB01A" w14:textId="68E00B4B" w:rsidR="00B90732" w:rsidRPr="001A6F17" w:rsidRDefault="00B90732" w:rsidP="008B2AB2">
            <w:pPr>
              <w:pStyle w:val="Tableheader"/>
              <w:keepNext/>
              <w:autoSpaceDE w:val="0"/>
              <w:autoSpaceDN w:val="0"/>
              <w:adjustRightInd w:val="0"/>
              <w:spacing w:before="20" w:after="40"/>
              <w:jc w:val="center"/>
              <w:rPr>
                <w:b/>
                <w:color w:val="000000" w:themeColor="text1"/>
              </w:rPr>
            </w:pPr>
            <w:r w:rsidRPr="001A6F17">
              <w:rPr>
                <w:b/>
                <w:szCs w:val="24"/>
              </w:rPr>
              <w:t>(mm)</w:t>
            </w:r>
          </w:p>
        </w:tc>
      </w:tr>
      <w:tr w:rsidR="00B90732" w:rsidRPr="001A6F17" w14:paraId="0BCE3942" w14:textId="77777777" w:rsidTr="00AD2A02">
        <w:trPr>
          <w:cantSplit/>
          <w:tblHeader/>
          <w:jc w:val="center"/>
        </w:trPr>
        <w:tc>
          <w:tcPr>
            <w:tcW w:w="1871" w:type="dxa"/>
            <w:vMerge/>
            <w:vAlign w:val="center"/>
          </w:tcPr>
          <w:p w14:paraId="6F48BCC3" w14:textId="77777777" w:rsidR="00B90732" w:rsidRPr="001A6F17" w:rsidRDefault="00B90732" w:rsidP="008B2AB2">
            <w:pPr>
              <w:pStyle w:val="Tableheader"/>
              <w:keepNext/>
              <w:spacing w:before="20" w:after="40"/>
              <w:jc w:val="center"/>
              <w:rPr>
                <w:color w:val="000000" w:themeColor="text1"/>
              </w:rPr>
            </w:pPr>
          </w:p>
        </w:tc>
        <w:tc>
          <w:tcPr>
            <w:tcW w:w="5613" w:type="dxa"/>
            <w:gridSpan w:val="3"/>
            <w:vAlign w:val="center"/>
          </w:tcPr>
          <w:p w14:paraId="547E7FA5" w14:textId="3BD3877D" w:rsidR="00B90732" w:rsidRPr="001A6F17" w:rsidRDefault="00B90732" w:rsidP="008B2AB2">
            <w:pPr>
              <w:pStyle w:val="Tableheader"/>
              <w:keepNext/>
              <w:autoSpaceDE w:val="0"/>
              <w:autoSpaceDN w:val="0"/>
              <w:adjustRightInd w:val="0"/>
              <w:spacing w:before="20" w:after="40"/>
              <w:jc w:val="center"/>
              <w:rPr>
                <w:b/>
                <w:color w:val="000000" w:themeColor="text1"/>
              </w:rPr>
            </w:pPr>
            <w:r w:rsidRPr="001A6F17">
              <w:rPr>
                <w:b/>
                <w:szCs w:val="24"/>
              </w:rPr>
              <w:t xml:space="preserve">Combinations of width of ribs </w:t>
            </w:r>
            <w:r w:rsidRPr="001A6F17">
              <w:rPr>
                <w:b/>
                <w:i/>
                <w:szCs w:val="24"/>
              </w:rPr>
              <w:t>b</w:t>
            </w:r>
            <w:r w:rsidRPr="001A6F17">
              <w:rPr>
                <w:b/>
                <w:szCs w:val="24"/>
                <w:vertAlign w:val="subscript"/>
              </w:rPr>
              <w:t>min</w:t>
            </w:r>
            <w:r w:rsidRPr="001A6F17">
              <w:rPr>
                <w:b/>
                <w:szCs w:val="24"/>
              </w:rPr>
              <w:t xml:space="preserve"> and axis distance </w:t>
            </w:r>
            <w:r w:rsidRPr="001A6F17">
              <w:rPr>
                <w:b/>
                <w:i/>
                <w:szCs w:val="24"/>
              </w:rPr>
              <w:t>a</w:t>
            </w:r>
          </w:p>
        </w:tc>
        <w:tc>
          <w:tcPr>
            <w:tcW w:w="2268" w:type="dxa"/>
            <w:vAlign w:val="center"/>
          </w:tcPr>
          <w:p w14:paraId="13F3D20F" w14:textId="44E43381" w:rsidR="00B90732" w:rsidRPr="001A6F17" w:rsidRDefault="00B90732" w:rsidP="008B2AB2">
            <w:pPr>
              <w:pStyle w:val="Tableheader"/>
              <w:keepNext/>
              <w:autoSpaceDE w:val="0"/>
              <w:autoSpaceDN w:val="0"/>
              <w:adjustRightInd w:val="0"/>
              <w:spacing w:before="20" w:after="40"/>
              <w:jc w:val="center"/>
              <w:rPr>
                <w:b/>
                <w:color w:val="000000" w:themeColor="text1"/>
              </w:rPr>
            </w:pPr>
            <w:r w:rsidRPr="001A6F17">
              <w:rPr>
                <w:b/>
                <w:szCs w:val="24"/>
              </w:rPr>
              <w:t>Slab thickness </w:t>
            </w:r>
            <w:r w:rsidRPr="001A6F17">
              <w:rPr>
                <w:b/>
                <w:i/>
                <w:szCs w:val="24"/>
              </w:rPr>
              <w:t>h</w:t>
            </w:r>
            <w:r w:rsidRPr="001A6F17">
              <w:rPr>
                <w:b/>
                <w:szCs w:val="24"/>
              </w:rPr>
              <w:t xml:space="preserve"> and minimum axis distance </w:t>
            </w:r>
            <w:r w:rsidRPr="001A6F17">
              <w:rPr>
                <w:b/>
                <w:i/>
                <w:szCs w:val="24"/>
              </w:rPr>
              <w:t>a</w:t>
            </w:r>
            <w:r w:rsidRPr="001A6F17">
              <w:rPr>
                <w:b/>
                <w:szCs w:val="24"/>
              </w:rPr>
              <w:t xml:space="preserve"> in flange</w:t>
            </w:r>
          </w:p>
        </w:tc>
      </w:tr>
      <w:tr w:rsidR="00B90732" w:rsidRPr="001A6F17" w14:paraId="40B50D18" w14:textId="77777777" w:rsidTr="00085EFD">
        <w:trPr>
          <w:cantSplit/>
          <w:tblHeader/>
          <w:jc w:val="center"/>
        </w:trPr>
        <w:tc>
          <w:tcPr>
            <w:tcW w:w="1871" w:type="dxa"/>
            <w:tcBorders>
              <w:bottom w:val="single" w:sz="12" w:space="0" w:color="auto"/>
            </w:tcBorders>
            <w:vAlign w:val="center"/>
          </w:tcPr>
          <w:p w14:paraId="0177481C" w14:textId="0D7A9DC2" w:rsidR="00B90732" w:rsidRPr="001A6F17" w:rsidRDefault="00B90732" w:rsidP="008B2AB2">
            <w:pPr>
              <w:pStyle w:val="Tableheader"/>
              <w:keepNext/>
              <w:autoSpaceDE w:val="0"/>
              <w:autoSpaceDN w:val="0"/>
              <w:adjustRightInd w:val="0"/>
              <w:spacing w:before="20" w:after="40"/>
              <w:jc w:val="center"/>
              <w:rPr>
                <w:b/>
                <w:bCs/>
                <w:color w:val="000000" w:themeColor="text1"/>
              </w:rPr>
            </w:pPr>
            <w:r w:rsidRPr="001A6F17">
              <w:rPr>
                <w:b/>
                <w:szCs w:val="24"/>
              </w:rPr>
              <w:t>1</w:t>
            </w:r>
          </w:p>
        </w:tc>
        <w:tc>
          <w:tcPr>
            <w:tcW w:w="1871" w:type="dxa"/>
            <w:tcBorders>
              <w:bottom w:val="single" w:sz="12" w:space="0" w:color="auto"/>
            </w:tcBorders>
            <w:vAlign w:val="center"/>
          </w:tcPr>
          <w:p w14:paraId="58161750" w14:textId="3C66D8C9" w:rsidR="00B90732" w:rsidRPr="001A6F17" w:rsidRDefault="00B90732" w:rsidP="008B2AB2">
            <w:pPr>
              <w:pStyle w:val="Tableheader"/>
              <w:keepNext/>
              <w:autoSpaceDE w:val="0"/>
              <w:autoSpaceDN w:val="0"/>
              <w:adjustRightInd w:val="0"/>
              <w:spacing w:before="20" w:after="40"/>
              <w:jc w:val="center"/>
              <w:rPr>
                <w:b/>
                <w:bCs/>
                <w:color w:val="000000" w:themeColor="text1"/>
              </w:rPr>
            </w:pPr>
            <w:r w:rsidRPr="001A6F17">
              <w:rPr>
                <w:b/>
                <w:szCs w:val="24"/>
              </w:rPr>
              <w:t>2</w:t>
            </w:r>
          </w:p>
        </w:tc>
        <w:tc>
          <w:tcPr>
            <w:tcW w:w="1871" w:type="dxa"/>
            <w:tcBorders>
              <w:bottom w:val="single" w:sz="12" w:space="0" w:color="auto"/>
            </w:tcBorders>
            <w:vAlign w:val="center"/>
          </w:tcPr>
          <w:p w14:paraId="62893A4B" w14:textId="24A34A2A" w:rsidR="00B90732" w:rsidRPr="001A6F17" w:rsidRDefault="00B90732" w:rsidP="008B2AB2">
            <w:pPr>
              <w:pStyle w:val="Tableheader"/>
              <w:keepNext/>
              <w:autoSpaceDE w:val="0"/>
              <w:autoSpaceDN w:val="0"/>
              <w:adjustRightInd w:val="0"/>
              <w:spacing w:before="20" w:after="40"/>
              <w:jc w:val="center"/>
              <w:rPr>
                <w:b/>
                <w:bCs/>
                <w:color w:val="000000" w:themeColor="text1"/>
              </w:rPr>
            </w:pPr>
            <w:r w:rsidRPr="001A6F17">
              <w:rPr>
                <w:b/>
                <w:szCs w:val="24"/>
              </w:rPr>
              <w:t>3</w:t>
            </w:r>
          </w:p>
        </w:tc>
        <w:tc>
          <w:tcPr>
            <w:tcW w:w="1871" w:type="dxa"/>
            <w:tcBorders>
              <w:bottom w:val="single" w:sz="12" w:space="0" w:color="auto"/>
            </w:tcBorders>
            <w:vAlign w:val="center"/>
          </w:tcPr>
          <w:p w14:paraId="458E3992" w14:textId="28F652D5" w:rsidR="00B90732" w:rsidRPr="001A6F17" w:rsidRDefault="00B90732" w:rsidP="008B2AB2">
            <w:pPr>
              <w:pStyle w:val="Tableheader"/>
              <w:keepNext/>
              <w:autoSpaceDE w:val="0"/>
              <w:autoSpaceDN w:val="0"/>
              <w:adjustRightInd w:val="0"/>
              <w:spacing w:before="20" w:after="40"/>
              <w:jc w:val="center"/>
              <w:rPr>
                <w:b/>
                <w:bCs/>
                <w:color w:val="000000" w:themeColor="text1"/>
              </w:rPr>
            </w:pPr>
            <w:r w:rsidRPr="001A6F17">
              <w:rPr>
                <w:b/>
                <w:szCs w:val="24"/>
              </w:rPr>
              <w:t>4</w:t>
            </w:r>
          </w:p>
        </w:tc>
        <w:tc>
          <w:tcPr>
            <w:tcW w:w="2268" w:type="dxa"/>
            <w:tcBorders>
              <w:bottom w:val="single" w:sz="12" w:space="0" w:color="auto"/>
            </w:tcBorders>
            <w:vAlign w:val="center"/>
          </w:tcPr>
          <w:p w14:paraId="7C436635" w14:textId="6B4D4A12" w:rsidR="00B90732" w:rsidRPr="001A6F17" w:rsidRDefault="00B90732" w:rsidP="008B2AB2">
            <w:pPr>
              <w:pStyle w:val="Tableheader"/>
              <w:keepNext/>
              <w:autoSpaceDE w:val="0"/>
              <w:autoSpaceDN w:val="0"/>
              <w:adjustRightInd w:val="0"/>
              <w:spacing w:before="20" w:after="40"/>
              <w:jc w:val="center"/>
              <w:rPr>
                <w:b/>
                <w:bCs/>
                <w:color w:val="000000" w:themeColor="text1"/>
              </w:rPr>
            </w:pPr>
            <w:r w:rsidRPr="001A6F17">
              <w:rPr>
                <w:b/>
                <w:szCs w:val="24"/>
              </w:rPr>
              <w:t>5</w:t>
            </w:r>
          </w:p>
        </w:tc>
      </w:tr>
      <w:tr w:rsidR="00B90732" w:rsidRPr="001A6F17" w14:paraId="49FEE9B0" w14:textId="77777777" w:rsidTr="006C2062">
        <w:trPr>
          <w:cantSplit/>
          <w:jc w:val="center"/>
        </w:trPr>
        <w:tc>
          <w:tcPr>
            <w:tcW w:w="1871" w:type="dxa"/>
            <w:tcBorders>
              <w:top w:val="single" w:sz="12" w:space="0" w:color="auto"/>
              <w:bottom w:val="nil"/>
            </w:tcBorders>
            <w:vAlign w:val="center"/>
            <w:hideMark/>
          </w:tcPr>
          <w:p w14:paraId="7CC425B6" w14:textId="77580D14" w:rsidR="00B90732" w:rsidRPr="001A6F17" w:rsidRDefault="00B90732" w:rsidP="008B2AB2">
            <w:pPr>
              <w:pStyle w:val="Tablebody"/>
              <w:keepNext/>
              <w:autoSpaceDE w:val="0"/>
              <w:autoSpaceDN w:val="0"/>
              <w:adjustRightInd w:val="0"/>
              <w:spacing w:before="20" w:after="40"/>
              <w:jc w:val="center"/>
              <w:rPr>
                <w:color w:val="000000" w:themeColor="text1"/>
                <w:lang w:val="de-DE"/>
              </w:rPr>
            </w:pPr>
            <w:r w:rsidRPr="001A6F17">
              <w:rPr>
                <w:szCs w:val="24"/>
              </w:rPr>
              <w:t>REI 30</w:t>
            </w:r>
          </w:p>
        </w:tc>
        <w:tc>
          <w:tcPr>
            <w:tcW w:w="1871" w:type="dxa"/>
            <w:tcBorders>
              <w:top w:val="single" w:sz="12" w:space="0" w:color="auto"/>
              <w:bottom w:val="nil"/>
            </w:tcBorders>
            <w:vAlign w:val="center"/>
            <w:hideMark/>
          </w:tcPr>
          <w:p w14:paraId="0BE7A8B6" w14:textId="05D0B077" w:rsidR="00B90732" w:rsidRPr="001A6F17" w:rsidRDefault="00B90732" w:rsidP="008B2AB2">
            <w:pPr>
              <w:pStyle w:val="Tablebody"/>
              <w:keepNext/>
              <w:autoSpaceDE w:val="0"/>
              <w:autoSpaceDN w:val="0"/>
              <w:adjustRightInd w:val="0"/>
              <w:spacing w:before="20" w:after="40"/>
              <w:jc w:val="center"/>
              <w:rPr>
                <w:i/>
                <w:iCs/>
                <w:color w:val="000000" w:themeColor="text1"/>
                <w:lang w:val="de-DE"/>
              </w:rPr>
            </w:pPr>
            <w:r w:rsidRPr="001A6F17">
              <w:rPr>
                <w:i/>
                <w:szCs w:val="24"/>
              </w:rPr>
              <w:t>b</w:t>
            </w:r>
            <w:r w:rsidRPr="001A6F17">
              <w:rPr>
                <w:szCs w:val="24"/>
                <w:vertAlign w:val="subscript"/>
              </w:rPr>
              <w:t>min</w:t>
            </w:r>
            <w:r w:rsidRPr="001A6F17">
              <w:rPr>
                <w:szCs w:val="24"/>
              </w:rPr>
              <w:t> = 80</w:t>
            </w:r>
          </w:p>
        </w:tc>
        <w:tc>
          <w:tcPr>
            <w:tcW w:w="1871" w:type="dxa"/>
            <w:tcBorders>
              <w:top w:val="single" w:sz="12" w:space="0" w:color="auto"/>
              <w:bottom w:val="nil"/>
            </w:tcBorders>
            <w:vAlign w:val="center"/>
            <w:hideMark/>
          </w:tcPr>
          <w:p w14:paraId="51400FAE" w14:textId="5DD4CB60" w:rsidR="00B90732" w:rsidRPr="001A6F17" w:rsidRDefault="00B90732" w:rsidP="008B2AB2">
            <w:pPr>
              <w:pStyle w:val="Tablebody"/>
              <w:keepNext/>
              <w:tabs>
                <w:tab w:val="decimal" w:pos="1134"/>
              </w:tabs>
              <w:autoSpaceDE w:val="0"/>
              <w:autoSpaceDN w:val="0"/>
              <w:adjustRightInd w:val="0"/>
              <w:spacing w:before="20" w:after="40"/>
              <w:jc w:val="both"/>
              <w:rPr>
                <w:color w:val="000000" w:themeColor="text1"/>
                <w:lang w:val="de-DE"/>
              </w:rPr>
            </w:pPr>
            <w:r w:rsidRPr="001A6F17">
              <w:rPr>
                <w:szCs w:val="24"/>
              </w:rPr>
              <w:t>—</w:t>
            </w:r>
          </w:p>
        </w:tc>
        <w:tc>
          <w:tcPr>
            <w:tcW w:w="1871" w:type="dxa"/>
            <w:tcBorders>
              <w:top w:val="single" w:sz="12" w:space="0" w:color="auto"/>
              <w:bottom w:val="nil"/>
            </w:tcBorders>
            <w:vAlign w:val="center"/>
            <w:hideMark/>
          </w:tcPr>
          <w:p w14:paraId="21A65D94" w14:textId="622D4E02" w:rsidR="00B90732" w:rsidRPr="001A6F17" w:rsidRDefault="00B90732" w:rsidP="008B2AB2">
            <w:pPr>
              <w:pStyle w:val="Tablebody"/>
              <w:keepNext/>
              <w:tabs>
                <w:tab w:val="decimal" w:pos="1134"/>
              </w:tabs>
              <w:autoSpaceDE w:val="0"/>
              <w:autoSpaceDN w:val="0"/>
              <w:adjustRightInd w:val="0"/>
              <w:spacing w:before="20" w:after="40"/>
              <w:jc w:val="both"/>
              <w:rPr>
                <w:color w:val="000000" w:themeColor="text1"/>
                <w:lang w:val="de-DE"/>
              </w:rPr>
            </w:pPr>
            <w:r w:rsidRPr="001A6F17">
              <w:rPr>
                <w:szCs w:val="24"/>
              </w:rPr>
              <w:t>—</w:t>
            </w:r>
          </w:p>
        </w:tc>
        <w:tc>
          <w:tcPr>
            <w:tcW w:w="2268" w:type="dxa"/>
            <w:tcBorders>
              <w:top w:val="single" w:sz="12" w:space="0" w:color="auto"/>
              <w:bottom w:val="nil"/>
            </w:tcBorders>
            <w:vAlign w:val="center"/>
            <w:hideMark/>
          </w:tcPr>
          <w:p w14:paraId="0660C8AB" w14:textId="4F243937" w:rsidR="00B90732" w:rsidRPr="001A6F17" w:rsidRDefault="00B90732" w:rsidP="008B2AB2">
            <w:pPr>
              <w:pStyle w:val="Tablebody"/>
              <w:keepNext/>
              <w:autoSpaceDE w:val="0"/>
              <w:autoSpaceDN w:val="0"/>
              <w:adjustRightInd w:val="0"/>
              <w:spacing w:before="20" w:after="40"/>
              <w:jc w:val="center"/>
              <w:rPr>
                <w:i/>
                <w:iCs/>
                <w:color w:val="000000" w:themeColor="text1"/>
                <w:lang w:val="de-DE"/>
              </w:rPr>
            </w:pPr>
            <w:r w:rsidRPr="001A6F17">
              <w:rPr>
                <w:i/>
                <w:szCs w:val="24"/>
              </w:rPr>
              <w:t>h</w:t>
            </w:r>
            <w:r w:rsidRPr="001A6F17">
              <w:rPr>
                <w:szCs w:val="24"/>
              </w:rPr>
              <w:t> = 80</w:t>
            </w:r>
          </w:p>
        </w:tc>
      </w:tr>
      <w:tr w:rsidR="00B90732" w:rsidRPr="001A6F17" w14:paraId="3A8CCF09" w14:textId="77777777" w:rsidTr="006C2062">
        <w:trPr>
          <w:cantSplit/>
          <w:jc w:val="center"/>
        </w:trPr>
        <w:tc>
          <w:tcPr>
            <w:tcW w:w="1871" w:type="dxa"/>
            <w:tcBorders>
              <w:top w:val="nil"/>
            </w:tcBorders>
            <w:vAlign w:val="center"/>
            <w:hideMark/>
          </w:tcPr>
          <w:p w14:paraId="5357ED29" w14:textId="230ABB98" w:rsidR="00B90732" w:rsidRPr="001A6F17" w:rsidRDefault="00B90732" w:rsidP="008B2AB2">
            <w:pPr>
              <w:pStyle w:val="Tablebody"/>
              <w:keepNext/>
              <w:autoSpaceDE w:val="0"/>
              <w:autoSpaceDN w:val="0"/>
              <w:adjustRightInd w:val="0"/>
              <w:spacing w:before="20" w:after="40"/>
              <w:jc w:val="center"/>
              <w:rPr>
                <w:color w:val="000000" w:themeColor="text1"/>
                <w:lang w:val="de-DE"/>
              </w:rPr>
            </w:pPr>
            <w:r w:rsidRPr="001A6F17">
              <w:rPr>
                <w:szCs w:val="24"/>
              </w:rPr>
              <w:t> </w:t>
            </w:r>
          </w:p>
        </w:tc>
        <w:tc>
          <w:tcPr>
            <w:tcW w:w="1871" w:type="dxa"/>
            <w:tcBorders>
              <w:top w:val="nil"/>
            </w:tcBorders>
            <w:vAlign w:val="center"/>
            <w:hideMark/>
          </w:tcPr>
          <w:p w14:paraId="6F323122" w14:textId="2F9E5FF3" w:rsidR="00B90732" w:rsidRPr="001A6F17" w:rsidRDefault="00B90732" w:rsidP="008B2AB2">
            <w:pPr>
              <w:pStyle w:val="Tablebody"/>
              <w:keepNext/>
              <w:autoSpaceDE w:val="0"/>
              <w:autoSpaceDN w:val="0"/>
              <w:adjustRightInd w:val="0"/>
              <w:spacing w:before="20" w:after="40"/>
              <w:jc w:val="center"/>
              <w:rPr>
                <w:i/>
                <w:iCs/>
                <w:color w:val="000000" w:themeColor="text1"/>
                <w:lang w:val="de-DE"/>
              </w:rPr>
            </w:pPr>
            <w:r w:rsidRPr="001A6F17">
              <w:rPr>
                <w:i/>
                <w:szCs w:val="24"/>
              </w:rPr>
              <w:t>a</w:t>
            </w:r>
            <w:r w:rsidRPr="001A6F17">
              <w:rPr>
                <w:szCs w:val="24"/>
              </w:rPr>
              <w:t> = 15</w:t>
            </w:r>
            <w:r w:rsidRPr="001A6F17">
              <w:rPr>
                <w:rStyle w:val="citetfn"/>
                <w:szCs w:val="24"/>
                <w:shd w:val="clear" w:color="auto" w:fill="auto"/>
                <w:vertAlign w:val="superscript"/>
              </w:rPr>
              <w:t>a</w:t>
            </w:r>
          </w:p>
        </w:tc>
        <w:tc>
          <w:tcPr>
            <w:tcW w:w="1871" w:type="dxa"/>
            <w:tcBorders>
              <w:top w:val="nil"/>
            </w:tcBorders>
            <w:vAlign w:val="center"/>
            <w:hideMark/>
          </w:tcPr>
          <w:p w14:paraId="7393CD20" w14:textId="119D4310" w:rsidR="00B90732" w:rsidRPr="001A6F17" w:rsidRDefault="00B90732" w:rsidP="008B2AB2">
            <w:pPr>
              <w:pStyle w:val="Tablebody"/>
              <w:keepNext/>
              <w:tabs>
                <w:tab w:val="decimal" w:pos="1134"/>
              </w:tabs>
              <w:autoSpaceDE w:val="0"/>
              <w:autoSpaceDN w:val="0"/>
              <w:adjustRightInd w:val="0"/>
              <w:spacing w:before="20" w:after="40"/>
              <w:jc w:val="both"/>
              <w:rPr>
                <w:color w:val="000000" w:themeColor="text1"/>
                <w:lang w:val="de-DE"/>
              </w:rPr>
            </w:pPr>
            <w:r w:rsidRPr="001A6F17">
              <w:rPr>
                <w:szCs w:val="24"/>
              </w:rPr>
              <w:t>—</w:t>
            </w:r>
          </w:p>
        </w:tc>
        <w:tc>
          <w:tcPr>
            <w:tcW w:w="1871" w:type="dxa"/>
            <w:tcBorders>
              <w:top w:val="nil"/>
            </w:tcBorders>
            <w:vAlign w:val="center"/>
            <w:hideMark/>
          </w:tcPr>
          <w:p w14:paraId="0831347F" w14:textId="5B095AFF" w:rsidR="00B90732" w:rsidRPr="001A6F17" w:rsidRDefault="00B90732" w:rsidP="008B2AB2">
            <w:pPr>
              <w:pStyle w:val="Tablebody"/>
              <w:keepNext/>
              <w:tabs>
                <w:tab w:val="decimal" w:pos="1134"/>
              </w:tabs>
              <w:autoSpaceDE w:val="0"/>
              <w:autoSpaceDN w:val="0"/>
              <w:adjustRightInd w:val="0"/>
              <w:spacing w:before="20" w:after="40"/>
              <w:jc w:val="both"/>
              <w:rPr>
                <w:color w:val="000000" w:themeColor="text1"/>
                <w:lang w:val="de-DE"/>
              </w:rPr>
            </w:pPr>
            <w:r w:rsidRPr="001A6F17">
              <w:rPr>
                <w:szCs w:val="24"/>
              </w:rPr>
              <w:t>—</w:t>
            </w:r>
          </w:p>
        </w:tc>
        <w:tc>
          <w:tcPr>
            <w:tcW w:w="2268" w:type="dxa"/>
            <w:tcBorders>
              <w:top w:val="nil"/>
            </w:tcBorders>
            <w:vAlign w:val="center"/>
            <w:hideMark/>
          </w:tcPr>
          <w:p w14:paraId="62B7A6F4" w14:textId="30F71B52" w:rsidR="00B90732" w:rsidRPr="001A6F17" w:rsidRDefault="00B90732" w:rsidP="008B2AB2">
            <w:pPr>
              <w:pStyle w:val="Tablebody"/>
              <w:keepNext/>
              <w:autoSpaceDE w:val="0"/>
              <w:autoSpaceDN w:val="0"/>
              <w:adjustRightInd w:val="0"/>
              <w:spacing w:before="20" w:after="40"/>
              <w:jc w:val="center"/>
              <w:rPr>
                <w:i/>
                <w:iCs/>
                <w:color w:val="000000" w:themeColor="text1"/>
                <w:lang w:val="de-DE"/>
              </w:rPr>
            </w:pPr>
            <w:r w:rsidRPr="001A6F17">
              <w:rPr>
                <w:i/>
                <w:szCs w:val="24"/>
              </w:rPr>
              <w:t>a</w:t>
            </w:r>
            <w:r w:rsidRPr="001A6F17">
              <w:rPr>
                <w:szCs w:val="24"/>
              </w:rPr>
              <w:t> = 10</w:t>
            </w:r>
            <w:r w:rsidRPr="001A6F17">
              <w:rPr>
                <w:rStyle w:val="citetfn"/>
                <w:szCs w:val="24"/>
                <w:shd w:val="clear" w:color="auto" w:fill="auto"/>
                <w:vertAlign w:val="superscript"/>
              </w:rPr>
              <w:t>a</w:t>
            </w:r>
          </w:p>
        </w:tc>
      </w:tr>
      <w:tr w:rsidR="00B90732" w:rsidRPr="001A6F17" w14:paraId="4CC1EAC0" w14:textId="77777777" w:rsidTr="006C2062">
        <w:trPr>
          <w:cantSplit/>
          <w:jc w:val="center"/>
        </w:trPr>
        <w:tc>
          <w:tcPr>
            <w:tcW w:w="1871" w:type="dxa"/>
            <w:tcBorders>
              <w:bottom w:val="nil"/>
            </w:tcBorders>
            <w:vAlign w:val="center"/>
            <w:hideMark/>
          </w:tcPr>
          <w:p w14:paraId="46EF516E" w14:textId="0F3266D0" w:rsidR="00B90732" w:rsidRPr="001A6F17" w:rsidRDefault="00B90732" w:rsidP="008B2AB2">
            <w:pPr>
              <w:pStyle w:val="Tablebody"/>
              <w:keepNext/>
              <w:autoSpaceDE w:val="0"/>
              <w:autoSpaceDN w:val="0"/>
              <w:adjustRightInd w:val="0"/>
              <w:spacing w:before="20" w:after="40"/>
              <w:jc w:val="center"/>
              <w:rPr>
                <w:color w:val="000000" w:themeColor="text1"/>
                <w:lang w:val="de-DE"/>
              </w:rPr>
            </w:pPr>
            <w:r w:rsidRPr="001A6F17">
              <w:rPr>
                <w:szCs w:val="24"/>
              </w:rPr>
              <w:t>REI 60</w:t>
            </w:r>
          </w:p>
        </w:tc>
        <w:tc>
          <w:tcPr>
            <w:tcW w:w="1871" w:type="dxa"/>
            <w:tcBorders>
              <w:bottom w:val="nil"/>
            </w:tcBorders>
            <w:vAlign w:val="center"/>
            <w:hideMark/>
          </w:tcPr>
          <w:p w14:paraId="6613B589" w14:textId="3DAEAA62" w:rsidR="00B90732" w:rsidRPr="001A6F17" w:rsidRDefault="00B90732" w:rsidP="008B2AB2">
            <w:pPr>
              <w:pStyle w:val="Tablebody"/>
              <w:keepNext/>
              <w:autoSpaceDE w:val="0"/>
              <w:autoSpaceDN w:val="0"/>
              <w:adjustRightInd w:val="0"/>
              <w:spacing w:before="20" w:after="40"/>
              <w:jc w:val="center"/>
              <w:rPr>
                <w:i/>
                <w:iCs/>
                <w:color w:val="000000" w:themeColor="text1"/>
                <w:lang w:val="de-DE"/>
              </w:rPr>
            </w:pPr>
            <w:r w:rsidRPr="001A6F17">
              <w:rPr>
                <w:i/>
                <w:szCs w:val="24"/>
              </w:rPr>
              <w:t>b</w:t>
            </w:r>
            <w:r w:rsidRPr="001A6F17">
              <w:rPr>
                <w:szCs w:val="24"/>
                <w:vertAlign w:val="subscript"/>
              </w:rPr>
              <w:t>min</w:t>
            </w:r>
            <w:r w:rsidRPr="001A6F17">
              <w:rPr>
                <w:szCs w:val="24"/>
              </w:rPr>
              <w:t> = 100</w:t>
            </w:r>
          </w:p>
        </w:tc>
        <w:tc>
          <w:tcPr>
            <w:tcW w:w="1871" w:type="dxa"/>
            <w:tcBorders>
              <w:bottom w:val="nil"/>
            </w:tcBorders>
            <w:vAlign w:val="center"/>
            <w:hideMark/>
          </w:tcPr>
          <w:p w14:paraId="1D283B0A" w14:textId="6D3CD6F1" w:rsidR="00B90732" w:rsidRPr="001A6F17" w:rsidRDefault="00B90732" w:rsidP="008B2AB2">
            <w:pPr>
              <w:pStyle w:val="Tablebody"/>
              <w:keepNext/>
              <w:tabs>
                <w:tab w:val="decimal" w:pos="1134"/>
              </w:tabs>
              <w:autoSpaceDE w:val="0"/>
              <w:autoSpaceDN w:val="0"/>
              <w:adjustRightInd w:val="0"/>
              <w:spacing w:before="20" w:after="40"/>
              <w:jc w:val="both"/>
              <w:rPr>
                <w:color w:val="000000" w:themeColor="text1"/>
                <w:lang w:val="de-DE"/>
              </w:rPr>
            </w:pPr>
            <w:r w:rsidRPr="001A6F17">
              <w:rPr>
                <w:szCs w:val="24"/>
              </w:rPr>
              <w:t>120</w:t>
            </w:r>
          </w:p>
        </w:tc>
        <w:tc>
          <w:tcPr>
            <w:tcW w:w="1871" w:type="dxa"/>
            <w:tcBorders>
              <w:bottom w:val="nil"/>
            </w:tcBorders>
            <w:vAlign w:val="center"/>
            <w:hideMark/>
          </w:tcPr>
          <w:p w14:paraId="2B6DA22F" w14:textId="2BD7E8DA" w:rsidR="00B90732" w:rsidRPr="001A6F17" w:rsidRDefault="00B90732" w:rsidP="008B2AB2">
            <w:pPr>
              <w:pStyle w:val="Tablebody"/>
              <w:keepNext/>
              <w:tabs>
                <w:tab w:val="decimal" w:pos="1134"/>
              </w:tabs>
              <w:autoSpaceDE w:val="0"/>
              <w:autoSpaceDN w:val="0"/>
              <w:adjustRightInd w:val="0"/>
              <w:spacing w:before="20" w:after="40"/>
              <w:jc w:val="both"/>
              <w:rPr>
                <w:color w:val="000000" w:themeColor="text1"/>
                <w:lang w:val="de-DE"/>
              </w:rPr>
            </w:pPr>
            <w:r w:rsidRPr="001A6F17">
              <w:rPr>
                <w:szCs w:val="24"/>
              </w:rPr>
              <w:t>≥ 200</w:t>
            </w:r>
          </w:p>
        </w:tc>
        <w:tc>
          <w:tcPr>
            <w:tcW w:w="2268" w:type="dxa"/>
            <w:tcBorders>
              <w:bottom w:val="nil"/>
            </w:tcBorders>
            <w:vAlign w:val="center"/>
            <w:hideMark/>
          </w:tcPr>
          <w:p w14:paraId="27F3BDB7" w14:textId="26E62D3D" w:rsidR="00B90732" w:rsidRPr="001A6F17" w:rsidRDefault="00B90732" w:rsidP="008B2AB2">
            <w:pPr>
              <w:pStyle w:val="Tablebody"/>
              <w:keepNext/>
              <w:autoSpaceDE w:val="0"/>
              <w:autoSpaceDN w:val="0"/>
              <w:adjustRightInd w:val="0"/>
              <w:spacing w:before="20" w:after="40"/>
              <w:jc w:val="center"/>
              <w:rPr>
                <w:i/>
                <w:iCs/>
                <w:color w:val="000000" w:themeColor="text1"/>
                <w:lang w:val="de-DE"/>
              </w:rPr>
            </w:pPr>
            <w:r w:rsidRPr="001A6F17">
              <w:rPr>
                <w:i/>
                <w:szCs w:val="24"/>
              </w:rPr>
              <w:t>h</w:t>
            </w:r>
            <w:r w:rsidRPr="001A6F17">
              <w:rPr>
                <w:szCs w:val="24"/>
              </w:rPr>
              <w:t> = 80</w:t>
            </w:r>
          </w:p>
        </w:tc>
      </w:tr>
      <w:tr w:rsidR="00B90732" w:rsidRPr="001A6F17" w14:paraId="16DE3DD6" w14:textId="77777777" w:rsidTr="006C2062">
        <w:trPr>
          <w:cantSplit/>
          <w:jc w:val="center"/>
        </w:trPr>
        <w:tc>
          <w:tcPr>
            <w:tcW w:w="1871" w:type="dxa"/>
            <w:tcBorders>
              <w:top w:val="nil"/>
            </w:tcBorders>
            <w:vAlign w:val="center"/>
            <w:hideMark/>
          </w:tcPr>
          <w:p w14:paraId="4657965A" w14:textId="531E5E57" w:rsidR="00B90732" w:rsidRPr="001A6F17" w:rsidRDefault="00B90732" w:rsidP="008B2AB2">
            <w:pPr>
              <w:pStyle w:val="Tablebody"/>
              <w:keepNext/>
              <w:autoSpaceDE w:val="0"/>
              <w:autoSpaceDN w:val="0"/>
              <w:adjustRightInd w:val="0"/>
              <w:spacing w:before="20" w:after="40"/>
              <w:jc w:val="center"/>
              <w:rPr>
                <w:color w:val="000000" w:themeColor="text1"/>
                <w:lang w:val="de-DE"/>
              </w:rPr>
            </w:pPr>
            <w:r w:rsidRPr="001A6F17">
              <w:rPr>
                <w:szCs w:val="24"/>
              </w:rPr>
              <w:t> </w:t>
            </w:r>
          </w:p>
        </w:tc>
        <w:tc>
          <w:tcPr>
            <w:tcW w:w="1871" w:type="dxa"/>
            <w:tcBorders>
              <w:top w:val="nil"/>
            </w:tcBorders>
            <w:vAlign w:val="center"/>
            <w:hideMark/>
          </w:tcPr>
          <w:p w14:paraId="292FC2EE" w14:textId="6BE02D1C" w:rsidR="00B90732" w:rsidRPr="001A6F17" w:rsidRDefault="00B90732" w:rsidP="008B2AB2">
            <w:pPr>
              <w:pStyle w:val="Tablebody"/>
              <w:keepNext/>
              <w:autoSpaceDE w:val="0"/>
              <w:autoSpaceDN w:val="0"/>
              <w:adjustRightInd w:val="0"/>
              <w:spacing w:before="20" w:after="40"/>
              <w:jc w:val="center"/>
              <w:rPr>
                <w:i/>
                <w:iCs/>
                <w:color w:val="000000" w:themeColor="text1"/>
                <w:lang w:val="de-DE"/>
              </w:rPr>
            </w:pPr>
            <w:r w:rsidRPr="001A6F17">
              <w:rPr>
                <w:i/>
                <w:szCs w:val="24"/>
              </w:rPr>
              <w:t>a</w:t>
            </w:r>
            <w:r w:rsidRPr="001A6F17">
              <w:rPr>
                <w:szCs w:val="24"/>
              </w:rPr>
              <w:t> = 35</w:t>
            </w:r>
          </w:p>
        </w:tc>
        <w:tc>
          <w:tcPr>
            <w:tcW w:w="1871" w:type="dxa"/>
            <w:tcBorders>
              <w:top w:val="nil"/>
            </w:tcBorders>
            <w:vAlign w:val="center"/>
            <w:hideMark/>
          </w:tcPr>
          <w:p w14:paraId="2855DBD6" w14:textId="441F1094" w:rsidR="00B90732" w:rsidRPr="001A6F17" w:rsidRDefault="00B90732" w:rsidP="008B2AB2">
            <w:pPr>
              <w:pStyle w:val="Tablebody"/>
              <w:keepNext/>
              <w:tabs>
                <w:tab w:val="decimal" w:pos="1134"/>
              </w:tabs>
              <w:autoSpaceDE w:val="0"/>
              <w:autoSpaceDN w:val="0"/>
              <w:adjustRightInd w:val="0"/>
              <w:spacing w:before="20" w:after="40"/>
              <w:jc w:val="both"/>
              <w:rPr>
                <w:color w:val="000000" w:themeColor="text1"/>
                <w:lang w:val="de-DE"/>
              </w:rPr>
            </w:pPr>
            <w:r w:rsidRPr="001A6F17">
              <w:rPr>
                <w:szCs w:val="24"/>
              </w:rPr>
              <w:t>25</w:t>
            </w:r>
          </w:p>
        </w:tc>
        <w:tc>
          <w:tcPr>
            <w:tcW w:w="1871" w:type="dxa"/>
            <w:tcBorders>
              <w:top w:val="nil"/>
            </w:tcBorders>
            <w:vAlign w:val="center"/>
            <w:hideMark/>
          </w:tcPr>
          <w:p w14:paraId="00DF5D23" w14:textId="1EC6ED8A" w:rsidR="00B90732" w:rsidRPr="001A6F17" w:rsidRDefault="00B90732" w:rsidP="008B2AB2">
            <w:pPr>
              <w:pStyle w:val="Tablebody"/>
              <w:keepNext/>
              <w:tabs>
                <w:tab w:val="decimal" w:pos="1134"/>
              </w:tabs>
              <w:autoSpaceDE w:val="0"/>
              <w:autoSpaceDN w:val="0"/>
              <w:adjustRightInd w:val="0"/>
              <w:spacing w:before="20" w:after="40"/>
              <w:jc w:val="both"/>
              <w:rPr>
                <w:color w:val="000000" w:themeColor="text1"/>
                <w:lang w:val="de-DE"/>
              </w:rPr>
            </w:pPr>
            <w:r w:rsidRPr="001A6F17">
              <w:rPr>
                <w:szCs w:val="24"/>
              </w:rPr>
              <w:t>15</w:t>
            </w:r>
            <w:r w:rsidRPr="001A6F17">
              <w:rPr>
                <w:rStyle w:val="citetfn"/>
                <w:szCs w:val="24"/>
                <w:shd w:val="clear" w:color="auto" w:fill="auto"/>
                <w:vertAlign w:val="superscript"/>
              </w:rPr>
              <w:t>a</w:t>
            </w:r>
          </w:p>
        </w:tc>
        <w:tc>
          <w:tcPr>
            <w:tcW w:w="2268" w:type="dxa"/>
            <w:tcBorders>
              <w:top w:val="nil"/>
            </w:tcBorders>
            <w:vAlign w:val="center"/>
            <w:hideMark/>
          </w:tcPr>
          <w:p w14:paraId="1404CAA1" w14:textId="1C7B1A91" w:rsidR="00B90732" w:rsidRPr="001A6F17" w:rsidRDefault="00B90732" w:rsidP="008B2AB2">
            <w:pPr>
              <w:pStyle w:val="Tablebody"/>
              <w:keepNext/>
              <w:autoSpaceDE w:val="0"/>
              <w:autoSpaceDN w:val="0"/>
              <w:adjustRightInd w:val="0"/>
              <w:spacing w:before="20" w:after="40"/>
              <w:jc w:val="center"/>
              <w:rPr>
                <w:i/>
                <w:iCs/>
                <w:color w:val="000000" w:themeColor="text1"/>
                <w:lang w:val="de-DE"/>
              </w:rPr>
            </w:pPr>
            <w:r w:rsidRPr="001A6F17">
              <w:rPr>
                <w:i/>
                <w:szCs w:val="24"/>
              </w:rPr>
              <w:t>a</w:t>
            </w:r>
            <w:r w:rsidRPr="001A6F17">
              <w:rPr>
                <w:szCs w:val="24"/>
              </w:rPr>
              <w:t> = 10</w:t>
            </w:r>
            <w:r w:rsidRPr="001A6F17">
              <w:rPr>
                <w:rStyle w:val="citetfn"/>
                <w:szCs w:val="24"/>
                <w:shd w:val="clear" w:color="auto" w:fill="auto"/>
                <w:vertAlign w:val="superscript"/>
              </w:rPr>
              <w:t>a</w:t>
            </w:r>
          </w:p>
        </w:tc>
      </w:tr>
      <w:tr w:rsidR="00B90732" w:rsidRPr="001A6F17" w14:paraId="73E2A37D" w14:textId="77777777" w:rsidTr="006C2062">
        <w:trPr>
          <w:cantSplit/>
          <w:jc w:val="center"/>
        </w:trPr>
        <w:tc>
          <w:tcPr>
            <w:tcW w:w="1871" w:type="dxa"/>
            <w:tcBorders>
              <w:bottom w:val="nil"/>
            </w:tcBorders>
            <w:vAlign w:val="center"/>
            <w:hideMark/>
          </w:tcPr>
          <w:p w14:paraId="66F6F453" w14:textId="77091C82" w:rsidR="00B90732" w:rsidRPr="001A6F17" w:rsidRDefault="00B90732" w:rsidP="008B2AB2">
            <w:pPr>
              <w:pStyle w:val="Tablebody"/>
              <w:keepNext/>
              <w:autoSpaceDE w:val="0"/>
              <w:autoSpaceDN w:val="0"/>
              <w:adjustRightInd w:val="0"/>
              <w:spacing w:before="20" w:after="40"/>
              <w:jc w:val="center"/>
              <w:rPr>
                <w:color w:val="000000" w:themeColor="text1"/>
                <w:lang w:val="de-DE"/>
              </w:rPr>
            </w:pPr>
            <w:r w:rsidRPr="001A6F17">
              <w:rPr>
                <w:szCs w:val="24"/>
              </w:rPr>
              <w:t>REI 90</w:t>
            </w:r>
          </w:p>
        </w:tc>
        <w:tc>
          <w:tcPr>
            <w:tcW w:w="1871" w:type="dxa"/>
            <w:tcBorders>
              <w:bottom w:val="nil"/>
            </w:tcBorders>
            <w:vAlign w:val="center"/>
            <w:hideMark/>
          </w:tcPr>
          <w:p w14:paraId="2B07F17A" w14:textId="5A9B62AD" w:rsidR="00B90732" w:rsidRPr="001A6F17" w:rsidRDefault="00B90732" w:rsidP="008B2AB2">
            <w:pPr>
              <w:pStyle w:val="Tablebody"/>
              <w:keepNext/>
              <w:autoSpaceDE w:val="0"/>
              <w:autoSpaceDN w:val="0"/>
              <w:adjustRightInd w:val="0"/>
              <w:spacing w:before="20" w:after="40"/>
              <w:jc w:val="center"/>
              <w:rPr>
                <w:i/>
                <w:iCs/>
                <w:color w:val="000000" w:themeColor="text1"/>
                <w:lang w:val="de-DE"/>
              </w:rPr>
            </w:pPr>
            <w:r w:rsidRPr="001A6F17">
              <w:rPr>
                <w:i/>
                <w:szCs w:val="24"/>
              </w:rPr>
              <w:t>b</w:t>
            </w:r>
            <w:r w:rsidRPr="001A6F17">
              <w:rPr>
                <w:szCs w:val="24"/>
                <w:vertAlign w:val="subscript"/>
              </w:rPr>
              <w:t>min</w:t>
            </w:r>
            <w:r w:rsidRPr="001A6F17">
              <w:rPr>
                <w:szCs w:val="24"/>
              </w:rPr>
              <w:t> = 120</w:t>
            </w:r>
          </w:p>
        </w:tc>
        <w:tc>
          <w:tcPr>
            <w:tcW w:w="1871" w:type="dxa"/>
            <w:tcBorders>
              <w:bottom w:val="nil"/>
            </w:tcBorders>
            <w:vAlign w:val="center"/>
            <w:hideMark/>
          </w:tcPr>
          <w:p w14:paraId="6AC7A4E4" w14:textId="48867D03" w:rsidR="00B90732" w:rsidRPr="001A6F17" w:rsidRDefault="00B90732" w:rsidP="008B2AB2">
            <w:pPr>
              <w:pStyle w:val="Tablebody"/>
              <w:keepNext/>
              <w:tabs>
                <w:tab w:val="decimal" w:pos="1134"/>
              </w:tabs>
              <w:autoSpaceDE w:val="0"/>
              <w:autoSpaceDN w:val="0"/>
              <w:adjustRightInd w:val="0"/>
              <w:spacing w:before="20" w:after="40"/>
              <w:jc w:val="both"/>
              <w:rPr>
                <w:color w:val="000000" w:themeColor="text1"/>
                <w:lang w:val="de-DE"/>
              </w:rPr>
            </w:pPr>
            <w:r w:rsidRPr="001A6F17">
              <w:rPr>
                <w:szCs w:val="24"/>
              </w:rPr>
              <w:t>160</w:t>
            </w:r>
          </w:p>
        </w:tc>
        <w:tc>
          <w:tcPr>
            <w:tcW w:w="1871" w:type="dxa"/>
            <w:tcBorders>
              <w:bottom w:val="nil"/>
            </w:tcBorders>
            <w:vAlign w:val="center"/>
            <w:hideMark/>
          </w:tcPr>
          <w:p w14:paraId="080DBB4A" w14:textId="4D3AAA9D" w:rsidR="00B90732" w:rsidRPr="001A6F17" w:rsidRDefault="00B90732" w:rsidP="008B2AB2">
            <w:pPr>
              <w:pStyle w:val="Tablebody"/>
              <w:keepNext/>
              <w:tabs>
                <w:tab w:val="decimal" w:pos="1134"/>
              </w:tabs>
              <w:autoSpaceDE w:val="0"/>
              <w:autoSpaceDN w:val="0"/>
              <w:adjustRightInd w:val="0"/>
              <w:spacing w:before="20" w:after="40"/>
              <w:jc w:val="both"/>
              <w:rPr>
                <w:color w:val="000000" w:themeColor="text1"/>
                <w:lang w:val="de-DE"/>
              </w:rPr>
            </w:pPr>
            <w:r w:rsidRPr="001A6F17">
              <w:rPr>
                <w:szCs w:val="24"/>
              </w:rPr>
              <w:t>≥ 250</w:t>
            </w:r>
          </w:p>
        </w:tc>
        <w:tc>
          <w:tcPr>
            <w:tcW w:w="2268" w:type="dxa"/>
            <w:tcBorders>
              <w:bottom w:val="nil"/>
            </w:tcBorders>
            <w:vAlign w:val="center"/>
            <w:hideMark/>
          </w:tcPr>
          <w:p w14:paraId="11D6AE1F" w14:textId="5CBC2F9D" w:rsidR="00B90732" w:rsidRPr="001A6F17" w:rsidRDefault="00B90732" w:rsidP="008B2AB2">
            <w:pPr>
              <w:pStyle w:val="Tablebody"/>
              <w:keepNext/>
              <w:autoSpaceDE w:val="0"/>
              <w:autoSpaceDN w:val="0"/>
              <w:adjustRightInd w:val="0"/>
              <w:spacing w:before="20" w:after="40"/>
              <w:jc w:val="center"/>
              <w:rPr>
                <w:i/>
                <w:iCs/>
                <w:color w:val="000000" w:themeColor="text1"/>
                <w:lang w:val="de-DE"/>
              </w:rPr>
            </w:pPr>
            <w:r w:rsidRPr="001A6F17">
              <w:rPr>
                <w:i/>
                <w:szCs w:val="24"/>
              </w:rPr>
              <w:t>h</w:t>
            </w:r>
            <w:r w:rsidRPr="001A6F17">
              <w:rPr>
                <w:szCs w:val="24"/>
              </w:rPr>
              <w:t> = 100</w:t>
            </w:r>
          </w:p>
        </w:tc>
      </w:tr>
      <w:tr w:rsidR="00B90732" w:rsidRPr="001A6F17" w14:paraId="09324ADC" w14:textId="77777777" w:rsidTr="006C2062">
        <w:trPr>
          <w:cantSplit/>
          <w:jc w:val="center"/>
        </w:trPr>
        <w:tc>
          <w:tcPr>
            <w:tcW w:w="1871" w:type="dxa"/>
            <w:tcBorders>
              <w:top w:val="nil"/>
            </w:tcBorders>
            <w:vAlign w:val="center"/>
            <w:hideMark/>
          </w:tcPr>
          <w:p w14:paraId="58A6F682" w14:textId="2B3059C7" w:rsidR="00B90732" w:rsidRPr="001A6F17" w:rsidRDefault="00B90732" w:rsidP="008B2AB2">
            <w:pPr>
              <w:pStyle w:val="Tablebody"/>
              <w:keepNext/>
              <w:autoSpaceDE w:val="0"/>
              <w:autoSpaceDN w:val="0"/>
              <w:adjustRightInd w:val="0"/>
              <w:spacing w:before="20" w:after="40"/>
              <w:jc w:val="center"/>
              <w:rPr>
                <w:color w:val="000000" w:themeColor="text1"/>
                <w:lang w:val="de-DE"/>
              </w:rPr>
            </w:pPr>
            <w:r w:rsidRPr="001A6F17">
              <w:rPr>
                <w:szCs w:val="24"/>
              </w:rPr>
              <w:t> </w:t>
            </w:r>
          </w:p>
        </w:tc>
        <w:tc>
          <w:tcPr>
            <w:tcW w:w="1871" w:type="dxa"/>
            <w:tcBorders>
              <w:top w:val="nil"/>
            </w:tcBorders>
            <w:vAlign w:val="center"/>
            <w:hideMark/>
          </w:tcPr>
          <w:p w14:paraId="184BBC0F" w14:textId="1694B27C" w:rsidR="00B90732" w:rsidRPr="001A6F17" w:rsidRDefault="00B90732" w:rsidP="008B2AB2">
            <w:pPr>
              <w:pStyle w:val="Tablebody"/>
              <w:keepNext/>
              <w:autoSpaceDE w:val="0"/>
              <w:autoSpaceDN w:val="0"/>
              <w:adjustRightInd w:val="0"/>
              <w:spacing w:before="20" w:after="40"/>
              <w:jc w:val="center"/>
              <w:rPr>
                <w:i/>
                <w:iCs/>
                <w:color w:val="000000" w:themeColor="text1"/>
                <w:lang w:val="de-DE"/>
              </w:rPr>
            </w:pPr>
            <w:r w:rsidRPr="001A6F17">
              <w:rPr>
                <w:i/>
                <w:szCs w:val="24"/>
              </w:rPr>
              <w:t>a</w:t>
            </w:r>
            <w:r w:rsidRPr="001A6F17">
              <w:rPr>
                <w:szCs w:val="24"/>
              </w:rPr>
              <w:t> = 45</w:t>
            </w:r>
          </w:p>
        </w:tc>
        <w:tc>
          <w:tcPr>
            <w:tcW w:w="1871" w:type="dxa"/>
            <w:tcBorders>
              <w:top w:val="nil"/>
            </w:tcBorders>
            <w:vAlign w:val="center"/>
            <w:hideMark/>
          </w:tcPr>
          <w:p w14:paraId="2C7A5554" w14:textId="6A6CD0CE" w:rsidR="00B90732" w:rsidRPr="001A6F17" w:rsidRDefault="00B90732" w:rsidP="008B2AB2">
            <w:pPr>
              <w:pStyle w:val="Tablebody"/>
              <w:keepNext/>
              <w:tabs>
                <w:tab w:val="decimal" w:pos="1134"/>
              </w:tabs>
              <w:autoSpaceDE w:val="0"/>
              <w:autoSpaceDN w:val="0"/>
              <w:adjustRightInd w:val="0"/>
              <w:spacing w:before="20" w:after="40"/>
              <w:jc w:val="both"/>
              <w:rPr>
                <w:color w:val="000000" w:themeColor="text1"/>
                <w:lang w:val="de-DE"/>
              </w:rPr>
            </w:pPr>
            <w:r w:rsidRPr="001A6F17">
              <w:rPr>
                <w:szCs w:val="24"/>
              </w:rPr>
              <w:t>40</w:t>
            </w:r>
          </w:p>
        </w:tc>
        <w:tc>
          <w:tcPr>
            <w:tcW w:w="1871" w:type="dxa"/>
            <w:tcBorders>
              <w:top w:val="nil"/>
            </w:tcBorders>
            <w:vAlign w:val="center"/>
            <w:hideMark/>
          </w:tcPr>
          <w:p w14:paraId="6C285519" w14:textId="56CC8268" w:rsidR="00B90732" w:rsidRPr="001A6F17" w:rsidRDefault="00B90732" w:rsidP="008B2AB2">
            <w:pPr>
              <w:pStyle w:val="Tablebody"/>
              <w:keepNext/>
              <w:tabs>
                <w:tab w:val="decimal" w:pos="1134"/>
              </w:tabs>
              <w:autoSpaceDE w:val="0"/>
              <w:autoSpaceDN w:val="0"/>
              <w:adjustRightInd w:val="0"/>
              <w:spacing w:before="20" w:after="40"/>
              <w:jc w:val="both"/>
              <w:rPr>
                <w:color w:val="000000" w:themeColor="text1"/>
                <w:lang w:val="de-DE"/>
              </w:rPr>
            </w:pPr>
            <w:r w:rsidRPr="001A6F17">
              <w:rPr>
                <w:szCs w:val="24"/>
              </w:rPr>
              <w:t>30</w:t>
            </w:r>
          </w:p>
        </w:tc>
        <w:tc>
          <w:tcPr>
            <w:tcW w:w="2268" w:type="dxa"/>
            <w:tcBorders>
              <w:top w:val="nil"/>
            </w:tcBorders>
            <w:vAlign w:val="center"/>
            <w:hideMark/>
          </w:tcPr>
          <w:p w14:paraId="62559B43" w14:textId="6B6F327D" w:rsidR="00B90732" w:rsidRPr="001A6F17" w:rsidRDefault="00B90732" w:rsidP="008B2AB2">
            <w:pPr>
              <w:pStyle w:val="Tablebody"/>
              <w:keepNext/>
              <w:autoSpaceDE w:val="0"/>
              <w:autoSpaceDN w:val="0"/>
              <w:adjustRightInd w:val="0"/>
              <w:spacing w:before="20" w:after="40"/>
              <w:jc w:val="center"/>
              <w:rPr>
                <w:i/>
                <w:iCs/>
                <w:color w:val="000000" w:themeColor="text1"/>
                <w:lang w:val="de-DE"/>
              </w:rPr>
            </w:pPr>
            <w:r w:rsidRPr="001A6F17">
              <w:rPr>
                <w:i/>
                <w:szCs w:val="24"/>
              </w:rPr>
              <w:t>a</w:t>
            </w:r>
            <w:r w:rsidRPr="001A6F17">
              <w:rPr>
                <w:szCs w:val="24"/>
              </w:rPr>
              <w:t> = 15</w:t>
            </w:r>
            <w:r w:rsidRPr="001A6F17">
              <w:rPr>
                <w:rStyle w:val="citetfn"/>
                <w:szCs w:val="24"/>
                <w:shd w:val="clear" w:color="auto" w:fill="auto"/>
                <w:vertAlign w:val="superscript"/>
              </w:rPr>
              <w:t>a</w:t>
            </w:r>
          </w:p>
        </w:tc>
      </w:tr>
      <w:tr w:rsidR="00B90732" w:rsidRPr="001A6F17" w14:paraId="07D2988D" w14:textId="77777777" w:rsidTr="006C2062">
        <w:trPr>
          <w:cantSplit/>
          <w:jc w:val="center"/>
        </w:trPr>
        <w:tc>
          <w:tcPr>
            <w:tcW w:w="1871" w:type="dxa"/>
            <w:tcBorders>
              <w:bottom w:val="nil"/>
            </w:tcBorders>
            <w:vAlign w:val="center"/>
            <w:hideMark/>
          </w:tcPr>
          <w:p w14:paraId="696E9483" w14:textId="7BCCCE4F" w:rsidR="00B90732" w:rsidRPr="001A6F17" w:rsidRDefault="00B90732" w:rsidP="008B2AB2">
            <w:pPr>
              <w:pStyle w:val="Tablebody"/>
              <w:keepNext/>
              <w:autoSpaceDE w:val="0"/>
              <w:autoSpaceDN w:val="0"/>
              <w:adjustRightInd w:val="0"/>
              <w:spacing w:before="20" w:after="40"/>
              <w:jc w:val="center"/>
              <w:rPr>
                <w:color w:val="000000" w:themeColor="text1"/>
                <w:lang w:val="de-DE"/>
              </w:rPr>
            </w:pPr>
            <w:r w:rsidRPr="001A6F17">
              <w:rPr>
                <w:szCs w:val="24"/>
              </w:rPr>
              <w:t>REI 120</w:t>
            </w:r>
          </w:p>
        </w:tc>
        <w:tc>
          <w:tcPr>
            <w:tcW w:w="1871" w:type="dxa"/>
            <w:tcBorders>
              <w:bottom w:val="nil"/>
            </w:tcBorders>
            <w:vAlign w:val="center"/>
            <w:hideMark/>
          </w:tcPr>
          <w:p w14:paraId="52446771" w14:textId="122AD903" w:rsidR="00B90732" w:rsidRPr="001A6F17" w:rsidRDefault="00B90732" w:rsidP="008B2AB2">
            <w:pPr>
              <w:pStyle w:val="Tablebody"/>
              <w:keepNext/>
              <w:autoSpaceDE w:val="0"/>
              <w:autoSpaceDN w:val="0"/>
              <w:adjustRightInd w:val="0"/>
              <w:spacing w:before="20" w:after="40"/>
              <w:jc w:val="center"/>
              <w:rPr>
                <w:i/>
                <w:iCs/>
                <w:color w:val="000000" w:themeColor="text1"/>
                <w:lang w:val="de-DE"/>
              </w:rPr>
            </w:pPr>
            <w:r w:rsidRPr="001A6F17">
              <w:rPr>
                <w:i/>
                <w:szCs w:val="24"/>
              </w:rPr>
              <w:t>b</w:t>
            </w:r>
            <w:r w:rsidRPr="001A6F17">
              <w:rPr>
                <w:szCs w:val="24"/>
                <w:vertAlign w:val="subscript"/>
              </w:rPr>
              <w:t>min</w:t>
            </w:r>
            <w:r w:rsidRPr="001A6F17">
              <w:rPr>
                <w:szCs w:val="24"/>
              </w:rPr>
              <w:t> = 160</w:t>
            </w:r>
          </w:p>
        </w:tc>
        <w:tc>
          <w:tcPr>
            <w:tcW w:w="1871" w:type="dxa"/>
            <w:tcBorders>
              <w:bottom w:val="nil"/>
            </w:tcBorders>
            <w:vAlign w:val="center"/>
            <w:hideMark/>
          </w:tcPr>
          <w:p w14:paraId="25412B93" w14:textId="316B7243" w:rsidR="00B90732" w:rsidRPr="001A6F17" w:rsidRDefault="00B90732" w:rsidP="008B2AB2">
            <w:pPr>
              <w:pStyle w:val="Tablebody"/>
              <w:keepNext/>
              <w:tabs>
                <w:tab w:val="decimal" w:pos="1134"/>
              </w:tabs>
              <w:autoSpaceDE w:val="0"/>
              <w:autoSpaceDN w:val="0"/>
              <w:adjustRightInd w:val="0"/>
              <w:spacing w:before="20" w:after="40"/>
              <w:jc w:val="both"/>
              <w:rPr>
                <w:color w:val="000000" w:themeColor="text1"/>
                <w:lang w:val="de-DE"/>
              </w:rPr>
            </w:pPr>
            <w:r w:rsidRPr="001A6F17">
              <w:rPr>
                <w:szCs w:val="24"/>
              </w:rPr>
              <w:t>190</w:t>
            </w:r>
          </w:p>
        </w:tc>
        <w:tc>
          <w:tcPr>
            <w:tcW w:w="1871" w:type="dxa"/>
            <w:tcBorders>
              <w:bottom w:val="nil"/>
            </w:tcBorders>
            <w:vAlign w:val="center"/>
            <w:hideMark/>
          </w:tcPr>
          <w:p w14:paraId="503171DB" w14:textId="5D412299" w:rsidR="00B90732" w:rsidRPr="001A6F17" w:rsidRDefault="00B90732" w:rsidP="008B2AB2">
            <w:pPr>
              <w:pStyle w:val="Tablebody"/>
              <w:keepNext/>
              <w:tabs>
                <w:tab w:val="decimal" w:pos="1134"/>
              </w:tabs>
              <w:autoSpaceDE w:val="0"/>
              <w:autoSpaceDN w:val="0"/>
              <w:adjustRightInd w:val="0"/>
              <w:spacing w:before="20" w:after="40"/>
              <w:jc w:val="both"/>
              <w:rPr>
                <w:color w:val="000000" w:themeColor="text1"/>
                <w:lang w:val="de-DE"/>
              </w:rPr>
            </w:pPr>
            <w:r w:rsidRPr="001A6F17">
              <w:rPr>
                <w:szCs w:val="24"/>
              </w:rPr>
              <w:t>≥ 300</w:t>
            </w:r>
          </w:p>
        </w:tc>
        <w:tc>
          <w:tcPr>
            <w:tcW w:w="2268" w:type="dxa"/>
            <w:tcBorders>
              <w:bottom w:val="nil"/>
            </w:tcBorders>
            <w:vAlign w:val="center"/>
            <w:hideMark/>
          </w:tcPr>
          <w:p w14:paraId="13E9B507" w14:textId="1FBA5F3B" w:rsidR="00B90732" w:rsidRPr="001A6F17" w:rsidRDefault="00B90732" w:rsidP="008B2AB2">
            <w:pPr>
              <w:pStyle w:val="Tablebody"/>
              <w:keepNext/>
              <w:autoSpaceDE w:val="0"/>
              <w:autoSpaceDN w:val="0"/>
              <w:adjustRightInd w:val="0"/>
              <w:spacing w:before="20" w:after="40"/>
              <w:jc w:val="center"/>
              <w:rPr>
                <w:i/>
                <w:iCs/>
                <w:color w:val="000000" w:themeColor="text1"/>
                <w:lang w:val="de-DE"/>
              </w:rPr>
            </w:pPr>
            <w:r w:rsidRPr="001A6F17">
              <w:rPr>
                <w:i/>
                <w:szCs w:val="24"/>
              </w:rPr>
              <w:t>h</w:t>
            </w:r>
            <w:r w:rsidRPr="001A6F17">
              <w:rPr>
                <w:szCs w:val="24"/>
              </w:rPr>
              <w:t> = 120</w:t>
            </w:r>
          </w:p>
        </w:tc>
      </w:tr>
      <w:tr w:rsidR="00B90732" w:rsidRPr="001A6F17" w14:paraId="74FB9E6B" w14:textId="77777777" w:rsidTr="006C2062">
        <w:trPr>
          <w:cantSplit/>
          <w:jc w:val="center"/>
        </w:trPr>
        <w:tc>
          <w:tcPr>
            <w:tcW w:w="1871" w:type="dxa"/>
            <w:tcBorders>
              <w:top w:val="nil"/>
            </w:tcBorders>
            <w:vAlign w:val="center"/>
            <w:hideMark/>
          </w:tcPr>
          <w:p w14:paraId="353305E2" w14:textId="005A7285" w:rsidR="00B90732" w:rsidRPr="001A6F17" w:rsidRDefault="00B90732" w:rsidP="008B2AB2">
            <w:pPr>
              <w:pStyle w:val="Tablebody"/>
              <w:keepNext/>
              <w:autoSpaceDE w:val="0"/>
              <w:autoSpaceDN w:val="0"/>
              <w:adjustRightInd w:val="0"/>
              <w:spacing w:before="20" w:after="40"/>
              <w:jc w:val="center"/>
              <w:rPr>
                <w:color w:val="000000" w:themeColor="text1"/>
                <w:lang w:val="de-DE"/>
              </w:rPr>
            </w:pPr>
            <w:r w:rsidRPr="001A6F17">
              <w:rPr>
                <w:szCs w:val="24"/>
              </w:rPr>
              <w:t> </w:t>
            </w:r>
          </w:p>
        </w:tc>
        <w:tc>
          <w:tcPr>
            <w:tcW w:w="1871" w:type="dxa"/>
            <w:tcBorders>
              <w:top w:val="nil"/>
            </w:tcBorders>
            <w:vAlign w:val="center"/>
            <w:hideMark/>
          </w:tcPr>
          <w:p w14:paraId="01756C79" w14:textId="0C15EC01" w:rsidR="00B90732" w:rsidRPr="001A6F17" w:rsidRDefault="00B90732" w:rsidP="008B2AB2">
            <w:pPr>
              <w:pStyle w:val="Tablebody"/>
              <w:keepNext/>
              <w:autoSpaceDE w:val="0"/>
              <w:autoSpaceDN w:val="0"/>
              <w:adjustRightInd w:val="0"/>
              <w:spacing w:before="20" w:after="40"/>
              <w:jc w:val="center"/>
              <w:rPr>
                <w:i/>
                <w:iCs/>
                <w:color w:val="000000" w:themeColor="text1"/>
                <w:lang w:val="de-DE"/>
              </w:rPr>
            </w:pPr>
            <w:r w:rsidRPr="001A6F17">
              <w:rPr>
                <w:i/>
                <w:szCs w:val="24"/>
              </w:rPr>
              <w:t>a</w:t>
            </w:r>
            <w:r w:rsidRPr="001A6F17">
              <w:rPr>
                <w:szCs w:val="24"/>
              </w:rPr>
              <w:t> = 60</w:t>
            </w:r>
          </w:p>
        </w:tc>
        <w:tc>
          <w:tcPr>
            <w:tcW w:w="1871" w:type="dxa"/>
            <w:tcBorders>
              <w:top w:val="nil"/>
            </w:tcBorders>
            <w:vAlign w:val="center"/>
            <w:hideMark/>
          </w:tcPr>
          <w:p w14:paraId="10CF085F" w14:textId="72DE8BC8" w:rsidR="00B90732" w:rsidRPr="001A6F17" w:rsidRDefault="00B90732" w:rsidP="008B2AB2">
            <w:pPr>
              <w:pStyle w:val="Tablebody"/>
              <w:keepNext/>
              <w:tabs>
                <w:tab w:val="decimal" w:pos="1134"/>
              </w:tabs>
              <w:autoSpaceDE w:val="0"/>
              <w:autoSpaceDN w:val="0"/>
              <w:adjustRightInd w:val="0"/>
              <w:spacing w:before="20" w:after="40"/>
              <w:jc w:val="both"/>
              <w:rPr>
                <w:color w:val="000000" w:themeColor="text1"/>
                <w:lang w:val="de-DE"/>
              </w:rPr>
            </w:pPr>
            <w:r w:rsidRPr="001A6F17">
              <w:rPr>
                <w:szCs w:val="24"/>
              </w:rPr>
              <w:t>55</w:t>
            </w:r>
          </w:p>
        </w:tc>
        <w:tc>
          <w:tcPr>
            <w:tcW w:w="1871" w:type="dxa"/>
            <w:tcBorders>
              <w:top w:val="nil"/>
            </w:tcBorders>
            <w:vAlign w:val="center"/>
            <w:hideMark/>
          </w:tcPr>
          <w:p w14:paraId="7180D0A5" w14:textId="1FE26EA2" w:rsidR="00B90732" w:rsidRPr="001A6F17" w:rsidRDefault="00B90732" w:rsidP="008B2AB2">
            <w:pPr>
              <w:pStyle w:val="Tablebody"/>
              <w:keepNext/>
              <w:tabs>
                <w:tab w:val="decimal" w:pos="1134"/>
              </w:tabs>
              <w:autoSpaceDE w:val="0"/>
              <w:autoSpaceDN w:val="0"/>
              <w:adjustRightInd w:val="0"/>
              <w:spacing w:before="20" w:after="40"/>
              <w:jc w:val="both"/>
              <w:rPr>
                <w:color w:val="000000" w:themeColor="text1"/>
                <w:lang w:val="de-DE"/>
              </w:rPr>
            </w:pPr>
            <w:r w:rsidRPr="001A6F17">
              <w:rPr>
                <w:szCs w:val="24"/>
              </w:rPr>
              <w:t>40</w:t>
            </w:r>
          </w:p>
        </w:tc>
        <w:tc>
          <w:tcPr>
            <w:tcW w:w="2268" w:type="dxa"/>
            <w:tcBorders>
              <w:top w:val="nil"/>
            </w:tcBorders>
            <w:vAlign w:val="center"/>
            <w:hideMark/>
          </w:tcPr>
          <w:p w14:paraId="75D12EC1" w14:textId="2344680C" w:rsidR="00B90732" w:rsidRPr="001A6F17" w:rsidRDefault="00B90732" w:rsidP="008B2AB2">
            <w:pPr>
              <w:pStyle w:val="Tablebody"/>
              <w:keepNext/>
              <w:autoSpaceDE w:val="0"/>
              <w:autoSpaceDN w:val="0"/>
              <w:adjustRightInd w:val="0"/>
              <w:spacing w:before="20" w:after="40"/>
              <w:jc w:val="center"/>
              <w:rPr>
                <w:i/>
                <w:iCs/>
                <w:color w:val="000000" w:themeColor="text1"/>
                <w:lang w:val="de-DE"/>
              </w:rPr>
            </w:pPr>
            <w:r w:rsidRPr="001A6F17">
              <w:rPr>
                <w:i/>
                <w:szCs w:val="24"/>
              </w:rPr>
              <w:t>a</w:t>
            </w:r>
            <w:r w:rsidRPr="001A6F17">
              <w:rPr>
                <w:szCs w:val="24"/>
              </w:rPr>
              <w:t> = 20</w:t>
            </w:r>
          </w:p>
        </w:tc>
      </w:tr>
      <w:tr w:rsidR="00B90732" w:rsidRPr="001A6F17" w14:paraId="3E79149A" w14:textId="77777777" w:rsidTr="006C2062">
        <w:trPr>
          <w:cantSplit/>
          <w:jc w:val="center"/>
        </w:trPr>
        <w:tc>
          <w:tcPr>
            <w:tcW w:w="1871" w:type="dxa"/>
            <w:tcBorders>
              <w:bottom w:val="nil"/>
            </w:tcBorders>
            <w:vAlign w:val="center"/>
            <w:hideMark/>
          </w:tcPr>
          <w:p w14:paraId="73F955E5" w14:textId="01CA5468" w:rsidR="00B90732" w:rsidRPr="001A6F17" w:rsidRDefault="00B90732" w:rsidP="008B2AB2">
            <w:pPr>
              <w:pStyle w:val="Tablebody"/>
              <w:keepNext/>
              <w:autoSpaceDE w:val="0"/>
              <w:autoSpaceDN w:val="0"/>
              <w:adjustRightInd w:val="0"/>
              <w:spacing w:before="20" w:after="40"/>
              <w:jc w:val="center"/>
              <w:rPr>
                <w:color w:val="000000" w:themeColor="text1"/>
                <w:lang w:val="de-DE"/>
              </w:rPr>
            </w:pPr>
            <w:r w:rsidRPr="001A6F17">
              <w:rPr>
                <w:szCs w:val="24"/>
              </w:rPr>
              <w:t>REI 180</w:t>
            </w:r>
          </w:p>
        </w:tc>
        <w:tc>
          <w:tcPr>
            <w:tcW w:w="1871" w:type="dxa"/>
            <w:tcBorders>
              <w:bottom w:val="nil"/>
            </w:tcBorders>
            <w:vAlign w:val="center"/>
            <w:hideMark/>
          </w:tcPr>
          <w:p w14:paraId="3F61291A" w14:textId="2648FBA5" w:rsidR="00B90732" w:rsidRPr="001A6F17" w:rsidRDefault="00B90732" w:rsidP="008B2AB2">
            <w:pPr>
              <w:pStyle w:val="Tablebody"/>
              <w:keepNext/>
              <w:autoSpaceDE w:val="0"/>
              <w:autoSpaceDN w:val="0"/>
              <w:adjustRightInd w:val="0"/>
              <w:spacing w:before="20" w:after="40"/>
              <w:jc w:val="center"/>
              <w:rPr>
                <w:i/>
                <w:iCs/>
                <w:color w:val="000000" w:themeColor="text1"/>
                <w:lang w:val="de-DE"/>
              </w:rPr>
            </w:pPr>
            <w:r w:rsidRPr="001A6F17">
              <w:rPr>
                <w:i/>
                <w:szCs w:val="24"/>
              </w:rPr>
              <w:t>b</w:t>
            </w:r>
            <w:r w:rsidRPr="001A6F17">
              <w:rPr>
                <w:szCs w:val="24"/>
                <w:vertAlign w:val="subscript"/>
              </w:rPr>
              <w:t>min</w:t>
            </w:r>
            <w:r w:rsidRPr="001A6F17">
              <w:rPr>
                <w:szCs w:val="24"/>
              </w:rPr>
              <w:t> = 220</w:t>
            </w:r>
          </w:p>
        </w:tc>
        <w:tc>
          <w:tcPr>
            <w:tcW w:w="1871" w:type="dxa"/>
            <w:tcBorders>
              <w:bottom w:val="nil"/>
            </w:tcBorders>
            <w:vAlign w:val="center"/>
            <w:hideMark/>
          </w:tcPr>
          <w:p w14:paraId="0D72AE7A" w14:textId="1F6F7E19" w:rsidR="00B90732" w:rsidRPr="001A6F17" w:rsidRDefault="00B90732" w:rsidP="008B2AB2">
            <w:pPr>
              <w:pStyle w:val="Tablebody"/>
              <w:keepNext/>
              <w:tabs>
                <w:tab w:val="decimal" w:pos="1134"/>
              </w:tabs>
              <w:autoSpaceDE w:val="0"/>
              <w:autoSpaceDN w:val="0"/>
              <w:adjustRightInd w:val="0"/>
              <w:spacing w:before="20" w:after="40"/>
              <w:jc w:val="both"/>
              <w:rPr>
                <w:color w:val="000000" w:themeColor="text1"/>
                <w:lang w:val="de-DE"/>
              </w:rPr>
            </w:pPr>
            <w:r w:rsidRPr="001A6F17">
              <w:rPr>
                <w:szCs w:val="24"/>
              </w:rPr>
              <w:t>260</w:t>
            </w:r>
          </w:p>
        </w:tc>
        <w:tc>
          <w:tcPr>
            <w:tcW w:w="1871" w:type="dxa"/>
            <w:tcBorders>
              <w:bottom w:val="nil"/>
            </w:tcBorders>
            <w:vAlign w:val="center"/>
            <w:hideMark/>
          </w:tcPr>
          <w:p w14:paraId="039C449B" w14:textId="1DA9458C" w:rsidR="00B90732" w:rsidRPr="001A6F17" w:rsidRDefault="00B90732" w:rsidP="008B2AB2">
            <w:pPr>
              <w:pStyle w:val="Tablebody"/>
              <w:keepNext/>
              <w:tabs>
                <w:tab w:val="decimal" w:pos="1134"/>
              </w:tabs>
              <w:autoSpaceDE w:val="0"/>
              <w:autoSpaceDN w:val="0"/>
              <w:adjustRightInd w:val="0"/>
              <w:spacing w:before="20" w:after="40"/>
              <w:jc w:val="both"/>
              <w:rPr>
                <w:color w:val="000000" w:themeColor="text1"/>
                <w:lang w:val="de-DE"/>
              </w:rPr>
            </w:pPr>
            <w:r w:rsidRPr="001A6F17">
              <w:rPr>
                <w:szCs w:val="24"/>
              </w:rPr>
              <w:t>≥ 410</w:t>
            </w:r>
          </w:p>
        </w:tc>
        <w:tc>
          <w:tcPr>
            <w:tcW w:w="2268" w:type="dxa"/>
            <w:tcBorders>
              <w:bottom w:val="nil"/>
            </w:tcBorders>
            <w:vAlign w:val="center"/>
            <w:hideMark/>
          </w:tcPr>
          <w:p w14:paraId="1D00B053" w14:textId="3A39C439" w:rsidR="00B90732" w:rsidRPr="001A6F17" w:rsidRDefault="00B90732" w:rsidP="008B2AB2">
            <w:pPr>
              <w:pStyle w:val="Tablebody"/>
              <w:keepNext/>
              <w:autoSpaceDE w:val="0"/>
              <w:autoSpaceDN w:val="0"/>
              <w:adjustRightInd w:val="0"/>
              <w:spacing w:before="20" w:after="40"/>
              <w:jc w:val="center"/>
              <w:rPr>
                <w:i/>
                <w:iCs/>
                <w:color w:val="000000" w:themeColor="text1"/>
                <w:lang w:val="de-DE"/>
              </w:rPr>
            </w:pPr>
            <w:r w:rsidRPr="001A6F17">
              <w:rPr>
                <w:i/>
                <w:szCs w:val="24"/>
              </w:rPr>
              <w:t>h</w:t>
            </w:r>
            <w:r w:rsidRPr="001A6F17">
              <w:rPr>
                <w:szCs w:val="24"/>
              </w:rPr>
              <w:t> = 150</w:t>
            </w:r>
          </w:p>
        </w:tc>
      </w:tr>
      <w:tr w:rsidR="00B90732" w:rsidRPr="001A6F17" w14:paraId="644B84F9" w14:textId="77777777" w:rsidTr="006C2062">
        <w:trPr>
          <w:cantSplit/>
          <w:jc w:val="center"/>
        </w:trPr>
        <w:tc>
          <w:tcPr>
            <w:tcW w:w="1871" w:type="dxa"/>
            <w:tcBorders>
              <w:top w:val="nil"/>
            </w:tcBorders>
            <w:vAlign w:val="center"/>
            <w:hideMark/>
          </w:tcPr>
          <w:p w14:paraId="4618377B" w14:textId="03E0599A" w:rsidR="00B90732" w:rsidRPr="001A6F17" w:rsidRDefault="00B90732" w:rsidP="008B2AB2">
            <w:pPr>
              <w:pStyle w:val="Tablebody"/>
              <w:keepNext/>
              <w:autoSpaceDE w:val="0"/>
              <w:autoSpaceDN w:val="0"/>
              <w:adjustRightInd w:val="0"/>
              <w:spacing w:before="20" w:after="40"/>
              <w:jc w:val="center"/>
              <w:rPr>
                <w:color w:val="000000" w:themeColor="text1"/>
                <w:lang w:val="de-DE"/>
              </w:rPr>
            </w:pPr>
            <w:r w:rsidRPr="001A6F17">
              <w:rPr>
                <w:szCs w:val="24"/>
              </w:rPr>
              <w:t> </w:t>
            </w:r>
          </w:p>
        </w:tc>
        <w:tc>
          <w:tcPr>
            <w:tcW w:w="1871" w:type="dxa"/>
            <w:tcBorders>
              <w:top w:val="nil"/>
            </w:tcBorders>
            <w:vAlign w:val="center"/>
            <w:hideMark/>
          </w:tcPr>
          <w:p w14:paraId="2A1533DD" w14:textId="393E1096" w:rsidR="00B90732" w:rsidRPr="001A6F17" w:rsidRDefault="00B90732" w:rsidP="008B2AB2">
            <w:pPr>
              <w:pStyle w:val="Tablebody"/>
              <w:keepNext/>
              <w:autoSpaceDE w:val="0"/>
              <w:autoSpaceDN w:val="0"/>
              <w:adjustRightInd w:val="0"/>
              <w:spacing w:before="20" w:after="40"/>
              <w:jc w:val="center"/>
              <w:rPr>
                <w:i/>
                <w:iCs/>
                <w:color w:val="000000" w:themeColor="text1"/>
                <w:lang w:val="de-DE"/>
              </w:rPr>
            </w:pPr>
            <w:r w:rsidRPr="001A6F17">
              <w:rPr>
                <w:i/>
                <w:szCs w:val="24"/>
              </w:rPr>
              <w:t>a</w:t>
            </w:r>
            <w:r w:rsidRPr="001A6F17">
              <w:rPr>
                <w:szCs w:val="24"/>
              </w:rPr>
              <w:t> = 75</w:t>
            </w:r>
          </w:p>
        </w:tc>
        <w:tc>
          <w:tcPr>
            <w:tcW w:w="1871" w:type="dxa"/>
            <w:tcBorders>
              <w:top w:val="nil"/>
            </w:tcBorders>
            <w:vAlign w:val="center"/>
            <w:hideMark/>
          </w:tcPr>
          <w:p w14:paraId="0A737862" w14:textId="1AD870BA" w:rsidR="00B90732" w:rsidRPr="001A6F17" w:rsidRDefault="00B90732" w:rsidP="008B2AB2">
            <w:pPr>
              <w:pStyle w:val="Tablebody"/>
              <w:keepNext/>
              <w:tabs>
                <w:tab w:val="decimal" w:pos="1134"/>
              </w:tabs>
              <w:autoSpaceDE w:val="0"/>
              <w:autoSpaceDN w:val="0"/>
              <w:adjustRightInd w:val="0"/>
              <w:spacing w:before="20" w:after="40"/>
              <w:jc w:val="both"/>
              <w:rPr>
                <w:color w:val="000000" w:themeColor="text1"/>
                <w:lang w:val="de-DE"/>
              </w:rPr>
            </w:pPr>
            <w:r w:rsidRPr="001A6F17">
              <w:rPr>
                <w:szCs w:val="24"/>
              </w:rPr>
              <w:t>70</w:t>
            </w:r>
          </w:p>
        </w:tc>
        <w:tc>
          <w:tcPr>
            <w:tcW w:w="1871" w:type="dxa"/>
            <w:tcBorders>
              <w:top w:val="nil"/>
            </w:tcBorders>
            <w:vAlign w:val="center"/>
            <w:hideMark/>
          </w:tcPr>
          <w:p w14:paraId="0ADE0BF1" w14:textId="38CDB7B4" w:rsidR="00B90732" w:rsidRPr="001A6F17" w:rsidRDefault="00B90732" w:rsidP="008B2AB2">
            <w:pPr>
              <w:pStyle w:val="Tablebody"/>
              <w:keepNext/>
              <w:tabs>
                <w:tab w:val="decimal" w:pos="1134"/>
              </w:tabs>
              <w:autoSpaceDE w:val="0"/>
              <w:autoSpaceDN w:val="0"/>
              <w:adjustRightInd w:val="0"/>
              <w:spacing w:before="20" w:after="40"/>
              <w:jc w:val="both"/>
              <w:rPr>
                <w:color w:val="000000" w:themeColor="text1"/>
                <w:lang w:val="de-DE"/>
              </w:rPr>
            </w:pPr>
            <w:r w:rsidRPr="001A6F17">
              <w:rPr>
                <w:szCs w:val="24"/>
              </w:rPr>
              <w:t>60</w:t>
            </w:r>
          </w:p>
        </w:tc>
        <w:tc>
          <w:tcPr>
            <w:tcW w:w="2268" w:type="dxa"/>
            <w:tcBorders>
              <w:top w:val="nil"/>
            </w:tcBorders>
            <w:vAlign w:val="center"/>
            <w:hideMark/>
          </w:tcPr>
          <w:p w14:paraId="037CC2D8" w14:textId="7EF56D59" w:rsidR="00B90732" w:rsidRPr="001A6F17" w:rsidRDefault="00B90732" w:rsidP="008B2AB2">
            <w:pPr>
              <w:pStyle w:val="Tablebody"/>
              <w:keepNext/>
              <w:autoSpaceDE w:val="0"/>
              <w:autoSpaceDN w:val="0"/>
              <w:adjustRightInd w:val="0"/>
              <w:spacing w:before="20" w:after="40"/>
              <w:jc w:val="center"/>
              <w:rPr>
                <w:i/>
                <w:iCs/>
                <w:color w:val="000000" w:themeColor="text1"/>
                <w:lang w:val="de-DE"/>
              </w:rPr>
            </w:pPr>
            <w:r w:rsidRPr="001A6F17">
              <w:rPr>
                <w:i/>
                <w:szCs w:val="24"/>
              </w:rPr>
              <w:t>a</w:t>
            </w:r>
            <w:r w:rsidRPr="001A6F17">
              <w:rPr>
                <w:szCs w:val="24"/>
              </w:rPr>
              <w:t> = 30</w:t>
            </w:r>
          </w:p>
        </w:tc>
      </w:tr>
      <w:tr w:rsidR="00B90732" w:rsidRPr="001A6F17" w14:paraId="1D5EEE68" w14:textId="77777777" w:rsidTr="006C2062">
        <w:trPr>
          <w:cantSplit/>
          <w:jc w:val="center"/>
        </w:trPr>
        <w:tc>
          <w:tcPr>
            <w:tcW w:w="1871" w:type="dxa"/>
            <w:tcBorders>
              <w:bottom w:val="nil"/>
            </w:tcBorders>
            <w:vAlign w:val="center"/>
            <w:hideMark/>
          </w:tcPr>
          <w:p w14:paraId="4039409D" w14:textId="2C268E8F" w:rsidR="00B90732" w:rsidRPr="001A6F17" w:rsidRDefault="00B90732" w:rsidP="008B2AB2">
            <w:pPr>
              <w:pStyle w:val="Tablebody"/>
              <w:keepNext/>
              <w:autoSpaceDE w:val="0"/>
              <w:autoSpaceDN w:val="0"/>
              <w:adjustRightInd w:val="0"/>
              <w:spacing w:before="20" w:after="40"/>
              <w:jc w:val="center"/>
              <w:rPr>
                <w:color w:val="000000" w:themeColor="text1"/>
                <w:lang w:val="de-DE"/>
              </w:rPr>
            </w:pPr>
            <w:r w:rsidRPr="001A6F17">
              <w:rPr>
                <w:szCs w:val="24"/>
              </w:rPr>
              <w:t>REI 240</w:t>
            </w:r>
          </w:p>
        </w:tc>
        <w:tc>
          <w:tcPr>
            <w:tcW w:w="1871" w:type="dxa"/>
            <w:tcBorders>
              <w:bottom w:val="nil"/>
            </w:tcBorders>
            <w:vAlign w:val="center"/>
            <w:hideMark/>
          </w:tcPr>
          <w:p w14:paraId="6F70A00C" w14:textId="44541BA9" w:rsidR="00B90732" w:rsidRPr="001A6F17" w:rsidRDefault="00B90732" w:rsidP="008B2AB2">
            <w:pPr>
              <w:pStyle w:val="Tablebody"/>
              <w:keepNext/>
              <w:autoSpaceDE w:val="0"/>
              <w:autoSpaceDN w:val="0"/>
              <w:adjustRightInd w:val="0"/>
              <w:spacing w:before="20" w:after="40"/>
              <w:jc w:val="center"/>
              <w:rPr>
                <w:i/>
                <w:iCs/>
                <w:color w:val="000000" w:themeColor="text1"/>
                <w:lang w:val="de-DE"/>
              </w:rPr>
            </w:pPr>
            <w:r w:rsidRPr="001A6F17">
              <w:rPr>
                <w:i/>
                <w:szCs w:val="24"/>
              </w:rPr>
              <w:t>b</w:t>
            </w:r>
            <w:r w:rsidRPr="001A6F17">
              <w:rPr>
                <w:szCs w:val="24"/>
                <w:vertAlign w:val="subscript"/>
              </w:rPr>
              <w:t>min</w:t>
            </w:r>
            <w:r w:rsidRPr="001A6F17">
              <w:rPr>
                <w:szCs w:val="24"/>
              </w:rPr>
              <w:t> = 280</w:t>
            </w:r>
          </w:p>
        </w:tc>
        <w:tc>
          <w:tcPr>
            <w:tcW w:w="1871" w:type="dxa"/>
            <w:tcBorders>
              <w:bottom w:val="nil"/>
            </w:tcBorders>
            <w:vAlign w:val="center"/>
            <w:hideMark/>
          </w:tcPr>
          <w:p w14:paraId="4EB8E478" w14:textId="5DA821E5" w:rsidR="00B90732" w:rsidRPr="001A6F17" w:rsidRDefault="00B90732" w:rsidP="008B2AB2">
            <w:pPr>
              <w:pStyle w:val="Tablebody"/>
              <w:keepNext/>
              <w:tabs>
                <w:tab w:val="decimal" w:pos="1134"/>
              </w:tabs>
              <w:autoSpaceDE w:val="0"/>
              <w:autoSpaceDN w:val="0"/>
              <w:adjustRightInd w:val="0"/>
              <w:spacing w:before="20" w:after="40"/>
              <w:jc w:val="both"/>
              <w:rPr>
                <w:color w:val="000000" w:themeColor="text1"/>
                <w:lang w:val="de-DE"/>
              </w:rPr>
            </w:pPr>
            <w:r w:rsidRPr="001A6F17">
              <w:rPr>
                <w:szCs w:val="24"/>
              </w:rPr>
              <w:t>350</w:t>
            </w:r>
          </w:p>
        </w:tc>
        <w:tc>
          <w:tcPr>
            <w:tcW w:w="1871" w:type="dxa"/>
            <w:tcBorders>
              <w:bottom w:val="nil"/>
            </w:tcBorders>
            <w:vAlign w:val="center"/>
            <w:hideMark/>
          </w:tcPr>
          <w:p w14:paraId="2621B007" w14:textId="1DC21813" w:rsidR="00B90732" w:rsidRPr="001A6F17" w:rsidRDefault="00B90732" w:rsidP="008B2AB2">
            <w:pPr>
              <w:pStyle w:val="Tablebody"/>
              <w:keepNext/>
              <w:tabs>
                <w:tab w:val="decimal" w:pos="1134"/>
              </w:tabs>
              <w:autoSpaceDE w:val="0"/>
              <w:autoSpaceDN w:val="0"/>
              <w:adjustRightInd w:val="0"/>
              <w:spacing w:before="20" w:after="40"/>
              <w:jc w:val="both"/>
              <w:rPr>
                <w:color w:val="000000" w:themeColor="text1"/>
                <w:lang w:val="de-DE"/>
              </w:rPr>
            </w:pPr>
            <w:r w:rsidRPr="001A6F17">
              <w:rPr>
                <w:szCs w:val="24"/>
              </w:rPr>
              <w:t>≥500</w:t>
            </w:r>
          </w:p>
        </w:tc>
        <w:tc>
          <w:tcPr>
            <w:tcW w:w="2268" w:type="dxa"/>
            <w:tcBorders>
              <w:bottom w:val="nil"/>
            </w:tcBorders>
            <w:vAlign w:val="center"/>
            <w:hideMark/>
          </w:tcPr>
          <w:p w14:paraId="756ACD9D" w14:textId="50773439" w:rsidR="00B90732" w:rsidRPr="001A6F17" w:rsidRDefault="00B90732" w:rsidP="008B2AB2">
            <w:pPr>
              <w:pStyle w:val="Tablebody"/>
              <w:keepNext/>
              <w:autoSpaceDE w:val="0"/>
              <w:autoSpaceDN w:val="0"/>
              <w:adjustRightInd w:val="0"/>
              <w:spacing w:before="20" w:after="40"/>
              <w:jc w:val="center"/>
              <w:rPr>
                <w:i/>
                <w:iCs/>
                <w:color w:val="000000" w:themeColor="text1"/>
                <w:lang w:val="de-DE"/>
              </w:rPr>
            </w:pPr>
            <w:r w:rsidRPr="001A6F17">
              <w:rPr>
                <w:i/>
                <w:szCs w:val="24"/>
              </w:rPr>
              <w:t>h</w:t>
            </w:r>
            <w:r w:rsidRPr="001A6F17">
              <w:rPr>
                <w:szCs w:val="24"/>
              </w:rPr>
              <w:t> = 175</w:t>
            </w:r>
          </w:p>
        </w:tc>
      </w:tr>
      <w:tr w:rsidR="00B90732" w:rsidRPr="001A6F17" w14:paraId="51183C59" w14:textId="77777777" w:rsidTr="006C2062">
        <w:trPr>
          <w:cantSplit/>
          <w:jc w:val="center"/>
        </w:trPr>
        <w:tc>
          <w:tcPr>
            <w:tcW w:w="1871" w:type="dxa"/>
            <w:tcBorders>
              <w:top w:val="nil"/>
              <w:bottom w:val="single" w:sz="12" w:space="0" w:color="auto"/>
            </w:tcBorders>
            <w:vAlign w:val="center"/>
            <w:hideMark/>
          </w:tcPr>
          <w:p w14:paraId="5DECD4AF" w14:textId="525AC8C4" w:rsidR="00B90732" w:rsidRPr="001A6F17" w:rsidRDefault="00B90732" w:rsidP="008B2AB2">
            <w:pPr>
              <w:pStyle w:val="Tablebody"/>
              <w:keepNext/>
              <w:autoSpaceDE w:val="0"/>
              <w:autoSpaceDN w:val="0"/>
              <w:adjustRightInd w:val="0"/>
              <w:spacing w:before="20" w:after="40"/>
              <w:jc w:val="center"/>
              <w:rPr>
                <w:color w:val="000000" w:themeColor="text1"/>
                <w:lang w:val="de-DE"/>
              </w:rPr>
            </w:pPr>
            <w:r w:rsidRPr="001A6F17">
              <w:rPr>
                <w:szCs w:val="24"/>
              </w:rPr>
              <w:t> </w:t>
            </w:r>
          </w:p>
        </w:tc>
        <w:tc>
          <w:tcPr>
            <w:tcW w:w="1871" w:type="dxa"/>
            <w:tcBorders>
              <w:top w:val="nil"/>
              <w:bottom w:val="single" w:sz="12" w:space="0" w:color="auto"/>
            </w:tcBorders>
            <w:vAlign w:val="center"/>
            <w:hideMark/>
          </w:tcPr>
          <w:p w14:paraId="61A833A9" w14:textId="26522FB6" w:rsidR="00B90732" w:rsidRPr="001A6F17" w:rsidRDefault="00B90732" w:rsidP="008B2AB2">
            <w:pPr>
              <w:pStyle w:val="Tablebody"/>
              <w:keepNext/>
              <w:autoSpaceDE w:val="0"/>
              <w:autoSpaceDN w:val="0"/>
              <w:adjustRightInd w:val="0"/>
              <w:spacing w:before="20" w:after="40"/>
              <w:jc w:val="center"/>
              <w:rPr>
                <w:i/>
                <w:iCs/>
                <w:color w:val="000000" w:themeColor="text1"/>
                <w:lang w:val="de-DE"/>
              </w:rPr>
            </w:pPr>
            <w:r w:rsidRPr="001A6F17">
              <w:rPr>
                <w:i/>
                <w:szCs w:val="24"/>
              </w:rPr>
              <w:t>a</w:t>
            </w:r>
            <w:r w:rsidRPr="001A6F17">
              <w:rPr>
                <w:szCs w:val="24"/>
              </w:rPr>
              <w:t> = 90</w:t>
            </w:r>
          </w:p>
        </w:tc>
        <w:tc>
          <w:tcPr>
            <w:tcW w:w="1871" w:type="dxa"/>
            <w:tcBorders>
              <w:top w:val="nil"/>
              <w:bottom w:val="single" w:sz="12" w:space="0" w:color="auto"/>
            </w:tcBorders>
            <w:vAlign w:val="center"/>
            <w:hideMark/>
          </w:tcPr>
          <w:p w14:paraId="0CD2BE6D" w14:textId="21CD4935" w:rsidR="00B90732" w:rsidRPr="001A6F17" w:rsidRDefault="00B90732" w:rsidP="008B2AB2">
            <w:pPr>
              <w:pStyle w:val="Tablebody"/>
              <w:keepNext/>
              <w:tabs>
                <w:tab w:val="decimal" w:pos="1134"/>
              </w:tabs>
              <w:autoSpaceDE w:val="0"/>
              <w:autoSpaceDN w:val="0"/>
              <w:adjustRightInd w:val="0"/>
              <w:spacing w:before="20" w:after="40"/>
              <w:jc w:val="both"/>
              <w:rPr>
                <w:color w:val="000000" w:themeColor="text1"/>
                <w:lang w:val="de-DE"/>
              </w:rPr>
            </w:pPr>
            <w:r w:rsidRPr="001A6F17">
              <w:rPr>
                <w:szCs w:val="24"/>
              </w:rPr>
              <w:t>75</w:t>
            </w:r>
          </w:p>
        </w:tc>
        <w:tc>
          <w:tcPr>
            <w:tcW w:w="1871" w:type="dxa"/>
            <w:tcBorders>
              <w:top w:val="nil"/>
              <w:bottom w:val="single" w:sz="12" w:space="0" w:color="auto"/>
            </w:tcBorders>
            <w:vAlign w:val="center"/>
            <w:hideMark/>
          </w:tcPr>
          <w:p w14:paraId="0BE021E2" w14:textId="46AA7A30" w:rsidR="00B90732" w:rsidRPr="001A6F17" w:rsidRDefault="00B90732" w:rsidP="008B2AB2">
            <w:pPr>
              <w:pStyle w:val="Tablebody"/>
              <w:keepNext/>
              <w:tabs>
                <w:tab w:val="decimal" w:pos="1134"/>
              </w:tabs>
              <w:autoSpaceDE w:val="0"/>
              <w:autoSpaceDN w:val="0"/>
              <w:adjustRightInd w:val="0"/>
              <w:spacing w:before="20" w:after="40"/>
              <w:jc w:val="both"/>
              <w:rPr>
                <w:color w:val="000000" w:themeColor="text1"/>
                <w:lang w:val="de-DE"/>
              </w:rPr>
            </w:pPr>
            <w:r w:rsidRPr="001A6F17">
              <w:rPr>
                <w:szCs w:val="24"/>
              </w:rPr>
              <w:t>70</w:t>
            </w:r>
          </w:p>
        </w:tc>
        <w:tc>
          <w:tcPr>
            <w:tcW w:w="2268" w:type="dxa"/>
            <w:tcBorders>
              <w:top w:val="nil"/>
              <w:bottom w:val="single" w:sz="12" w:space="0" w:color="auto"/>
            </w:tcBorders>
            <w:vAlign w:val="center"/>
            <w:hideMark/>
          </w:tcPr>
          <w:p w14:paraId="30809D1D" w14:textId="18F3FC4B" w:rsidR="00B90732" w:rsidRPr="001A6F17" w:rsidRDefault="00B90732" w:rsidP="008B2AB2">
            <w:pPr>
              <w:pStyle w:val="Tablebody"/>
              <w:keepNext/>
              <w:autoSpaceDE w:val="0"/>
              <w:autoSpaceDN w:val="0"/>
              <w:adjustRightInd w:val="0"/>
              <w:spacing w:before="20" w:after="40"/>
              <w:jc w:val="center"/>
              <w:rPr>
                <w:i/>
                <w:iCs/>
                <w:color w:val="000000" w:themeColor="text1"/>
                <w:lang w:val="de-DE"/>
              </w:rPr>
            </w:pPr>
            <w:r w:rsidRPr="001A6F17">
              <w:rPr>
                <w:i/>
                <w:szCs w:val="24"/>
              </w:rPr>
              <w:t>a</w:t>
            </w:r>
            <w:r w:rsidRPr="001A6F17">
              <w:rPr>
                <w:szCs w:val="24"/>
              </w:rPr>
              <w:t> = 40</w:t>
            </w:r>
          </w:p>
        </w:tc>
      </w:tr>
      <w:tr w:rsidR="00B90732" w:rsidRPr="001A6F17" w14:paraId="2BE46BD4" w14:textId="77777777" w:rsidTr="00085EFD">
        <w:tblPrEx>
          <w:tblCellMar>
            <w:left w:w="108" w:type="dxa"/>
            <w:right w:w="108" w:type="dxa"/>
          </w:tblCellMar>
        </w:tblPrEx>
        <w:trPr>
          <w:cantSplit/>
          <w:jc w:val="center"/>
        </w:trPr>
        <w:tc>
          <w:tcPr>
            <w:tcW w:w="9752" w:type="dxa"/>
            <w:gridSpan w:val="5"/>
            <w:tcBorders>
              <w:top w:val="single" w:sz="12" w:space="0" w:color="auto"/>
              <w:bottom w:val="single" w:sz="12" w:space="0" w:color="auto"/>
            </w:tcBorders>
            <w:vAlign w:val="center"/>
          </w:tcPr>
          <w:p w14:paraId="29D001DE" w14:textId="3412E4A4" w:rsidR="00B90732" w:rsidRPr="001A6F17" w:rsidRDefault="00B90732" w:rsidP="008B2AB2">
            <w:pPr>
              <w:pStyle w:val="Tablefooter"/>
              <w:autoSpaceDE w:val="0"/>
              <w:autoSpaceDN w:val="0"/>
              <w:adjustRightInd w:val="0"/>
              <w:spacing w:before="20" w:after="40"/>
              <w:rPr>
                <w:iCs/>
                <w:color w:val="000000" w:themeColor="text1"/>
                <w:lang w:val="en-US"/>
              </w:rPr>
            </w:pPr>
            <w:r w:rsidRPr="001A6F17">
              <w:rPr>
                <w:szCs w:val="24"/>
                <w:vertAlign w:val="superscript"/>
              </w:rPr>
              <w:t>a</w:t>
            </w:r>
            <w:r w:rsidRPr="001A6F17">
              <w:rPr>
                <w:szCs w:val="24"/>
              </w:rPr>
              <w:tab/>
              <w:t xml:space="preserve">Normally the cover required by </w:t>
            </w:r>
            <w:r w:rsidRPr="001A6F17">
              <w:rPr>
                <w:rStyle w:val="stdpublisher"/>
                <w:szCs w:val="24"/>
                <w:shd w:val="clear" w:color="auto" w:fill="auto"/>
              </w:rPr>
              <w:t>prEN</w:t>
            </w:r>
            <w:r w:rsidRPr="001A6F17">
              <w:rPr>
                <w:szCs w:val="24"/>
              </w:rPr>
              <w:t> </w:t>
            </w:r>
            <w:r w:rsidRPr="001A6F17">
              <w:rPr>
                <w:rStyle w:val="stddocNumber"/>
                <w:szCs w:val="24"/>
                <w:shd w:val="clear" w:color="auto" w:fill="auto"/>
              </w:rPr>
              <w:t>1992</w:t>
            </w:r>
            <w:r w:rsidRPr="001A6F17">
              <w:rPr>
                <w:szCs w:val="24"/>
              </w:rPr>
              <w:noBreakHyphen/>
            </w:r>
            <w:r w:rsidRPr="001A6F17">
              <w:rPr>
                <w:rStyle w:val="stddocPartNumber"/>
                <w:szCs w:val="24"/>
                <w:shd w:val="clear" w:color="auto" w:fill="auto"/>
              </w:rPr>
              <w:t>1</w:t>
            </w:r>
            <w:r w:rsidRPr="001A6F17">
              <w:rPr>
                <w:rStyle w:val="stddocPartNumber"/>
                <w:szCs w:val="24"/>
                <w:shd w:val="clear" w:color="auto" w:fill="auto"/>
              </w:rPr>
              <w:noBreakHyphen/>
              <w:t>1</w:t>
            </w:r>
            <w:r w:rsidRPr="001A6F17">
              <w:rPr>
                <w:szCs w:val="24"/>
              </w:rPr>
              <w:t xml:space="preserve"> will be larger.</w:t>
            </w:r>
          </w:p>
        </w:tc>
      </w:tr>
    </w:tbl>
    <w:p w14:paraId="358D94F4" w14:textId="2D791503" w:rsidR="00B90732" w:rsidRPr="001A6F17" w:rsidRDefault="00B90732" w:rsidP="008B2AB2">
      <w:pPr>
        <w:pStyle w:val="Tabletitle"/>
        <w:keepNext w:val="0"/>
        <w:autoSpaceDE w:val="0"/>
        <w:autoSpaceDN w:val="0"/>
        <w:adjustRightInd w:val="0"/>
        <w:outlineLvl w:val="0"/>
        <w:rPr>
          <w:szCs w:val="24"/>
        </w:rPr>
      </w:pPr>
      <w:r w:rsidRPr="001A6F17">
        <w:rPr>
          <w:szCs w:val="24"/>
        </w:rPr>
        <w:t>Table 6.13 — Minimum thickness and axis distances for two-way ribbed slabs in reinforced or prestressed concrete with at least one restrained edge</w:t>
      </w:r>
    </w:p>
    <w:tbl>
      <w:tblPr>
        <w:tblStyle w:val="ac"/>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620" w:firstRow="1" w:lastRow="0" w:firstColumn="0" w:lastColumn="0" w:noHBand="1" w:noVBand="1"/>
      </w:tblPr>
      <w:tblGrid>
        <w:gridCol w:w="1871"/>
        <w:gridCol w:w="1871"/>
        <w:gridCol w:w="1871"/>
        <w:gridCol w:w="1871"/>
        <w:gridCol w:w="2268"/>
      </w:tblGrid>
      <w:tr w:rsidR="00B90732" w:rsidRPr="001A6F17" w14:paraId="52693F2C" w14:textId="77777777" w:rsidTr="00085EFD">
        <w:trPr>
          <w:cantSplit/>
          <w:tblHeader/>
          <w:jc w:val="center"/>
        </w:trPr>
        <w:tc>
          <w:tcPr>
            <w:tcW w:w="1871" w:type="dxa"/>
            <w:vMerge w:val="restart"/>
            <w:tcBorders>
              <w:top w:val="single" w:sz="12" w:space="0" w:color="auto"/>
            </w:tcBorders>
            <w:vAlign w:val="center"/>
          </w:tcPr>
          <w:p w14:paraId="4CDD9D27" w14:textId="0BB2603A" w:rsidR="00B90732" w:rsidRPr="001A6F17" w:rsidRDefault="00C11534" w:rsidP="008B2AB2">
            <w:pPr>
              <w:pStyle w:val="Tableheader"/>
              <w:autoSpaceDE w:val="0"/>
              <w:autoSpaceDN w:val="0"/>
              <w:adjustRightInd w:val="0"/>
              <w:spacing w:before="20" w:after="40"/>
              <w:jc w:val="center"/>
              <w:rPr>
                <w:b/>
                <w:color w:val="000000" w:themeColor="text1"/>
              </w:rPr>
            </w:pPr>
            <w:r w:rsidRPr="001A6F17">
              <w:rPr>
                <w:b/>
                <w:szCs w:val="24"/>
              </w:rPr>
              <w:t>Standard fire r</w:t>
            </w:r>
            <w:r w:rsidR="00B90732" w:rsidRPr="001A6F17">
              <w:rPr>
                <w:b/>
                <w:szCs w:val="24"/>
              </w:rPr>
              <w:t>esistance</w:t>
            </w:r>
          </w:p>
        </w:tc>
        <w:tc>
          <w:tcPr>
            <w:tcW w:w="7881" w:type="dxa"/>
            <w:gridSpan w:val="4"/>
            <w:tcBorders>
              <w:top w:val="single" w:sz="12" w:space="0" w:color="auto"/>
              <w:bottom w:val="nil"/>
            </w:tcBorders>
            <w:vAlign w:val="center"/>
          </w:tcPr>
          <w:p w14:paraId="6CE2C33F" w14:textId="7BD620A6" w:rsidR="00B90732" w:rsidRPr="001A6F17" w:rsidRDefault="00B90732" w:rsidP="008B2AB2">
            <w:pPr>
              <w:pStyle w:val="Tableheader"/>
              <w:autoSpaceDE w:val="0"/>
              <w:autoSpaceDN w:val="0"/>
              <w:adjustRightInd w:val="0"/>
              <w:spacing w:before="20" w:after="40"/>
              <w:jc w:val="center"/>
              <w:rPr>
                <w:b/>
                <w:color w:val="000000" w:themeColor="text1"/>
              </w:rPr>
            </w:pPr>
            <w:r w:rsidRPr="001A6F17">
              <w:rPr>
                <w:b/>
                <w:szCs w:val="24"/>
              </w:rPr>
              <w:t>Minimum dimensions</w:t>
            </w:r>
          </w:p>
        </w:tc>
      </w:tr>
      <w:tr w:rsidR="00B90732" w:rsidRPr="001A6F17" w14:paraId="290953EC" w14:textId="77777777" w:rsidTr="00085EFD">
        <w:trPr>
          <w:cantSplit/>
          <w:tblHeader/>
          <w:jc w:val="center"/>
        </w:trPr>
        <w:tc>
          <w:tcPr>
            <w:tcW w:w="1871" w:type="dxa"/>
            <w:vMerge/>
            <w:vAlign w:val="center"/>
          </w:tcPr>
          <w:p w14:paraId="2AA95B6B" w14:textId="77777777" w:rsidR="00B90732" w:rsidRPr="001A6F17" w:rsidRDefault="00B90732" w:rsidP="008B2AB2">
            <w:pPr>
              <w:pStyle w:val="Tableheader"/>
              <w:spacing w:before="20" w:after="40"/>
              <w:jc w:val="center"/>
              <w:rPr>
                <w:color w:val="000000" w:themeColor="text1"/>
              </w:rPr>
            </w:pPr>
          </w:p>
        </w:tc>
        <w:tc>
          <w:tcPr>
            <w:tcW w:w="7881" w:type="dxa"/>
            <w:gridSpan w:val="4"/>
            <w:tcBorders>
              <w:top w:val="nil"/>
            </w:tcBorders>
            <w:vAlign w:val="center"/>
          </w:tcPr>
          <w:p w14:paraId="3E24E8F2" w14:textId="350E7F4B" w:rsidR="00B90732" w:rsidRPr="001A6F17" w:rsidRDefault="00B90732" w:rsidP="008B2AB2">
            <w:pPr>
              <w:pStyle w:val="Tableheader"/>
              <w:autoSpaceDE w:val="0"/>
              <w:autoSpaceDN w:val="0"/>
              <w:adjustRightInd w:val="0"/>
              <w:spacing w:before="20" w:after="40"/>
              <w:jc w:val="center"/>
              <w:rPr>
                <w:b/>
                <w:color w:val="000000" w:themeColor="text1"/>
              </w:rPr>
            </w:pPr>
            <w:r w:rsidRPr="001A6F17">
              <w:rPr>
                <w:b/>
                <w:szCs w:val="24"/>
              </w:rPr>
              <w:t>(mm)</w:t>
            </w:r>
          </w:p>
        </w:tc>
      </w:tr>
      <w:tr w:rsidR="00B90732" w:rsidRPr="001A6F17" w14:paraId="7008CE71" w14:textId="77777777" w:rsidTr="00AD2A02">
        <w:trPr>
          <w:cantSplit/>
          <w:tblHeader/>
          <w:jc w:val="center"/>
        </w:trPr>
        <w:tc>
          <w:tcPr>
            <w:tcW w:w="1871" w:type="dxa"/>
            <w:vMerge/>
            <w:vAlign w:val="center"/>
          </w:tcPr>
          <w:p w14:paraId="65E54D90" w14:textId="77777777" w:rsidR="00B90732" w:rsidRPr="001A6F17" w:rsidRDefault="00B90732" w:rsidP="008B2AB2">
            <w:pPr>
              <w:pStyle w:val="Tableheader"/>
              <w:spacing w:before="20" w:after="40"/>
              <w:jc w:val="center"/>
              <w:rPr>
                <w:color w:val="000000" w:themeColor="text1"/>
              </w:rPr>
            </w:pPr>
          </w:p>
        </w:tc>
        <w:tc>
          <w:tcPr>
            <w:tcW w:w="5613" w:type="dxa"/>
            <w:gridSpan w:val="3"/>
            <w:vAlign w:val="center"/>
          </w:tcPr>
          <w:p w14:paraId="28DD7C6F" w14:textId="399A2D9B" w:rsidR="00B90732" w:rsidRPr="001A6F17" w:rsidRDefault="00B90732" w:rsidP="008B2AB2">
            <w:pPr>
              <w:pStyle w:val="Tableheader"/>
              <w:autoSpaceDE w:val="0"/>
              <w:autoSpaceDN w:val="0"/>
              <w:adjustRightInd w:val="0"/>
              <w:spacing w:before="20" w:after="40"/>
              <w:jc w:val="center"/>
              <w:rPr>
                <w:b/>
                <w:color w:val="000000" w:themeColor="text1"/>
              </w:rPr>
            </w:pPr>
            <w:r w:rsidRPr="001A6F17">
              <w:rPr>
                <w:b/>
                <w:szCs w:val="24"/>
              </w:rPr>
              <w:t xml:space="preserve">Combinations of width of ribs, </w:t>
            </w:r>
            <w:r w:rsidRPr="001A6F17">
              <w:rPr>
                <w:b/>
                <w:i/>
                <w:szCs w:val="24"/>
              </w:rPr>
              <w:t>b</w:t>
            </w:r>
            <w:r w:rsidRPr="001A6F17">
              <w:rPr>
                <w:b/>
                <w:szCs w:val="24"/>
                <w:vertAlign w:val="subscript"/>
              </w:rPr>
              <w:t>min</w:t>
            </w:r>
            <w:r w:rsidRPr="001A6F17">
              <w:rPr>
                <w:b/>
                <w:szCs w:val="24"/>
              </w:rPr>
              <w:t xml:space="preserve">, and axis distance </w:t>
            </w:r>
            <w:r w:rsidRPr="001A6F17">
              <w:rPr>
                <w:b/>
                <w:i/>
                <w:szCs w:val="24"/>
              </w:rPr>
              <w:t>a</w:t>
            </w:r>
          </w:p>
        </w:tc>
        <w:tc>
          <w:tcPr>
            <w:tcW w:w="2268" w:type="dxa"/>
            <w:vAlign w:val="center"/>
          </w:tcPr>
          <w:p w14:paraId="53FB701C" w14:textId="135CE463" w:rsidR="00B90732" w:rsidRPr="001A6F17" w:rsidRDefault="00B90732" w:rsidP="008B2AB2">
            <w:pPr>
              <w:pStyle w:val="Tableheader"/>
              <w:autoSpaceDE w:val="0"/>
              <w:autoSpaceDN w:val="0"/>
              <w:adjustRightInd w:val="0"/>
              <w:spacing w:before="20" w:after="40"/>
              <w:jc w:val="center"/>
              <w:rPr>
                <w:b/>
                <w:color w:val="000000" w:themeColor="text1"/>
              </w:rPr>
            </w:pPr>
            <w:r w:rsidRPr="001A6F17">
              <w:rPr>
                <w:b/>
                <w:szCs w:val="24"/>
              </w:rPr>
              <w:t>Slab thickness </w:t>
            </w:r>
            <w:r w:rsidRPr="001A6F17">
              <w:rPr>
                <w:b/>
                <w:i/>
                <w:szCs w:val="24"/>
              </w:rPr>
              <w:t>h</w:t>
            </w:r>
            <w:r w:rsidRPr="001A6F17">
              <w:rPr>
                <w:b/>
                <w:szCs w:val="24"/>
              </w:rPr>
              <w:t xml:space="preserve"> and axis distance </w:t>
            </w:r>
            <w:r w:rsidRPr="001A6F17">
              <w:rPr>
                <w:b/>
                <w:i/>
                <w:szCs w:val="24"/>
              </w:rPr>
              <w:t>a</w:t>
            </w:r>
            <w:r w:rsidRPr="001A6F17">
              <w:rPr>
                <w:b/>
                <w:szCs w:val="24"/>
              </w:rPr>
              <w:t xml:space="preserve"> in flange</w:t>
            </w:r>
          </w:p>
        </w:tc>
      </w:tr>
      <w:tr w:rsidR="00B90732" w:rsidRPr="001A6F17" w14:paraId="0CEF7A8A" w14:textId="77777777" w:rsidTr="00085EFD">
        <w:trPr>
          <w:cantSplit/>
          <w:tblHeader/>
          <w:jc w:val="center"/>
        </w:trPr>
        <w:tc>
          <w:tcPr>
            <w:tcW w:w="1871" w:type="dxa"/>
            <w:tcBorders>
              <w:bottom w:val="single" w:sz="12" w:space="0" w:color="auto"/>
            </w:tcBorders>
            <w:vAlign w:val="center"/>
          </w:tcPr>
          <w:p w14:paraId="1CE4B0F3" w14:textId="663A7A0D" w:rsidR="00B90732" w:rsidRPr="001A6F17" w:rsidRDefault="00B90732" w:rsidP="008B2AB2">
            <w:pPr>
              <w:pStyle w:val="Tableheader"/>
              <w:autoSpaceDE w:val="0"/>
              <w:autoSpaceDN w:val="0"/>
              <w:adjustRightInd w:val="0"/>
              <w:spacing w:before="20" w:after="40"/>
              <w:jc w:val="center"/>
              <w:rPr>
                <w:b/>
                <w:color w:val="000000" w:themeColor="text1"/>
              </w:rPr>
            </w:pPr>
            <w:r w:rsidRPr="001A6F17">
              <w:rPr>
                <w:b/>
                <w:szCs w:val="24"/>
              </w:rPr>
              <w:t>1</w:t>
            </w:r>
          </w:p>
        </w:tc>
        <w:tc>
          <w:tcPr>
            <w:tcW w:w="1871" w:type="dxa"/>
            <w:tcBorders>
              <w:bottom w:val="single" w:sz="12" w:space="0" w:color="auto"/>
            </w:tcBorders>
            <w:vAlign w:val="center"/>
          </w:tcPr>
          <w:p w14:paraId="0C652356" w14:textId="336F965E" w:rsidR="00B90732" w:rsidRPr="001A6F17" w:rsidRDefault="00B90732" w:rsidP="008B2AB2">
            <w:pPr>
              <w:pStyle w:val="Tableheader"/>
              <w:autoSpaceDE w:val="0"/>
              <w:autoSpaceDN w:val="0"/>
              <w:adjustRightInd w:val="0"/>
              <w:spacing w:before="20" w:after="40"/>
              <w:jc w:val="center"/>
              <w:rPr>
                <w:b/>
                <w:color w:val="000000" w:themeColor="text1"/>
              </w:rPr>
            </w:pPr>
            <w:r w:rsidRPr="001A6F17">
              <w:rPr>
                <w:b/>
                <w:szCs w:val="24"/>
              </w:rPr>
              <w:t>2</w:t>
            </w:r>
          </w:p>
        </w:tc>
        <w:tc>
          <w:tcPr>
            <w:tcW w:w="1871" w:type="dxa"/>
            <w:tcBorders>
              <w:bottom w:val="single" w:sz="12" w:space="0" w:color="auto"/>
            </w:tcBorders>
            <w:vAlign w:val="center"/>
          </w:tcPr>
          <w:p w14:paraId="1F09518B" w14:textId="3B843A22" w:rsidR="00B90732" w:rsidRPr="001A6F17" w:rsidRDefault="00B90732" w:rsidP="008B2AB2">
            <w:pPr>
              <w:pStyle w:val="Tableheader"/>
              <w:autoSpaceDE w:val="0"/>
              <w:autoSpaceDN w:val="0"/>
              <w:adjustRightInd w:val="0"/>
              <w:spacing w:before="20" w:after="40"/>
              <w:jc w:val="center"/>
              <w:rPr>
                <w:b/>
                <w:color w:val="000000" w:themeColor="text1"/>
              </w:rPr>
            </w:pPr>
            <w:r w:rsidRPr="001A6F17">
              <w:rPr>
                <w:b/>
                <w:szCs w:val="24"/>
              </w:rPr>
              <w:t>3</w:t>
            </w:r>
          </w:p>
        </w:tc>
        <w:tc>
          <w:tcPr>
            <w:tcW w:w="1871" w:type="dxa"/>
            <w:tcBorders>
              <w:bottom w:val="single" w:sz="12" w:space="0" w:color="auto"/>
            </w:tcBorders>
            <w:vAlign w:val="center"/>
          </w:tcPr>
          <w:p w14:paraId="4389F6EC" w14:textId="43CAF001" w:rsidR="00B90732" w:rsidRPr="001A6F17" w:rsidRDefault="00B90732" w:rsidP="008B2AB2">
            <w:pPr>
              <w:pStyle w:val="Tableheader"/>
              <w:autoSpaceDE w:val="0"/>
              <w:autoSpaceDN w:val="0"/>
              <w:adjustRightInd w:val="0"/>
              <w:spacing w:before="20" w:after="40"/>
              <w:jc w:val="center"/>
              <w:rPr>
                <w:b/>
                <w:color w:val="000000" w:themeColor="text1"/>
              </w:rPr>
            </w:pPr>
            <w:r w:rsidRPr="001A6F17">
              <w:rPr>
                <w:b/>
                <w:szCs w:val="24"/>
              </w:rPr>
              <w:t>4</w:t>
            </w:r>
          </w:p>
        </w:tc>
        <w:tc>
          <w:tcPr>
            <w:tcW w:w="2268" w:type="dxa"/>
            <w:tcBorders>
              <w:bottom w:val="single" w:sz="12" w:space="0" w:color="auto"/>
            </w:tcBorders>
            <w:vAlign w:val="center"/>
          </w:tcPr>
          <w:p w14:paraId="1ED282C5" w14:textId="127F8BE2" w:rsidR="00B90732" w:rsidRPr="001A6F17" w:rsidRDefault="00B90732" w:rsidP="008B2AB2">
            <w:pPr>
              <w:pStyle w:val="Tableheader"/>
              <w:autoSpaceDE w:val="0"/>
              <w:autoSpaceDN w:val="0"/>
              <w:adjustRightInd w:val="0"/>
              <w:spacing w:before="20" w:after="40"/>
              <w:jc w:val="center"/>
              <w:rPr>
                <w:b/>
                <w:color w:val="000000" w:themeColor="text1"/>
              </w:rPr>
            </w:pPr>
            <w:r w:rsidRPr="001A6F17">
              <w:rPr>
                <w:b/>
                <w:szCs w:val="24"/>
              </w:rPr>
              <w:t>5</w:t>
            </w:r>
          </w:p>
        </w:tc>
      </w:tr>
      <w:tr w:rsidR="00B90732" w:rsidRPr="001A6F17" w14:paraId="198043C5" w14:textId="77777777" w:rsidTr="00DD7829">
        <w:trPr>
          <w:cantSplit/>
          <w:jc w:val="center"/>
        </w:trPr>
        <w:tc>
          <w:tcPr>
            <w:tcW w:w="1871" w:type="dxa"/>
            <w:tcBorders>
              <w:top w:val="single" w:sz="12" w:space="0" w:color="auto"/>
              <w:bottom w:val="nil"/>
            </w:tcBorders>
            <w:vAlign w:val="center"/>
          </w:tcPr>
          <w:p w14:paraId="5A3CB1BC" w14:textId="2A94515A" w:rsidR="00B90732" w:rsidRPr="001A6F17" w:rsidRDefault="00B90732" w:rsidP="008B2AB2">
            <w:pPr>
              <w:pStyle w:val="Tablebody"/>
              <w:autoSpaceDE w:val="0"/>
              <w:autoSpaceDN w:val="0"/>
              <w:adjustRightInd w:val="0"/>
              <w:spacing w:before="20" w:after="40"/>
              <w:jc w:val="center"/>
              <w:rPr>
                <w:color w:val="000000" w:themeColor="text1"/>
                <w:lang w:val="de-CH"/>
              </w:rPr>
            </w:pPr>
            <w:r w:rsidRPr="001A6F17">
              <w:rPr>
                <w:szCs w:val="24"/>
              </w:rPr>
              <w:t>REI 30</w:t>
            </w:r>
          </w:p>
        </w:tc>
        <w:tc>
          <w:tcPr>
            <w:tcW w:w="1871" w:type="dxa"/>
            <w:tcBorders>
              <w:top w:val="single" w:sz="12" w:space="0" w:color="auto"/>
              <w:bottom w:val="nil"/>
            </w:tcBorders>
            <w:vAlign w:val="center"/>
          </w:tcPr>
          <w:p w14:paraId="657B5C93" w14:textId="48DF0765" w:rsidR="00B90732" w:rsidRPr="001A6F17" w:rsidRDefault="00B90732" w:rsidP="008B2AB2">
            <w:pPr>
              <w:pStyle w:val="Tablebody"/>
              <w:autoSpaceDE w:val="0"/>
              <w:autoSpaceDN w:val="0"/>
              <w:adjustRightInd w:val="0"/>
              <w:spacing w:before="20" w:after="40"/>
              <w:jc w:val="center"/>
              <w:rPr>
                <w:color w:val="000000" w:themeColor="text1"/>
                <w:lang w:val="de-CH"/>
              </w:rPr>
            </w:pPr>
            <w:r w:rsidRPr="001A6F17">
              <w:rPr>
                <w:i/>
                <w:szCs w:val="24"/>
              </w:rPr>
              <w:t>b</w:t>
            </w:r>
            <w:r w:rsidRPr="001A6F17">
              <w:rPr>
                <w:szCs w:val="24"/>
                <w:vertAlign w:val="subscript"/>
              </w:rPr>
              <w:t>min</w:t>
            </w:r>
            <w:r w:rsidRPr="001A6F17">
              <w:rPr>
                <w:szCs w:val="24"/>
              </w:rPr>
              <w:t> = 80</w:t>
            </w:r>
          </w:p>
        </w:tc>
        <w:tc>
          <w:tcPr>
            <w:tcW w:w="1871" w:type="dxa"/>
            <w:tcBorders>
              <w:top w:val="single" w:sz="12" w:space="0" w:color="auto"/>
              <w:bottom w:val="nil"/>
            </w:tcBorders>
            <w:vAlign w:val="center"/>
          </w:tcPr>
          <w:p w14:paraId="489B6717" w14:textId="3C92BF3F" w:rsidR="00B90732" w:rsidRPr="001A6F17" w:rsidRDefault="00B90732" w:rsidP="008B2AB2">
            <w:pPr>
              <w:pStyle w:val="Tablebody"/>
              <w:tabs>
                <w:tab w:val="decimal" w:pos="1021"/>
              </w:tabs>
              <w:autoSpaceDE w:val="0"/>
              <w:autoSpaceDN w:val="0"/>
              <w:adjustRightInd w:val="0"/>
              <w:spacing w:before="20" w:after="40"/>
              <w:jc w:val="both"/>
              <w:rPr>
                <w:color w:val="000000" w:themeColor="text1"/>
                <w:lang w:val="de-CH"/>
              </w:rPr>
            </w:pPr>
            <w:r w:rsidRPr="001A6F17">
              <w:rPr>
                <w:szCs w:val="24"/>
              </w:rPr>
              <w:t>—</w:t>
            </w:r>
          </w:p>
        </w:tc>
        <w:tc>
          <w:tcPr>
            <w:tcW w:w="1871" w:type="dxa"/>
            <w:tcBorders>
              <w:top w:val="single" w:sz="12" w:space="0" w:color="auto"/>
              <w:bottom w:val="nil"/>
            </w:tcBorders>
            <w:vAlign w:val="center"/>
          </w:tcPr>
          <w:p w14:paraId="0CCEC895" w14:textId="56A42887" w:rsidR="00B90732" w:rsidRPr="001A6F17" w:rsidRDefault="00B90732" w:rsidP="008B2AB2">
            <w:pPr>
              <w:pStyle w:val="Tablebody"/>
              <w:tabs>
                <w:tab w:val="decimal" w:pos="1021"/>
              </w:tabs>
              <w:autoSpaceDE w:val="0"/>
              <w:autoSpaceDN w:val="0"/>
              <w:adjustRightInd w:val="0"/>
              <w:spacing w:before="20" w:after="40"/>
              <w:jc w:val="both"/>
              <w:rPr>
                <w:color w:val="000000" w:themeColor="text1"/>
                <w:lang w:val="de-CH"/>
              </w:rPr>
            </w:pPr>
            <w:r w:rsidRPr="001A6F17">
              <w:rPr>
                <w:szCs w:val="24"/>
              </w:rPr>
              <w:t>—</w:t>
            </w:r>
          </w:p>
        </w:tc>
        <w:tc>
          <w:tcPr>
            <w:tcW w:w="2268" w:type="dxa"/>
            <w:tcBorders>
              <w:top w:val="single" w:sz="12" w:space="0" w:color="auto"/>
              <w:bottom w:val="nil"/>
            </w:tcBorders>
            <w:vAlign w:val="center"/>
          </w:tcPr>
          <w:p w14:paraId="73F1ACD4" w14:textId="570B049B" w:rsidR="00B90732" w:rsidRPr="001A6F17" w:rsidRDefault="00B90732" w:rsidP="008B2AB2">
            <w:pPr>
              <w:pStyle w:val="Tablebody"/>
              <w:autoSpaceDE w:val="0"/>
              <w:autoSpaceDN w:val="0"/>
              <w:adjustRightInd w:val="0"/>
              <w:spacing w:before="20" w:after="40"/>
              <w:jc w:val="center"/>
              <w:rPr>
                <w:color w:val="000000" w:themeColor="text1"/>
                <w:lang w:val="de-CH"/>
              </w:rPr>
            </w:pPr>
            <w:r w:rsidRPr="001A6F17">
              <w:rPr>
                <w:i/>
                <w:szCs w:val="24"/>
              </w:rPr>
              <w:t>h</w:t>
            </w:r>
            <w:r w:rsidRPr="001A6F17">
              <w:rPr>
                <w:szCs w:val="24"/>
              </w:rPr>
              <w:t> = 80</w:t>
            </w:r>
          </w:p>
        </w:tc>
      </w:tr>
      <w:tr w:rsidR="00B90732" w:rsidRPr="001A6F17" w14:paraId="6FDD18E9" w14:textId="77777777" w:rsidTr="00DD7829">
        <w:trPr>
          <w:cantSplit/>
          <w:jc w:val="center"/>
        </w:trPr>
        <w:tc>
          <w:tcPr>
            <w:tcW w:w="1871" w:type="dxa"/>
            <w:tcBorders>
              <w:top w:val="nil"/>
            </w:tcBorders>
            <w:vAlign w:val="center"/>
          </w:tcPr>
          <w:p w14:paraId="68B48EB1" w14:textId="2A490016" w:rsidR="00B90732" w:rsidRPr="001A6F17" w:rsidRDefault="00B90732" w:rsidP="008B2AB2">
            <w:pPr>
              <w:pStyle w:val="Tablebody"/>
              <w:autoSpaceDE w:val="0"/>
              <w:autoSpaceDN w:val="0"/>
              <w:adjustRightInd w:val="0"/>
              <w:spacing w:before="20" w:after="40"/>
              <w:jc w:val="center"/>
              <w:rPr>
                <w:color w:val="000000" w:themeColor="text1"/>
                <w:lang w:val="de-CH"/>
              </w:rPr>
            </w:pPr>
            <w:r w:rsidRPr="001A6F17">
              <w:rPr>
                <w:szCs w:val="24"/>
              </w:rPr>
              <w:t> </w:t>
            </w:r>
          </w:p>
        </w:tc>
        <w:tc>
          <w:tcPr>
            <w:tcW w:w="1871" w:type="dxa"/>
            <w:tcBorders>
              <w:top w:val="nil"/>
            </w:tcBorders>
            <w:vAlign w:val="center"/>
          </w:tcPr>
          <w:p w14:paraId="71D309FE" w14:textId="2421E324" w:rsidR="00B90732" w:rsidRPr="001A6F17" w:rsidRDefault="00B90732" w:rsidP="008B2AB2">
            <w:pPr>
              <w:pStyle w:val="Tablebody"/>
              <w:autoSpaceDE w:val="0"/>
              <w:autoSpaceDN w:val="0"/>
              <w:adjustRightInd w:val="0"/>
              <w:spacing w:before="20" w:after="40"/>
              <w:jc w:val="center"/>
              <w:rPr>
                <w:color w:val="000000" w:themeColor="text1"/>
                <w:lang w:val="de-CH"/>
              </w:rPr>
            </w:pPr>
            <w:r w:rsidRPr="001A6F17">
              <w:rPr>
                <w:i/>
                <w:szCs w:val="24"/>
              </w:rPr>
              <w:t>a</w:t>
            </w:r>
            <w:r w:rsidRPr="001A6F17">
              <w:rPr>
                <w:szCs w:val="24"/>
              </w:rPr>
              <w:t> = 10</w:t>
            </w:r>
            <w:r w:rsidRPr="001A6F17">
              <w:rPr>
                <w:rStyle w:val="citetfn"/>
                <w:szCs w:val="24"/>
                <w:shd w:val="clear" w:color="auto" w:fill="auto"/>
                <w:vertAlign w:val="superscript"/>
              </w:rPr>
              <w:t>a</w:t>
            </w:r>
          </w:p>
        </w:tc>
        <w:tc>
          <w:tcPr>
            <w:tcW w:w="1871" w:type="dxa"/>
            <w:tcBorders>
              <w:top w:val="nil"/>
            </w:tcBorders>
            <w:vAlign w:val="center"/>
          </w:tcPr>
          <w:p w14:paraId="4833527A" w14:textId="4C92072E" w:rsidR="00B90732" w:rsidRPr="001A6F17" w:rsidRDefault="00B90732" w:rsidP="008B2AB2">
            <w:pPr>
              <w:pStyle w:val="Tablebody"/>
              <w:tabs>
                <w:tab w:val="decimal" w:pos="1021"/>
              </w:tabs>
              <w:autoSpaceDE w:val="0"/>
              <w:autoSpaceDN w:val="0"/>
              <w:adjustRightInd w:val="0"/>
              <w:spacing w:before="20" w:after="40"/>
              <w:jc w:val="both"/>
              <w:rPr>
                <w:color w:val="000000" w:themeColor="text1"/>
                <w:lang w:val="de-CH"/>
              </w:rPr>
            </w:pPr>
            <w:r w:rsidRPr="001A6F17">
              <w:rPr>
                <w:szCs w:val="24"/>
              </w:rPr>
              <w:t>—</w:t>
            </w:r>
          </w:p>
        </w:tc>
        <w:tc>
          <w:tcPr>
            <w:tcW w:w="1871" w:type="dxa"/>
            <w:tcBorders>
              <w:top w:val="nil"/>
            </w:tcBorders>
            <w:vAlign w:val="center"/>
          </w:tcPr>
          <w:p w14:paraId="73F0003D" w14:textId="02D811C1" w:rsidR="00B90732" w:rsidRPr="001A6F17" w:rsidRDefault="00B90732" w:rsidP="008B2AB2">
            <w:pPr>
              <w:pStyle w:val="Tablebody"/>
              <w:tabs>
                <w:tab w:val="decimal" w:pos="1021"/>
              </w:tabs>
              <w:autoSpaceDE w:val="0"/>
              <w:autoSpaceDN w:val="0"/>
              <w:adjustRightInd w:val="0"/>
              <w:spacing w:before="20" w:after="40"/>
              <w:jc w:val="both"/>
              <w:rPr>
                <w:color w:val="000000" w:themeColor="text1"/>
                <w:lang w:val="de-CH"/>
              </w:rPr>
            </w:pPr>
            <w:r w:rsidRPr="001A6F17">
              <w:rPr>
                <w:szCs w:val="24"/>
              </w:rPr>
              <w:t>—</w:t>
            </w:r>
          </w:p>
        </w:tc>
        <w:tc>
          <w:tcPr>
            <w:tcW w:w="2268" w:type="dxa"/>
            <w:tcBorders>
              <w:top w:val="nil"/>
            </w:tcBorders>
            <w:vAlign w:val="center"/>
          </w:tcPr>
          <w:p w14:paraId="59460FE8" w14:textId="276626D0" w:rsidR="00B90732" w:rsidRPr="001A6F17" w:rsidRDefault="00B90732" w:rsidP="008B2AB2">
            <w:pPr>
              <w:pStyle w:val="Tablebody"/>
              <w:autoSpaceDE w:val="0"/>
              <w:autoSpaceDN w:val="0"/>
              <w:adjustRightInd w:val="0"/>
              <w:spacing w:before="20" w:after="40"/>
              <w:jc w:val="center"/>
              <w:rPr>
                <w:color w:val="000000" w:themeColor="text1"/>
                <w:lang w:val="de-CH"/>
              </w:rPr>
            </w:pPr>
            <w:r w:rsidRPr="001A6F17">
              <w:rPr>
                <w:i/>
                <w:szCs w:val="24"/>
              </w:rPr>
              <w:t>a</w:t>
            </w:r>
            <w:r w:rsidRPr="001A6F17">
              <w:rPr>
                <w:szCs w:val="24"/>
              </w:rPr>
              <w:t> = 10</w:t>
            </w:r>
            <w:r w:rsidRPr="001A6F17">
              <w:rPr>
                <w:rStyle w:val="citetfn"/>
                <w:szCs w:val="24"/>
                <w:shd w:val="clear" w:color="auto" w:fill="auto"/>
                <w:vertAlign w:val="superscript"/>
              </w:rPr>
              <w:t>a</w:t>
            </w:r>
          </w:p>
        </w:tc>
      </w:tr>
      <w:tr w:rsidR="00B90732" w:rsidRPr="001A6F17" w14:paraId="5D1DA313" w14:textId="77777777" w:rsidTr="00DD7829">
        <w:trPr>
          <w:cantSplit/>
          <w:jc w:val="center"/>
        </w:trPr>
        <w:tc>
          <w:tcPr>
            <w:tcW w:w="1871" w:type="dxa"/>
            <w:tcBorders>
              <w:bottom w:val="nil"/>
            </w:tcBorders>
            <w:vAlign w:val="center"/>
          </w:tcPr>
          <w:p w14:paraId="1011967D" w14:textId="0793A589" w:rsidR="00B90732" w:rsidRPr="001A6F17" w:rsidRDefault="00B90732" w:rsidP="008B2AB2">
            <w:pPr>
              <w:pStyle w:val="Tablebody"/>
              <w:autoSpaceDE w:val="0"/>
              <w:autoSpaceDN w:val="0"/>
              <w:adjustRightInd w:val="0"/>
              <w:spacing w:before="20" w:after="40"/>
              <w:jc w:val="center"/>
              <w:rPr>
                <w:color w:val="000000" w:themeColor="text1"/>
                <w:lang w:val="de-CH"/>
              </w:rPr>
            </w:pPr>
            <w:r w:rsidRPr="001A6F17">
              <w:rPr>
                <w:szCs w:val="24"/>
              </w:rPr>
              <w:t>REI 60</w:t>
            </w:r>
          </w:p>
        </w:tc>
        <w:tc>
          <w:tcPr>
            <w:tcW w:w="1871" w:type="dxa"/>
            <w:tcBorders>
              <w:bottom w:val="nil"/>
            </w:tcBorders>
            <w:vAlign w:val="center"/>
          </w:tcPr>
          <w:p w14:paraId="0DC6E5FF" w14:textId="3023DDEC" w:rsidR="00B90732" w:rsidRPr="001A6F17" w:rsidRDefault="00B90732" w:rsidP="008B2AB2">
            <w:pPr>
              <w:pStyle w:val="Tablebody"/>
              <w:autoSpaceDE w:val="0"/>
              <w:autoSpaceDN w:val="0"/>
              <w:adjustRightInd w:val="0"/>
              <w:spacing w:before="20" w:after="40"/>
              <w:jc w:val="center"/>
              <w:rPr>
                <w:color w:val="000000" w:themeColor="text1"/>
                <w:lang w:val="de-CH"/>
              </w:rPr>
            </w:pPr>
            <w:r w:rsidRPr="001A6F17">
              <w:rPr>
                <w:i/>
                <w:szCs w:val="24"/>
              </w:rPr>
              <w:t>b</w:t>
            </w:r>
            <w:r w:rsidRPr="001A6F17">
              <w:rPr>
                <w:szCs w:val="24"/>
                <w:vertAlign w:val="subscript"/>
              </w:rPr>
              <w:t>min</w:t>
            </w:r>
            <w:r w:rsidRPr="001A6F17">
              <w:rPr>
                <w:szCs w:val="24"/>
              </w:rPr>
              <w:t> = 100</w:t>
            </w:r>
          </w:p>
        </w:tc>
        <w:tc>
          <w:tcPr>
            <w:tcW w:w="1871" w:type="dxa"/>
            <w:tcBorders>
              <w:bottom w:val="nil"/>
            </w:tcBorders>
            <w:vAlign w:val="center"/>
          </w:tcPr>
          <w:p w14:paraId="22721E09" w14:textId="5DC0EBBE" w:rsidR="00B90732" w:rsidRPr="001A6F17" w:rsidRDefault="00B90732" w:rsidP="008B2AB2">
            <w:pPr>
              <w:pStyle w:val="Tablebody"/>
              <w:tabs>
                <w:tab w:val="decimal" w:pos="1021"/>
              </w:tabs>
              <w:autoSpaceDE w:val="0"/>
              <w:autoSpaceDN w:val="0"/>
              <w:adjustRightInd w:val="0"/>
              <w:spacing w:before="20" w:after="40"/>
              <w:jc w:val="both"/>
              <w:rPr>
                <w:color w:val="000000" w:themeColor="text1"/>
                <w:lang w:val="de-CH"/>
              </w:rPr>
            </w:pPr>
            <w:r w:rsidRPr="001A6F17">
              <w:rPr>
                <w:szCs w:val="24"/>
              </w:rPr>
              <w:t>120</w:t>
            </w:r>
          </w:p>
        </w:tc>
        <w:tc>
          <w:tcPr>
            <w:tcW w:w="1871" w:type="dxa"/>
            <w:tcBorders>
              <w:bottom w:val="nil"/>
            </w:tcBorders>
            <w:vAlign w:val="center"/>
          </w:tcPr>
          <w:p w14:paraId="0EF7142B" w14:textId="344522AC" w:rsidR="00B90732" w:rsidRPr="001A6F17" w:rsidRDefault="00B90732" w:rsidP="008B2AB2">
            <w:pPr>
              <w:pStyle w:val="Tablebody"/>
              <w:tabs>
                <w:tab w:val="decimal" w:pos="1021"/>
              </w:tabs>
              <w:autoSpaceDE w:val="0"/>
              <w:autoSpaceDN w:val="0"/>
              <w:adjustRightInd w:val="0"/>
              <w:spacing w:before="20" w:after="40"/>
              <w:jc w:val="both"/>
              <w:rPr>
                <w:color w:val="000000" w:themeColor="text1"/>
                <w:lang w:val="de-CH"/>
              </w:rPr>
            </w:pPr>
            <w:r w:rsidRPr="001A6F17">
              <w:rPr>
                <w:szCs w:val="24"/>
              </w:rPr>
              <w:t>≥ 200</w:t>
            </w:r>
          </w:p>
        </w:tc>
        <w:tc>
          <w:tcPr>
            <w:tcW w:w="2268" w:type="dxa"/>
            <w:tcBorders>
              <w:bottom w:val="nil"/>
            </w:tcBorders>
            <w:vAlign w:val="center"/>
          </w:tcPr>
          <w:p w14:paraId="37CD6161" w14:textId="5459B8C0" w:rsidR="00B90732" w:rsidRPr="001A6F17" w:rsidRDefault="00B90732" w:rsidP="008B2AB2">
            <w:pPr>
              <w:pStyle w:val="Tablebody"/>
              <w:autoSpaceDE w:val="0"/>
              <w:autoSpaceDN w:val="0"/>
              <w:adjustRightInd w:val="0"/>
              <w:spacing w:before="20" w:after="40"/>
              <w:jc w:val="center"/>
              <w:rPr>
                <w:color w:val="000000" w:themeColor="text1"/>
                <w:lang w:val="de-CH"/>
              </w:rPr>
            </w:pPr>
            <w:r w:rsidRPr="001A6F17">
              <w:rPr>
                <w:i/>
                <w:szCs w:val="24"/>
              </w:rPr>
              <w:t>h</w:t>
            </w:r>
            <w:r w:rsidRPr="001A6F17">
              <w:rPr>
                <w:szCs w:val="24"/>
              </w:rPr>
              <w:t> = 80</w:t>
            </w:r>
          </w:p>
        </w:tc>
      </w:tr>
      <w:tr w:rsidR="00B90732" w:rsidRPr="001A6F17" w14:paraId="2B69F061" w14:textId="77777777" w:rsidTr="00DD7829">
        <w:trPr>
          <w:cantSplit/>
          <w:jc w:val="center"/>
        </w:trPr>
        <w:tc>
          <w:tcPr>
            <w:tcW w:w="1871" w:type="dxa"/>
            <w:tcBorders>
              <w:top w:val="nil"/>
            </w:tcBorders>
            <w:vAlign w:val="center"/>
          </w:tcPr>
          <w:p w14:paraId="5505EBC3" w14:textId="018CE9FA" w:rsidR="00B90732" w:rsidRPr="001A6F17" w:rsidRDefault="00B90732" w:rsidP="008B2AB2">
            <w:pPr>
              <w:pStyle w:val="Tablebody"/>
              <w:autoSpaceDE w:val="0"/>
              <w:autoSpaceDN w:val="0"/>
              <w:adjustRightInd w:val="0"/>
              <w:spacing w:before="20" w:after="40"/>
              <w:jc w:val="center"/>
              <w:rPr>
                <w:color w:val="000000" w:themeColor="text1"/>
                <w:lang w:val="de-CH"/>
              </w:rPr>
            </w:pPr>
            <w:r w:rsidRPr="001A6F17">
              <w:rPr>
                <w:szCs w:val="24"/>
              </w:rPr>
              <w:t> </w:t>
            </w:r>
          </w:p>
        </w:tc>
        <w:tc>
          <w:tcPr>
            <w:tcW w:w="1871" w:type="dxa"/>
            <w:tcBorders>
              <w:top w:val="nil"/>
            </w:tcBorders>
            <w:vAlign w:val="center"/>
          </w:tcPr>
          <w:p w14:paraId="5F328C34" w14:textId="607588B6" w:rsidR="00B90732" w:rsidRPr="001A6F17" w:rsidRDefault="00B90732" w:rsidP="008B2AB2">
            <w:pPr>
              <w:pStyle w:val="Tablebody"/>
              <w:autoSpaceDE w:val="0"/>
              <w:autoSpaceDN w:val="0"/>
              <w:adjustRightInd w:val="0"/>
              <w:spacing w:before="20" w:after="40"/>
              <w:jc w:val="center"/>
              <w:rPr>
                <w:color w:val="000000" w:themeColor="text1"/>
                <w:lang w:val="de-CH"/>
              </w:rPr>
            </w:pPr>
            <w:r w:rsidRPr="001A6F17">
              <w:rPr>
                <w:i/>
                <w:szCs w:val="24"/>
              </w:rPr>
              <w:t>a</w:t>
            </w:r>
            <w:r w:rsidRPr="001A6F17">
              <w:rPr>
                <w:szCs w:val="24"/>
              </w:rPr>
              <w:t> = 25</w:t>
            </w:r>
          </w:p>
        </w:tc>
        <w:tc>
          <w:tcPr>
            <w:tcW w:w="1871" w:type="dxa"/>
            <w:tcBorders>
              <w:top w:val="nil"/>
            </w:tcBorders>
            <w:vAlign w:val="center"/>
          </w:tcPr>
          <w:p w14:paraId="3139841A" w14:textId="0CC47252" w:rsidR="00B90732" w:rsidRPr="001A6F17" w:rsidRDefault="00B90732" w:rsidP="008B2AB2">
            <w:pPr>
              <w:pStyle w:val="Tablebody"/>
              <w:tabs>
                <w:tab w:val="decimal" w:pos="1021"/>
              </w:tabs>
              <w:autoSpaceDE w:val="0"/>
              <w:autoSpaceDN w:val="0"/>
              <w:adjustRightInd w:val="0"/>
              <w:spacing w:before="20" w:after="40"/>
              <w:jc w:val="both"/>
              <w:rPr>
                <w:color w:val="000000" w:themeColor="text1"/>
                <w:lang w:val="de-CH"/>
              </w:rPr>
            </w:pPr>
            <w:r w:rsidRPr="001A6F17">
              <w:rPr>
                <w:szCs w:val="24"/>
              </w:rPr>
              <w:t>15</w:t>
            </w:r>
            <w:r w:rsidRPr="001A6F17">
              <w:rPr>
                <w:rStyle w:val="citetfn"/>
                <w:szCs w:val="24"/>
                <w:shd w:val="clear" w:color="auto" w:fill="auto"/>
                <w:vertAlign w:val="superscript"/>
              </w:rPr>
              <w:t>a</w:t>
            </w:r>
          </w:p>
        </w:tc>
        <w:tc>
          <w:tcPr>
            <w:tcW w:w="1871" w:type="dxa"/>
            <w:tcBorders>
              <w:top w:val="nil"/>
            </w:tcBorders>
            <w:vAlign w:val="center"/>
          </w:tcPr>
          <w:p w14:paraId="068DB1CA" w14:textId="1603A0BE" w:rsidR="00B90732" w:rsidRPr="001A6F17" w:rsidRDefault="00B90732" w:rsidP="008B2AB2">
            <w:pPr>
              <w:pStyle w:val="Tablebody"/>
              <w:tabs>
                <w:tab w:val="decimal" w:pos="1021"/>
              </w:tabs>
              <w:autoSpaceDE w:val="0"/>
              <w:autoSpaceDN w:val="0"/>
              <w:adjustRightInd w:val="0"/>
              <w:spacing w:before="20" w:after="40"/>
              <w:jc w:val="both"/>
              <w:rPr>
                <w:color w:val="000000" w:themeColor="text1"/>
                <w:lang w:val="de-CH"/>
              </w:rPr>
            </w:pPr>
            <w:r w:rsidRPr="001A6F17">
              <w:rPr>
                <w:szCs w:val="24"/>
              </w:rPr>
              <w:t>10</w:t>
            </w:r>
            <w:r w:rsidRPr="001A6F17">
              <w:rPr>
                <w:rStyle w:val="citetfn"/>
                <w:szCs w:val="24"/>
                <w:shd w:val="clear" w:color="auto" w:fill="auto"/>
                <w:vertAlign w:val="superscript"/>
              </w:rPr>
              <w:t>a</w:t>
            </w:r>
          </w:p>
        </w:tc>
        <w:tc>
          <w:tcPr>
            <w:tcW w:w="2268" w:type="dxa"/>
            <w:tcBorders>
              <w:top w:val="nil"/>
            </w:tcBorders>
            <w:vAlign w:val="center"/>
          </w:tcPr>
          <w:p w14:paraId="04EA4BC8" w14:textId="651F55C0" w:rsidR="00B90732" w:rsidRPr="001A6F17" w:rsidRDefault="00B90732" w:rsidP="008B2AB2">
            <w:pPr>
              <w:pStyle w:val="Tablebody"/>
              <w:autoSpaceDE w:val="0"/>
              <w:autoSpaceDN w:val="0"/>
              <w:adjustRightInd w:val="0"/>
              <w:spacing w:before="20" w:after="40"/>
              <w:jc w:val="center"/>
              <w:rPr>
                <w:color w:val="000000" w:themeColor="text1"/>
                <w:lang w:val="de-CH"/>
              </w:rPr>
            </w:pPr>
            <w:r w:rsidRPr="001A6F17">
              <w:rPr>
                <w:i/>
                <w:szCs w:val="24"/>
              </w:rPr>
              <w:t>a</w:t>
            </w:r>
            <w:r w:rsidRPr="001A6F17">
              <w:rPr>
                <w:szCs w:val="24"/>
              </w:rPr>
              <w:t> = 10</w:t>
            </w:r>
            <w:r w:rsidRPr="001A6F17">
              <w:rPr>
                <w:rStyle w:val="citetfn"/>
                <w:szCs w:val="24"/>
                <w:shd w:val="clear" w:color="auto" w:fill="auto"/>
                <w:vertAlign w:val="superscript"/>
              </w:rPr>
              <w:t>a</w:t>
            </w:r>
          </w:p>
        </w:tc>
      </w:tr>
      <w:tr w:rsidR="00B90732" w:rsidRPr="001A6F17" w14:paraId="608D2960" w14:textId="77777777" w:rsidTr="00DD7829">
        <w:trPr>
          <w:cantSplit/>
          <w:jc w:val="center"/>
        </w:trPr>
        <w:tc>
          <w:tcPr>
            <w:tcW w:w="1871" w:type="dxa"/>
            <w:tcBorders>
              <w:bottom w:val="nil"/>
            </w:tcBorders>
            <w:vAlign w:val="center"/>
          </w:tcPr>
          <w:p w14:paraId="1A377FF9" w14:textId="7A94F904" w:rsidR="00B90732" w:rsidRPr="001A6F17" w:rsidRDefault="00B90732" w:rsidP="008B2AB2">
            <w:pPr>
              <w:pStyle w:val="Tablebody"/>
              <w:autoSpaceDE w:val="0"/>
              <w:autoSpaceDN w:val="0"/>
              <w:adjustRightInd w:val="0"/>
              <w:spacing w:before="20" w:after="40"/>
              <w:jc w:val="center"/>
              <w:rPr>
                <w:color w:val="000000" w:themeColor="text1"/>
                <w:lang w:val="de-CH"/>
              </w:rPr>
            </w:pPr>
            <w:r w:rsidRPr="001A6F17">
              <w:rPr>
                <w:szCs w:val="24"/>
              </w:rPr>
              <w:t>REI 90</w:t>
            </w:r>
          </w:p>
        </w:tc>
        <w:tc>
          <w:tcPr>
            <w:tcW w:w="1871" w:type="dxa"/>
            <w:tcBorders>
              <w:bottom w:val="nil"/>
            </w:tcBorders>
            <w:vAlign w:val="center"/>
          </w:tcPr>
          <w:p w14:paraId="5E3538EA" w14:textId="4335919C" w:rsidR="00B90732" w:rsidRPr="001A6F17" w:rsidRDefault="00B90732" w:rsidP="008B2AB2">
            <w:pPr>
              <w:pStyle w:val="Tablebody"/>
              <w:autoSpaceDE w:val="0"/>
              <w:autoSpaceDN w:val="0"/>
              <w:adjustRightInd w:val="0"/>
              <w:spacing w:before="20" w:after="40"/>
              <w:jc w:val="center"/>
              <w:rPr>
                <w:color w:val="000000" w:themeColor="text1"/>
                <w:lang w:val="de-CH"/>
              </w:rPr>
            </w:pPr>
            <w:r w:rsidRPr="001A6F17">
              <w:rPr>
                <w:i/>
                <w:szCs w:val="24"/>
              </w:rPr>
              <w:t>b</w:t>
            </w:r>
            <w:r w:rsidRPr="001A6F17">
              <w:rPr>
                <w:szCs w:val="24"/>
                <w:vertAlign w:val="subscript"/>
              </w:rPr>
              <w:t>min</w:t>
            </w:r>
            <w:r w:rsidRPr="001A6F17">
              <w:rPr>
                <w:szCs w:val="24"/>
              </w:rPr>
              <w:t> = 120</w:t>
            </w:r>
          </w:p>
        </w:tc>
        <w:tc>
          <w:tcPr>
            <w:tcW w:w="1871" w:type="dxa"/>
            <w:tcBorders>
              <w:bottom w:val="nil"/>
            </w:tcBorders>
            <w:vAlign w:val="center"/>
          </w:tcPr>
          <w:p w14:paraId="3AD55175" w14:textId="71344E22" w:rsidR="00B90732" w:rsidRPr="001A6F17" w:rsidRDefault="00B90732" w:rsidP="008B2AB2">
            <w:pPr>
              <w:pStyle w:val="Tablebody"/>
              <w:tabs>
                <w:tab w:val="decimal" w:pos="1021"/>
              </w:tabs>
              <w:autoSpaceDE w:val="0"/>
              <w:autoSpaceDN w:val="0"/>
              <w:adjustRightInd w:val="0"/>
              <w:spacing w:before="20" w:after="40"/>
              <w:jc w:val="both"/>
              <w:rPr>
                <w:color w:val="000000" w:themeColor="text1"/>
                <w:lang w:val="de-CH"/>
              </w:rPr>
            </w:pPr>
            <w:r w:rsidRPr="001A6F17">
              <w:rPr>
                <w:szCs w:val="24"/>
              </w:rPr>
              <w:t>160</w:t>
            </w:r>
          </w:p>
        </w:tc>
        <w:tc>
          <w:tcPr>
            <w:tcW w:w="1871" w:type="dxa"/>
            <w:tcBorders>
              <w:bottom w:val="nil"/>
            </w:tcBorders>
            <w:vAlign w:val="center"/>
          </w:tcPr>
          <w:p w14:paraId="24A2D74A" w14:textId="3D63C1C0" w:rsidR="00B90732" w:rsidRPr="001A6F17" w:rsidRDefault="00B90732" w:rsidP="008B2AB2">
            <w:pPr>
              <w:pStyle w:val="Tablebody"/>
              <w:tabs>
                <w:tab w:val="decimal" w:pos="1021"/>
              </w:tabs>
              <w:autoSpaceDE w:val="0"/>
              <w:autoSpaceDN w:val="0"/>
              <w:adjustRightInd w:val="0"/>
              <w:spacing w:before="20" w:after="40"/>
              <w:jc w:val="both"/>
              <w:rPr>
                <w:color w:val="000000" w:themeColor="text1"/>
                <w:lang w:val="de-CH"/>
              </w:rPr>
            </w:pPr>
            <w:r w:rsidRPr="001A6F17">
              <w:rPr>
                <w:szCs w:val="24"/>
              </w:rPr>
              <w:t>≥ 250</w:t>
            </w:r>
          </w:p>
        </w:tc>
        <w:tc>
          <w:tcPr>
            <w:tcW w:w="2268" w:type="dxa"/>
            <w:tcBorders>
              <w:bottom w:val="nil"/>
            </w:tcBorders>
            <w:vAlign w:val="center"/>
          </w:tcPr>
          <w:p w14:paraId="1629E6EF" w14:textId="559D82F4" w:rsidR="00B90732" w:rsidRPr="001A6F17" w:rsidRDefault="00B90732" w:rsidP="008B2AB2">
            <w:pPr>
              <w:pStyle w:val="Tablebody"/>
              <w:autoSpaceDE w:val="0"/>
              <w:autoSpaceDN w:val="0"/>
              <w:adjustRightInd w:val="0"/>
              <w:spacing w:before="20" w:after="40"/>
              <w:jc w:val="center"/>
              <w:rPr>
                <w:color w:val="000000" w:themeColor="text1"/>
                <w:lang w:val="de-CH"/>
              </w:rPr>
            </w:pPr>
            <w:r w:rsidRPr="001A6F17">
              <w:rPr>
                <w:i/>
                <w:szCs w:val="24"/>
              </w:rPr>
              <w:t>h</w:t>
            </w:r>
            <w:r w:rsidRPr="001A6F17">
              <w:rPr>
                <w:szCs w:val="24"/>
              </w:rPr>
              <w:t> = 100</w:t>
            </w:r>
          </w:p>
        </w:tc>
      </w:tr>
      <w:tr w:rsidR="00B90732" w:rsidRPr="001A6F17" w14:paraId="2B709157" w14:textId="77777777" w:rsidTr="00DD7829">
        <w:trPr>
          <w:cantSplit/>
          <w:jc w:val="center"/>
        </w:trPr>
        <w:tc>
          <w:tcPr>
            <w:tcW w:w="1871" w:type="dxa"/>
            <w:tcBorders>
              <w:top w:val="nil"/>
            </w:tcBorders>
            <w:vAlign w:val="center"/>
          </w:tcPr>
          <w:p w14:paraId="22793DD0" w14:textId="3C14FC4F" w:rsidR="00B90732" w:rsidRPr="001A6F17" w:rsidRDefault="00B90732" w:rsidP="008B2AB2">
            <w:pPr>
              <w:pStyle w:val="Tablebody"/>
              <w:autoSpaceDE w:val="0"/>
              <w:autoSpaceDN w:val="0"/>
              <w:adjustRightInd w:val="0"/>
              <w:spacing w:before="20" w:after="40"/>
              <w:jc w:val="center"/>
              <w:rPr>
                <w:color w:val="000000" w:themeColor="text1"/>
                <w:lang w:val="de-CH"/>
              </w:rPr>
            </w:pPr>
            <w:r w:rsidRPr="001A6F17">
              <w:rPr>
                <w:szCs w:val="24"/>
              </w:rPr>
              <w:t> </w:t>
            </w:r>
          </w:p>
        </w:tc>
        <w:tc>
          <w:tcPr>
            <w:tcW w:w="1871" w:type="dxa"/>
            <w:tcBorders>
              <w:top w:val="nil"/>
            </w:tcBorders>
            <w:vAlign w:val="center"/>
          </w:tcPr>
          <w:p w14:paraId="20452AA8" w14:textId="161E825A" w:rsidR="00B90732" w:rsidRPr="001A6F17" w:rsidRDefault="00B90732" w:rsidP="008B2AB2">
            <w:pPr>
              <w:pStyle w:val="Tablebody"/>
              <w:autoSpaceDE w:val="0"/>
              <w:autoSpaceDN w:val="0"/>
              <w:adjustRightInd w:val="0"/>
              <w:spacing w:before="20" w:after="40"/>
              <w:jc w:val="center"/>
              <w:rPr>
                <w:color w:val="000000" w:themeColor="text1"/>
                <w:lang w:val="de-CH"/>
              </w:rPr>
            </w:pPr>
            <w:r w:rsidRPr="001A6F17">
              <w:rPr>
                <w:i/>
                <w:szCs w:val="24"/>
              </w:rPr>
              <w:t>a</w:t>
            </w:r>
            <w:r w:rsidRPr="001A6F17">
              <w:rPr>
                <w:szCs w:val="24"/>
              </w:rPr>
              <w:t> = 35</w:t>
            </w:r>
          </w:p>
        </w:tc>
        <w:tc>
          <w:tcPr>
            <w:tcW w:w="1871" w:type="dxa"/>
            <w:tcBorders>
              <w:top w:val="nil"/>
            </w:tcBorders>
            <w:vAlign w:val="center"/>
          </w:tcPr>
          <w:p w14:paraId="18823D8F" w14:textId="6733A8DF" w:rsidR="00B90732" w:rsidRPr="001A6F17" w:rsidRDefault="00B90732" w:rsidP="008B2AB2">
            <w:pPr>
              <w:pStyle w:val="Tablebody"/>
              <w:tabs>
                <w:tab w:val="decimal" w:pos="1021"/>
              </w:tabs>
              <w:autoSpaceDE w:val="0"/>
              <w:autoSpaceDN w:val="0"/>
              <w:adjustRightInd w:val="0"/>
              <w:spacing w:before="20" w:after="40"/>
              <w:jc w:val="both"/>
              <w:rPr>
                <w:color w:val="000000" w:themeColor="text1"/>
                <w:lang w:val="de-CH"/>
              </w:rPr>
            </w:pPr>
            <w:r w:rsidRPr="001A6F17">
              <w:rPr>
                <w:szCs w:val="24"/>
              </w:rPr>
              <w:t>25</w:t>
            </w:r>
          </w:p>
        </w:tc>
        <w:tc>
          <w:tcPr>
            <w:tcW w:w="1871" w:type="dxa"/>
            <w:tcBorders>
              <w:top w:val="nil"/>
            </w:tcBorders>
            <w:vAlign w:val="center"/>
          </w:tcPr>
          <w:p w14:paraId="57805836" w14:textId="3E4C5DCB" w:rsidR="00B90732" w:rsidRPr="001A6F17" w:rsidRDefault="00B90732" w:rsidP="008B2AB2">
            <w:pPr>
              <w:pStyle w:val="Tablebody"/>
              <w:tabs>
                <w:tab w:val="decimal" w:pos="1021"/>
              </w:tabs>
              <w:autoSpaceDE w:val="0"/>
              <w:autoSpaceDN w:val="0"/>
              <w:adjustRightInd w:val="0"/>
              <w:spacing w:before="20" w:after="40"/>
              <w:jc w:val="both"/>
              <w:rPr>
                <w:color w:val="000000" w:themeColor="text1"/>
                <w:lang w:val="de-CH"/>
              </w:rPr>
            </w:pPr>
            <w:r w:rsidRPr="001A6F17">
              <w:rPr>
                <w:szCs w:val="24"/>
              </w:rPr>
              <w:t>15</w:t>
            </w:r>
            <w:r w:rsidRPr="001A6F17">
              <w:rPr>
                <w:rStyle w:val="citetfn"/>
                <w:szCs w:val="24"/>
                <w:shd w:val="clear" w:color="auto" w:fill="auto"/>
                <w:vertAlign w:val="superscript"/>
              </w:rPr>
              <w:t>a</w:t>
            </w:r>
          </w:p>
        </w:tc>
        <w:tc>
          <w:tcPr>
            <w:tcW w:w="2268" w:type="dxa"/>
            <w:tcBorders>
              <w:top w:val="nil"/>
            </w:tcBorders>
            <w:vAlign w:val="center"/>
          </w:tcPr>
          <w:p w14:paraId="71C4F179" w14:textId="36CB0326" w:rsidR="00B90732" w:rsidRPr="001A6F17" w:rsidRDefault="00B90732" w:rsidP="008B2AB2">
            <w:pPr>
              <w:pStyle w:val="Tablebody"/>
              <w:autoSpaceDE w:val="0"/>
              <w:autoSpaceDN w:val="0"/>
              <w:adjustRightInd w:val="0"/>
              <w:spacing w:before="20" w:after="40"/>
              <w:jc w:val="center"/>
              <w:rPr>
                <w:color w:val="000000" w:themeColor="text1"/>
                <w:lang w:val="de-CH"/>
              </w:rPr>
            </w:pPr>
            <w:r w:rsidRPr="001A6F17">
              <w:rPr>
                <w:i/>
                <w:szCs w:val="24"/>
              </w:rPr>
              <w:t>a</w:t>
            </w:r>
            <w:r w:rsidRPr="001A6F17">
              <w:rPr>
                <w:szCs w:val="24"/>
              </w:rPr>
              <w:t> = 15</w:t>
            </w:r>
            <w:r w:rsidRPr="001A6F17">
              <w:rPr>
                <w:rStyle w:val="citetfn"/>
                <w:szCs w:val="24"/>
                <w:shd w:val="clear" w:color="auto" w:fill="auto"/>
                <w:vertAlign w:val="superscript"/>
              </w:rPr>
              <w:t>a</w:t>
            </w:r>
          </w:p>
        </w:tc>
      </w:tr>
      <w:tr w:rsidR="00B90732" w:rsidRPr="001A6F17" w14:paraId="1295F8C3" w14:textId="77777777" w:rsidTr="00DD7829">
        <w:trPr>
          <w:cantSplit/>
          <w:jc w:val="center"/>
        </w:trPr>
        <w:tc>
          <w:tcPr>
            <w:tcW w:w="1871" w:type="dxa"/>
            <w:tcBorders>
              <w:bottom w:val="nil"/>
            </w:tcBorders>
            <w:vAlign w:val="center"/>
          </w:tcPr>
          <w:p w14:paraId="18847D1E" w14:textId="77B3A919" w:rsidR="00B90732" w:rsidRPr="001A6F17" w:rsidRDefault="00B90732" w:rsidP="008B2AB2">
            <w:pPr>
              <w:pStyle w:val="Tablebody"/>
              <w:autoSpaceDE w:val="0"/>
              <w:autoSpaceDN w:val="0"/>
              <w:adjustRightInd w:val="0"/>
              <w:spacing w:before="20" w:after="40"/>
              <w:jc w:val="center"/>
              <w:rPr>
                <w:color w:val="000000" w:themeColor="text1"/>
                <w:lang w:val="de-CH"/>
              </w:rPr>
            </w:pPr>
            <w:r w:rsidRPr="001A6F17">
              <w:rPr>
                <w:szCs w:val="24"/>
              </w:rPr>
              <w:t>REI 120</w:t>
            </w:r>
          </w:p>
        </w:tc>
        <w:tc>
          <w:tcPr>
            <w:tcW w:w="1871" w:type="dxa"/>
            <w:tcBorders>
              <w:bottom w:val="nil"/>
            </w:tcBorders>
            <w:vAlign w:val="center"/>
          </w:tcPr>
          <w:p w14:paraId="2DC09874" w14:textId="79AB2207" w:rsidR="00B90732" w:rsidRPr="001A6F17" w:rsidRDefault="00B90732" w:rsidP="008B2AB2">
            <w:pPr>
              <w:pStyle w:val="Tablebody"/>
              <w:autoSpaceDE w:val="0"/>
              <w:autoSpaceDN w:val="0"/>
              <w:adjustRightInd w:val="0"/>
              <w:spacing w:before="20" w:after="40"/>
              <w:jc w:val="center"/>
              <w:rPr>
                <w:color w:val="000000" w:themeColor="text1"/>
                <w:lang w:val="de-CH"/>
              </w:rPr>
            </w:pPr>
            <w:r w:rsidRPr="001A6F17">
              <w:rPr>
                <w:i/>
                <w:szCs w:val="24"/>
              </w:rPr>
              <w:t>b</w:t>
            </w:r>
            <w:r w:rsidRPr="001A6F17">
              <w:rPr>
                <w:szCs w:val="24"/>
                <w:vertAlign w:val="subscript"/>
              </w:rPr>
              <w:t>min</w:t>
            </w:r>
            <w:r w:rsidRPr="001A6F17">
              <w:rPr>
                <w:szCs w:val="24"/>
              </w:rPr>
              <w:t> = 160</w:t>
            </w:r>
          </w:p>
        </w:tc>
        <w:tc>
          <w:tcPr>
            <w:tcW w:w="1871" w:type="dxa"/>
            <w:tcBorders>
              <w:bottom w:val="nil"/>
            </w:tcBorders>
            <w:vAlign w:val="center"/>
          </w:tcPr>
          <w:p w14:paraId="50A56897" w14:textId="59E94727" w:rsidR="00B90732" w:rsidRPr="001A6F17" w:rsidRDefault="00B90732" w:rsidP="008B2AB2">
            <w:pPr>
              <w:pStyle w:val="Tablebody"/>
              <w:tabs>
                <w:tab w:val="decimal" w:pos="1021"/>
              </w:tabs>
              <w:autoSpaceDE w:val="0"/>
              <w:autoSpaceDN w:val="0"/>
              <w:adjustRightInd w:val="0"/>
              <w:spacing w:before="20" w:after="40"/>
              <w:jc w:val="both"/>
              <w:rPr>
                <w:color w:val="000000" w:themeColor="text1"/>
                <w:lang w:val="de-CH"/>
              </w:rPr>
            </w:pPr>
            <w:r w:rsidRPr="001A6F17">
              <w:rPr>
                <w:szCs w:val="24"/>
              </w:rPr>
              <w:t>190</w:t>
            </w:r>
          </w:p>
        </w:tc>
        <w:tc>
          <w:tcPr>
            <w:tcW w:w="1871" w:type="dxa"/>
            <w:tcBorders>
              <w:bottom w:val="nil"/>
            </w:tcBorders>
            <w:vAlign w:val="center"/>
          </w:tcPr>
          <w:p w14:paraId="74AA4983" w14:textId="3D63A062" w:rsidR="00B90732" w:rsidRPr="001A6F17" w:rsidRDefault="00B90732" w:rsidP="008B2AB2">
            <w:pPr>
              <w:pStyle w:val="Tablebody"/>
              <w:tabs>
                <w:tab w:val="decimal" w:pos="1021"/>
              </w:tabs>
              <w:autoSpaceDE w:val="0"/>
              <w:autoSpaceDN w:val="0"/>
              <w:adjustRightInd w:val="0"/>
              <w:spacing w:before="20" w:after="40"/>
              <w:jc w:val="both"/>
              <w:rPr>
                <w:color w:val="000000" w:themeColor="text1"/>
                <w:lang w:val="de-CH"/>
              </w:rPr>
            </w:pPr>
            <w:r w:rsidRPr="001A6F17">
              <w:rPr>
                <w:szCs w:val="24"/>
              </w:rPr>
              <w:t>≥ 300</w:t>
            </w:r>
          </w:p>
        </w:tc>
        <w:tc>
          <w:tcPr>
            <w:tcW w:w="2268" w:type="dxa"/>
            <w:tcBorders>
              <w:bottom w:val="nil"/>
            </w:tcBorders>
            <w:vAlign w:val="center"/>
          </w:tcPr>
          <w:p w14:paraId="43D30C91" w14:textId="514F05D0" w:rsidR="00B90732" w:rsidRPr="001A6F17" w:rsidRDefault="00B90732" w:rsidP="008B2AB2">
            <w:pPr>
              <w:pStyle w:val="Tablebody"/>
              <w:autoSpaceDE w:val="0"/>
              <w:autoSpaceDN w:val="0"/>
              <w:adjustRightInd w:val="0"/>
              <w:spacing w:before="20" w:after="40"/>
              <w:jc w:val="center"/>
              <w:rPr>
                <w:color w:val="000000" w:themeColor="text1"/>
                <w:lang w:val="de-CH"/>
              </w:rPr>
            </w:pPr>
            <w:r w:rsidRPr="001A6F17">
              <w:rPr>
                <w:i/>
                <w:szCs w:val="24"/>
              </w:rPr>
              <w:t>h</w:t>
            </w:r>
            <w:r w:rsidRPr="001A6F17">
              <w:rPr>
                <w:szCs w:val="24"/>
              </w:rPr>
              <w:t> = 120</w:t>
            </w:r>
          </w:p>
        </w:tc>
      </w:tr>
      <w:tr w:rsidR="00B90732" w:rsidRPr="001A6F17" w14:paraId="57615620" w14:textId="77777777" w:rsidTr="00DD7829">
        <w:trPr>
          <w:cantSplit/>
          <w:jc w:val="center"/>
        </w:trPr>
        <w:tc>
          <w:tcPr>
            <w:tcW w:w="1871" w:type="dxa"/>
            <w:tcBorders>
              <w:top w:val="nil"/>
            </w:tcBorders>
            <w:vAlign w:val="center"/>
          </w:tcPr>
          <w:p w14:paraId="1E74FB67" w14:textId="7F73571A" w:rsidR="00B90732" w:rsidRPr="001A6F17" w:rsidRDefault="00B90732" w:rsidP="008B2AB2">
            <w:pPr>
              <w:pStyle w:val="Tablebody"/>
              <w:autoSpaceDE w:val="0"/>
              <w:autoSpaceDN w:val="0"/>
              <w:adjustRightInd w:val="0"/>
              <w:spacing w:before="20" w:after="40"/>
              <w:jc w:val="center"/>
              <w:rPr>
                <w:color w:val="000000" w:themeColor="text1"/>
                <w:lang w:val="de-CH"/>
              </w:rPr>
            </w:pPr>
            <w:r w:rsidRPr="001A6F17">
              <w:rPr>
                <w:szCs w:val="24"/>
              </w:rPr>
              <w:t> </w:t>
            </w:r>
          </w:p>
        </w:tc>
        <w:tc>
          <w:tcPr>
            <w:tcW w:w="1871" w:type="dxa"/>
            <w:tcBorders>
              <w:top w:val="nil"/>
            </w:tcBorders>
            <w:vAlign w:val="center"/>
          </w:tcPr>
          <w:p w14:paraId="08DD587E" w14:textId="6042509F" w:rsidR="00B90732" w:rsidRPr="001A6F17" w:rsidRDefault="00B90732" w:rsidP="008B2AB2">
            <w:pPr>
              <w:pStyle w:val="Tablebody"/>
              <w:autoSpaceDE w:val="0"/>
              <w:autoSpaceDN w:val="0"/>
              <w:adjustRightInd w:val="0"/>
              <w:spacing w:before="20" w:after="40"/>
              <w:jc w:val="center"/>
              <w:rPr>
                <w:color w:val="000000" w:themeColor="text1"/>
                <w:lang w:val="de-CH"/>
              </w:rPr>
            </w:pPr>
            <w:r w:rsidRPr="001A6F17">
              <w:rPr>
                <w:i/>
                <w:szCs w:val="24"/>
              </w:rPr>
              <w:t>a</w:t>
            </w:r>
            <w:r w:rsidRPr="001A6F17">
              <w:rPr>
                <w:szCs w:val="24"/>
              </w:rPr>
              <w:t> = 45</w:t>
            </w:r>
          </w:p>
        </w:tc>
        <w:tc>
          <w:tcPr>
            <w:tcW w:w="1871" w:type="dxa"/>
            <w:tcBorders>
              <w:top w:val="nil"/>
            </w:tcBorders>
            <w:vAlign w:val="center"/>
          </w:tcPr>
          <w:p w14:paraId="2E98847C" w14:textId="2AC79020" w:rsidR="00B90732" w:rsidRPr="001A6F17" w:rsidRDefault="00B90732" w:rsidP="008B2AB2">
            <w:pPr>
              <w:pStyle w:val="Tablebody"/>
              <w:tabs>
                <w:tab w:val="decimal" w:pos="1021"/>
              </w:tabs>
              <w:autoSpaceDE w:val="0"/>
              <w:autoSpaceDN w:val="0"/>
              <w:adjustRightInd w:val="0"/>
              <w:spacing w:before="20" w:after="40"/>
              <w:jc w:val="both"/>
              <w:rPr>
                <w:color w:val="000000" w:themeColor="text1"/>
                <w:lang w:val="de-CH"/>
              </w:rPr>
            </w:pPr>
            <w:r w:rsidRPr="001A6F17">
              <w:rPr>
                <w:szCs w:val="24"/>
              </w:rPr>
              <w:t>40</w:t>
            </w:r>
          </w:p>
        </w:tc>
        <w:tc>
          <w:tcPr>
            <w:tcW w:w="1871" w:type="dxa"/>
            <w:tcBorders>
              <w:top w:val="nil"/>
            </w:tcBorders>
            <w:vAlign w:val="center"/>
          </w:tcPr>
          <w:p w14:paraId="2C1F510E" w14:textId="26FB4491" w:rsidR="00B90732" w:rsidRPr="001A6F17" w:rsidRDefault="00B90732" w:rsidP="008B2AB2">
            <w:pPr>
              <w:pStyle w:val="Tablebody"/>
              <w:tabs>
                <w:tab w:val="decimal" w:pos="1021"/>
              </w:tabs>
              <w:autoSpaceDE w:val="0"/>
              <w:autoSpaceDN w:val="0"/>
              <w:adjustRightInd w:val="0"/>
              <w:spacing w:before="20" w:after="40"/>
              <w:jc w:val="both"/>
              <w:rPr>
                <w:color w:val="000000" w:themeColor="text1"/>
                <w:lang w:val="de-CH"/>
              </w:rPr>
            </w:pPr>
            <w:r w:rsidRPr="001A6F17">
              <w:rPr>
                <w:szCs w:val="24"/>
              </w:rPr>
              <w:t>30</w:t>
            </w:r>
          </w:p>
        </w:tc>
        <w:tc>
          <w:tcPr>
            <w:tcW w:w="2268" w:type="dxa"/>
            <w:tcBorders>
              <w:top w:val="nil"/>
            </w:tcBorders>
            <w:vAlign w:val="center"/>
          </w:tcPr>
          <w:p w14:paraId="48754EEB" w14:textId="09FE393E" w:rsidR="00B90732" w:rsidRPr="001A6F17" w:rsidRDefault="00B90732" w:rsidP="008B2AB2">
            <w:pPr>
              <w:pStyle w:val="Tablebody"/>
              <w:autoSpaceDE w:val="0"/>
              <w:autoSpaceDN w:val="0"/>
              <w:adjustRightInd w:val="0"/>
              <w:spacing w:before="20" w:after="40"/>
              <w:jc w:val="center"/>
              <w:rPr>
                <w:color w:val="000000" w:themeColor="text1"/>
                <w:lang w:val="de-CH"/>
              </w:rPr>
            </w:pPr>
            <w:r w:rsidRPr="001A6F17">
              <w:rPr>
                <w:i/>
                <w:szCs w:val="24"/>
              </w:rPr>
              <w:t>a</w:t>
            </w:r>
            <w:r w:rsidRPr="001A6F17">
              <w:rPr>
                <w:szCs w:val="24"/>
              </w:rPr>
              <w:t> = 20</w:t>
            </w:r>
          </w:p>
        </w:tc>
      </w:tr>
      <w:tr w:rsidR="00B90732" w:rsidRPr="001A6F17" w14:paraId="60C4D94D" w14:textId="77777777" w:rsidTr="00693B69">
        <w:trPr>
          <w:cantSplit/>
          <w:jc w:val="center"/>
        </w:trPr>
        <w:tc>
          <w:tcPr>
            <w:tcW w:w="1871" w:type="dxa"/>
            <w:tcBorders>
              <w:bottom w:val="nil"/>
            </w:tcBorders>
            <w:vAlign w:val="center"/>
          </w:tcPr>
          <w:p w14:paraId="4C31F1C6" w14:textId="3E0C9E8C" w:rsidR="00B90732" w:rsidRPr="001A6F17" w:rsidRDefault="00B90732" w:rsidP="008B2AB2">
            <w:pPr>
              <w:pStyle w:val="Tablebody"/>
              <w:autoSpaceDE w:val="0"/>
              <w:autoSpaceDN w:val="0"/>
              <w:adjustRightInd w:val="0"/>
              <w:spacing w:before="20" w:after="40"/>
              <w:jc w:val="center"/>
              <w:rPr>
                <w:color w:val="000000" w:themeColor="text1"/>
                <w:lang w:val="de-CH"/>
              </w:rPr>
            </w:pPr>
            <w:r w:rsidRPr="001A6F17">
              <w:rPr>
                <w:szCs w:val="24"/>
              </w:rPr>
              <w:t>REI 180</w:t>
            </w:r>
          </w:p>
        </w:tc>
        <w:tc>
          <w:tcPr>
            <w:tcW w:w="1871" w:type="dxa"/>
            <w:tcBorders>
              <w:bottom w:val="nil"/>
            </w:tcBorders>
            <w:vAlign w:val="center"/>
          </w:tcPr>
          <w:p w14:paraId="33152534" w14:textId="458FFEB3" w:rsidR="00B90732" w:rsidRPr="001A6F17" w:rsidRDefault="00B90732" w:rsidP="008B2AB2">
            <w:pPr>
              <w:pStyle w:val="Tablebody"/>
              <w:autoSpaceDE w:val="0"/>
              <w:autoSpaceDN w:val="0"/>
              <w:adjustRightInd w:val="0"/>
              <w:spacing w:before="20" w:after="40"/>
              <w:jc w:val="center"/>
              <w:rPr>
                <w:color w:val="000000" w:themeColor="text1"/>
                <w:lang w:val="de-CH"/>
              </w:rPr>
            </w:pPr>
            <w:r w:rsidRPr="001A6F17">
              <w:rPr>
                <w:i/>
                <w:szCs w:val="24"/>
              </w:rPr>
              <w:t>b</w:t>
            </w:r>
            <w:r w:rsidRPr="001A6F17">
              <w:rPr>
                <w:szCs w:val="24"/>
                <w:vertAlign w:val="subscript"/>
              </w:rPr>
              <w:t>min</w:t>
            </w:r>
            <w:r w:rsidRPr="001A6F17">
              <w:rPr>
                <w:szCs w:val="24"/>
              </w:rPr>
              <w:t> = 310</w:t>
            </w:r>
          </w:p>
        </w:tc>
        <w:tc>
          <w:tcPr>
            <w:tcW w:w="1871" w:type="dxa"/>
            <w:tcBorders>
              <w:bottom w:val="nil"/>
            </w:tcBorders>
            <w:vAlign w:val="center"/>
          </w:tcPr>
          <w:p w14:paraId="4D41016C" w14:textId="3076B13D" w:rsidR="00B90732" w:rsidRPr="001A6F17" w:rsidRDefault="00B90732" w:rsidP="008B2AB2">
            <w:pPr>
              <w:pStyle w:val="Tablebody"/>
              <w:tabs>
                <w:tab w:val="decimal" w:pos="1021"/>
              </w:tabs>
              <w:autoSpaceDE w:val="0"/>
              <w:autoSpaceDN w:val="0"/>
              <w:adjustRightInd w:val="0"/>
              <w:spacing w:before="20" w:after="40"/>
              <w:jc w:val="both"/>
              <w:rPr>
                <w:color w:val="000000" w:themeColor="text1"/>
                <w:lang w:val="de-CH"/>
              </w:rPr>
            </w:pPr>
            <w:r w:rsidRPr="001A6F17">
              <w:rPr>
                <w:szCs w:val="24"/>
              </w:rPr>
              <w:t>600</w:t>
            </w:r>
          </w:p>
        </w:tc>
        <w:tc>
          <w:tcPr>
            <w:tcW w:w="1871" w:type="dxa"/>
            <w:tcBorders>
              <w:bottom w:val="nil"/>
            </w:tcBorders>
            <w:vAlign w:val="center"/>
          </w:tcPr>
          <w:p w14:paraId="51E07BA7" w14:textId="699CECEC" w:rsidR="00B90732" w:rsidRPr="001A6F17" w:rsidRDefault="00B90732" w:rsidP="008B2AB2">
            <w:pPr>
              <w:pStyle w:val="Tablebody"/>
              <w:autoSpaceDE w:val="0"/>
              <w:autoSpaceDN w:val="0"/>
              <w:adjustRightInd w:val="0"/>
              <w:spacing w:before="20" w:after="40"/>
              <w:jc w:val="center"/>
              <w:rPr>
                <w:color w:val="000000" w:themeColor="text1"/>
                <w:lang w:val="de-CH"/>
              </w:rPr>
            </w:pPr>
            <w:r w:rsidRPr="001A6F17">
              <w:rPr>
                <w:szCs w:val="24"/>
              </w:rPr>
              <w:t>—</w:t>
            </w:r>
          </w:p>
        </w:tc>
        <w:tc>
          <w:tcPr>
            <w:tcW w:w="2268" w:type="dxa"/>
            <w:tcBorders>
              <w:bottom w:val="nil"/>
            </w:tcBorders>
            <w:vAlign w:val="center"/>
          </w:tcPr>
          <w:p w14:paraId="2BF49354" w14:textId="2EADCE3B" w:rsidR="00B90732" w:rsidRPr="001A6F17" w:rsidRDefault="00B90732" w:rsidP="008B2AB2">
            <w:pPr>
              <w:pStyle w:val="Tablebody"/>
              <w:autoSpaceDE w:val="0"/>
              <w:autoSpaceDN w:val="0"/>
              <w:adjustRightInd w:val="0"/>
              <w:spacing w:before="20" w:after="40"/>
              <w:jc w:val="center"/>
              <w:rPr>
                <w:color w:val="000000" w:themeColor="text1"/>
                <w:lang w:val="de-CH"/>
              </w:rPr>
            </w:pPr>
            <w:r w:rsidRPr="001A6F17">
              <w:rPr>
                <w:i/>
                <w:szCs w:val="24"/>
              </w:rPr>
              <w:t>h</w:t>
            </w:r>
            <w:r w:rsidRPr="001A6F17">
              <w:rPr>
                <w:szCs w:val="24"/>
              </w:rPr>
              <w:t> = 150</w:t>
            </w:r>
          </w:p>
        </w:tc>
      </w:tr>
      <w:tr w:rsidR="00B90732" w:rsidRPr="001A6F17" w14:paraId="77B4D459" w14:textId="77777777" w:rsidTr="00693B69">
        <w:trPr>
          <w:cantSplit/>
          <w:jc w:val="center"/>
        </w:trPr>
        <w:tc>
          <w:tcPr>
            <w:tcW w:w="1871" w:type="dxa"/>
            <w:tcBorders>
              <w:top w:val="nil"/>
            </w:tcBorders>
            <w:vAlign w:val="center"/>
          </w:tcPr>
          <w:p w14:paraId="7AD14C5D" w14:textId="11463A09" w:rsidR="00B90732" w:rsidRPr="001A6F17" w:rsidRDefault="00B90732" w:rsidP="008B2AB2">
            <w:pPr>
              <w:pStyle w:val="Tablebody"/>
              <w:autoSpaceDE w:val="0"/>
              <w:autoSpaceDN w:val="0"/>
              <w:adjustRightInd w:val="0"/>
              <w:spacing w:before="20" w:after="40"/>
              <w:jc w:val="center"/>
              <w:rPr>
                <w:color w:val="000000" w:themeColor="text1"/>
                <w:lang w:val="de-CH"/>
              </w:rPr>
            </w:pPr>
            <w:r w:rsidRPr="001A6F17">
              <w:rPr>
                <w:szCs w:val="24"/>
              </w:rPr>
              <w:t> </w:t>
            </w:r>
          </w:p>
        </w:tc>
        <w:tc>
          <w:tcPr>
            <w:tcW w:w="1871" w:type="dxa"/>
            <w:tcBorders>
              <w:top w:val="nil"/>
            </w:tcBorders>
            <w:vAlign w:val="center"/>
          </w:tcPr>
          <w:p w14:paraId="4A6B937B" w14:textId="3E41329A" w:rsidR="00B90732" w:rsidRPr="001A6F17" w:rsidRDefault="00B90732" w:rsidP="008B2AB2">
            <w:pPr>
              <w:pStyle w:val="Tablebody"/>
              <w:autoSpaceDE w:val="0"/>
              <w:autoSpaceDN w:val="0"/>
              <w:adjustRightInd w:val="0"/>
              <w:spacing w:before="20" w:after="40"/>
              <w:jc w:val="center"/>
              <w:rPr>
                <w:color w:val="000000" w:themeColor="text1"/>
                <w:lang w:val="de-CH"/>
              </w:rPr>
            </w:pPr>
            <w:r w:rsidRPr="001A6F17">
              <w:rPr>
                <w:i/>
                <w:szCs w:val="24"/>
              </w:rPr>
              <w:t>a</w:t>
            </w:r>
            <w:r w:rsidRPr="001A6F17">
              <w:rPr>
                <w:szCs w:val="24"/>
              </w:rPr>
              <w:t> = 60</w:t>
            </w:r>
          </w:p>
        </w:tc>
        <w:tc>
          <w:tcPr>
            <w:tcW w:w="1871" w:type="dxa"/>
            <w:tcBorders>
              <w:top w:val="nil"/>
            </w:tcBorders>
            <w:vAlign w:val="center"/>
          </w:tcPr>
          <w:p w14:paraId="1C05ADBA" w14:textId="46383413" w:rsidR="00B90732" w:rsidRPr="001A6F17" w:rsidRDefault="00B90732" w:rsidP="008B2AB2">
            <w:pPr>
              <w:pStyle w:val="Tablebody"/>
              <w:tabs>
                <w:tab w:val="decimal" w:pos="1021"/>
              </w:tabs>
              <w:autoSpaceDE w:val="0"/>
              <w:autoSpaceDN w:val="0"/>
              <w:adjustRightInd w:val="0"/>
              <w:spacing w:before="20" w:after="40"/>
              <w:jc w:val="both"/>
              <w:rPr>
                <w:color w:val="000000" w:themeColor="text1"/>
                <w:lang w:val="de-CH"/>
              </w:rPr>
            </w:pPr>
            <w:r w:rsidRPr="001A6F17">
              <w:rPr>
                <w:szCs w:val="24"/>
              </w:rPr>
              <w:t>50</w:t>
            </w:r>
          </w:p>
        </w:tc>
        <w:tc>
          <w:tcPr>
            <w:tcW w:w="1871" w:type="dxa"/>
            <w:tcBorders>
              <w:top w:val="nil"/>
            </w:tcBorders>
            <w:vAlign w:val="center"/>
          </w:tcPr>
          <w:p w14:paraId="20E67C75" w14:textId="3CAB4435" w:rsidR="00B90732" w:rsidRPr="001A6F17" w:rsidRDefault="00B90732" w:rsidP="008B2AB2">
            <w:pPr>
              <w:pStyle w:val="Tablebody"/>
              <w:autoSpaceDE w:val="0"/>
              <w:autoSpaceDN w:val="0"/>
              <w:adjustRightInd w:val="0"/>
              <w:spacing w:before="20" w:after="40"/>
              <w:jc w:val="center"/>
              <w:rPr>
                <w:color w:val="000000" w:themeColor="text1"/>
                <w:lang w:val="de-CH"/>
              </w:rPr>
            </w:pPr>
            <w:r w:rsidRPr="001A6F17">
              <w:rPr>
                <w:szCs w:val="24"/>
              </w:rPr>
              <w:t>—</w:t>
            </w:r>
          </w:p>
        </w:tc>
        <w:tc>
          <w:tcPr>
            <w:tcW w:w="2268" w:type="dxa"/>
            <w:tcBorders>
              <w:top w:val="nil"/>
            </w:tcBorders>
            <w:vAlign w:val="center"/>
          </w:tcPr>
          <w:p w14:paraId="45415DB5" w14:textId="58B02460" w:rsidR="00B90732" w:rsidRPr="001A6F17" w:rsidRDefault="00B90732" w:rsidP="008B2AB2">
            <w:pPr>
              <w:pStyle w:val="Tablebody"/>
              <w:autoSpaceDE w:val="0"/>
              <w:autoSpaceDN w:val="0"/>
              <w:adjustRightInd w:val="0"/>
              <w:spacing w:before="20" w:after="40"/>
              <w:jc w:val="center"/>
              <w:rPr>
                <w:color w:val="000000" w:themeColor="text1"/>
                <w:lang w:val="de-CH"/>
              </w:rPr>
            </w:pPr>
            <w:r w:rsidRPr="001A6F17">
              <w:rPr>
                <w:i/>
                <w:szCs w:val="24"/>
              </w:rPr>
              <w:t>a</w:t>
            </w:r>
            <w:r w:rsidRPr="001A6F17">
              <w:rPr>
                <w:szCs w:val="24"/>
              </w:rPr>
              <w:t> = 30</w:t>
            </w:r>
          </w:p>
        </w:tc>
      </w:tr>
      <w:tr w:rsidR="00B90732" w:rsidRPr="001A6F17" w14:paraId="6FB65502" w14:textId="77777777" w:rsidTr="00693B69">
        <w:trPr>
          <w:cantSplit/>
          <w:jc w:val="center"/>
        </w:trPr>
        <w:tc>
          <w:tcPr>
            <w:tcW w:w="1871" w:type="dxa"/>
            <w:tcBorders>
              <w:bottom w:val="nil"/>
            </w:tcBorders>
            <w:vAlign w:val="center"/>
          </w:tcPr>
          <w:p w14:paraId="6F43543D" w14:textId="61182399" w:rsidR="00B90732" w:rsidRPr="001A6F17" w:rsidRDefault="00B90732" w:rsidP="008B2AB2">
            <w:pPr>
              <w:pStyle w:val="Tablebody"/>
              <w:autoSpaceDE w:val="0"/>
              <w:autoSpaceDN w:val="0"/>
              <w:adjustRightInd w:val="0"/>
              <w:spacing w:before="20" w:after="40"/>
              <w:jc w:val="center"/>
              <w:rPr>
                <w:color w:val="000000" w:themeColor="text1"/>
                <w:lang w:val="de-CH"/>
              </w:rPr>
            </w:pPr>
            <w:r w:rsidRPr="001A6F17">
              <w:rPr>
                <w:szCs w:val="24"/>
              </w:rPr>
              <w:t>REI 240</w:t>
            </w:r>
          </w:p>
        </w:tc>
        <w:tc>
          <w:tcPr>
            <w:tcW w:w="1871" w:type="dxa"/>
            <w:tcBorders>
              <w:bottom w:val="nil"/>
            </w:tcBorders>
            <w:vAlign w:val="center"/>
          </w:tcPr>
          <w:p w14:paraId="05039662" w14:textId="756CF0B9" w:rsidR="00B90732" w:rsidRPr="001A6F17" w:rsidRDefault="00B90732" w:rsidP="008B2AB2">
            <w:pPr>
              <w:pStyle w:val="Tablebody"/>
              <w:autoSpaceDE w:val="0"/>
              <w:autoSpaceDN w:val="0"/>
              <w:adjustRightInd w:val="0"/>
              <w:spacing w:before="20" w:after="40"/>
              <w:jc w:val="center"/>
              <w:rPr>
                <w:color w:val="000000" w:themeColor="text1"/>
                <w:lang w:val="de-CH"/>
              </w:rPr>
            </w:pPr>
            <w:r w:rsidRPr="001A6F17">
              <w:rPr>
                <w:i/>
                <w:szCs w:val="24"/>
              </w:rPr>
              <w:t>b</w:t>
            </w:r>
            <w:r w:rsidRPr="001A6F17">
              <w:rPr>
                <w:szCs w:val="24"/>
                <w:vertAlign w:val="subscript"/>
              </w:rPr>
              <w:t>min</w:t>
            </w:r>
            <w:r w:rsidRPr="001A6F17">
              <w:rPr>
                <w:szCs w:val="24"/>
              </w:rPr>
              <w:t> = 450</w:t>
            </w:r>
          </w:p>
        </w:tc>
        <w:tc>
          <w:tcPr>
            <w:tcW w:w="1871" w:type="dxa"/>
            <w:tcBorders>
              <w:bottom w:val="nil"/>
            </w:tcBorders>
            <w:vAlign w:val="center"/>
          </w:tcPr>
          <w:p w14:paraId="75ACE891" w14:textId="65EE3606" w:rsidR="00B90732" w:rsidRPr="001A6F17" w:rsidRDefault="00B90732" w:rsidP="008B2AB2">
            <w:pPr>
              <w:pStyle w:val="Tablebody"/>
              <w:tabs>
                <w:tab w:val="decimal" w:pos="1021"/>
              </w:tabs>
              <w:autoSpaceDE w:val="0"/>
              <w:autoSpaceDN w:val="0"/>
              <w:adjustRightInd w:val="0"/>
              <w:spacing w:before="20" w:after="40"/>
              <w:jc w:val="both"/>
              <w:rPr>
                <w:color w:val="000000" w:themeColor="text1"/>
                <w:lang w:val="de-CH"/>
              </w:rPr>
            </w:pPr>
            <w:r w:rsidRPr="001A6F17">
              <w:rPr>
                <w:szCs w:val="24"/>
              </w:rPr>
              <w:t>700</w:t>
            </w:r>
          </w:p>
        </w:tc>
        <w:tc>
          <w:tcPr>
            <w:tcW w:w="1871" w:type="dxa"/>
            <w:tcBorders>
              <w:bottom w:val="nil"/>
            </w:tcBorders>
            <w:vAlign w:val="center"/>
          </w:tcPr>
          <w:p w14:paraId="05630102" w14:textId="2B285C9D" w:rsidR="00B90732" w:rsidRPr="001A6F17" w:rsidRDefault="00B90732" w:rsidP="008B2AB2">
            <w:pPr>
              <w:pStyle w:val="Tablebody"/>
              <w:autoSpaceDE w:val="0"/>
              <w:autoSpaceDN w:val="0"/>
              <w:adjustRightInd w:val="0"/>
              <w:spacing w:before="20" w:after="40"/>
              <w:jc w:val="center"/>
              <w:rPr>
                <w:color w:val="000000" w:themeColor="text1"/>
                <w:lang w:val="de-CH"/>
              </w:rPr>
            </w:pPr>
            <w:r w:rsidRPr="001A6F17">
              <w:rPr>
                <w:szCs w:val="24"/>
              </w:rPr>
              <w:t>—</w:t>
            </w:r>
          </w:p>
        </w:tc>
        <w:tc>
          <w:tcPr>
            <w:tcW w:w="2268" w:type="dxa"/>
            <w:tcBorders>
              <w:bottom w:val="nil"/>
            </w:tcBorders>
            <w:vAlign w:val="center"/>
          </w:tcPr>
          <w:p w14:paraId="422A66CB" w14:textId="40675771" w:rsidR="00B90732" w:rsidRPr="001A6F17" w:rsidRDefault="00B90732" w:rsidP="008B2AB2">
            <w:pPr>
              <w:pStyle w:val="Tablebody"/>
              <w:autoSpaceDE w:val="0"/>
              <w:autoSpaceDN w:val="0"/>
              <w:adjustRightInd w:val="0"/>
              <w:spacing w:before="20" w:after="40"/>
              <w:jc w:val="center"/>
              <w:rPr>
                <w:color w:val="000000" w:themeColor="text1"/>
                <w:lang w:val="de-CH"/>
              </w:rPr>
            </w:pPr>
            <w:r w:rsidRPr="001A6F17">
              <w:rPr>
                <w:i/>
                <w:szCs w:val="24"/>
              </w:rPr>
              <w:t>h</w:t>
            </w:r>
            <w:r w:rsidRPr="001A6F17">
              <w:rPr>
                <w:szCs w:val="24"/>
              </w:rPr>
              <w:t> = 175</w:t>
            </w:r>
          </w:p>
        </w:tc>
      </w:tr>
      <w:tr w:rsidR="00B90732" w:rsidRPr="001A6F17" w14:paraId="56A42C32" w14:textId="77777777" w:rsidTr="00693B69">
        <w:trPr>
          <w:cantSplit/>
          <w:jc w:val="center"/>
        </w:trPr>
        <w:tc>
          <w:tcPr>
            <w:tcW w:w="1871" w:type="dxa"/>
            <w:tcBorders>
              <w:top w:val="nil"/>
              <w:bottom w:val="single" w:sz="12" w:space="0" w:color="auto"/>
            </w:tcBorders>
            <w:vAlign w:val="center"/>
          </w:tcPr>
          <w:p w14:paraId="40E810B5" w14:textId="3120CBC6" w:rsidR="00B90732" w:rsidRPr="001A6F17" w:rsidRDefault="00B90732" w:rsidP="008B2AB2">
            <w:pPr>
              <w:pStyle w:val="Tablebody"/>
              <w:autoSpaceDE w:val="0"/>
              <w:autoSpaceDN w:val="0"/>
              <w:adjustRightInd w:val="0"/>
              <w:spacing w:before="20" w:after="40"/>
              <w:jc w:val="center"/>
              <w:rPr>
                <w:color w:val="000000" w:themeColor="text1"/>
                <w:lang w:val="de-CH"/>
              </w:rPr>
            </w:pPr>
            <w:r w:rsidRPr="001A6F17">
              <w:rPr>
                <w:szCs w:val="24"/>
              </w:rPr>
              <w:t> </w:t>
            </w:r>
          </w:p>
        </w:tc>
        <w:tc>
          <w:tcPr>
            <w:tcW w:w="1871" w:type="dxa"/>
            <w:tcBorders>
              <w:top w:val="nil"/>
              <w:bottom w:val="single" w:sz="12" w:space="0" w:color="auto"/>
            </w:tcBorders>
            <w:vAlign w:val="center"/>
          </w:tcPr>
          <w:p w14:paraId="21D5C7A6" w14:textId="271E327E" w:rsidR="00B90732" w:rsidRPr="001A6F17" w:rsidRDefault="00B90732" w:rsidP="008B2AB2">
            <w:pPr>
              <w:pStyle w:val="Tablebody"/>
              <w:autoSpaceDE w:val="0"/>
              <w:autoSpaceDN w:val="0"/>
              <w:adjustRightInd w:val="0"/>
              <w:spacing w:before="20" w:after="40"/>
              <w:jc w:val="center"/>
              <w:rPr>
                <w:color w:val="000000" w:themeColor="text1"/>
                <w:lang w:val="de-CH"/>
              </w:rPr>
            </w:pPr>
            <w:r w:rsidRPr="001A6F17">
              <w:rPr>
                <w:i/>
                <w:szCs w:val="24"/>
              </w:rPr>
              <w:t>a</w:t>
            </w:r>
            <w:r w:rsidRPr="001A6F17">
              <w:rPr>
                <w:szCs w:val="24"/>
              </w:rPr>
              <w:t> = 70</w:t>
            </w:r>
          </w:p>
        </w:tc>
        <w:tc>
          <w:tcPr>
            <w:tcW w:w="1871" w:type="dxa"/>
            <w:tcBorders>
              <w:top w:val="nil"/>
              <w:bottom w:val="single" w:sz="12" w:space="0" w:color="auto"/>
            </w:tcBorders>
            <w:vAlign w:val="center"/>
          </w:tcPr>
          <w:p w14:paraId="2158E141" w14:textId="0CBE2A2D" w:rsidR="00B90732" w:rsidRPr="001A6F17" w:rsidRDefault="00B90732" w:rsidP="008B2AB2">
            <w:pPr>
              <w:pStyle w:val="Tablebody"/>
              <w:tabs>
                <w:tab w:val="decimal" w:pos="1021"/>
              </w:tabs>
              <w:autoSpaceDE w:val="0"/>
              <w:autoSpaceDN w:val="0"/>
              <w:adjustRightInd w:val="0"/>
              <w:spacing w:before="20" w:after="40"/>
              <w:jc w:val="both"/>
              <w:rPr>
                <w:color w:val="000000" w:themeColor="text1"/>
                <w:lang w:val="de-CH"/>
              </w:rPr>
            </w:pPr>
            <w:r w:rsidRPr="001A6F17">
              <w:rPr>
                <w:szCs w:val="24"/>
              </w:rPr>
              <w:t>60</w:t>
            </w:r>
          </w:p>
        </w:tc>
        <w:tc>
          <w:tcPr>
            <w:tcW w:w="1871" w:type="dxa"/>
            <w:tcBorders>
              <w:top w:val="nil"/>
              <w:bottom w:val="single" w:sz="12" w:space="0" w:color="auto"/>
            </w:tcBorders>
            <w:vAlign w:val="center"/>
          </w:tcPr>
          <w:p w14:paraId="69C64C0F" w14:textId="12EA1FFA" w:rsidR="00B90732" w:rsidRPr="001A6F17" w:rsidRDefault="00B90732" w:rsidP="008B2AB2">
            <w:pPr>
              <w:pStyle w:val="Tablebody"/>
              <w:autoSpaceDE w:val="0"/>
              <w:autoSpaceDN w:val="0"/>
              <w:adjustRightInd w:val="0"/>
              <w:spacing w:before="20" w:after="40"/>
              <w:jc w:val="center"/>
              <w:rPr>
                <w:color w:val="000000" w:themeColor="text1"/>
                <w:lang w:val="de-CH"/>
              </w:rPr>
            </w:pPr>
            <w:r w:rsidRPr="001A6F17">
              <w:rPr>
                <w:szCs w:val="24"/>
              </w:rPr>
              <w:t>—</w:t>
            </w:r>
          </w:p>
        </w:tc>
        <w:tc>
          <w:tcPr>
            <w:tcW w:w="2268" w:type="dxa"/>
            <w:tcBorders>
              <w:top w:val="nil"/>
              <w:bottom w:val="single" w:sz="12" w:space="0" w:color="auto"/>
            </w:tcBorders>
            <w:vAlign w:val="center"/>
          </w:tcPr>
          <w:p w14:paraId="7760C64B" w14:textId="1AEB76DD" w:rsidR="00B90732" w:rsidRPr="001A6F17" w:rsidRDefault="00B90732" w:rsidP="008B2AB2">
            <w:pPr>
              <w:pStyle w:val="Tablebody"/>
              <w:autoSpaceDE w:val="0"/>
              <w:autoSpaceDN w:val="0"/>
              <w:adjustRightInd w:val="0"/>
              <w:spacing w:before="20" w:after="40"/>
              <w:jc w:val="center"/>
              <w:rPr>
                <w:color w:val="000000" w:themeColor="text1"/>
                <w:lang w:val="de-CH"/>
              </w:rPr>
            </w:pPr>
            <w:r w:rsidRPr="001A6F17">
              <w:rPr>
                <w:i/>
                <w:szCs w:val="24"/>
              </w:rPr>
              <w:t>a</w:t>
            </w:r>
            <w:r w:rsidRPr="001A6F17">
              <w:rPr>
                <w:szCs w:val="24"/>
              </w:rPr>
              <w:t> = 40</w:t>
            </w:r>
          </w:p>
        </w:tc>
      </w:tr>
      <w:tr w:rsidR="00B90732" w:rsidRPr="001A6F17" w14:paraId="095E93F3" w14:textId="77777777" w:rsidTr="00085EFD">
        <w:trPr>
          <w:cantSplit/>
          <w:jc w:val="center"/>
        </w:trPr>
        <w:tc>
          <w:tcPr>
            <w:tcW w:w="9752" w:type="dxa"/>
            <w:gridSpan w:val="5"/>
            <w:tcBorders>
              <w:top w:val="single" w:sz="12" w:space="0" w:color="auto"/>
              <w:bottom w:val="single" w:sz="12" w:space="0" w:color="auto"/>
            </w:tcBorders>
            <w:vAlign w:val="center"/>
          </w:tcPr>
          <w:p w14:paraId="73406B3A" w14:textId="52D977E6" w:rsidR="00B90732" w:rsidRPr="001A6F17" w:rsidRDefault="00B90732" w:rsidP="008B2AB2">
            <w:pPr>
              <w:pStyle w:val="Tablefooter"/>
              <w:autoSpaceDE w:val="0"/>
              <w:autoSpaceDN w:val="0"/>
              <w:adjustRightInd w:val="0"/>
              <w:spacing w:before="20" w:after="40"/>
              <w:rPr>
                <w:color w:val="000000" w:themeColor="text1"/>
              </w:rPr>
            </w:pPr>
            <w:r w:rsidRPr="001A6F17">
              <w:rPr>
                <w:sz w:val="22"/>
                <w:szCs w:val="24"/>
                <w:vertAlign w:val="superscript"/>
              </w:rPr>
              <w:t>a</w:t>
            </w:r>
            <w:r w:rsidRPr="001A6F17">
              <w:rPr>
                <w:szCs w:val="24"/>
              </w:rPr>
              <w:tab/>
              <w:t xml:space="preserve">Normally the cover required by </w:t>
            </w:r>
            <w:r w:rsidRPr="001A6F17">
              <w:rPr>
                <w:rStyle w:val="stdpublisher"/>
                <w:szCs w:val="24"/>
                <w:shd w:val="clear" w:color="auto" w:fill="auto"/>
              </w:rPr>
              <w:t>prEN</w:t>
            </w:r>
            <w:r w:rsidRPr="001A6F17">
              <w:rPr>
                <w:szCs w:val="24"/>
              </w:rPr>
              <w:t> </w:t>
            </w:r>
            <w:r w:rsidRPr="001A6F17">
              <w:rPr>
                <w:rStyle w:val="stddocNumber"/>
                <w:szCs w:val="24"/>
                <w:shd w:val="clear" w:color="auto" w:fill="auto"/>
              </w:rPr>
              <w:t>1992</w:t>
            </w:r>
            <w:r w:rsidRPr="001A6F17">
              <w:rPr>
                <w:szCs w:val="24"/>
              </w:rPr>
              <w:noBreakHyphen/>
            </w:r>
            <w:r w:rsidRPr="001A6F17">
              <w:rPr>
                <w:rStyle w:val="stddocPartNumber"/>
                <w:szCs w:val="24"/>
                <w:shd w:val="clear" w:color="auto" w:fill="auto"/>
              </w:rPr>
              <w:t>1</w:t>
            </w:r>
            <w:r w:rsidRPr="001A6F17">
              <w:rPr>
                <w:rStyle w:val="stddocPartNumber"/>
                <w:szCs w:val="24"/>
                <w:shd w:val="clear" w:color="auto" w:fill="auto"/>
              </w:rPr>
              <w:noBreakHyphen/>
              <w:t>1</w:t>
            </w:r>
            <w:r w:rsidRPr="001A6F17">
              <w:rPr>
                <w:szCs w:val="24"/>
              </w:rPr>
              <w:t xml:space="preserve"> will be larger.</w:t>
            </w:r>
          </w:p>
        </w:tc>
      </w:tr>
    </w:tbl>
    <w:p w14:paraId="3A61917C" w14:textId="4E0A06B2" w:rsidR="00B90732" w:rsidRPr="001A6F17" w:rsidRDefault="00B90732">
      <w:pPr>
        <w:pStyle w:val="1"/>
        <w:autoSpaceDE w:val="0"/>
        <w:autoSpaceDN w:val="0"/>
        <w:adjustRightInd w:val="0"/>
        <w:rPr>
          <w:rFonts w:eastAsia="Times New Roman"/>
          <w:szCs w:val="24"/>
        </w:rPr>
      </w:pPr>
      <w:bookmarkStart w:id="55" w:name="_Toc69134968"/>
      <w:r w:rsidRPr="001A6F17">
        <w:rPr>
          <w:rFonts w:eastAsia="Times New Roman"/>
          <w:szCs w:val="24"/>
        </w:rPr>
        <w:t>Simplified design methods</w:t>
      </w:r>
      <w:bookmarkEnd w:id="55"/>
    </w:p>
    <w:p w14:paraId="4C17251A" w14:textId="77777777" w:rsidR="00B90732" w:rsidRPr="001A6F17" w:rsidRDefault="00B90732">
      <w:pPr>
        <w:pStyle w:val="2"/>
        <w:tabs>
          <w:tab w:val="left" w:pos="400"/>
        </w:tabs>
        <w:autoSpaceDE w:val="0"/>
        <w:autoSpaceDN w:val="0"/>
        <w:adjustRightInd w:val="0"/>
        <w:rPr>
          <w:rFonts w:eastAsia="Times New Roman"/>
          <w:szCs w:val="24"/>
        </w:rPr>
      </w:pPr>
      <w:bookmarkStart w:id="56" w:name="_Toc69134969"/>
      <w:r w:rsidRPr="001A6F17">
        <w:rPr>
          <w:rFonts w:eastAsia="Times New Roman"/>
          <w:szCs w:val="24"/>
        </w:rPr>
        <w:t>General</w:t>
      </w:r>
      <w:bookmarkEnd w:id="56"/>
    </w:p>
    <w:p w14:paraId="2EF7353B" w14:textId="77777777" w:rsidR="00B90732" w:rsidRPr="001A6F17" w:rsidRDefault="00B90732">
      <w:pPr>
        <w:pStyle w:val="a9"/>
        <w:autoSpaceDE w:val="0"/>
        <w:autoSpaceDN w:val="0"/>
        <w:adjustRightInd w:val="0"/>
        <w:rPr>
          <w:szCs w:val="24"/>
        </w:rPr>
      </w:pPr>
      <w:r w:rsidRPr="001A6F17">
        <w:rPr>
          <w:szCs w:val="24"/>
        </w:rPr>
        <w:t>(1)</w:t>
      </w:r>
      <w:r w:rsidRPr="001A6F17">
        <w:rPr>
          <w:szCs w:val="24"/>
        </w:rPr>
        <w:tab/>
        <w:t>Simplified design methods may be used to determine a temperature field in a section, a temperature in part of it or a loadbearing capacity of a section or a member.</w:t>
      </w:r>
    </w:p>
    <w:p w14:paraId="5CC1E9A8" w14:textId="77777777" w:rsidR="00B90732" w:rsidRPr="001A6F17" w:rsidRDefault="00B90732">
      <w:pPr>
        <w:pStyle w:val="a9"/>
        <w:autoSpaceDE w:val="0"/>
        <w:autoSpaceDN w:val="0"/>
        <w:adjustRightInd w:val="0"/>
        <w:rPr>
          <w:szCs w:val="24"/>
        </w:rPr>
      </w:pPr>
      <w:r w:rsidRPr="001A6F17">
        <w:rPr>
          <w:szCs w:val="24"/>
        </w:rPr>
        <w:t>(2)</w:t>
      </w:r>
      <w:r w:rsidRPr="001A6F17">
        <w:rPr>
          <w:szCs w:val="24"/>
        </w:rPr>
        <w:tab/>
        <w:t xml:space="preserve">The risk of severe spalling shall be taken into account according to </w:t>
      </w:r>
      <w:r w:rsidRPr="001A6F17">
        <w:rPr>
          <w:rStyle w:val="citesec"/>
          <w:szCs w:val="24"/>
          <w:shd w:val="clear" w:color="auto" w:fill="auto"/>
        </w:rPr>
        <w:t>Clause 10</w:t>
      </w:r>
      <w:r w:rsidRPr="001A6F17">
        <w:rPr>
          <w:szCs w:val="24"/>
        </w:rPr>
        <w:t>.</w:t>
      </w:r>
    </w:p>
    <w:p w14:paraId="162DA7FA" w14:textId="77777777" w:rsidR="00B90732" w:rsidRPr="001A6F17" w:rsidRDefault="00B90732">
      <w:pPr>
        <w:pStyle w:val="2"/>
        <w:tabs>
          <w:tab w:val="left" w:pos="400"/>
        </w:tabs>
        <w:autoSpaceDE w:val="0"/>
        <w:autoSpaceDN w:val="0"/>
        <w:adjustRightInd w:val="0"/>
        <w:rPr>
          <w:rFonts w:eastAsia="Times New Roman"/>
          <w:szCs w:val="24"/>
        </w:rPr>
      </w:pPr>
      <w:bookmarkStart w:id="57" w:name="_Toc69134970"/>
      <w:r w:rsidRPr="001A6F17">
        <w:rPr>
          <w:rFonts w:eastAsia="Times New Roman"/>
          <w:szCs w:val="24"/>
        </w:rPr>
        <w:t>Temperature profiles</w:t>
      </w:r>
      <w:bookmarkEnd w:id="57"/>
    </w:p>
    <w:p w14:paraId="7091E268" w14:textId="77777777" w:rsidR="00B90732" w:rsidRPr="001A6F17" w:rsidRDefault="00B90732" w:rsidP="00DC1D7C">
      <w:pPr>
        <w:pStyle w:val="3"/>
      </w:pPr>
      <w:bookmarkStart w:id="58" w:name="_Toc69134971"/>
      <w:r w:rsidRPr="001A6F17">
        <w:t>General</w:t>
      </w:r>
      <w:bookmarkEnd w:id="58"/>
    </w:p>
    <w:p w14:paraId="27A79FA7" w14:textId="77777777" w:rsidR="00B90732" w:rsidRPr="001A6F17" w:rsidRDefault="00B90732">
      <w:pPr>
        <w:pStyle w:val="a9"/>
        <w:keepNext/>
        <w:autoSpaceDE w:val="0"/>
        <w:autoSpaceDN w:val="0"/>
        <w:adjustRightInd w:val="0"/>
        <w:rPr>
          <w:szCs w:val="24"/>
        </w:rPr>
      </w:pPr>
      <w:r w:rsidRPr="001A6F17">
        <w:rPr>
          <w:szCs w:val="24"/>
        </w:rPr>
        <w:t>(1)</w:t>
      </w:r>
      <w:r w:rsidRPr="001A6F17">
        <w:rPr>
          <w:szCs w:val="24"/>
        </w:rPr>
        <w:tab/>
        <w:t xml:space="preserve">Simplified analytical formulae given in </w:t>
      </w:r>
      <w:r w:rsidRPr="001A6F17">
        <w:rPr>
          <w:rStyle w:val="citesec"/>
          <w:szCs w:val="24"/>
          <w:shd w:val="clear" w:color="auto" w:fill="auto"/>
        </w:rPr>
        <w:t>7.2</w:t>
      </w:r>
      <w:r w:rsidRPr="001A6F17">
        <w:rPr>
          <w:szCs w:val="24"/>
        </w:rPr>
        <w:t xml:space="preserve"> may be used to determine the temperature profiles in concrete members:</w:t>
      </w:r>
    </w:p>
    <w:p w14:paraId="64A4847C" w14:textId="77777777" w:rsidR="00B90732" w:rsidRPr="001A6F17" w:rsidRDefault="00B90732" w:rsidP="00F47BD9">
      <w:pPr>
        <w:pStyle w:val="ListNumber1"/>
        <w:rPr>
          <w:lang w:val="en-GB"/>
        </w:rPr>
      </w:pPr>
      <w:r w:rsidRPr="001A6F17">
        <w:rPr>
          <w:szCs w:val="24"/>
          <w:lang w:val="en-GB"/>
        </w:rPr>
        <w:t>a)</w:t>
      </w:r>
      <w:r w:rsidRPr="001A6F17">
        <w:rPr>
          <w:szCs w:val="24"/>
          <w:lang w:val="en-GB"/>
        </w:rPr>
        <w:tab/>
        <w:t>exposed to fire on one side (</w:t>
      </w:r>
      <w:r w:rsidRPr="001A6F17">
        <w:rPr>
          <w:rStyle w:val="citeeq"/>
          <w:szCs w:val="24"/>
          <w:shd w:val="clear" w:color="auto" w:fill="auto"/>
          <w:lang w:val="en-GB"/>
        </w:rPr>
        <w:t>Formula 7.1</w:t>
      </w:r>
      <w:r w:rsidRPr="001A6F17">
        <w:rPr>
          <w:szCs w:val="24"/>
          <w:lang w:val="en-GB"/>
        </w:rPr>
        <w:t>), or</w:t>
      </w:r>
    </w:p>
    <w:p w14:paraId="167B7971" w14:textId="77777777" w:rsidR="00B90732" w:rsidRPr="001A6F17" w:rsidRDefault="00B90732" w:rsidP="00F47BD9">
      <w:pPr>
        <w:pStyle w:val="ListNumber1"/>
        <w:rPr>
          <w:lang w:val="en-GB"/>
        </w:rPr>
      </w:pPr>
      <w:r w:rsidRPr="001A6F17">
        <w:rPr>
          <w:szCs w:val="24"/>
          <w:lang w:val="en-GB"/>
        </w:rPr>
        <w:t>b)</w:t>
      </w:r>
      <w:r w:rsidRPr="001A6F17">
        <w:rPr>
          <w:szCs w:val="24"/>
          <w:lang w:val="en-GB"/>
        </w:rPr>
        <w:tab/>
        <w:t>exposed to fire on two sides (</w:t>
      </w:r>
      <w:r w:rsidRPr="001A6F17">
        <w:rPr>
          <w:rStyle w:val="citeeq"/>
          <w:szCs w:val="24"/>
          <w:shd w:val="clear" w:color="auto" w:fill="auto"/>
          <w:lang w:val="en-GB"/>
        </w:rPr>
        <w:t>Formulae 7.6 and 7.7</w:t>
      </w:r>
      <w:r w:rsidRPr="001A6F17">
        <w:rPr>
          <w:szCs w:val="24"/>
          <w:lang w:val="en-GB"/>
        </w:rPr>
        <w:t>) and</w:t>
      </w:r>
    </w:p>
    <w:p w14:paraId="19EEA936" w14:textId="77777777" w:rsidR="00B90732" w:rsidRPr="001A6F17" w:rsidRDefault="00B90732" w:rsidP="00F47BD9">
      <w:pPr>
        <w:pStyle w:val="ListNumber1"/>
        <w:rPr>
          <w:lang w:val="en-GB"/>
        </w:rPr>
      </w:pPr>
      <w:r w:rsidRPr="001A6F17">
        <w:rPr>
          <w:szCs w:val="24"/>
          <w:lang w:val="en-GB"/>
        </w:rPr>
        <w:t>c)</w:t>
      </w:r>
      <w:r w:rsidRPr="001A6F17">
        <w:rPr>
          <w:szCs w:val="24"/>
          <w:lang w:val="en-GB"/>
        </w:rPr>
        <w:tab/>
        <w:t>for rectangular (</w:t>
      </w:r>
      <w:r w:rsidRPr="001A6F17">
        <w:rPr>
          <w:rStyle w:val="citeeq"/>
          <w:szCs w:val="24"/>
          <w:shd w:val="clear" w:color="auto" w:fill="auto"/>
          <w:lang w:val="en-GB"/>
        </w:rPr>
        <w:t>Formulae 7.8 and 7.10</w:t>
      </w:r>
      <w:r w:rsidRPr="001A6F17">
        <w:rPr>
          <w:szCs w:val="24"/>
          <w:lang w:val="en-GB"/>
        </w:rPr>
        <w:t>) and</w:t>
      </w:r>
    </w:p>
    <w:p w14:paraId="73DE4931" w14:textId="77777777" w:rsidR="00B90732" w:rsidRPr="001A6F17" w:rsidRDefault="00B90732" w:rsidP="00F47BD9">
      <w:pPr>
        <w:pStyle w:val="ListNumber1"/>
        <w:rPr>
          <w:lang w:val="en-GB"/>
        </w:rPr>
      </w:pPr>
      <w:r w:rsidRPr="001A6F17">
        <w:rPr>
          <w:szCs w:val="24"/>
          <w:lang w:val="en-GB"/>
        </w:rPr>
        <w:t>d)</w:t>
      </w:r>
      <w:r w:rsidRPr="001A6F17">
        <w:rPr>
          <w:szCs w:val="24"/>
          <w:lang w:val="en-GB"/>
        </w:rPr>
        <w:tab/>
        <w:t>circular cross-sections (</w:t>
      </w:r>
      <w:r w:rsidRPr="001A6F17">
        <w:rPr>
          <w:rStyle w:val="citeeq"/>
          <w:szCs w:val="24"/>
          <w:shd w:val="clear" w:color="auto" w:fill="auto"/>
          <w:lang w:val="en-GB"/>
        </w:rPr>
        <w:t>Formula 7.11</w:t>
      </w:r>
      <w:r w:rsidRPr="001A6F17">
        <w:rPr>
          <w:szCs w:val="24"/>
          <w:lang w:val="en-GB"/>
        </w:rPr>
        <w:t>).</w:t>
      </w:r>
    </w:p>
    <w:p w14:paraId="31AACF11" w14:textId="77777777" w:rsidR="00B90732" w:rsidRPr="001A6F17" w:rsidRDefault="00B90732">
      <w:pPr>
        <w:pStyle w:val="Note"/>
        <w:autoSpaceDE w:val="0"/>
        <w:autoSpaceDN w:val="0"/>
        <w:adjustRightInd w:val="0"/>
        <w:rPr>
          <w:szCs w:val="24"/>
        </w:rPr>
      </w:pPr>
      <w:r w:rsidRPr="001A6F17">
        <w:rPr>
          <w:szCs w:val="24"/>
        </w:rPr>
        <w:t>NOTE 1</w:t>
      </w:r>
      <w:r w:rsidRPr="001A6F17">
        <w:rPr>
          <w:szCs w:val="24"/>
        </w:rPr>
        <w:tab/>
        <w:t>The simplified formulae are primarily intended for calculations concerning the loadbearing capacity (R).</w:t>
      </w:r>
    </w:p>
    <w:p w14:paraId="00D6992B" w14:textId="77777777" w:rsidR="00B90732" w:rsidRPr="001A6F17" w:rsidRDefault="00B90732">
      <w:pPr>
        <w:pStyle w:val="Note"/>
        <w:autoSpaceDE w:val="0"/>
        <w:autoSpaceDN w:val="0"/>
        <w:adjustRightInd w:val="0"/>
        <w:rPr>
          <w:szCs w:val="24"/>
        </w:rPr>
      </w:pPr>
      <w:r w:rsidRPr="001A6F17">
        <w:rPr>
          <w:szCs w:val="24"/>
        </w:rPr>
        <w:t>NOTE 2</w:t>
      </w:r>
      <w:r w:rsidRPr="001A6F17">
        <w:rPr>
          <w:szCs w:val="24"/>
        </w:rPr>
        <w:tab/>
        <w:t>The simplified analytical model can underestimate the value of the temperature on the unexposed side for insulation assessment.</w:t>
      </w:r>
    </w:p>
    <w:p w14:paraId="43BEBFDE" w14:textId="77777777" w:rsidR="00B90732" w:rsidRPr="001A6F17" w:rsidRDefault="00B90732">
      <w:pPr>
        <w:pStyle w:val="Note"/>
        <w:keepNext/>
        <w:autoSpaceDE w:val="0"/>
        <w:autoSpaceDN w:val="0"/>
        <w:adjustRightInd w:val="0"/>
        <w:spacing w:after="120"/>
        <w:rPr>
          <w:szCs w:val="24"/>
        </w:rPr>
      </w:pPr>
      <w:r w:rsidRPr="001A6F17">
        <w:rPr>
          <w:szCs w:val="24"/>
        </w:rPr>
        <w:t>NOTE 3</w:t>
      </w:r>
      <w:r w:rsidRPr="001A6F17">
        <w:rPr>
          <w:szCs w:val="24"/>
        </w:rPr>
        <w:tab/>
        <w:t>The simplified formulae are based on the following assumptions:</w:t>
      </w:r>
    </w:p>
    <w:p w14:paraId="07D378CD" w14:textId="77777777" w:rsidR="00B90732" w:rsidRPr="001A6F17" w:rsidRDefault="00B90732" w:rsidP="00C11534">
      <w:pPr>
        <w:pStyle w:val="ListContinue1-"/>
        <w:rPr>
          <w:lang w:val="en-GB"/>
        </w:rPr>
      </w:pPr>
      <w:r w:rsidRPr="001A6F17">
        <w:rPr>
          <w:lang w:val="en-GB"/>
        </w:rPr>
        <w:t>—</w:t>
      </w:r>
      <w:r w:rsidRPr="001A6F17">
        <w:rPr>
          <w:lang w:val="en-GB"/>
        </w:rPr>
        <w:tab/>
        <w:t xml:space="preserve">The emissivity related to the concrete surface is 0,7 (see </w:t>
      </w:r>
      <w:r w:rsidRPr="001A6F17">
        <w:rPr>
          <w:rStyle w:val="citesec"/>
          <w:szCs w:val="24"/>
          <w:shd w:val="clear" w:color="auto" w:fill="auto"/>
          <w:lang w:val="en-GB"/>
        </w:rPr>
        <w:t>5.2.1</w:t>
      </w:r>
      <w:r w:rsidRPr="001A6F17">
        <w:rPr>
          <w:lang w:val="en-GB"/>
        </w:rPr>
        <w:t>);</w:t>
      </w:r>
    </w:p>
    <w:p w14:paraId="56CE048C" w14:textId="77777777" w:rsidR="00B90732" w:rsidRPr="001A6F17" w:rsidRDefault="00B90732" w:rsidP="00C11534">
      <w:pPr>
        <w:pStyle w:val="ListContinue1-"/>
        <w:rPr>
          <w:lang w:val="en-GB"/>
        </w:rPr>
      </w:pPr>
      <w:r w:rsidRPr="001A6F17">
        <w:rPr>
          <w:lang w:val="en-GB"/>
        </w:rPr>
        <w:t>—</w:t>
      </w:r>
      <w:r w:rsidRPr="001A6F17">
        <w:rPr>
          <w:lang w:val="en-GB"/>
        </w:rPr>
        <w:tab/>
        <w:t xml:space="preserve">The thermal conductivity of concrete is as given in </w:t>
      </w:r>
      <w:r w:rsidRPr="001A6F17">
        <w:rPr>
          <w:rStyle w:val="citesec"/>
          <w:szCs w:val="24"/>
          <w:shd w:val="clear" w:color="auto" w:fill="auto"/>
          <w:lang w:val="en-GB"/>
        </w:rPr>
        <w:t>5.2.2</w:t>
      </w:r>
      <w:r w:rsidRPr="001A6F17">
        <w:rPr>
          <w:lang w:val="en-GB"/>
        </w:rPr>
        <w:t>;</w:t>
      </w:r>
    </w:p>
    <w:p w14:paraId="389151EA" w14:textId="0F319C5D" w:rsidR="00B90732" w:rsidRPr="001A6F17" w:rsidRDefault="00B90732" w:rsidP="00C11534">
      <w:pPr>
        <w:pStyle w:val="ListContinue1-"/>
        <w:rPr>
          <w:lang w:val="en-GB"/>
        </w:rPr>
      </w:pPr>
      <w:r w:rsidRPr="001A6F17">
        <w:rPr>
          <w:lang w:val="en-GB"/>
        </w:rPr>
        <w:t>—</w:t>
      </w:r>
      <w:r w:rsidRPr="001A6F17">
        <w:rPr>
          <w:lang w:val="en-GB"/>
        </w:rPr>
        <w:tab/>
        <w:t xml:space="preserve">The specific heat of concrete is as given in </w:t>
      </w:r>
      <w:r w:rsidRPr="001A6F17">
        <w:rPr>
          <w:rStyle w:val="citesec"/>
          <w:szCs w:val="24"/>
          <w:shd w:val="clear" w:color="auto" w:fill="auto"/>
          <w:lang w:val="en-GB"/>
        </w:rPr>
        <w:t>5.2.3</w:t>
      </w:r>
      <w:r w:rsidR="008B2AB2" w:rsidRPr="001A6F17">
        <w:rPr>
          <w:lang w:val="en-GB"/>
        </w:rPr>
        <w:t xml:space="preserve"> with moisture content of 1,</w:t>
      </w:r>
      <w:r w:rsidRPr="001A6F17">
        <w:rPr>
          <w:lang w:val="en-GB"/>
        </w:rPr>
        <w:t>5 %. (The formulae are conservative for m</w:t>
      </w:r>
      <w:r w:rsidR="008B2AB2" w:rsidRPr="001A6F17">
        <w:rPr>
          <w:lang w:val="en-GB"/>
        </w:rPr>
        <w:t>oisture contents greater than 1,</w:t>
      </w:r>
      <w:r w:rsidRPr="001A6F17">
        <w:rPr>
          <w:lang w:val="en-GB"/>
        </w:rPr>
        <w:t>5 %);</w:t>
      </w:r>
    </w:p>
    <w:p w14:paraId="3A005CCB" w14:textId="77777777" w:rsidR="00B90732" w:rsidRPr="001A6F17" w:rsidRDefault="00B90732" w:rsidP="00C11534">
      <w:pPr>
        <w:pStyle w:val="ListContinue1-"/>
        <w:rPr>
          <w:lang w:val="en-GB"/>
        </w:rPr>
      </w:pPr>
      <w:r w:rsidRPr="001A6F17">
        <w:rPr>
          <w:lang w:val="en-GB"/>
        </w:rPr>
        <w:t>—</w:t>
      </w:r>
      <w:r w:rsidRPr="001A6F17">
        <w:rPr>
          <w:lang w:val="en-GB"/>
        </w:rPr>
        <w:tab/>
        <w:t xml:space="preserve">The density of concrete is as given in </w:t>
      </w:r>
      <w:r w:rsidRPr="001A6F17">
        <w:rPr>
          <w:rStyle w:val="citesec"/>
          <w:szCs w:val="24"/>
          <w:shd w:val="clear" w:color="auto" w:fill="auto"/>
          <w:lang w:val="en-GB"/>
        </w:rPr>
        <w:t>5.2.4</w:t>
      </w:r>
      <w:r w:rsidRPr="001A6F17">
        <w:rPr>
          <w:lang w:val="en-GB"/>
        </w:rPr>
        <w:t>; the reference value at 20 °C is 2 300 kg/m</w:t>
      </w:r>
      <w:r w:rsidRPr="001A6F17">
        <w:rPr>
          <w:vertAlign w:val="superscript"/>
          <w:lang w:val="en-GB"/>
        </w:rPr>
        <w:t>3</w:t>
      </w:r>
      <w:r w:rsidRPr="001A6F17">
        <w:rPr>
          <w:lang w:val="en-GB"/>
        </w:rPr>
        <w:t>;</w:t>
      </w:r>
    </w:p>
    <w:p w14:paraId="3AF4A8F8" w14:textId="77777777" w:rsidR="00B90732" w:rsidRPr="001A6F17" w:rsidRDefault="00B90732" w:rsidP="00C11534">
      <w:pPr>
        <w:pStyle w:val="ListContinue1-"/>
        <w:rPr>
          <w:lang w:val="en-GB"/>
        </w:rPr>
      </w:pPr>
      <w:r w:rsidRPr="001A6F17">
        <w:rPr>
          <w:lang w:val="en-GB"/>
        </w:rPr>
        <w:t>—</w:t>
      </w:r>
      <w:r w:rsidRPr="001A6F17">
        <w:rPr>
          <w:lang w:val="en-GB"/>
        </w:rPr>
        <w:tab/>
        <w:t>The convection factor is 25 W/(m</w:t>
      </w:r>
      <w:r w:rsidRPr="001A6F17">
        <w:rPr>
          <w:vertAlign w:val="superscript"/>
          <w:lang w:val="en-GB"/>
        </w:rPr>
        <w:t>2</w:t>
      </w:r>
      <w:r w:rsidRPr="001A6F17">
        <w:rPr>
          <w:lang w:val="en-GB"/>
        </w:rPr>
        <w:t>·K).</w:t>
      </w:r>
    </w:p>
    <w:p w14:paraId="57030809" w14:textId="77777777" w:rsidR="00B90732" w:rsidRPr="001A6F17" w:rsidRDefault="00B90732">
      <w:pPr>
        <w:pStyle w:val="a9"/>
        <w:autoSpaceDE w:val="0"/>
        <w:autoSpaceDN w:val="0"/>
        <w:adjustRightInd w:val="0"/>
        <w:rPr>
          <w:szCs w:val="24"/>
        </w:rPr>
      </w:pPr>
      <w:r w:rsidRPr="001A6F17">
        <w:rPr>
          <w:szCs w:val="24"/>
        </w:rPr>
        <w:t>(2)</w:t>
      </w:r>
      <w:r w:rsidRPr="001A6F17">
        <w:rPr>
          <w:szCs w:val="24"/>
        </w:rPr>
        <w:tab/>
      </w:r>
      <w:r w:rsidRPr="001A6F17">
        <w:rPr>
          <w:rStyle w:val="citeeq"/>
          <w:szCs w:val="24"/>
          <w:shd w:val="clear" w:color="auto" w:fill="auto"/>
        </w:rPr>
        <w:t>Formulae (7.1) to (7.11)</w:t>
      </w:r>
      <w:r w:rsidRPr="001A6F17">
        <w:rPr>
          <w:szCs w:val="24"/>
        </w:rPr>
        <w:t xml:space="preserve"> cover common sections of reinforced concrete members. Geometric discontinuities (such as dapped ends, recesses or holes) may require advanced thermal analysis.</w:t>
      </w:r>
    </w:p>
    <w:p w14:paraId="2A582839" w14:textId="77777777" w:rsidR="00B90732" w:rsidRPr="001A6F17" w:rsidRDefault="00B90732" w:rsidP="00DC1D7C">
      <w:pPr>
        <w:pStyle w:val="3"/>
      </w:pPr>
      <w:bookmarkStart w:id="59" w:name="_Toc69134972"/>
      <w:r w:rsidRPr="001A6F17">
        <w:t>Basic solution for one side exposure</w:t>
      </w:r>
      <w:bookmarkEnd w:id="59"/>
    </w:p>
    <w:p w14:paraId="130BDC37" w14:textId="77777777" w:rsidR="00B90732" w:rsidRPr="001A6F17" w:rsidRDefault="00B90732">
      <w:pPr>
        <w:pStyle w:val="a9"/>
        <w:autoSpaceDE w:val="0"/>
        <w:autoSpaceDN w:val="0"/>
        <w:adjustRightInd w:val="0"/>
        <w:rPr>
          <w:szCs w:val="24"/>
        </w:rPr>
      </w:pPr>
      <w:r w:rsidRPr="001A6F17">
        <w:rPr>
          <w:szCs w:val="24"/>
        </w:rPr>
        <w:t>(1)</w:t>
      </w:r>
      <w:r w:rsidRPr="001A6F17">
        <w:rPr>
          <w:szCs w:val="24"/>
        </w:rPr>
        <w:tab/>
        <w:t xml:space="preserve">In a concrete member exposed to standard fire on one side, the temperature field may be calculated from </w:t>
      </w:r>
      <w:r w:rsidRPr="001A6F17">
        <w:rPr>
          <w:rStyle w:val="citeeq"/>
          <w:szCs w:val="24"/>
          <w:shd w:val="clear" w:color="auto" w:fill="auto"/>
        </w:rPr>
        <w:t>Formula (7.1)</w:t>
      </w:r>
      <w:r w:rsidRPr="001A6F17">
        <w:rPr>
          <w:szCs w:val="24"/>
        </w:rPr>
        <w:t xml:space="preserve"> provided that the thickness is larger than the minimum values given in </w:t>
      </w:r>
      <w:r w:rsidRPr="001A6F17">
        <w:rPr>
          <w:rStyle w:val="citetbl"/>
          <w:szCs w:val="24"/>
          <w:shd w:val="clear" w:color="auto" w:fill="auto"/>
        </w:rPr>
        <w:t>Table 7.1</w:t>
      </w:r>
      <w:r w:rsidRPr="001A6F17">
        <w:rPr>
          <w:szCs w:val="24"/>
        </w:rPr>
        <w:t xml:space="preserve"> as a function of the standard fire resistance:</w:t>
      </w:r>
    </w:p>
    <w:p w14:paraId="4AF6C3BC" w14:textId="77777777" w:rsidR="008B2AB2" w:rsidRPr="001A6F17" w:rsidRDefault="008B2AB2" w:rsidP="008B2AB2">
      <w:pPr>
        <w:pStyle w:val="Formula"/>
        <w:rPr>
          <w:color w:val="000000" w:themeColor="text1"/>
        </w:rPr>
      </w:pPr>
      <w:r w:rsidRPr="001A6F17">
        <w:object w:dxaOrig="2880" w:dyaOrig="400" w14:anchorId="62A40F95">
          <v:shape id="_x0000_i1061" type="#_x0000_t75" style="width:2in;height:20.25pt" o:ole="">
            <v:imagedata r:id="rId88" o:title=""/>
          </v:shape>
          <o:OLEObject Type="Embed" ProgID="Equation.DSMT4" ShapeID="_x0000_i1061" DrawAspect="Content" ObjectID="_1692169527" r:id="rId89"/>
        </w:object>
      </w:r>
      <w:r w:rsidRPr="001A6F17">
        <w:rPr>
          <w:color w:val="000000" w:themeColor="text1"/>
        </w:rPr>
        <w:tab/>
      </w:r>
      <w:r w:rsidRPr="001A6F17">
        <w:t>(7.1)</w:t>
      </w:r>
    </w:p>
    <w:p w14:paraId="69B3D86A" w14:textId="77777777" w:rsidR="00B90732" w:rsidRPr="001A6F17" w:rsidRDefault="00B90732">
      <w:pPr>
        <w:pStyle w:val="a9"/>
        <w:keepNext/>
        <w:autoSpaceDE w:val="0"/>
        <w:autoSpaceDN w:val="0"/>
        <w:adjustRightInd w:val="0"/>
        <w:rPr>
          <w:szCs w:val="24"/>
        </w:rPr>
      </w:pPr>
      <w:r w:rsidRPr="001A6F17">
        <w:rPr>
          <w:szCs w:val="24"/>
        </w:rPr>
        <w:t>where the temperature increase during fire,</w:t>
      </w:r>
      <w:r w:rsidRPr="001A6F17">
        <w:rPr>
          <w:position w:val="-14"/>
          <w:szCs w:val="24"/>
        </w:rPr>
        <w:object w:dxaOrig="960" w:dyaOrig="400" w14:anchorId="016C4166">
          <v:shape id="_x0000_i1062" type="#_x0000_t75" style="width:48pt;height:20.25pt" o:ole="">
            <v:imagedata r:id="rId90" o:title=""/>
          </v:shape>
          <o:OLEObject Type="Embed" ProgID="Equation.DSMT4" ShapeID="_x0000_i1062" DrawAspect="Content" ObjectID="_1692169528" r:id="rId91"/>
        </w:object>
      </w:r>
      <w:r w:rsidRPr="001A6F17">
        <w:rPr>
          <w:szCs w:val="24"/>
        </w:rPr>
        <w:t>, is given by:</w:t>
      </w:r>
    </w:p>
    <w:tbl>
      <w:tblPr>
        <w:tblStyle w:val="ac"/>
        <w:tblW w:w="958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418"/>
        <w:gridCol w:w="6747"/>
        <w:gridCol w:w="1418"/>
      </w:tblGrid>
      <w:tr w:rsidR="00B90732" w:rsidRPr="001A6F17" w14:paraId="437E86F1" w14:textId="77777777" w:rsidTr="004A2AEC">
        <w:trPr>
          <w:cantSplit/>
        </w:trPr>
        <w:tc>
          <w:tcPr>
            <w:tcW w:w="8165" w:type="dxa"/>
            <w:gridSpan w:val="2"/>
            <w:vAlign w:val="center"/>
          </w:tcPr>
          <w:p w14:paraId="26C2B920" w14:textId="0D021BD7" w:rsidR="00B90732" w:rsidRPr="001A6F17" w:rsidRDefault="00B90732" w:rsidP="00E058ED">
            <w:pPr>
              <w:pStyle w:val="Formula"/>
              <w:tabs>
                <w:tab w:val="center" w:pos="3970"/>
                <w:tab w:val="right" w:pos="7940"/>
              </w:tabs>
              <w:autoSpaceDE w:val="0"/>
              <w:autoSpaceDN w:val="0"/>
              <w:adjustRightInd w:val="0"/>
              <w:spacing w:after="120"/>
              <w:ind w:left="0"/>
              <w:jc w:val="both"/>
              <w:rPr>
                <w:color w:val="000000" w:themeColor="text1"/>
                <w:lang w:val="it-IT"/>
              </w:rPr>
            </w:pPr>
            <w:r w:rsidRPr="001A6F17">
              <w:rPr>
                <w:rFonts w:eastAsia="Calibri" w:cs="Times New Roman"/>
                <w:position w:val="-34"/>
                <w:szCs w:val="24"/>
              </w:rPr>
              <w:object w:dxaOrig="5560" w:dyaOrig="800" w14:anchorId="7FF249B2">
                <v:shape id="_x0000_i1063" type="#_x0000_t75" style="width:278.25pt;height:39.75pt" o:ole="">
                  <v:imagedata r:id="rId92" o:title=""/>
                </v:shape>
                <o:OLEObject Type="Embed" ProgID="Equation.DSMT4" ShapeID="_x0000_i1063" DrawAspect="Content" ObjectID="_1692169529" r:id="rId93"/>
              </w:object>
            </w:r>
          </w:p>
        </w:tc>
        <w:tc>
          <w:tcPr>
            <w:tcW w:w="1418" w:type="dxa"/>
            <w:vAlign w:val="center"/>
          </w:tcPr>
          <w:p w14:paraId="1744BFCB" w14:textId="028450AA" w:rsidR="00B90732" w:rsidRPr="001A6F17" w:rsidRDefault="00B90732" w:rsidP="00E058ED">
            <w:pPr>
              <w:pStyle w:val="Formula"/>
              <w:autoSpaceDE w:val="0"/>
              <w:autoSpaceDN w:val="0"/>
              <w:adjustRightInd w:val="0"/>
              <w:spacing w:after="120"/>
              <w:jc w:val="right"/>
              <w:rPr>
                <w:color w:val="000000" w:themeColor="text1"/>
              </w:rPr>
            </w:pPr>
            <w:r w:rsidRPr="001A6F17">
              <w:rPr>
                <w:szCs w:val="24"/>
              </w:rPr>
              <w:t>(7.2)</w:t>
            </w:r>
          </w:p>
        </w:tc>
      </w:tr>
      <w:tr w:rsidR="00B90732" w:rsidRPr="001A6F17" w14:paraId="4E250B7D" w14:textId="77777777" w:rsidTr="004A2AEC">
        <w:trPr>
          <w:cantSplit/>
        </w:trPr>
        <w:tc>
          <w:tcPr>
            <w:tcW w:w="1418" w:type="dxa"/>
          </w:tcPr>
          <w:p w14:paraId="680BAE3B" w14:textId="09184E1C" w:rsidR="00B90732" w:rsidRPr="001A6F17" w:rsidRDefault="00B90732" w:rsidP="00E058ED">
            <w:pPr>
              <w:pStyle w:val="Tablebody"/>
              <w:autoSpaceDE w:val="0"/>
              <w:autoSpaceDN w:val="0"/>
              <w:adjustRightInd w:val="0"/>
              <w:spacing w:before="40" w:after="40"/>
              <w:rPr>
                <w:color w:val="000000" w:themeColor="text1"/>
              </w:rPr>
            </w:pPr>
            <w:r w:rsidRPr="001A6F17">
              <w:rPr>
                <w:i/>
                <w:szCs w:val="24"/>
              </w:rPr>
              <w:t>R</w:t>
            </w:r>
            <w:r w:rsidRPr="001A6F17">
              <w:rPr>
                <w:szCs w:val="24"/>
                <w:vertAlign w:val="subscript"/>
              </w:rPr>
              <w:t>fi</w:t>
            </w:r>
          </w:p>
        </w:tc>
        <w:tc>
          <w:tcPr>
            <w:tcW w:w="8165" w:type="dxa"/>
            <w:gridSpan w:val="2"/>
          </w:tcPr>
          <w:p w14:paraId="2327EFBE" w14:textId="503DA706" w:rsidR="00B90732" w:rsidRPr="001A6F17" w:rsidRDefault="00B90732" w:rsidP="00E058ED">
            <w:pPr>
              <w:pStyle w:val="Tablebody"/>
              <w:autoSpaceDE w:val="0"/>
              <w:autoSpaceDN w:val="0"/>
              <w:adjustRightInd w:val="0"/>
              <w:spacing w:before="40" w:after="40"/>
              <w:rPr>
                <w:color w:val="000000" w:themeColor="text1"/>
              </w:rPr>
            </w:pPr>
            <w:r w:rsidRPr="001A6F17">
              <w:rPr>
                <w:szCs w:val="24"/>
              </w:rPr>
              <w:t>is the duration of the standard fire (in seconds)</w:t>
            </w:r>
            <w:r w:rsidRPr="001A6F17">
              <w:rPr>
                <w:i/>
                <w:szCs w:val="24"/>
              </w:rPr>
              <w:t xml:space="preserve">, </w:t>
            </w:r>
            <w:r w:rsidRPr="001A6F17">
              <w:rPr>
                <w:rFonts w:eastAsia="Calibri" w:cs="Times New Roman"/>
                <w:position w:val="-12"/>
                <w:szCs w:val="24"/>
              </w:rPr>
              <w:object w:dxaOrig="1180" w:dyaOrig="360" w14:anchorId="44E99674">
                <v:shape id="_x0000_i1064" type="#_x0000_t75" style="width:59.25pt;height:18pt" o:ole="">
                  <v:imagedata r:id="rId94" o:title=""/>
                </v:shape>
                <o:OLEObject Type="Embed" ProgID="Equation.DSMT4" ShapeID="_x0000_i1064" DrawAspect="Content" ObjectID="_1692169530" r:id="rId95"/>
              </w:object>
            </w:r>
            <w:r w:rsidRPr="001A6F17">
              <w:rPr>
                <w:szCs w:val="24"/>
              </w:rPr>
              <w:t>;</w:t>
            </w:r>
          </w:p>
        </w:tc>
      </w:tr>
      <w:tr w:rsidR="00B90732" w:rsidRPr="001A6F17" w14:paraId="6AB4599E" w14:textId="77777777" w:rsidTr="004A2AEC">
        <w:trPr>
          <w:cantSplit/>
        </w:trPr>
        <w:tc>
          <w:tcPr>
            <w:tcW w:w="1418" w:type="dxa"/>
          </w:tcPr>
          <w:p w14:paraId="7E368E7A" w14:textId="30784943" w:rsidR="00B90732" w:rsidRPr="001A6F17" w:rsidRDefault="00B90732" w:rsidP="00E058ED">
            <w:pPr>
              <w:pStyle w:val="Tablebody"/>
              <w:autoSpaceDE w:val="0"/>
              <w:autoSpaceDN w:val="0"/>
              <w:adjustRightInd w:val="0"/>
              <w:spacing w:before="40" w:after="40"/>
              <w:rPr>
                <w:i/>
                <w:color w:val="000000" w:themeColor="text1"/>
              </w:rPr>
            </w:pPr>
            <w:r w:rsidRPr="001A6F17">
              <w:rPr>
                <w:i/>
                <w:szCs w:val="24"/>
              </w:rPr>
              <w:t>x</w:t>
            </w:r>
          </w:p>
        </w:tc>
        <w:tc>
          <w:tcPr>
            <w:tcW w:w="8165" w:type="dxa"/>
            <w:gridSpan w:val="2"/>
          </w:tcPr>
          <w:p w14:paraId="0E04D6E2" w14:textId="79D508D5" w:rsidR="00B90732" w:rsidRPr="001A6F17" w:rsidRDefault="00B90732" w:rsidP="00E058ED">
            <w:pPr>
              <w:pStyle w:val="Tablebody"/>
              <w:autoSpaceDE w:val="0"/>
              <w:autoSpaceDN w:val="0"/>
              <w:adjustRightInd w:val="0"/>
              <w:spacing w:before="40" w:after="40"/>
              <w:rPr>
                <w:color w:val="000000" w:themeColor="text1"/>
              </w:rPr>
            </w:pPr>
            <w:r w:rsidRPr="001A6F17">
              <w:rPr>
                <w:szCs w:val="24"/>
              </w:rPr>
              <w:t>is the distance from the exposed surface (in m);</w:t>
            </w:r>
          </w:p>
        </w:tc>
      </w:tr>
      <w:tr w:rsidR="00B90732" w:rsidRPr="001A6F17" w14:paraId="0ACC64AA" w14:textId="77777777" w:rsidTr="004A2AEC">
        <w:trPr>
          <w:cantSplit/>
        </w:trPr>
        <w:tc>
          <w:tcPr>
            <w:tcW w:w="1418" w:type="dxa"/>
          </w:tcPr>
          <w:p w14:paraId="23DEE11C" w14:textId="02102C66" w:rsidR="00B90732" w:rsidRPr="001A6F17" w:rsidRDefault="00B90732" w:rsidP="00E058ED">
            <w:pPr>
              <w:pStyle w:val="Tablebody"/>
              <w:autoSpaceDE w:val="0"/>
              <w:autoSpaceDN w:val="0"/>
              <w:adjustRightInd w:val="0"/>
              <w:spacing w:before="40" w:after="40"/>
              <w:rPr>
                <w:color w:val="000000" w:themeColor="text1"/>
              </w:rPr>
            </w:pPr>
            <w:r w:rsidRPr="001A6F17">
              <w:rPr>
                <w:szCs w:val="24"/>
              </w:rPr>
              <w:t>Δ</w:t>
            </w:r>
            <w:r w:rsidRPr="001A6F17">
              <w:rPr>
                <w:i/>
                <w:szCs w:val="24"/>
              </w:rPr>
              <w:t>R</w:t>
            </w:r>
            <w:r w:rsidRPr="001A6F17">
              <w:rPr>
                <w:szCs w:val="24"/>
                <w:vertAlign w:val="subscript"/>
              </w:rPr>
              <w:t>fi</w:t>
            </w:r>
            <w:r w:rsidRPr="001A6F17">
              <w:rPr>
                <w:szCs w:val="24"/>
              </w:rPr>
              <w:t> = 720 s</w:t>
            </w:r>
          </w:p>
        </w:tc>
        <w:tc>
          <w:tcPr>
            <w:tcW w:w="8165" w:type="dxa"/>
            <w:gridSpan w:val="2"/>
          </w:tcPr>
          <w:p w14:paraId="386EB96D" w14:textId="16F1D037" w:rsidR="00B90732" w:rsidRPr="001A6F17" w:rsidRDefault="00B90732" w:rsidP="00E058ED">
            <w:pPr>
              <w:pStyle w:val="Tablebody"/>
              <w:autoSpaceDE w:val="0"/>
              <w:autoSpaceDN w:val="0"/>
              <w:adjustRightInd w:val="0"/>
              <w:spacing w:before="40" w:after="40"/>
              <w:rPr>
                <w:color w:val="000000" w:themeColor="text1"/>
              </w:rPr>
            </w:pPr>
            <w:r w:rsidRPr="001A6F17">
              <w:rPr>
                <w:szCs w:val="24"/>
              </w:rPr>
              <w:t>represents a delay between the temperature in the fire compartment and the concrete surface temperature as an approximation for the effects of convection and radiation.</w:t>
            </w:r>
          </w:p>
        </w:tc>
      </w:tr>
      <w:tr w:rsidR="00B90732" w:rsidRPr="001A6F17" w14:paraId="4CD7A265" w14:textId="77777777" w:rsidTr="00AD2A02">
        <w:trPr>
          <w:cantSplit/>
        </w:trPr>
        <w:tc>
          <w:tcPr>
            <w:tcW w:w="8165" w:type="dxa"/>
            <w:gridSpan w:val="2"/>
            <w:vAlign w:val="center"/>
          </w:tcPr>
          <w:p w14:paraId="5E3E8DF8" w14:textId="6C6E21E4" w:rsidR="00B90732" w:rsidRPr="001A6F17" w:rsidRDefault="00B90732" w:rsidP="00E058ED">
            <w:pPr>
              <w:pStyle w:val="Formula"/>
              <w:tabs>
                <w:tab w:val="center" w:pos="3970"/>
                <w:tab w:val="right" w:pos="7940"/>
              </w:tabs>
              <w:autoSpaceDE w:val="0"/>
              <w:autoSpaceDN w:val="0"/>
              <w:adjustRightInd w:val="0"/>
              <w:spacing w:after="120"/>
              <w:ind w:left="0"/>
              <w:jc w:val="both"/>
              <w:rPr>
                <w:color w:val="000000" w:themeColor="text1"/>
                <w:lang w:val="fr-FR"/>
              </w:rPr>
            </w:pPr>
            <w:r w:rsidRPr="001A6F17">
              <w:rPr>
                <w:rFonts w:eastAsia="Calibri" w:cs="Times New Roman"/>
                <w:position w:val="-24"/>
                <w:szCs w:val="24"/>
              </w:rPr>
              <w:object w:dxaOrig="2380" w:dyaOrig="660" w14:anchorId="3744FB6C">
                <v:shape id="_x0000_i1065" type="#_x0000_t75" style="width:119.25pt;height:33pt" o:ole="">
                  <v:imagedata r:id="rId96" o:title=""/>
                </v:shape>
                <o:OLEObject Type="Embed" ProgID="Equation.DSMT4" ShapeID="_x0000_i1065" DrawAspect="Content" ObjectID="_1692169531" r:id="rId97"/>
              </w:object>
            </w:r>
          </w:p>
        </w:tc>
        <w:tc>
          <w:tcPr>
            <w:tcW w:w="1418" w:type="dxa"/>
            <w:vAlign w:val="center"/>
          </w:tcPr>
          <w:p w14:paraId="20D9567C" w14:textId="055389C6" w:rsidR="00B90732" w:rsidRPr="001A6F17" w:rsidRDefault="00B90732" w:rsidP="00E058ED">
            <w:pPr>
              <w:pStyle w:val="Formula"/>
              <w:autoSpaceDE w:val="0"/>
              <w:autoSpaceDN w:val="0"/>
              <w:adjustRightInd w:val="0"/>
              <w:spacing w:after="120"/>
              <w:jc w:val="right"/>
              <w:rPr>
                <w:color w:val="000000" w:themeColor="text1"/>
              </w:rPr>
            </w:pPr>
            <w:r w:rsidRPr="001A6F17">
              <w:rPr>
                <w:szCs w:val="24"/>
              </w:rPr>
              <w:t>(7.3)</w:t>
            </w:r>
          </w:p>
        </w:tc>
      </w:tr>
    </w:tbl>
    <w:p w14:paraId="153F5D31" w14:textId="604BDC28" w:rsidR="00B90732" w:rsidRPr="001A6F17" w:rsidRDefault="00B90732" w:rsidP="00E058ED">
      <w:pPr>
        <w:pStyle w:val="Note"/>
        <w:autoSpaceDE w:val="0"/>
        <w:autoSpaceDN w:val="0"/>
        <w:adjustRightInd w:val="0"/>
        <w:spacing w:before="60" w:after="120"/>
        <w:rPr>
          <w:szCs w:val="24"/>
        </w:rPr>
      </w:pPr>
      <w:r w:rsidRPr="001A6F17">
        <w:rPr>
          <w:szCs w:val="24"/>
        </w:rPr>
        <w:t>NOTE 1</w:t>
      </w:r>
      <w:r w:rsidRPr="001A6F17">
        <w:rPr>
          <w:szCs w:val="24"/>
        </w:rPr>
        <w:tab/>
        <w:t xml:space="preserve">The value of </w:t>
      </w:r>
      <w:r w:rsidRPr="001A6F17">
        <w:rPr>
          <w:i/>
          <w:szCs w:val="24"/>
        </w:rPr>
        <w:t>k</w:t>
      </w:r>
      <w:r w:rsidRPr="001A6F17">
        <w:rPr>
          <w:szCs w:val="24"/>
        </w:rPr>
        <w:t xml:space="preserve"> is coming from a back-calibration to fit the temperature curves.</w:t>
      </w:r>
    </w:p>
    <w:p w14:paraId="3AE6CBA9" w14:textId="77777777" w:rsidR="00B90732" w:rsidRPr="001A6F17" w:rsidRDefault="00B90732">
      <w:pPr>
        <w:pStyle w:val="Tabletitle"/>
        <w:autoSpaceDE w:val="0"/>
        <w:autoSpaceDN w:val="0"/>
        <w:adjustRightInd w:val="0"/>
        <w:outlineLvl w:val="0"/>
        <w:rPr>
          <w:szCs w:val="24"/>
        </w:rPr>
      </w:pPr>
      <w:r w:rsidRPr="001A6F17">
        <w:rPr>
          <w:szCs w:val="24"/>
        </w:rPr>
        <w:t xml:space="preserve">Table 7.1 — Minimum thickness of one-side exposed concrete members for the application of </w:t>
      </w:r>
      <w:r w:rsidRPr="001A6F17">
        <w:rPr>
          <w:rStyle w:val="citeeq"/>
          <w:szCs w:val="24"/>
          <w:shd w:val="clear" w:color="auto" w:fill="auto"/>
        </w:rPr>
        <w:t>Formulae (7.1) and (7.2)</w:t>
      </w:r>
    </w:p>
    <w:tbl>
      <w:tblPr>
        <w:tblStyle w:val="ac"/>
        <w:tblW w:w="975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620" w:firstRow="1" w:lastRow="0" w:firstColumn="0" w:lastColumn="0" w:noHBand="1" w:noVBand="1"/>
      </w:tblPr>
      <w:tblGrid>
        <w:gridCol w:w="3459"/>
        <w:gridCol w:w="1049"/>
        <w:gridCol w:w="1049"/>
        <w:gridCol w:w="1049"/>
        <w:gridCol w:w="1049"/>
        <w:gridCol w:w="1049"/>
        <w:gridCol w:w="1049"/>
      </w:tblGrid>
      <w:tr w:rsidR="00B90732" w:rsidRPr="001A6F17" w14:paraId="09BA98E1" w14:textId="77777777" w:rsidTr="004A2AEC">
        <w:trPr>
          <w:cantSplit/>
          <w:tblHeader/>
          <w:jc w:val="center"/>
        </w:trPr>
        <w:tc>
          <w:tcPr>
            <w:tcW w:w="3459" w:type="dxa"/>
            <w:tcBorders>
              <w:top w:val="single" w:sz="12" w:space="0" w:color="auto"/>
              <w:bottom w:val="single" w:sz="12" w:space="0" w:color="auto"/>
            </w:tcBorders>
            <w:vAlign w:val="center"/>
          </w:tcPr>
          <w:p w14:paraId="3A211232" w14:textId="3509BC66" w:rsidR="00B90732" w:rsidRPr="001A6F17" w:rsidRDefault="00B90732" w:rsidP="00B90732">
            <w:pPr>
              <w:pStyle w:val="Tableheader"/>
              <w:keepNext/>
              <w:autoSpaceDE w:val="0"/>
              <w:autoSpaceDN w:val="0"/>
              <w:adjustRightInd w:val="0"/>
              <w:jc w:val="center"/>
              <w:rPr>
                <w:b/>
                <w:color w:val="000000" w:themeColor="text1"/>
              </w:rPr>
            </w:pPr>
            <w:r w:rsidRPr="001A6F17">
              <w:rPr>
                <w:b/>
                <w:szCs w:val="24"/>
              </w:rPr>
              <w:t>Fire resistance</w:t>
            </w:r>
          </w:p>
        </w:tc>
        <w:tc>
          <w:tcPr>
            <w:tcW w:w="1049" w:type="dxa"/>
            <w:tcBorders>
              <w:top w:val="single" w:sz="12" w:space="0" w:color="auto"/>
              <w:bottom w:val="single" w:sz="12" w:space="0" w:color="auto"/>
            </w:tcBorders>
            <w:vAlign w:val="center"/>
          </w:tcPr>
          <w:p w14:paraId="21C3D1AC" w14:textId="1A2DE7EB" w:rsidR="00B90732" w:rsidRPr="001A6F17" w:rsidRDefault="00B90732" w:rsidP="00B90732">
            <w:pPr>
              <w:pStyle w:val="Tableheader"/>
              <w:keepNext/>
              <w:autoSpaceDE w:val="0"/>
              <w:autoSpaceDN w:val="0"/>
              <w:adjustRightInd w:val="0"/>
              <w:jc w:val="center"/>
              <w:rPr>
                <w:b/>
                <w:color w:val="000000" w:themeColor="text1"/>
              </w:rPr>
            </w:pPr>
            <w:r w:rsidRPr="001A6F17">
              <w:rPr>
                <w:b/>
                <w:szCs w:val="24"/>
              </w:rPr>
              <w:t>R 30</w:t>
            </w:r>
          </w:p>
        </w:tc>
        <w:tc>
          <w:tcPr>
            <w:tcW w:w="1049" w:type="dxa"/>
            <w:tcBorders>
              <w:top w:val="single" w:sz="12" w:space="0" w:color="auto"/>
              <w:bottom w:val="single" w:sz="12" w:space="0" w:color="auto"/>
            </w:tcBorders>
            <w:vAlign w:val="center"/>
          </w:tcPr>
          <w:p w14:paraId="704F6E3A" w14:textId="62B199F1" w:rsidR="00B90732" w:rsidRPr="001A6F17" w:rsidRDefault="00B90732" w:rsidP="00B90732">
            <w:pPr>
              <w:pStyle w:val="Tableheader"/>
              <w:keepNext/>
              <w:autoSpaceDE w:val="0"/>
              <w:autoSpaceDN w:val="0"/>
              <w:adjustRightInd w:val="0"/>
              <w:jc w:val="center"/>
              <w:rPr>
                <w:b/>
                <w:color w:val="000000" w:themeColor="text1"/>
              </w:rPr>
            </w:pPr>
            <w:r w:rsidRPr="001A6F17">
              <w:rPr>
                <w:b/>
                <w:szCs w:val="24"/>
              </w:rPr>
              <w:t>R 60</w:t>
            </w:r>
          </w:p>
        </w:tc>
        <w:tc>
          <w:tcPr>
            <w:tcW w:w="1049" w:type="dxa"/>
            <w:tcBorders>
              <w:top w:val="single" w:sz="12" w:space="0" w:color="auto"/>
              <w:bottom w:val="single" w:sz="12" w:space="0" w:color="auto"/>
            </w:tcBorders>
            <w:vAlign w:val="center"/>
          </w:tcPr>
          <w:p w14:paraId="3244907F" w14:textId="6DE80155" w:rsidR="00B90732" w:rsidRPr="001A6F17" w:rsidRDefault="00B90732" w:rsidP="00B90732">
            <w:pPr>
              <w:pStyle w:val="Tableheader"/>
              <w:keepNext/>
              <w:autoSpaceDE w:val="0"/>
              <w:autoSpaceDN w:val="0"/>
              <w:adjustRightInd w:val="0"/>
              <w:jc w:val="center"/>
              <w:rPr>
                <w:b/>
                <w:color w:val="000000" w:themeColor="text1"/>
              </w:rPr>
            </w:pPr>
            <w:r w:rsidRPr="001A6F17">
              <w:rPr>
                <w:b/>
                <w:szCs w:val="24"/>
              </w:rPr>
              <w:t>R 90</w:t>
            </w:r>
          </w:p>
        </w:tc>
        <w:tc>
          <w:tcPr>
            <w:tcW w:w="1049" w:type="dxa"/>
            <w:tcBorders>
              <w:top w:val="single" w:sz="12" w:space="0" w:color="auto"/>
              <w:bottom w:val="single" w:sz="12" w:space="0" w:color="auto"/>
            </w:tcBorders>
            <w:vAlign w:val="center"/>
          </w:tcPr>
          <w:p w14:paraId="0B68217F" w14:textId="3D0BF626" w:rsidR="00B90732" w:rsidRPr="001A6F17" w:rsidRDefault="00B90732" w:rsidP="00B90732">
            <w:pPr>
              <w:pStyle w:val="Tableheader"/>
              <w:keepNext/>
              <w:autoSpaceDE w:val="0"/>
              <w:autoSpaceDN w:val="0"/>
              <w:adjustRightInd w:val="0"/>
              <w:jc w:val="center"/>
              <w:rPr>
                <w:b/>
                <w:color w:val="000000" w:themeColor="text1"/>
              </w:rPr>
            </w:pPr>
            <w:r w:rsidRPr="001A6F17">
              <w:rPr>
                <w:b/>
                <w:szCs w:val="24"/>
              </w:rPr>
              <w:t>R 120</w:t>
            </w:r>
          </w:p>
        </w:tc>
        <w:tc>
          <w:tcPr>
            <w:tcW w:w="1049" w:type="dxa"/>
            <w:tcBorders>
              <w:top w:val="single" w:sz="12" w:space="0" w:color="auto"/>
              <w:bottom w:val="single" w:sz="12" w:space="0" w:color="auto"/>
            </w:tcBorders>
            <w:vAlign w:val="center"/>
          </w:tcPr>
          <w:p w14:paraId="34D9B1F2" w14:textId="4F113F41" w:rsidR="00B90732" w:rsidRPr="001A6F17" w:rsidRDefault="00B90732" w:rsidP="00B90732">
            <w:pPr>
              <w:pStyle w:val="Tableheader"/>
              <w:keepNext/>
              <w:autoSpaceDE w:val="0"/>
              <w:autoSpaceDN w:val="0"/>
              <w:adjustRightInd w:val="0"/>
              <w:jc w:val="center"/>
              <w:rPr>
                <w:b/>
                <w:color w:val="000000" w:themeColor="text1"/>
              </w:rPr>
            </w:pPr>
            <w:r w:rsidRPr="001A6F17">
              <w:rPr>
                <w:b/>
                <w:szCs w:val="24"/>
              </w:rPr>
              <w:t>R 180</w:t>
            </w:r>
          </w:p>
        </w:tc>
        <w:tc>
          <w:tcPr>
            <w:tcW w:w="1049" w:type="dxa"/>
            <w:tcBorders>
              <w:top w:val="single" w:sz="12" w:space="0" w:color="auto"/>
              <w:bottom w:val="single" w:sz="12" w:space="0" w:color="auto"/>
            </w:tcBorders>
            <w:vAlign w:val="center"/>
          </w:tcPr>
          <w:p w14:paraId="1E8C5C38" w14:textId="7F31EE00" w:rsidR="00B90732" w:rsidRPr="001A6F17" w:rsidRDefault="00B90732" w:rsidP="00B90732">
            <w:pPr>
              <w:pStyle w:val="Tableheader"/>
              <w:keepNext/>
              <w:autoSpaceDE w:val="0"/>
              <w:autoSpaceDN w:val="0"/>
              <w:adjustRightInd w:val="0"/>
              <w:jc w:val="center"/>
              <w:rPr>
                <w:b/>
                <w:color w:val="000000" w:themeColor="text1"/>
              </w:rPr>
            </w:pPr>
            <w:r w:rsidRPr="001A6F17">
              <w:rPr>
                <w:b/>
                <w:szCs w:val="24"/>
              </w:rPr>
              <w:t>R 240</w:t>
            </w:r>
          </w:p>
        </w:tc>
      </w:tr>
      <w:tr w:rsidR="00B90732" w:rsidRPr="001A6F17" w14:paraId="59D18293" w14:textId="77777777" w:rsidTr="004A2AEC">
        <w:trPr>
          <w:cantSplit/>
          <w:jc w:val="center"/>
        </w:trPr>
        <w:tc>
          <w:tcPr>
            <w:tcW w:w="3459" w:type="dxa"/>
            <w:tcBorders>
              <w:top w:val="single" w:sz="12" w:space="0" w:color="auto"/>
              <w:bottom w:val="single" w:sz="12" w:space="0" w:color="auto"/>
            </w:tcBorders>
            <w:vAlign w:val="center"/>
          </w:tcPr>
          <w:p w14:paraId="56879C9F" w14:textId="104E36C4" w:rsidR="00B90732" w:rsidRPr="001A6F17" w:rsidRDefault="00B90732" w:rsidP="00B90732">
            <w:pPr>
              <w:pStyle w:val="Tablebody"/>
              <w:autoSpaceDE w:val="0"/>
              <w:autoSpaceDN w:val="0"/>
              <w:adjustRightInd w:val="0"/>
              <w:jc w:val="both"/>
              <w:rPr>
                <w:color w:val="000000" w:themeColor="text1"/>
              </w:rPr>
            </w:pPr>
            <w:r w:rsidRPr="001A6F17">
              <w:rPr>
                <w:szCs w:val="24"/>
              </w:rPr>
              <w:t>Minimum thickness of one-side exposed concrete members (mm)</w:t>
            </w:r>
          </w:p>
        </w:tc>
        <w:tc>
          <w:tcPr>
            <w:tcW w:w="1049" w:type="dxa"/>
            <w:tcBorders>
              <w:top w:val="single" w:sz="12" w:space="0" w:color="auto"/>
              <w:bottom w:val="single" w:sz="12" w:space="0" w:color="auto"/>
            </w:tcBorders>
            <w:vAlign w:val="center"/>
          </w:tcPr>
          <w:p w14:paraId="2B905209" w14:textId="4E1E1622" w:rsidR="00B90732" w:rsidRPr="001A6F17" w:rsidRDefault="00B90732" w:rsidP="00B90732">
            <w:pPr>
              <w:pStyle w:val="Tablebody"/>
              <w:autoSpaceDE w:val="0"/>
              <w:autoSpaceDN w:val="0"/>
              <w:adjustRightInd w:val="0"/>
              <w:jc w:val="center"/>
              <w:rPr>
                <w:color w:val="000000" w:themeColor="text1"/>
              </w:rPr>
            </w:pPr>
            <w:r w:rsidRPr="001A6F17">
              <w:rPr>
                <w:szCs w:val="24"/>
              </w:rPr>
              <w:t>60</w:t>
            </w:r>
          </w:p>
        </w:tc>
        <w:tc>
          <w:tcPr>
            <w:tcW w:w="1049" w:type="dxa"/>
            <w:tcBorders>
              <w:top w:val="single" w:sz="12" w:space="0" w:color="auto"/>
              <w:bottom w:val="single" w:sz="12" w:space="0" w:color="auto"/>
            </w:tcBorders>
            <w:vAlign w:val="center"/>
          </w:tcPr>
          <w:p w14:paraId="5AA7E7AE" w14:textId="60BB9BB5" w:rsidR="00B90732" w:rsidRPr="001A6F17" w:rsidRDefault="00B90732" w:rsidP="00B90732">
            <w:pPr>
              <w:pStyle w:val="Tablebody"/>
              <w:autoSpaceDE w:val="0"/>
              <w:autoSpaceDN w:val="0"/>
              <w:adjustRightInd w:val="0"/>
              <w:jc w:val="center"/>
              <w:rPr>
                <w:color w:val="000000" w:themeColor="text1"/>
              </w:rPr>
            </w:pPr>
            <w:r w:rsidRPr="001A6F17">
              <w:rPr>
                <w:szCs w:val="24"/>
              </w:rPr>
              <w:t>70</w:t>
            </w:r>
          </w:p>
        </w:tc>
        <w:tc>
          <w:tcPr>
            <w:tcW w:w="1049" w:type="dxa"/>
            <w:tcBorders>
              <w:top w:val="single" w:sz="12" w:space="0" w:color="auto"/>
              <w:bottom w:val="single" w:sz="12" w:space="0" w:color="auto"/>
            </w:tcBorders>
            <w:vAlign w:val="center"/>
          </w:tcPr>
          <w:p w14:paraId="766FD1D4" w14:textId="63E637A3" w:rsidR="00B90732" w:rsidRPr="001A6F17" w:rsidRDefault="00B90732" w:rsidP="00B90732">
            <w:pPr>
              <w:pStyle w:val="Tablebody"/>
              <w:autoSpaceDE w:val="0"/>
              <w:autoSpaceDN w:val="0"/>
              <w:adjustRightInd w:val="0"/>
              <w:jc w:val="center"/>
              <w:rPr>
                <w:color w:val="000000" w:themeColor="text1"/>
              </w:rPr>
            </w:pPr>
            <w:r w:rsidRPr="001A6F17">
              <w:rPr>
                <w:szCs w:val="24"/>
              </w:rPr>
              <w:t>100</w:t>
            </w:r>
          </w:p>
        </w:tc>
        <w:tc>
          <w:tcPr>
            <w:tcW w:w="1049" w:type="dxa"/>
            <w:tcBorders>
              <w:top w:val="single" w:sz="12" w:space="0" w:color="auto"/>
              <w:bottom w:val="single" w:sz="12" w:space="0" w:color="auto"/>
            </w:tcBorders>
            <w:vAlign w:val="center"/>
          </w:tcPr>
          <w:p w14:paraId="3AD1A721" w14:textId="06D38158" w:rsidR="00B90732" w:rsidRPr="001A6F17" w:rsidRDefault="00B90732" w:rsidP="00B90732">
            <w:pPr>
              <w:pStyle w:val="Tablebody"/>
              <w:autoSpaceDE w:val="0"/>
              <w:autoSpaceDN w:val="0"/>
              <w:adjustRightInd w:val="0"/>
              <w:jc w:val="center"/>
              <w:rPr>
                <w:color w:val="000000" w:themeColor="text1"/>
              </w:rPr>
            </w:pPr>
            <w:r w:rsidRPr="001A6F17">
              <w:rPr>
                <w:szCs w:val="24"/>
              </w:rPr>
              <w:t>120</w:t>
            </w:r>
          </w:p>
        </w:tc>
        <w:tc>
          <w:tcPr>
            <w:tcW w:w="1049" w:type="dxa"/>
            <w:tcBorders>
              <w:top w:val="single" w:sz="12" w:space="0" w:color="auto"/>
              <w:bottom w:val="single" w:sz="12" w:space="0" w:color="auto"/>
            </w:tcBorders>
            <w:vAlign w:val="center"/>
          </w:tcPr>
          <w:p w14:paraId="1805733C" w14:textId="50DB2F56" w:rsidR="00B90732" w:rsidRPr="001A6F17" w:rsidRDefault="00B90732" w:rsidP="00B90732">
            <w:pPr>
              <w:pStyle w:val="Tablebody"/>
              <w:autoSpaceDE w:val="0"/>
              <w:autoSpaceDN w:val="0"/>
              <w:adjustRightInd w:val="0"/>
              <w:jc w:val="center"/>
              <w:rPr>
                <w:color w:val="000000" w:themeColor="text1"/>
              </w:rPr>
            </w:pPr>
            <w:r w:rsidRPr="001A6F17">
              <w:rPr>
                <w:szCs w:val="24"/>
              </w:rPr>
              <w:t>150</w:t>
            </w:r>
          </w:p>
        </w:tc>
        <w:tc>
          <w:tcPr>
            <w:tcW w:w="1049" w:type="dxa"/>
            <w:tcBorders>
              <w:top w:val="single" w:sz="12" w:space="0" w:color="auto"/>
              <w:bottom w:val="single" w:sz="12" w:space="0" w:color="auto"/>
            </w:tcBorders>
            <w:vAlign w:val="center"/>
          </w:tcPr>
          <w:p w14:paraId="24227AE6" w14:textId="6ED62BF9" w:rsidR="00B90732" w:rsidRPr="001A6F17" w:rsidRDefault="00B90732" w:rsidP="00B90732">
            <w:pPr>
              <w:pStyle w:val="Tablebody"/>
              <w:autoSpaceDE w:val="0"/>
              <w:autoSpaceDN w:val="0"/>
              <w:adjustRightInd w:val="0"/>
              <w:jc w:val="center"/>
              <w:rPr>
                <w:color w:val="000000" w:themeColor="text1"/>
              </w:rPr>
            </w:pPr>
            <w:r w:rsidRPr="001A6F17">
              <w:rPr>
                <w:szCs w:val="24"/>
              </w:rPr>
              <w:t>200</w:t>
            </w:r>
          </w:p>
        </w:tc>
      </w:tr>
    </w:tbl>
    <w:p w14:paraId="7F811564" w14:textId="1369ABDD" w:rsidR="00B90732" w:rsidRPr="001A6F17" w:rsidRDefault="00B90732" w:rsidP="00E058ED">
      <w:pPr>
        <w:pStyle w:val="Note"/>
        <w:autoSpaceDE w:val="0"/>
        <w:autoSpaceDN w:val="0"/>
        <w:adjustRightInd w:val="0"/>
        <w:spacing w:before="240" w:after="120"/>
        <w:rPr>
          <w:szCs w:val="24"/>
        </w:rPr>
      </w:pPr>
      <w:r w:rsidRPr="001A6F17">
        <w:rPr>
          <w:szCs w:val="24"/>
        </w:rPr>
        <w:t>NOTE 2</w:t>
      </w:r>
      <w:r w:rsidRPr="001A6F17">
        <w:rPr>
          <w:szCs w:val="24"/>
        </w:rPr>
        <w:tab/>
      </w:r>
      <w:r w:rsidRPr="001A6F17">
        <w:rPr>
          <w:rStyle w:val="citefig"/>
          <w:szCs w:val="24"/>
          <w:shd w:val="clear" w:color="auto" w:fill="auto"/>
        </w:rPr>
        <w:t>Figure 7.1</w:t>
      </w:r>
      <w:r w:rsidRPr="001A6F17">
        <w:rPr>
          <w:szCs w:val="24"/>
        </w:rPr>
        <w:t xml:space="preserve"> shows the temperature profiles obtained by means of </w:t>
      </w:r>
      <w:r w:rsidRPr="001A6F17">
        <w:rPr>
          <w:rStyle w:val="citeeq"/>
          <w:szCs w:val="24"/>
          <w:shd w:val="clear" w:color="auto" w:fill="auto"/>
        </w:rPr>
        <w:t>Formula (7.1)</w:t>
      </w:r>
      <w:r w:rsidRPr="001A6F17">
        <w:rPr>
          <w:szCs w:val="24"/>
        </w:rPr>
        <w:t xml:space="preserve"> for a one-side exposed member (thickness = 200 mm) for fire durations between 30 min and 240 min.</w:t>
      </w:r>
    </w:p>
    <w:p w14:paraId="161E925E" w14:textId="302BAF09" w:rsidR="00B90732" w:rsidRPr="001A6F17" w:rsidRDefault="00E058ED" w:rsidP="00E058ED">
      <w:pPr>
        <w:pStyle w:val="FigureImage"/>
        <w:autoSpaceDE w:val="0"/>
        <w:autoSpaceDN w:val="0"/>
        <w:adjustRightInd w:val="0"/>
        <w:spacing w:before="120" w:after="60"/>
        <w:rPr>
          <w:szCs w:val="24"/>
        </w:rPr>
      </w:pPr>
      <w:r w:rsidRPr="001A6F17">
        <w:rPr>
          <w:color w:val="000000" w:themeColor="text1"/>
          <w:szCs w:val="24"/>
        </w:rPr>
        <w:fldChar w:fldCharType="begin"/>
      </w:r>
      <w:r w:rsidR="001628C1" w:rsidRPr="001A6F17">
        <w:rPr>
          <w:color w:val="000000" w:themeColor="text1"/>
          <w:szCs w:val="24"/>
        </w:rPr>
        <w:instrText xml:space="preserve"> INCLUDEPICTURE "\\\\cmc20df.cenorm.be\\cmcdata\\STD_MGT\\STDDEL\\PRODUCTION\\Standards\\00250\\268\\41_e_dr\\7_001.tif" \* MERGEFORMAT </w:instrText>
      </w:r>
      <w:r w:rsidRPr="001A6F17">
        <w:rPr>
          <w:color w:val="000000" w:themeColor="text1"/>
          <w:szCs w:val="24"/>
        </w:rPr>
        <w:fldChar w:fldCharType="separate"/>
      </w:r>
      <w:r w:rsidR="005222C6">
        <w:rPr>
          <w:color w:val="000000" w:themeColor="text1"/>
          <w:szCs w:val="24"/>
        </w:rPr>
        <w:fldChar w:fldCharType="begin"/>
      </w:r>
      <w:r w:rsidR="005222C6">
        <w:rPr>
          <w:color w:val="000000" w:themeColor="text1"/>
          <w:szCs w:val="24"/>
        </w:rPr>
        <w:instrText xml:space="preserve"> INCLUDEPICTURE  "Y:\\STD_MGT\\STDDEL\\PRODUCTION\\Standards\\00250\\268\\41_e_dr\\7_001.tif" \* MERGEFORMATINET </w:instrText>
      </w:r>
      <w:r w:rsidR="005222C6">
        <w:rPr>
          <w:color w:val="000000" w:themeColor="text1"/>
          <w:szCs w:val="24"/>
        </w:rPr>
        <w:fldChar w:fldCharType="separate"/>
      </w:r>
      <w:r w:rsidR="009E78AB">
        <w:rPr>
          <w:color w:val="000000" w:themeColor="text1"/>
          <w:szCs w:val="24"/>
        </w:rPr>
        <w:fldChar w:fldCharType="begin"/>
      </w:r>
      <w:r w:rsidR="009E78AB">
        <w:rPr>
          <w:color w:val="000000" w:themeColor="text1"/>
          <w:szCs w:val="24"/>
        </w:rPr>
        <w:instrText xml:space="preserve"> INCLUDEPICTURE  "Y:\\STD_MGT\\STDDEL\\PRODUCTION\\Standards\\00250\\268\\41_e_dr\\7_001.tif" \* MERGEFORMATINET </w:instrText>
      </w:r>
      <w:r w:rsidR="009E78AB">
        <w:rPr>
          <w:color w:val="000000" w:themeColor="text1"/>
          <w:szCs w:val="24"/>
        </w:rPr>
        <w:fldChar w:fldCharType="separate"/>
      </w:r>
      <w:r w:rsidR="00183165">
        <w:rPr>
          <w:color w:val="000000" w:themeColor="text1"/>
          <w:szCs w:val="24"/>
        </w:rPr>
        <w:fldChar w:fldCharType="begin"/>
      </w:r>
      <w:r w:rsidR="00183165">
        <w:rPr>
          <w:color w:val="000000" w:themeColor="text1"/>
          <w:szCs w:val="24"/>
        </w:rPr>
        <w:instrText xml:space="preserve"> </w:instrText>
      </w:r>
      <w:r w:rsidR="00183165">
        <w:rPr>
          <w:color w:val="000000" w:themeColor="text1"/>
          <w:szCs w:val="24"/>
        </w:rPr>
        <w:instrText>INCLUDEPICTURE  "C:\\Users\\a.dionysiou\\AppData\\Local\\Temp\\Temp1_00250268_e_20210902.zip-1.zip\\41_e_dr\\7_001.tif" \* MERGEFORMATINET</w:instrText>
      </w:r>
      <w:r w:rsidR="00183165">
        <w:rPr>
          <w:color w:val="000000" w:themeColor="text1"/>
          <w:szCs w:val="24"/>
        </w:rPr>
        <w:instrText xml:space="preserve"> </w:instrText>
      </w:r>
      <w:r w:rsidR="00183165">
        <w:rPr>
          <w:color w:val="000000" w:themeColor="text1"/>
          <w:szCs w:val="24"/>
        </w:rPr>
        <w:fldChar w:fldCharType="separate"/>
      </w:r>
      <w:r w:rsidR="00183165">
        <w:rPr>
          <w:color w:val="000000" w:themeColor="text1"/>
          <w:szCs w:val="24"/>
        </w:rPr>
        <w:pict w14:anchorId="5CFD3027">
          <v:shape id="_x0000_i1066" type="#_x0000_t75" style="width:282.75pt;height:270pt">
            <v:imagedata r:id="rId98" r:href="rId99"/>
          </v:shape>
        </w:pict>
      </w:r>
      <w:r w:rsidR="00183165">
        <w:rPr>
          <w:color w:val="000000" w:themeColor="text1"/>
          <w:szCs w:val="24"/>
        </w:rPr>
        <w:fldChar w:fldCharType="end"/>
      </w:r>
      <w:r w:rsidR="009E78AB">
        <w:rPr>
          <w:color w:val="000000" w:themeColor="text1"/>
          <w:szCs w:val="24"/>
        </w:rPr>
        <w:fldChar w:fldCharType="end"/>
      </w:r>
      <w:r w:rsidR="005222C6">
        <w:rPr>
          <w:color w:val="000000" w:themeColor="text1"/>
          <w:szCs w:val="24"/>
        </w:rPr>
        <w:fldChar w:fldCharType="end"/>
      </w:r>
      <w:r w:rsidRPr="001A6F17">
        <w:rPr>
          <w:color w:val="000000" w:themeColor="text1"/>
          <w:szCs w:val="24"/>
        </w:rPr>
        <w:fldChar w:fldCharType="end"/>
      </w:r>
    </w:p>
    <w:p w14:paraId="2DE1EF80" w14:textId="77777777" w:rsidR="00B90732" w:rsidRPr="001A6F17" w:rsidRDefault="00B90732">
      <w:pPr>
        <w:pStyle w:val="KeyText"/>
        <w:autoSpaceDE w:val="0"/>
        <w:autoSpaceDN w:val="0"/>
        <w:adjustRightInd w:val="0"/>
        <w:rPr>
          <w:szCs w:val="24"/>
        </w:rPr>
      </w:pPr>
      <w:r w:rsidRPr="001A6F17">
        <w:rPr>
          <w:b/>
          <w:szCs w:val="24"/>
        </w:rPr>
        <w:t>Key</w:t>
      </w:r>
    </w:p>
    <w:tbl>
      <w:tblPr>
        <w:tblW w:w="0" w:type="auto"/>
        <w:tblInd w:w="-108" w:type="dxa"/>
        <w:tblLayout w:type="fixed"/>
        <w:tblLook w:val="0000" w:firstRow="0" w:lastRow="0" w:firstColumn="0" w:lastColumn="0" w:noHBand="0" w:noVBand="0"/>
      </w:tblPr>
      <w:tblGrid>
        <w:gridCol w:w="564"/>
        <w:gridCol w:w="3599"/>
      </w:tblGrid>
      <w:tr w:rsidR="00B90732" w:rsidRPr="001A6F17" w14:paraId="57906997" w14:textId="77777777" w:rsidTr="008B2AB2">
        <w:tc>
          <w:tcPr>
            <w:tcW w:w="564" w:type="dxa"/>
          </w:tcPr>
          <w:p w14:paraId="5812B4D3" w14:textId="1DB7B184" w:rsidR="00B90732" w:rsidRPr="001A6F17" w:rsidRDefault="00B90732" w:rsidP="00E058ED">
            <w:pPr>
              <w:pStyle w:val="KeyText"/>
              <w:autoSpaceDE w:val="0"/>
              <w:autoSpaceDN w:val="0"/>
              <w:adjustRightInd w:val="0"/>
              <w:spacing w:after="40"/>
              <w:rPr>
                <w:color w:val="000000" w:themeColor="text1"/>
              </w:rPr>
            </w:pPr>
            <w:r w:rsidRPr="001A6F17">
              <w:rPr>
                <w:position w:val="-6"/>
                <w:szCs w:val="24"/>
              </w:rPr>
              <w:object w:dxaOrig="200" w:dyaOrig="279" w14:anchorId="23736A09">
                <v:shape id="_x0000_i1067" type="#_x0000_t75" style="width:9.75pt;height:14.25pt" o:ole="">
                  <v:imagedata r:id="rId100" o:title=""/>
                </v:shape>
                <o:OLEObject Type="Embed" ProgID="Equation.DSMT4" ShapeID="_x0000_i1067" DrawAspect="Content" ObjectID="_1692169532" r:id="rId101"/>
              </w:object>
            </w:r>
          </w:p>
        </w:tc>
        <w:tc>
          <w:tcPr>
            <w:tcW w:w="3599" w:type="dxa"/>
          </w:tcPr>
          <w:p w14:paraId="60AFE927" w14:textId="60850CD8" w:rsidR="00B90732" w:rsidRPr="001A6F17" w:rsidRDefault="00B90732" w:rsidP="00E058ED">
            <w:pPr>
              <w:pStyle w:val="KeyText"/>
              <w:autoSpaceDE w:val="0"/>
              <w:autoSpaceDN w:val="0"/>
              <w:adjustRightInd w:val="0"/>
              <w:spacing w:after="40"/>
              <w:rPr>
                <w:color w:val="000000" w:themeColor="text1"/>
              </w:rPr>
            </w:pPr>
            <w:r w:rsidRPr="001A6F17">
              <w:rPr>
                <w:szCs w:val="24"/>
              </w:rPr>
              <w:t>°C</w:t>
            </w:r>
          </w:p>
        </w:tc>
      </w:tr>
      <w:tr w:rsidR="00B90732" w:rsidRPr="001A6F17" w14:paraId="508C30ED" w14:textId="77777777" w:rsidTr="008B2AB2">
        <w:tc>
          <w:tcPr>
            <w:tcW w:w="564" w:type="dxa"/>
          </w:tcPr>
          <w:p w14:paraId="5A2F9953" w14:textId="68B7149B" w:rsidR="00B90732" w:rsidRPr="001A6F17" w:rsidRDefault="00B90732" w:rsidP="00E058ED">
            <w:pPr>
              <w:pStyle w:val="KeyText"/>
              <w:autoSpaceDE w:val="0"/>
              <w:autoSpaceDN w:val="0"/>
              <w:adjustRightInd w:val="0"/>
              <w:spacing w:after="40"/>
              <w:rPr>
                <w:i/>
                <w:color w:val="000000" w:themeColor="text1"/>
              </w:rPr>
            </w:pPr>
            <w:r w:rsidRPr="001A6F17">
              <w:rPr>
                <w:i/>
                <w:szCs w:val="24"/>
              </w:rPr>
              <w:t>x</w:t>
            </w:r>
          </w:p>
        </w:tc>
        <w:tc>
          <w:tcPr>
            <w:tcW w:w="3599" w:type="dxa"/>
          </w:tcPr>
          <w:p w14:paraId="6F19EC53" w14:textId="4BE33642" w:rsidR="00B90732" w:rsidRPr="001A6F17" w:rsidRDefault="00B90732" w:rsidP="00E058ED">
            <w:pPr>
              <w:pStyle w:val="KeyText"/>
              <w:autoSpaceDE w:val="0"/>
              <w:autoSpaceDN w:val="0"/>
              <w:adjustRightInd w:val="0"/>
              <w:spacing w:after="40"/>
              <w:rPr>
                <w:color w:val="000000" w:themeColor="text1"/>
              </w:rPr>
            </w:pPr>
            <w:r w:rsidRPr="001A6F17">
              <w:rPr>
                <w:szCs w:val="24"/>
              </w:rPr>
              <w:t>mm</w:t>
            </w:r>
          </w:p>
        </w:tc>
      </w:tr>
    </w:tbl>
    <w:p w14:paraId="50C6168E" w14:textId="2E8B917C" w:rsidR="00B90732" w:rsidRPr="001A6F17" w:rsidRDefault="00B90732" w:rsidP="00E058ED">
      <w:pPr>
        <w:pStyle w:val="Figuretitle"/>
        <w:autoSpaceDE w:val="0"/>
        <w:autoSpaceDN w:val="0"/>
        <w:adjustRightInd w:val="0"/>
        <w:spacing w:before="60"/>
        <w:outlineLvl w:val="0"/>
        <w:rPr>
          <w:szCs w:val="24"/>
        </w:rPr>
      </w:pPr>
      <w:r w:rsidRPr="001A6F17">
        <w:rPr>
          <w:szCs w:val="24"/>
        </w:rPr>
        <w:t>Figure 7.1 — Temperature profiles for a one-side exposed member (thickness = 200 mm) for R 30 to R 240</w:t>
      </w:r>
    </w:p>
    <w:p w14:paraId="5A5C1A2E" w14:textId="77777777" w:rsidR="00B90732" w:rsidRPr="001A6F17" w:rsidRDefault="00B90732" w:rsidP="00DC1D7C">
      <w:pPr>
        <w:pStyle w:val="3"/>
      </w:pPr>
      <w:bookmarkStart w:id="60" w:name="_Toc69134973"/>
      <w:r w:rsidRPr="001A6F17">
        <w:t>Walls, slabs and rectangular cross-sections</w:t>
      </w:r>
      <w:bookmarkEnd w:id="60"/>
    </w:p>
    <w:p w14:paraId="1A653353" w14:textId="77777777" w:rsidR="00B90732" w:rsidRPr="001A6F17" w:rsidRDefault="00B90732">
      <w:pPr>
        <w:pStyle w:val="a9"/>
        <w:keepNext/>
        <w:autoSpaceDE w:val="0"/>
        <w:autoSpaceDN w:val="0"/>
        <w:adjustRightInd w:val="0"/>
        <w:rPr>
          <w:szCs w:val="24"/>
        </w:rPr>
      </w:pPr>
      <w:r w:rsidRPr="001A6F17">
        <w:rPr>
          <w:szCs w:val="24"/>
        </w:rPr>
        <w:t>(1)</w:t>
      </w:r>
      <w:r w:rsidRPr="001A6F17">
        <w:rPr>
          <w:szCs w:val="24"/>
        </w:rPr>
        <w:tab/>
        <w:t>The temperature increase in a concrete member exposed to fire on two opposite surfaces (</w:t>
      </w:r>
      <w:r w:rsidRPr="001A6F17">
        <w:rPr>
          <w:rStyle w:val="citefig"/>
          <w:szCs w:val="24"/>
          <w:shd w:val="clear" w:color="auto" w:fill="auto"/>
        </w:rPr>
        <w:t>Figure 7.2</w:t>
      </w:r>
      <w:r w:rsidRPr="001A6F17">
        <w:rPr>
          <w:szCs w:val="24"/>
        </w:rPr>
        <w:t xml:space="preserve">) may be calculated from </w:t>
      </w:r>
      <w:r w:rsidRPr="001A6F17">
        <w:rPr>
          <w:rStyle w:val="citeeq"/>
          <w:szCs w:val="24"/>
          <w:shd w:val="clear" w:color="auto" w:fill="auto"/>
        </w:rPr>
        <w:t>Formulae (7.4) and (7.5)</w:t>
      </w:r>
      <w:r w:rsidRPr="001A6F17">
        <w:rPr>
          <w:szCs w:val="24"/>
        </w:rPr>
        <w:t>:</w:t>
      </w:r>
    </w:p>
    <w:tbl>
      <w:tblPr>
        <w:tblStyle w:val="ac"/>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618"/>
        <w:gridCol w:w="1134"/>
      </w:tblGrid>
      <w:tr w:rsidR="00B90732" w:rsidRPr="001A6F17" w14:paraId="68D8CD76" w14:textId="77777777" w:rsidTr="00AD2A02">
        <w:trPr>
          <w:cantSplit/>
        </w:trPr>
        <w:tc>
          <w:tcPr>
            <w:tcW w:w="8618" w:type="dxa"/>
            <w:vAlign w:val="center"/>
          </w:tcPr>
          <w:p w14:paraId="2E801289" w14:textId="6B0D092F" w:rsidR="00B90732" w:rsidRPr="001A6F17" w:rsidRDefault="00B90732" w:rsidP="00B90732">
            <w:pPr>
              <w:pStyle w:val="Formula"/>
              <w:tabs>
                <w:tab w:val="center" w:pos="4310"/>
                <w:tab w:val="right" w:pos="8620"/>
              </w:tabs>
              <w:autoSpaceDE w:val="0"/>
              <w:autoSpaceDN w:val="0"/>
              <w:adjustRightInd w:val="0"/>
              <w:jc w:val="both"/>
              <w:rPr>
                <w:color w:val="000000" w:themeColor="text1"/>
                <w:lang w:val="it-IT"/>
              </w:rPr>
            </w:pPr>
            <w:r w:rsidRPr="001A6F17">
              <w:rPr>
                <w:rFonts w:eastAsia="Calibri" w:cs="Times New Roman"/>
                <w:position w:val="-14"/>
                <w:szCs w:val="24"/>
              </w:rPr>
              <w:object w:dxaOrig="6780" w:dyaOrig="400" w14:anchorId="2FD3CA84">
                <v:shape id="_x0000_i1068" type="#_x0000_t75" style="width:339pt;height:20.25pt" o:ole="">
                  <v:imagedata r:id="rId102" o:title=""/>
                </v:shape>
                <o:OLEObject Type="Embed" ProgID="Equation.DSMT4" ShapeID="_x0000_i1068" DrawAspect="Content" ObjectID="_1692169533" r:id="rId103"/>
              </w:object>
            </w:r>
          </w:p>
        </w:tc>
        <w:tc>
          <w:tcPr>
            <w:tcW w:w="1134" w:type="dxa"/>
            <w:vAlign w:val="center"/>
          </w:tcPr>
          <w:p w14:paraId="0253EDDC" w14:textId="63275AA5" w:rsidR="00B90732" w:rsidRPr="001A6F17" w:rsidRDefault="00B90732" w:rsidP="00B90732">
            <w:pPr>
              <w:pStyle w:val="Formula"/>
              <w:autoSpaceDE w:val="0"/>
              <w:autoSpaceDN w:val="0"/>
              <w:adjustRightInd w:val="0"/>
              <w:jc w:val="right"/>
              <w:rPr>
                <w:color w:val="000000" w:themeColor="text1"/>
              </w:rPr>
            </w:pPr>
            <w:r w:rsidRPr="001A6F17">
              <w:rPr>
                <w:szCs w:val="24"/>
              </w:rPr>
              <w:t>(7.4)</w:t>
            </w:r>
          </w:p>
        </w:tc>
      </w:tr>
      <w:tr w:rsidR="00B90732" w:rsidRPr="001A6F17" w14:paraId="766F226C" w14:textId="77777777" w:rsidTr="00AD2A02">
        <w:trPr>
          <w:cantSplit/>
        </w:trPr>
        <w:tc>
          <w:tcPr>
            <w:tcW w:w="8618" w:type="dxa"/>
            <w:vAlign w:val="center"/>
          </w:tcPr>
          <w:p w14:paraId="604F1F14" w14:textId="7F560B0E" w:rsidR="00B90732" w:rsidRPr="001A6F17" w:rsidRDefault="00B90732" w:rsidP="00B90732">
            <w:pPr>
              <w:pStyle w:val="Formula"/>
              <w:tabs>
                <w:tab w:val="center" w:pos="4310"/>
                <w:tab w:val="right" w:pos="8620"/>
              </w:tabs>
              <w:autoSpaceDE w:val="0"/>
              <w:autoSpaceDN w:val="0"/>
              <w:adjustRightInd w:val="0"/>
              <w:jc w:val="both"/>
              <w:rPr>
                <w:color w:val="000000" w:themeColor="text1"/>
                <w:lang w:val="it-IT"/>
              </w:rPr>
            </w:pPr>
            <w:r w:rsidRPr="001A6F17">
              <w:rPr>
                <w:rFonts w:eastAsia="Calibri" w:cs="Times New Roman"/>
                <w:position w:val="-14"/>
                <w:szCs w:val="24"/>
              </w:rPr>
              <w:object w:dxaOrig="6700" w:dyaOrig="400" w14:anchorId="09B85308">
                <v:shape id="_x0000_i1069" type="#_x0000_t75" style="width:335.25pt;height:20.25pt" o:ole="">
                  <v:imagedata r:id="rId104" o:title=""/>
                </v:shape>
                <o:OLEObject Type="Embed" ProgID="Equation.DSMT4" ShapeID="_x0000_i1069" DrawAspect="Content" ObjectID="_1692169534" r:id="rId105"/>
              </w:object>
            </w:r>
          </w:p>
        </w:tc>
        <w:tc>
          <w:tcPr>
            <w:tcW w:w="1134" w:type="dxa"/>
            <w:vAlign w:val="center"/>
          </w:tcPr>
          <w:p w14:paraId="566832BB" w14:textId="6303FF28" w:rsidR="00B90732" w:rsidRPr="001A6F17" w:rsidRDefault="00B90732" w:rsidP="00B90732">
            <w:pPr>
              <w:pStyle w:val="Formula"/>
              <w:autoSpaceDE w:val="0"/>
              <w:autoSpaceDN w:val="0"/>
              <w:adjustRightInd w:val="0"/>
              <w:jc w:val="right"/>
              <w:rPr>
                <w:color w:val="000000" w:themeColor="text1"/>
              </w:rPr>
            </w:pPr>
            <w:r w:rsidRPr="001A6F17">
              <w:rPr>
                <w:szCs w:val="24"/>
              </w:rPr>
              <w:t>(7.5)</w:t>
            </w:r>
          </w:p>
        </w:tc>
      </w:tr>
    </w:tbl>
    <w:p w14:paraId="04C886A4" w14:textId="3D4F0E22" w:rsidR="00B90732" w:rsidRPr="001A6F17" w:rsidRDefault="00B90732" w:rsidP="008B2AB2">
      <w:pPr>
        <w:pStyle w:val="a9"/>
        <w:keepNext/>
        <w:autoSpaceDE w:val="0"/>
        <w:autoSpaceDN w:val="0"/>
        <w:adjustRightInd w:val="0"/>
        <w:spacing w:before="120"/>
        <w:rPr>
          <w:szCs w:val="24"/>
        </w:rPr>
      </w:pPr>
      <w:r w:rsidRPr="001A6F17">
        <w:rPr>
          <w:szCs w:val="24"/>
        </w:rPr>
        <w:t>(2)</w:t>
      </w:r>
      <w:r w:rsidRPr="001A6F17">
        <w:rPr>
          <w:szCs w:val="24"/>
        </w:rPr>
        <w:tab/>
        <w:t xml:space="preserve">The resulting temperature field in a concrete member exposed to fire on two opposite surfaces (see </w:t>
      </w:r>
      <w:r w:rsidRPr="001A6F17">
        <w:rPr>
          <w:rStyle w:val="citefig"/>
          <w:szCs w:val="24"/>
          <w:shd w:val="clear" w:color="auto" w:fill="auto"/>
        </w:rPr>
        <w:t>Figure 7.2</w:t>
      </w:r>
      <w:r w:rsidRPr="001A6F17">
        <w:rPr>
          <w:szCs w:val="24"/>
        </w:rPr>
        <w:t>) is:</w:t>
      </w:r>
    </w:p>
    <w:p w14:paraId="1BE1FD26" w14:textId="77777777" w:rsidR="00B90732" w:rsidRPr="001A6F17" w:rsidRDefault="00B90732">
      <w:pPr>
        <w:pStyle w:val="a9"/>
        <w:keepNext/>
        <w:autoSpaceDE w:val="0"/>
        <w:autoSpaceDN w:val="0"/>
        <w:adjustRightInd w:val="0"/>
        <w:rPr>
          <w:szCs w:val="24"/>
        </w:rPr>
      </w:pPr>
      <w:r w:rsidRPr="001A6F17">
        <w:rPr>
          <w:szCs w:val="24"/>
        </w:rPr>
        <w:t>for the situation shown as case A:</w:t>
      </w:r>
    </w:p>
    <w:p w14:paraId="7A7AA006" w14:textId="77777777" w:rsidR="008B2AB2" w:rsidRPr="001A6F17" w:rsidRDefault="008B2AB2" w:rsidP="008B2AB2">
      <w:pPr>
        <w:pStyle w:val="Formula"/>
        <w:rPr>
          <w:color w:val="000000" w:themeColor="text1"/>
        </w:rPr>
      </w:pPr>
      <w:r w:rsidRPr="001A6F17">
        <w:object w:dxaOrig="2940" w:dyaOrig="400" w14:anchorId="759F472E">
          <v:shape id="_x0000_i1070" type="#_x0000_t75" style="width:147pt;height:20.25pt" o:ole="">
            <v:imagedata r:id="rId106" o:title=""/>
          </v:shape>
          <o:OLEObject Type="Embed" ProgID="Equation.DSMT4" ShapeID="_x0000_i1070" DrawAspect="Content" ObjectID="_1692169535" r:id="rId107"/>
        </w:object>
      </w:r>
      <w:r w:rsidRPr="001A6F17">
        <w:rPr>
          <w:color w:val="000000" w:themeColor="text1"/>
        </w:rPr>
        <w:tab/>
      </w:r>
      <w:r w:rsidRPr="001A6F17">
        <w:t>(7.6)</w:t>
      </w:r>
    </w:p>
    <w:p w14:paraId="4C44F499" w14:textId="77777777" w:rsidR="00B90732" w:rsidRPr="001A6F17" w:rsidRDefault="00B90732" w:rsidP="008B2AB2">
      <w:pPr>
        <w:pStyle w:val="a9"/>
        <w:keepNext/>
        <w:autoSpaceDE w:val="0"/>
        <w:autoSpaceDN w:val="0"/>
        <w:adjustRightInd w:val="0"/>
        <w:spacing w:before="120"/>
        <w:rPr>
          <w:szCs w:val="24"/>
        </w:rPr>
      </w:pPr>
      <w:r w:rsidRPr="001A6F17">
        <w:rPr>
          <w:szCs w:val="24"/>
        </w:rPr>
        <w:t>for the situation shown as case B:</w:t>
      </w:r>
    </w:p>
    <w:p w14:paraId="72451316" w14:textId="77777777" w:rsidR="008B2AB2" w:rsidRPr="001A6F17" w:rsidRDefault="008B2AB2" w:rsidP="008B2AB2">
      <w:pPr>
        <w:pStyle w:val="Formula"/>
        <w:rPr>
          <w:color w:val="000000" w:themeColor="text1"/>
        </w:rPr>
      </w:pPr>
      <w:r w:rsidRPr="001A6F17">
        <w:object w:dxaOrig="2920" w:dyaOrig="400" w14:anchorId="13A9C05B">
          <v:shape id="_x0000_i1071" type="#_x0000_t75" style="width:146.25pt;height:20.25pt" o:ole="">
            <v:imagedata r:id="rId108" o:title=""/>
          </v:shape>
          <o:OLEObject Type="Embed" ProgID="Equation.DSMT4" ShapeID="_x0000_i1071" DrawAspect="Content" ObjectID="_1692169536" r:id="rId109"/>
        </w:object>
      </w:r>
      <w:r w:rsidRPr="001A6F17">
        <w:rPr>
          <w:color w:val="000000" w:themeColor="text1"/>
          <w:lang w:val="it-IT"/>
        </w:rPr>
        <w:tab/>
      </w:r>
      <w:r w:rsidRPr="001A6F17">
        <w:t>(7.7)</w:t>
      </w:r>
    </w:p>
    <w:tbl>
      <w:tblPr>
        <w:tblStyle w:val="ac"/>
        <w:tblW w:w="9752" w:type="dxa"/>
        <w:tblLayout w:type="fixed"/>
        <w:tblLook w:val="04A0" w:firstRow="1" w:lastRow="0" w:firstColumn="1" w:lastColumn="0" w:noHBand="0" w:noVBand="1"/>
      </w:tblPr>
      <w:tblGrid>
        <w:gridCol w:w="4879"/>
        <w:gridCol w:w="4873"/>
      </w:tblGrid>
      <w:tr w:rsidR="00B90732" w:rsidRPr="001A6F17" w14:paraId="2BDF3D25" w14:textId="77777777" w:rsidTr="00E948AD">
        <w:tc>
          <w:tcPr>
            <w:tcW w:w="4879" w:type="dxa"/>
            <w:tcBorders>
              <w:top w:val="nil"/>
              <w:left w:val="nil"/>
              <w:bottom w:val="nil"/>
              <w:right w:val="nil"/>
            </w:tcBorders>
          </w:tcPr>
          <w:p w14:paraId="151D5935" w14:textId="71D8CDC6" w:rsidR="00B90732" w:rsidRPr="001A6F17" w:rsidRDefault="00E058ED" w:rsidP="00B90732">
            <w:pPr>
              <w:pStyle w:val="FigureImage"/>
              <w:autoSpaceDE w:val="0"/>
              <w:autoSpaceDN w:val="0"/>
              <w:adjustRightInd w:val="0"/>
              <w:rPr>
                <w:color w:val="000000" w:themeColor="text1"/>
              </w:rPr>
            </w:pPr>
            <w:r w:rsidRPr="001A6F17">
              <w:rPr>
                <w:color w:val="000000" w:themeColor="text1"/>
                <w:szCs w:val="24"/>
              </w:rPr>
              <w:fldChar w:fldCharType="begin"/>
            </w:r>
            <w:r w:rsidR="001628C1" w:rsidRPr="001A6F17">
              <w:rPr>
                <w:color w:val="000000" w:themeColor="text1"/>
                <w:szCs w:val="24"/>
              </w:rPr>
              <w:instrText xml:space="preserve"> INCLUDEPICTURE "\\\\cmc20df.cenorm.be\\cmcdata\\STD_MGT\\STDDEL\\PRODUCTION\\Standards\\00250\\268\\41_e_dr\\7_002a.tif" \* MERGEFORMAT </w:instrText>
            </w:r>
            <w:r w:rsidRPr="001A6F17">
              <w:rPr>
                <w:color w:val="000000" w:themeColor="text1"/>
                <w:szCs w:val="24"/>
              </w:rPr>
              <w:fldChar w:fldCharType="separate"/>
            </w:r>
            <w:r w:rsidR="005222C6">
              <w:rPr>
                <w:color w:val="000000" w:themeColor="text1"/>
                <w:szCs w:val="24"/>
              </w:rPr>
              <w:fldChar w:fldCharType="begin"/>
            </w:r>
            <w:r w:rsidR="005222C6">
              <w:rPr>
                <w:color w:val="000000" w:themeColor="text1"/>
                <w:szCs w:val="24"/>
              </w:rPr>
              <w:instrText xml:space="preserve"> INCLUDEPICTURE  "Y:\\STD_MGT\\STDDEL\\PRODUCTION\\Standards\\00250\\268\\41_e_dr\\7_002a.tif" \* MERGEFORMATINET </w:instrText>
            </w:r>
            <w:r w:rsidR="005222C6">
              <w:rPr>
                <w:color w:val="000000" w:themeColor="text1"/>
                <w:szCs w:val="24"/>
              </w:rPr>
              <w:fldChar w:fldCharType="separate"/>
            </w:r>
            <w:r w:rsidR="009E78AB">
              <w:rPr>
                <w:color w:val="000000" w:themeColor="text1"/>
                <w:szCs w:val="24"/>
              </w:rPr>
              <w:fldChar w:fldCharType="begin"/>
            </w:r>
            <w:r w:rsidR="009E78AB">
              <w:rPr>
                <w:color w:val="000000" w:themeColor="text1"/>
                <w:szCs w:val="24"/>
              </w:rPr>
              <w:instrText xml:space="preserve"> INCLUDEPICTURE  "Y:\\STD_MGT\\STDDEL\\PRODUCTION\\Standards\\00250\\268\\41_e_dr\\7_002a.tif" \* MERGEFORMATINET </w:instrText>
            </w:r>
            <w:r w:rsidR="009E78AB">
              <w:rPr>
                <w:color w:val="000000" w:themeColor="text1"/>
                <w:szCs w:val="24"/>
              </w:rPr>
              <w:fldChar w:fldCharType="separate"/>
            </w:r>
            <w:r w:rsidR="00183165">
              <w:rPr>
                <w:color w:val="000000" w:themeColor="text1"/>
                <w:szCs w:val="24"/>
              </w:rPr>
              <w:fldChar w:fldCharType="begin"/>
            </w:r>
            <w:r w:rsidR="00183165">
              <w:rPr>
                <w:color w:val="000000" w:themeColor="text1"/>
                <w:szCs w:val="24"/>
              </w:rPr>
              <w:instrText xml:space="preserve"> </w:instrText>
            </w:r>
            <w:r w:rsidR="00183165">
              <w:rPr>
                <w:color w:val="000000" w:themeColor="text1"/>
                <w:szCs w:val="24"/>
              </w:rPr>
              <w:instrText>INCLUDEPICTURE  "C:\\Users\\a.dionysiou\\AppData\\Local\\Temp\\Temp1_00250268_e_20210902.zip-1.zip\\41_e_dr\\7_002</w:instrText>
            </w:r>
            <w:r w:rsidR="00183165">
              <w:rPr>
                <w:color w:val="000000" w:themeColor="text1"/>
                <w:szCs w:val="24"/>
              </w:rPr>
              <w:instrText>a.tif" \* MERGEFORMATINET</w:instrText>
            </w:r>
            <w:r w:rsidR="00183165">
              <w:rPr>
                <w:color w:val="000000" w:themeColor="text1"/>
                <w:szCs w:val="24"/>
              </w:rPr>
              <w:instrText xml:space="preserve"> </w:instrText>
            </w:r>
            <w:r w:rsidR="00183165">
              <w:rPr>
                <w:color w:val="000000" w:themeColor="text1"/>
                <w:szCs w:val="24"/>
              </w:rPr>
              <w:fldChar w:fldCharType="separate"/>
            </w:r>
            <w:r w:rsidR="00183165">
              <w:rPr>
                <w:color w:val="000000" w:themeColor="text1"/>
                <w:szCs w:val="24"/>
              </w:rPr>
              <w:pict w14:anchorId="782D37F5">
                <v:shape id="_x0000_i1072" type="#_x0000_t75" style="width:144.75pt;height:233.25pt">
                  <v:imagedata r:id="rId110" r:href="rId111"/>
                </v:shape>
              </w:pict>
            </w:r>
            <w:r w:rsidR="00183165">
              <w:rPr>
                <w:rFonts w:eastAsia="Calibri" w:cs="Times New Roman"/>
                <w:color w:val="000000" w:themeColor="text1"/>
                <w:szCs w:val="24"/>
              </w:rPr>
              <w:fldChar w:fldCharType="end"/>
            </w:r>
            <w:r w:rsidR="009E78AB">
              <w:rPr>
                <w:color w:val="000000" w:themeColor="text1"/>
                <w:szCs w:val="24"/>
              </w:rPr>
              <w:fldChar w:fldCharType="end"/>
            </w:r>
            <w:r w:rsidR="005222C6">
              <w:rPr>
                <w:color w:val="000000" w:themeColor="text1"/>
                <w:szCs w:val="24"/>
              </w:rPr>
              <w:fldChar w:fldCharType="end"/>
            </w:r>
            <w:r w:rsidRPr="001A6F17">
              <w:rPr>
                <w:color w:val="000000" w:themeColor="text1"/>
                <w:szCs w:val="24"/>
              </w:rPr>
              <w:fldChar w:fldCharType="end"/>
            </w:r>
          </w:p>
        </w:tc>
        <w:tc>
          <w:tcPr>
            <w:tcW w:w="4873" w:type="dxa"/>
            <w:tcBorders>
              <w:top w:val="nil"/>
              <w:left w:val="nil"/>
              <w:bottom w:val="nil"/>
              <w:right w:val="nil"/>
            </w:tcBorders>
          </w:tcPr>
          <w:p w14:paraId="21F4153B" w14:textId="62A3B190" w:rsidR="00B90732" w:rsidRPr="001A6F17" w:rsidRDefault="00E058ED" w:rsidP="00B90732">
            <w:pPr>
              <w:pStyle w:val="FigureImage"/>
              <w:autoSpaceDE w:val="0"/>
              <w:autoSpaceDN w:val="0"/>
              <w:adjustRightInd w:val="0"/>
              <w:rPr>
                <w:color w:val="000000" w:themeColor="text1"/>
              </w:rPr>
            </w:pPr>
            <w:r w:rsidRPr="001A6F17">
              <w:rPr>
                <w:color w:val="000000" w:themeColor="text1"/>
                <w:szCs w:val="24"/>
              </w:rPr>
              <w:fldChar w:fldCharType="begin"/>
            </w:r>
            <w:r w:rsidR="001628C1" w:rsidRPr="001A6F17">
              <w:rPr>
                <w:color w:val="000000" w:themeColor="text1"/>
                <w:szCs w:val="24"/>
              </w:rPr>
              <w:instrText xml:space="preserve"> INCLUDEPICTURE "\\\\cmc20df.cenorm.be\\cmcdata\\STD_MGT\\STDDEL\\PRODUCTION\\Standards\\00250\\268\\41_e_dr\\7_002b.tif" \* MERGEFORMAT </w:instrText>
            </w:r>
            <w:r w:rsidRPr="001A6F17">
              <w:rPr>
                <w:color w:val="000000" w:themeColor="text1"/>
                <w:szCs w:val="24"/>
              </w:rPr>
              <w:fldChar w:fldCharType="separate"/>
            </w:r>
            <w:r w:rsidR="005222C6">
              <w:rPr>
                <w:color w:val="000000" w:themeColor="text1"/>
                <w:szCs w:val="24"/>
              </w:rPr>
              <w:fldChar w:fldCharType="begin"/>
            </w:r>
            <w:r w:rsidR="005222C6">
              <w:rPr>
                <w:color w:val="000000" w:themeColor="text1"/>
                <w:szCs w:val="24"/>
              </w:rPr>
              <w:instrText xml:space="preserve"> INCLUDEPICTURE  "Y:\\STD_MGT\\STDDEL\\PRODUCTION\\Standards\\00250\\268\\41_e_dr\\7_002b.tif" \* MERGEFORMATINET </w:instrText>
            </w:r>
            <w:r w:rsidR="005222C6">
              <w:rPr>
                <w:color w:val="000000" w:themeColor="text1"/>
                <w:szCs w:val="24"/>
              </w:rPr>
              <w:fldChar w:fldCharType="separate"/>
            </w:r>
            <w:r w:rsidR="009E78AB">
              <w:rPr>
                <w:color w:val="000000" w:themeColor="text1"/>
                <w:szCs w:val="24"/>
              </w:rPr>
              <w:fldChar w:fldCharType="begin"/>
            </w:r>
            <w:r w:rsidR="009E78AB">
              <w:rPr>
                <w:color w:val="000000" w:themeColor="text1"/>
                <w:szCs w:val="24"/>
              </w:rPr>
              <w:instrText xml:space="preserve"> INCLUDEPICTURE  "Y:\\STD_MGT\\STDDEL\\PRODUCTION\\Standards\\00250\\268\\41_e_dr\\7_002b.tif" \* MERGEFORMATINET </w:instrText>
            </w:r>
            <w:r w:rsidR="009E78AB">
              <w:rPr>
                <w:color w:val="000000" w:themeColor="text1"/>
                <w:szCs w:val="24"/>
              </w:rPr>
              <w:fldChar w:fldCharType="separate"/>
            </w:r>
            <w:r w:rsidR="00183165">
              <w:rPr>
                <w:color w:val="000000" w:themeColor="text1"/>
                <w:szCs w:val="24"/>
              </w:rPr>
              <w:fldChar w:fldCharType="begin"/>
            </w:r>
            <w:r w:rsidR="00183165">
              <w:rPr>
                <w:color w:val="000000" w:themeColor="text1"/>
                <w:szCs w:val="24"/>
              </w:rPr>
              <w:instrText xml:space="preserve"> </w:instrText>
            </w:r>
            <w:r w:rsidR="00183165">
              <w:rPr>
                <w:color w:val="000000" w:themeColor="text1"/>
                <w:szCs w:val="24"/>
              </w:rPr>
              <w:instrText>INCLUDEPICTURE  "C:\\Users\\a.dionysiou\\AppData\\Local\\Temp\\Temp1_00250268_e_20210902.zip-1.zip\\41_e_d</w:instrText>
            </w:r>
            <w:r w:rsidR="00183165">
              <w:rPr>
                <w:color w:val="000000" w:themeColor="text1"/>
                <w:szCs w:val="24"/>
              </w:rPr>
              <w:instrText>r\\7_002b.tif" \* MERGEFORMATINET</w:instrText>
            </w:r>
            <w:r w:rsidR="00183165">
              <w:rPr>
                <w:color w:val="000000" w:themeColor="text1"/>
                <w:szCs w:val="24"/>
              </w:rPr>
              <w:instrText xml:space="preserve"> </w:instrText>
            </w:r>
            <w:r w:rsidR="00183165">
              <w:rPr>
                <w:color w:val="000000" w:themeColor="text1"/>
                <w:szCs w:val="24"/>
              </w:rPr>
              <w:fldChar w:fldCharType="separate"/>
            </w:r>
            <w:r w:rsidR="00183165">
              <w:rPr>
                <w:color w:val="000000" w:themeColor="text1"/>
                <w:szCs w:val="24"/>
              </w:rPr>
              <w:pict w14:anchorId="79C8B281">
                <v:shape id="_x0000_i1073" type="#_x0000_t75" style="width:233.25pt;height:145.5pt">
                  <v:imagedata r:id="rId112" r:href="rId113"/>
                </v:shape>
              </w:pict>
            </w:r>
            <w:r w:rsidR="00183165">
              <w:rPr>
                <w:rFonts w:eastAsia="Calibri" w:cs="Times New Roman"/>
                <w:color w:val="000000" w:themeColor="text1"/>
                <w:szCs w:val="24"/>
              </w:rPr>
              <w:fldChar w:fldCharType="end"/>
            </w:r>
            <w:r w:rsidR="009E78AB">
              <w:rPr>
                <w:color w:val="000000" w:themeColor="text1"/>
                <w:szCs w:val="24"/>
              </w:rPr>
              <w:fldChar w:fldCharType="end"/>
            </w:r>
            <w:r w:rsidR="005222C6">
              <w:rPr>
                <w:color w:val="000000" w:themeColor="text1"/>
                <w:szCs w:val="24"/>
              </w:rPr>
              <w:fldChar w:fldCharType="end"/>
            </w:r>
            <w:r w:rsidRPr="001A6F17">
              <w:rPr>
                <w:color w:val="000000" w:themeColor="text1"/>
                <w:szCs w:val="24"/>
              </w:rPr>
              <w:fldChar w:fldCharType="end"/>
            </w:r>
          </w:p>
        </w:tc>
      </w:tr>
      <w:tr w:rsidR="00B90732" w:rsidRPr="001A6F17" w14:paraId="1F722DCA" w14:textId="77777777" w:rsidTr="00E948AD">
        <w:tc>
          <w:tcPr>
            <w:tcW w:w="4879" w:type="dxa"/>
            <w:tcBorders>
              <w:top w:val="nil"/>
              <w:left w:val="nil"/>
              <w:bottom w:val="nil"/>
              <w:right w:val="nil"/>
            </w:tcBorders>
          </w:tcPr>
          <w:p w14:paraId="2E397D93" w14:textId="7F33F57D" w:rsidR="00B90732" w:rsidRPr="001A6F17" w:rsidRDefault="00B90732" w:rsidP="00B90732">
            <w:pPr>
              <w:pStyle w:val="FigureText"/>
              <w:autoSpaceDE w:val="0"/>
              <w:autoSpaceDN w:val="0"/>
              <w:adjustRightInd w:val="0"/>
              <w:jc w:val="center"/>
              <w:rPr>
                <w:noProof/>
                <w:color w:val="000000" w:themeColor="text1"/>
                <w:lang w:val="de-DE"/>
              </w:rPr>
            </w:pPr>
            <w:r w:rsidRPr="001A6F17">
              <w:rPr>
                <w:szCs w:val="24"/>
              </w:rPr>
              <w:t>Case A</w:t>
            </w:r>
          </w:p>
        </w:tc>
        <w:tc>
          <w:tcPr>
            <w:tcW w:w="4873" w:type="dxa"/>
            <w:tcBorders>
              <w:top w:val="nil"/>
              <w:left w:val="nil"/>
              <w:bottom w:val="nil"/>
              <w:right w:val="nil"/>
            </w:tcBorders>
          </w:tcPr>
          <w:p w14:paraId="6E932EAA" w14:textId="788ADC30" w:rsidR="00B90732" w:rsidRPr="001A6F17" w:rsidRDefault="00B90732" w:rsidP="00B90732">
            <w:pPr>
              <w:pStyle w:val="FigureText"/>
              <w:autoSpaceDE w:val="0"/>
              <w:autoSpaceDN w:val="0"/>
              <w:adjustRightInd w:val="0"/>
              <w:jc w:val="center"/>
              <w:rPr>
                <w:noProof/>
                <w:color w:val="000000" w:themeColor="text1"/>
                <w:lang w:val="de-DE"/>
              </w:rPr>
            </w:pPr>
            <w:r w:rsidRPr="001A6F17">
              <w:rPr>
                <w:szCs w:val="24"/>
              </w:rPr>
              <w:t>Case B</w:t>
            </w:r>
          </w:p>
        </w:tc>
      </w:tr>
    </w:tbl>
    <w:p w14:paraId="6EDF2D06" w14:textId="04A24C50" w:rsidR="00B90732" w:rsidRPr="001A6F17" w:rsidRDefault="00B90732">
      <w:pPr>
        <w:pStyle w:val="KeyTitle"/>
        <w:autoSpaceDE w:val="0"/>
        <w:autoSpaceDN w:val="0"/>
        <w:adjustRightInd w:val="0"/>
        <w:rPr>
          <w:szCs w:val="24"/>
        </w:rPr>
      </w:pPr>
      <w:r w:rsidRPr="001A6F17">
        <w:rPr>
          <w:szCs w:val="24"/>
        </w:rPr>
        <w:t>Key</w:t>
      </w:r>
    </w:p>
    <w:tbl>
      <w:tblPr>
        <w:tblW w:w="0" w:type="auto"/>
        <w:tblInd w:w="-108" w:type="dxa"/>
        <w:tblLook w:val="0000" w:firstRow="0" w:lastRow="0" w:firstColumn="0" w:lastColumn="0" w:noHBand="0" w:noVBand="0"/>
      </w:tblPr>
      <w:tblGrid>
        <w:gridCol w:w="847"/>
        <w:gridCol w:w="3179"/>
      </w:tblGrid>
      <w:tr w:rsidR="00B90732" w:rsidRPr="001A6F17" w14:paraId="2F08C6B6" w14:textId="77777777" w:rsidTr="00E058ED">
        <w:tc>
          <w:tcPr>
            <w:tcW w:w="0" w:type="auto"/>
          </w:tcPr>
          <w:p w14:paraId="622A16A8" w14:textId="0B604094" w:rsidR="00B90732" w:rsidRPr="001A6F17" w:rsidRDefault="00E058ED" w:rsidP="00B90732">
            <w:pPr>
              <w:pStyle w:val="KeyText"/>
              <w:autoSpaceDE w:val="0"/>
              <w:autoSpaceDN w:val="0"/>
              <w:adjustRightInd w:val="0"/>
              <w:rPr>
                <w:color w:val="000000" w:themeColor="text1"/>
              </w:rPr>
            </w:pPr>
            <w:r w:rsidRPr="001A6F17">
              <w:rPr>
                <w:color w:val="000000" w:themeColor="text1"/>
                <w:szCs w:val="24"/>
              </w:rPr>
              <w:fldChar w:fldCharType="begin"/>
            </w:r>
            <w:r w:rsidR="001628C1" w:rsidRPr="001A6F17">
              <w:rPr>
                <w:color w:val="000000" w:themeColor="text1"/>
                <w:szCs w:val="24"/>
              </w:rPr>
              <w:instrText xml:space="preserve"> INCLUDEPICTURE "\\\\cmc20df.cenorm.be\\cmcdata\\STD_MGT\\STDDEL\\PRODUCTION\\Standards\\00250\\268\\41_e_dr\\7_002_1.tif" \* MERGEFORMAT </w:instrText>
            </w:r>
            <w:r w:rsidRPr="001A6F17">
              <w:rPr>
                <w:color w:val="000000" w:themeColor="text1"/>
                <w:szCs w:val="24"/>
              </w:rPr>
              <w:fldChar w:fldCharType="separate"/>
            </w:r>
            <w:r w:rsidR="005222C6">
              <w:rPr>
                <w:color w:val="000000" w:themeColor="text1"/>
                <w:szCs w:val="24"/>
              </w:rPr>
              <w:fldChar w:fldCharType="begin"/>
            </w:r>
            <w:r w:rsidR="005222C6">
              <w:rPr>
                <w:color w:val="000000" w:themeColor="text1"/>
                <w:szCs w:val="24"/>
              </w:rPr>
              <w:instrText xml:space="preserve"> INCLUDEPICTURE  "Y:\\STD_MGT\\STDDEL\\PRODUCTION\\Standards\\00250\\268\\41_e_dr\\7_002_1.tif" \* MERGEFORMATINET </w:instrText>
            </w:r>
            <w:r w:rsidR="005222C6">
              <w:rPr>
                <w:color w:val="000000" w:themeColor="text1"/>
                <w:szCs w:val="24"/>
              </w:rPr>
              <w:fldChar w:fldCharType="separate"/>
            </w:r>
            <w:r w:rsidR="009E78AB">
              <w:rPr>
                <w:color w:val="000000" w:themeColor="text1"/>
                <w:szCs w:val="24"/>
              </w:rPr>
              <w:fldChar w:fldCharType="begin"/>
            </w:r>
            <w:r w:rsidR="009E78AB">
              <w:rPr>
                <w:color w:val="000000" w:themeColor="text1"/>
                <w:szCs w:val="24"/>
              </w:rPr>
              <w:instrText xml:space="preserve"> INCLUDEPICTURE  "Y:\\STD_MGT\\STDDEL\\PRODUCTION\\Standards\\00250\\268\\41_e_dr\\7_002_1.tif" \* MERGEFORMATINET </w:instrText>
            </w:r>
            <w:r w:rsidR="009E78AB">
              <w:rPr>
                <w:color w:val="000000" w:themeColor="text1"/>
                <w:szCs w:val="24"/>
              </w:rPr>
              <w:fldChar w:fldCharType="separate"/>
            </w:r>
            <w:r w:rsidR="00183165">
              <w:rPr>
                <w:color w:val="000000" w:themeColor="text1"/>
                <w:szCs w:val="24"/>
              </w:rPr>
              <w:fldChar w:fldCharType="begin"/>
            </w:r>
            <w:r w:rsidR="00183165">
              <w:rPr>
                <w:color w:val="000000" w:themeColor="text1"/>
                <w:szCs w:val="24"/>
              </w:rPr>
              <w:instrText xml:space="preserve"> </w:instrText>
            </w:r>
            <w:r w:rsidR="00183165">
              <w:rPr>
                <w:color w:val="000000" w:themeColor="text1"/>
                <w:szCs w:val="24"/>
              </w:rPr>
              <w:instrText>INCLUDEPICTURE  "C:\\Users\\a.dionysiou\\AppData\\Local\\Temp\\Temp1_00250268_e_20210902.zip-1.zip\\41_e_dr\\7_002_1.tif" \* MERGEFORMATINET</w:instrText>
            </w:r>
            <w:r w:rsidR="00183165">
              <w:rPr>
                <w:color w:val="000000" w:themeColor="text1"/>
                <w:szCs w:val="24"/>
              </w:rPr>
              <w:instrText xml:space="preserve"> </w:instrText>
            </w:r>
            <w:r w:rsidR="00183165">
              <w:rPr>
                <w:color w:val="000000" w:themeColor="text1"/>
                <w:szCs w:val="24"/>
              </w:rPr>
              <w:fldChar w:fldCharType="separate"/>
            </w:r>
            <w:r w:rsidR="00183165">
              <w:rPr>
                <w:color w:val="000000" w:themeColor="text1"/>
                <w:szCs w:val="24"/>
              </w:rPr>
              <w:pict w14:anchorId="2374EC7C">
                <v:shape id="_x0000_i1074" type="#_x0000_t75" style="width:31.5pt;height:4.5pt">
                  <v:imagedata r:id="rId114" r:href="rId115"/>
                </v:shape>
              </w:pict>
            </w:r>
            <w:r w:rsidR="00183165">
              <w:rPr>
                <w:color w:val="000000" w:themeColor="text1"/>
                <w:szCs w:val="24"/>
              </w:rPr>
              <w:fldChar w:fldCharType="end"/>
            </w:r>
            <w:r w:rsidR="009E78AB">
              <w:rPr>
                <w:color w:val="000000" w:themeColor="text1"/>
                <w:szCs w:val="24"/>
              </w:rPr>
              <w:fldChar w:fldCharType="end"/>
            </w:r>
            <w:r w:rsidR="005222C6">
              <w:rPr>
                <w:color w:val="000000" w:themeColor="text1"/>
                <w:szCs w:val="24"/>
              </w:rPr>
              <w:fldChar w:fldCharType="end"/>
            </w:r>
            <w:r w:rsidRPr="001A6F17">
              <w:rPr>
                <w:color w:val="000000" w:themeColor="text1"/>
                <w:szCs w:val="24"/>
              </w:rPr>
              <w:fldChar w:fldCharType="end"/>
            </w:r>
          </w:p>
        </w:tc>
        <w:tc>
          <w:tcPr>
            <w:tcW w:w="3179" w:type="dxa"/>
          </w:tcPr>
          <w:p w14:paraId="03B417FC" w14:textId="243C7435" w:rsidR="00B90732" w:rsidRPr="001A6F17" w:rsidRDefault="00B90732" w:rsidP="00B90732">
            <w:pPr>
              <w:pStyle w:val="KeyText"/>
              <w:autoSpaceDE w:val="0"/>
              <w:autoSpaceDN w:val="0"/>
              <w:adjustRightInd w:val="0"/>
              <w:rPr>
                <w:color w:val="000000" w:themeColor="text1"/>
              </w:rPr>
            </w:pPr>
            <w:r w:rsidRPr="001A6F17">
              <w:rPr>
                <w:szCs w:val="24"/>
              </w:rPr>
              <w:t>fire</w:t>
            </w:r>
          </w:p>
        </w:tc>
      </w:tr>
    </w:tbl>
    <w:p w14:paraId="7DEEE69E" w14:textId="5055A194" w:rsidR="00B90732" w:rsidRPr="001A6F17" w:rsidRDefault="00B90732">
      <w:pPr>
        <w:pStyle w:val="Figuretitle"/>
        <w:autoSpaceDE w:val="0"/>
        <w:autoSpaceDN w:val="0"/>
        <w:adjustRightInd w:val="0"/>
        <w:outlineLvl w:val="0"/>
        <w:rPr>
          <w:szCs w:val="24"/>
        </w:rPr>
      </w:pPr>
      <w:r w:rsidRPr="001A6F17">
        <w:rPr>
          <w:szCs w:val="24"/>
        </w:rPr>
        <w:t>Figure 7.2 — Coordinate systems for members exposed to fire on two sides</w:t>
      </w:r>
    </w:p>
    <w:p w14:paraId="51122978" w14:textId="77777777" w:rsidR="00B90732" w:rsidRPr="001A6F17" w:rsidRDefault="00B90732">
      <w:pPr>
        <w:pStyle w:val="a9"/>
        <w:keepNext/>
        <w:autoSpaceDE w:val="0"/>
        <w:autoSpaceDN w:val="0"/>
        <w:adjustRightInd w:val="0"/>
        <w:rPr>
          <w:szCs w:val="24"/>
        </w:rPr>
      </w:pPr>
      <w:r w:rsidRPr="001A6F17">
        <w:rPr>
          <w:szCs w:val="24"/>
        </w:rPr>
        <w:t>(3)</w:t>
      </w:r>
      <w:r w:rsidRPr="001A6F17">
        <w:rPr>
          <w:szCs w:val="24"/>
        </w:rPr>
        <w:tab/>
        <w:t xml:space="preserve">In a concrete member exposed to fire on four sides (Case C in </w:t>
      </w:r>
      <w:r w:rsidRPr="001A6F17">
        <w:rPr>
          <w:rStyle w:val="citefig"/>
          <w:szCs w:val="24"/>
          <w:shd w:val="clear" w:color="auto" w:fill="auto"/>
        </w:rPr>
        <w:t>Figure 7.3</w:t>
      </w:r>
      <w:r w:rsidRPr="001A6F17">
        <w:rPr>
          <w:szCs w:val="24"/>
        </w:rPr>
        <w:t xml:space="preserve">) the resulting temperature may be calculated from </w:t>
      </w:r>
      <w:r w:rsidRPr="001A6F17">
        <w:rPr>
          <w:rStyle w:val="citeeq"/>
          <w:szCs w:val="24"/>
          <w:shd w:val="clear" w:color="auto" w:fill="auto"/>
        </w:rPr>
        <w:t>Formula (7.8)</w:t>
      </w:r>
      <w:r w:rsidRPr="001A6F17">
        <w:rPr>
          <w:szCs w:val="24"/>
        </w:rPr>
        <w:t>:</w:t>
      </w:r>
    </w:p>
    <w:p w14:paraId="04CD3B00" w14:textId="222B3B09" w:rsidR="008B2AB2" w:rsidRPr="001A6F17" w:rsidRDefault="008B2AB2" w:rsidP="008B2AB2">
      <w:pPr>
        <w:pStyle w:val="Formula"/>
        <w:rPr>
          <w:color w:val="000000" w:themeColor="text1"/>
        </w:rPr>
      </w:pPr>
      <w:r w:rsidRPr="001A6F17">
        <w:object w:dxaOrig="7839" w:dyaOrig="740" w14:anchorId="209EBD34">
          <v:shape id="_x0000_i1075" type="#_x0000_t75" style="width:392.25pt;height:36.75pt" o:ole="">
            <v:imagedata r:id="rId116" o:title=""/>
          </v:shape>
          <o:OLEObject Type="Embed" ProgID="Equation.DSMT4" ShapeID="_x0000_i1075" DrawAspect="Content" ObjectID="_1692169537" r:id="rId117"/>
        </w:object>
      </w:r>
      <w:r w:rsidRPr="001A6F17">
        <w:rPr>
          <w:color w:val="000000" w:themeColor="text1"/>
        </w:rPr>
        <w:tab/>
      </w:r>
      <w:r w:rsidRPr="001A6F17">
        <w:t>(7.8)</w:t>
      </w:r>
    </w:p>
    <w:p w14:paraId="6E94AD9E" w14:textId="77777777" w:rsidR="00B90732" w:rsidRPr="001A6F17" w:rsidRDefault="00B90732">
      <w:pPr>
        <w:pStyle w:val="a9"/>
        <w:keepNext/>
        <w:autoSpaceDE w:val="0"/>
        <w:autoSpaceDN w:val="0"/>
        <w:adjustRightInd w:val="0"/>
        <w:rPr>
          <w:szCs w:val="24"/>
        </w:rPr>
      </w:pPr>
      <w:r w:rsidRPr="001A6F17">
        <w:rPr>
          <w:szCs w:val="24"/>
        </w:rPr>
        <w:t>(4)</w:t>
      </w:r>
      <w:r w:rsidRPr="001A6F17">
        <w:rPr>
          <w:szCs w:val="24"/>
        </w:rPr>
        <w:tab/>
        <w:t xml:space="preserve">The contribution </w:t>
      </w:r>
      <w:r w:rsidRPr="001A6F17">
        <w:rPr>
          <w:position w:val="-14"/>
          <w:szCs w:val="24"/>
        </w:rPr>
        <w:object w:dxaOrig="1400" w:dyaOrig="400" w14:anchorId="15A7AEEE">
          <v:shape id="_x0000_i1076" type="#_x0000_t75" style="width:69pt;height:20.25pt" o:ole="">
            <v:imagedata r:id="rId118" o:title=""/>
          </v:shape>
          <o:OLEObject Type="Embed" ProgID="Equation.DSMT4" ShapeID="_x0000_i1076" DrawAspect="Content" ObjectID="_1692169538" r:id="rId119"/>
        </w:object>
      </w:r>
      <w:r w:rsidRPr="001A6F17">
        <w:rPr>
          <w:szCs w:val="24"/>
        </w:rPr>
        <w:t xml:space="preserve">, a local effect at the corners where the effects of convection and radiation at the beginning of the fire are reduced (i.e. for </w:t>
      </w:r>
      <w:r w:rsidRPr="001A6F17">
        <w:rPr>
          <w:i/>
          <w:szCs w:val="24"/>
        </w:rPr>
        <w:t>y</w:t>
      </w:r>
      <w:r w:rsidRPr="001A6F17">
        <w:rPr>
          <w:szCs w:val="24"/>
        </w:rPr>
        <w:t xml:space="preserve">′ and </w:t>
      </w:r>
      <w:r w:rsidRPr="001A6F17">
        <w:rPr>
          <w:i/>
          <w:szCs w:val="24"/>
        </w:rPr>
        <w:t>z</w:t>
      </w:r>
      <w:r w:rsidRPr="001A6F17">
        <w:rPr>
          <w:szCs w:val="24"/>
        </w:rPr>
        <w:t>′ ≤ </w:t>
      </w:r>
      <w:r w:rsidRPr="001A6F17">
        <w:rPr>
          <w:i/>
          <w:szCs w:val="24"/>
        </w:rPr>
        <w:t>a</w:t>
      </w:r>
      <w:r w:rsidRPr="001A6F17">
        <w:rPr>
          <w:szCs w:val="24"/>
          <w:vertAlign w:val="subscript"/>
        </w:rPr>
        <w:t>c</w:t>
      </w:r>
      <w:r w:rsidRPr="001A6F17">
        <w:rPr>
          <w:szCs w:val="24"/>
        </w:rPr>
        <w:t xml:space="preserve">) may be calculated from </w:t>
      </w:r>
      <w:r w:rsidRPr="001A6F17">
        <w:rPr>
          <w:rStyle w:val="citeeq"/>
          <w:szCs w:val="24"/>
          <w:shd w:val="clear" w:color="auto" w:fill="auto"/>
        </w:rPr>
        <w:t>Formula (7.9)</w:t>
      </w:r>
      <w:r w:rsidRPr="001A6F17">
        <w:rPr>
          <w:szCs w:val="24"/>
        </w:rPr>
        <w:t>:</w:t>
      </w:r>
    </w:p>
    <w:p w14:paraId="24439663" w14:textId="77777777" w:rsidR="008B2AB2" w:rsidRPr="001A6F17" w:rsidRDefault="008B2AB2" w:rsidP="008B2AB2">
      <w:pPr>
        <w:pStyle w:val="Formula"/>
        <w:rPr>
          <w:color w:val="000000" w:themeColor="text1"/>
        </w:rPr>
      </w:pPr>
      <w:r w:rsidRPr="001A6F17">
        <w:object w:dxaOrig="6640" w:dyaOrig="720" w14:anchorId="497EE5D2">
          <v:shape id="_x0000_i1077" type="#_x0000_t75" style="width:332.25pt;height:36pt" o:ole="">
            <v:imagedata r:id="rId120" o:title=""/>
          </v:shape>
          <o:OLEObject Type="Embed" ProgID="Equation.DSMT4" ShapeID="_x0000_i1077" DrawAspect="Content" ObjectID="_1692169539" r:id="rId121"/>
        </w:object>
      </w:r>
      <w:r w:rsidRPr="001A6F17">
        <w:rPr>
          <w:color w:val="000000" w:themeColor="text1"/>
        </w:rPr>
        <w:tab/>
      </w:r>
      <w:r w:rsidRPr="001A6F17">
        <w:t>(7.9)</w:t>
      </w:r>
    </w:p>
    <w:p w14:paraId="030FD695" w14:textId="77777777" w:rsidR="00B90732" w:rsidRPr="001A6F17" w:rsidRDefault="00B90732">
      <w:pPr>
        <w:pStyle w:val="a9"/>
        <w:autoSpaceDE w:val="0"/>
        <w:autoSpaceDN w:val="0"/>
        <w:adjustRightInd w:val="0"/>
        <w:rPr>
          <w:szCs w:val="24"/>
        </w:rPr>
      </w:pPr>
      <w:r w:rsidRPr="001A6F17">
        <w:rPr>
          <w:szCs w:val="24"/>
        </w:rPr>
        <w:t>(5)</w:t>
      </w:r>
      <w:r w:rsidRPr="001A6F17">
        <w:rPr>
          <w:szCs w:val="24"/>
        </w:rPr>
        <w:tab/>
        <w:t>The dimension of the corner zone should be taken as equal to</w:t>
      </w:r>
    </w:p>
    <w:p w14:paraId="11A7C888" w14:textId="194CD979" w:rsidR="00B90732" w:rsidRPr="001A6F17" w:rsidRDefault="00B90732">
      <w:pPr>
        <w:pStyle w:val="Formula"/>
        <w:autoSpaceDE w:val="0"/>
        <w:autoSpaceDN w:val="0"/>
        <w:adjustRightInd w:val="0"/>
        <w:rPr>
          <w:szCs w:val="24"/>
        </w:rPr>
      </w:pPr>
      <w:r w:rsidRPr="001A6F17">
        <w:rPr>
          <w:i/>
          <w:szCs w:val="24"/>
        </w:rPr>
        <w:t>a</w:t>
      </w:r>
      <w:r w:rsidRPr="001A6F17">
        <w:rPr>
          <w:szCs w:val="24"/>
          <w:vertAlign w:val="subscript"/>
        </w:rPr>
        <w:t>c</w:t>
      </w:r>
      <w:r w:rsidRPr="001A6F17">
        <w:rPr>
          <w:szCs w:val="24"/>
        </w:rPr>
        <w:t> = 0,04 m for</w:t>
      </w:r>
      <w:r w:rsidR="008B2AB2" w:rsidRPr="001A6F17">
        <w:rPr>
          <w:szCs w:val="24"/>
        </w:rPr>
        <w:t xml:space="preserve"> fire durations up to 60 min</w:t>
      </w:r>
    </w:p>
    <w:p w14:paraId="6CC4B7F0" w14:textId="0CEF8E2B" w:rsidR="00B90732" w:rsidRPr="001A6F17" w:rsidRDefault="00B90732">
      <w:pPr>
        <w:pStyle w:val="Formula"/>
        <w:autoSpaceDE w:val="0"/>
        <w:autoSpaceDN w:val="0"/>
        <w:adjustRightInd w:val="0"/>
        <w:rPr>
          <w:szCs w:val="24"/>
        </w:rPr>
      </w:pPr>
      <w:r w:rsidRPr="001A6F17">
        <w:rPr>
          <w:i/>
          <w:szCs w:val="24"/>
        </w:rPr>
        <w:t>a</w:t>
      </w:r>
      <w:r w:rsidRPr="001A6F17">
        <w:rPr>
          <w:szCs w:val="24"/>
          <w:vertAlign w:val="subscript"/>
        </w:rPr>
        <w:t>c</w:t>
      </w:r>
      <w:r w:rsidRPr="001A6F17">
        <w:rPr>
          <w:szCs w:val="24"/>
        </w:rPr>
        <w:t xml:space="preserve"> = 0,10 m for fire </w:t>
      </w:r>
      <w:r w:rsidR="008B2AB2" w:rsidRPr="001A6F17">
        <w:rPr>
          <w:szCs w:val="24"/>
        </w:rPr>
        <w:t>durations longer than 60 min</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0"/>
        <w:gridCol w:w="4241"/>
      </w:tblGrid>
      <w:tr w:rsidR="00B90732" w:rsidRPr="001A6F17" w14:paraId="7F8482FD" w14:textId="77777777" w:rsidTr="007C2C0F">
        <w:tc>
          <w:tcPr>
            <w:tcW w:w="5215" w:type="dxa"/>
          </w:tcPr>
          <w:p w14:paraId="67A8DFE8" w14:textId="61173471" w:rsidR="00B90732" w:rsidRPr="001A6F17" w:rsidRDefault="00E058ED" w:rsidP="00B90732">
            <w:pPr>
              <w:pStyle w:val="FigureImage"/>
              <w:autoSpaceDE w:val="0"/>
              <w:autoSpaceDN w:val="0"/>
              <w:adjustRightInd w:val="0"/>
              <w:rPr>
                <w:color w:val="000000" w:themeColor="text1"/>
              </w:rPr>
            </w:pPr>
            <w:r w:rsidRPr="001A6F17">
              <w:rPr>
                <w:noProof/>
                <w:color w:val="000000" w:themeColor="text1"/>
                <w:szCs w:val="24"/>
                <w:lang w:eastAsia="en-GB"/>
              </w:rPr>
              <w:fldChar w:fldCharType="begin"/>
            </w:r>
            <w:r w:rsidR="001628C1" w:rsidRPr="001A6F17">
              <w:rPr>
                <w:noProof/>
                <w:color w:val="000000" w:themeColor="text1"/>
                <w:szCs w:val="24"/>
                <w:lang w:eastAsia="en-GB"/>
              </w:rPr>
              <w:instrText xml:space="preserve"> INCLUDEPICTURE "\\\\cmc20df.cenorm.be\\cmcdata\\STD_MGT\\STDDEL\\PRODUCTION\\Standards\\00250\\268\\41_e_dr\\7_003a.tif" \* MERGEFORMAT </w:instrText>
            </w:r>
            <w:r w:rsidRPr="001A6F17">
              <w:rPr>
                <w:noProof/>
                <w:color w:val="000000" w:themeColor="text1"/>
                <w:szCs w:val="24"/>
                <w:lang w:eastAsia="en-GB"/>
              </w:rPr>
              <w:fldChar w:fldCharType="separate"/>
            </w:r>
            <w:r w:rsidR="005222C6">
              <w:rPr>
                <w:noProof/>
                <w:color w:val="000000" w:themeColor="text1"/>
                <w:szCs w:val="24"/>
                <w:lang w:eastAsia="en-GB"/>
              </w:rPr>
              <w:fldChar w:fldCharType="begin"/>
            </w:r>
            <w:r w:rsidR="005222C6">
              <w:rPr>
                <w:noProof/>
                <w:color w:val="000000" w:themeColor="text1"/>
                <w:szCs w:val="24"/>
                <w:lang w:eastAsia="en-GB"/>
              </w:rPr>
              <w:instrText xml:space="preserve"> INCLUDEPICTURE  "Y:\\STD_MGT\\STDDEL\\PRODUCTION\\Standards\\00250\\268\\41_e_dr\\7_003a.tif" \* MERGEFORMATINET </w:instrText>
            </w:r>
            <w:r w:rsidR="005222C6">
              <w:rPr>
                <w:noProof/>
                <w:color w:val="000000" w:themeColor="text1"/>
                <w:szCs w:val="24"/>
                <w:lang w:eastAsia="en-GB"/>
              </w:rPr>
              <w:fldChar w:fldCharType="separate"/>
            </w:r>
            <w:r w:rsidR="009E78AB">
              <w:rPr>
                <w:noProof/>
                <w:color w:val="000000" w:themeColor="text1"/>
                <w:szCs w:val="24"/>
                <w:lang w:eastAsia="en-GB"/>
              </w:rPr>
              <w:fldChar w:fldCharType="begin"/>
            </w:r>
            <w:r w:rsidR="009E78AB">
              <w:rPr>
                <w:noProof/>
                <w:color w:val="000000" w:themeColor="text1"/>
                <w:szCs w:val="24"/>
                <w:lang w:eastAsia="en-GB"/>
              </w:rPr>
              <w:instrText xml:space="preserve"> INCLUDEPICTURE  "Y:\\STD_MGT\\STDDEL\\PRODUCTION\\Standards\\00250\\268\\41_e_dr\\7_003a.tif" \* MERGEFORMATINET </w:instrText>
            </w:r>
            <w:r w:rsidR="009E78AB">
              <w:rPr>
                <w:noProof/>
                <w:color w:val="000000" w:themeColor="text1"/>
                <w:szCs w:val="24"/>
                <w:lang w:eastAsia="en-GB"/>
              </w:rPr>
              <w:fldChar w:fldCharType="separate"/>
            </w:r>
            <w:r w:rsidR="00183165">
              <w:rPr>
                <w:noProof/>
                <w:color w:val="000000" w:themeColor="text1"/>
                <w:szCs w:val="24"/>
                <w:lang w:eastAsia="en-GB"/>
              </w:rPr>
              <w:fldChar w:fldCharType="begin"/>
            </w:r>
            <w:r w:rsidR="00183165">
              <w:rPr>
                <w:noProof/>
                <w:color w:val="000000" w:themeColor="text1"/>
                <w:szCs w:val="24"/>
                <w:lang w:eastAsia="en-GB"/>
              </w:rPr>
              <w:instrText xml:space="preserve"> </w:instrText>
            </w:r>
            <w:r w:rsidR="00183165">
              <w:rPr>
                <w:noProof/>
                <w:color w:val="000000" w:themeColor="text1"/>
                <w:szCs w:val="24"/>
                <w:lang w:eastAsia="en-GB"/>
              </w:rPr>
              <w:instrText>INCLUDEPICTURE  "C:\\Users\</w:instrText>
            </w:r>
            <w:r w:rsidR="00183165">
              <w:rPr>
                <w:noProof/>
                <w:color w:val="000000" w:themeColor="text1"/>
                <w:szCs w:val="24"/>
                <w:lang w:eastAsia="en-GB"/>
              </w:rPr>
              <w:instrText>\a.dionysiou\\AppData\\Local\\Temp\\Temp1_00250268_e_20210902.zip-1.zip\\41_e_dr\\7_003a.tif" \* MERGEFORMATINET</w:instrText>
            </w:r>
            <w:r w:rsidR="00183165">
              <w:rPr>
                <w:noProof/>
                <w:color w:val="000000" w:themeColor="text1"/>
                <w:szCs w:val="24"/>
                <w:lang w:eastAsia="en-GB"/>
              </w:rPr>
              <w:instrText xml:space="preserve"> </w:instrText>
            </w:r>
            <w:r w:rsidR="00183165">
              <w:rPr>
                <w:noProof/>
                <w:color w:val="000000" w:themeColor="text1"/>
                <w:szCs w:val="24"/>
                <w:lang w:eastAsia="en-GB"/>
              </w:rPr>
              <w:fldChar w:fldCharType="separate"/>
            </w:r>
            <w:r w:rsidR="00183165">
              <w:rPr>
                <w:noProof/>
                <w:color w:val="000000" w:themeColor="text1"/>
                <w:szCs w:val="24"/>
                <w:lang w:eastAsia="en-GB"/>
              </w:rPr>
              <w:pict w14:anchorId="57A120FF">
                <v:shape id="_x0000_i1078" type="#_x0000_t75" style="width:264.75pt;height:258pt">
                  <v:imagedata r:id="rId122" r:href="rId123"/>
                </v:shape>
              </w:pict>
            </w:r>
            <w:r w:rsidR="00183165">
              <w:rPr>
                <w:rFonts w:eastAsia="Calibri" w:cs="Times New Roman"/>
                <w:noProof/>
                <w:color w:val="000000" w:themeColor="text1"/>
                <w:szCs w:val="24"/>
                <w:lang w:eastAsia="en-GB"/>
              </w:rPr>
              <w:fldChar w:fldCharType="end"/>
            </w:r>
            <w:r w:rsidR="009E78AB">
              <w:rPr>
                <w:noProof/>
                <w:color w:val="000000" w:themeColor="text1"/>
                <w:szCs w:val="24"/>
                <w:lang w:eastAsia="en-GB"/>
              </w:rPr>
              <w:fldChar w:fldCharType="end"/>
            </w:r>
            <w:r w:rsidR="005222C6">
              <w:rPr>
                <w:noProof/>
                <w:color w:val="000000" w:themeColor="text1"/>
                <w:szCs w:val="24"/>
                <w:lang w:eastAsia="en-GB"/>
              </w:rPr>
              <w:fldChar w:fldCharType="end"/>
            </w:r>
            <w:r w:rsidRPr="001A6F17">
              <w:rPr>
                <w:noProof/>
                <w:color w:val="000000" w:themeColor="text1"/>
                <w:szCs w:val="24"/>
                <w:lang w:eastAsia="en-GB"/>
              </w:rPr>
              <w:fldChar w:fldCharType="end"/>
            </w:r>
          </w:p>
        </w:tc>
        <w:tc>
          <w:tcPr>
            <w:tcW w:w="4536" w:type="dxa"/>
          </w:tcPr>
          <w:p w14:paraId="54A2AAEF" w14:textId="64ECC091" w:rsidR="00B90732" w:rsidRPr="001A6F17" w:rsidRDefault="00E058ED" w:rsidP="00B90732">
            <w:pPr>
              <w:pStyle w:val="FigureImage"/>
              <w:autoSpaceDE w:val="0"/>
              <w:autoSpaceDN w:val="0"/>
              <w:adjustRightInd w:val="0"/>
              <w:rPr>
                <w:color w:val="000000" w:themeColor="text1"/>
              </w:rPr>
            </w:pPr>
            <w:r w:rsidRPr="001A6F17">
              <w:rPr>
                <w:noProof/>
                <w:color w:val="000000" w:themeColor="text1"/>
                <w:szCs w:val="24"/>
                <w:lang w:eastAsia="en-GB"/>
              </w:rPr>
              <w:fldChar w:fldCharType="begin"/>
            </w:r>
            <w:r w:rsidR="001628C1" w:rsidRPr="001A6F17">
              <w:rPr>
                <w:noProof/>
                <w:color w:val="000000" w:themeColor="text1"/>
                <w:szCs w:val="24"/>
                <w:lang w:eastAsia="en-GB"/>
              </w:rPr>
              <w:instrText xml:space="preserve"> INCLUDEPICTURE "\\\\cmc20df.cenorm.be\\cmcdata\\STD_MGT\\STDDEL\\PRODUCTION\\Standards\\00250\\268\\41_e_dr\\7_003b.tif" \* MERGEFORMAT </w:instrText>
            </w:r>
            <w:r w:rsidRPr="001A6F17">
              <w:rPr>
                <w:noProof/>
                <w:color w:val="000000" w:themeColor="text1"/>
                <w:szCs w:val="24"/>
                <w:lang w:eastAsia="en-GB"/>
              </w:rPr>
              <w:fldChar w:fldCharType="separate"/>
            </w:r>
            <w:r w:rsidR="005222C6">
              <w:rPr>
                <w:noProof/>
                <w:color w:val="000000" w:themeColor="text1"/>
                <w:szCs w:val="24"/>
                <w:lang w:eastAsia="en-GB"/>
              </w:rPr>
              <w:fldChar w:fldCharType="begin"/>
            </w:r>
            <w:r w:rsidR="005222C6">
              <w:rPr>
                <w:noProof/>
                <w:color w:val="000000" w:themeColor="text1"/>
                <w:szCs w:val="24"/>
                <w:lang w:eastAsia="en-GB"/>
              </w:rPr>
              <w:instrText xml:space="preserve"> INCLUDEPICTURE  "Y:\\STD_MGT\\STDDEL\\PRODUCTION\\Standards\\00250\\268\\41_e_dr\\7_003b.tif" \* MERGEFORMATINET </w:instrText>
            </w:r>
            <w:r w:rsidR="005222C6">
              <w:rPr>
                <w:noProof/>
                <w:color w:val="000000" w:themeColor="text1"/>
                <w:szCs w:val="24"/>
                <w:lang w:eastAsia="en-GB"/>
              </w:rPr>
              <w:fldChar w:fldCharType="separate"/>
            </w:r>
            <w:r w:rsidR="009E78AB">
              <w:rPr>
                <w:noProof/>
                <w:color w:val="000000" w:themeColor="text1"/>
                <w:szCs w:val="24"/>
                <w:lang w:eastAsia="en-GB"/>
              </w:rPr>
              <w:fldChar w:fldCharType="begin"/>
            </w:r>
            <w:r w:rsidR="009E78AB">
              <w:rPr>
                <w:noProof/>
                <w:color w:val="000000" w:themeColor="text1"/>
                <w:szCs w:val="24"/>
                <w:lang w:eastAsia="en-GB"/>
              </w:rPr>
              <w:instrText xml:space="preserve"> INCLUDEPICTURE  "Y:\\STD_MGT\\STDDEL\\PRODUCTION\\Standards\\00250\\268\\41_e_dr\\7_003b.tif" \* MERGEFORMATINET </w:instrText>
            </w:r>
            <w:r w:rsidR="009E78AB">
              <w:rPr>
                <w:noProof/>
                <w:color w:val="000000" w:themeColor="text1"/>
                <w:szCs w:val="24"/>
                <w:lang w:eastAsia="en-GB"/>
              </w:rPr>
              <w:fldChar w:fldCharType="separate"/>
            </w:r>
            <w:r w:rsidR="00183165">
              <w:rPr>
                <w:noProof/>
                <w:color w:val="000000" w:themeColor="text1"/>
                <w:szCs w:val="24"/>
                <w:lang w:eastAsia="en-GB"/>
              </w:rPr>
              <w:fldChar w:fldCharType="begin"/>
            </w:r>
            <w:r w:rsidR="00183165">
              <w:rPr>
                <w:noProof/>
                <w:color w:val="000000" w:themeColor="text1"/>
                <w:szCs w:val="24"/>
                <w:lang w:eastAsia="en-GB"/>
              </w:rPr>
              <w:instrText xml:space="preserve"> </w:instrText>
            </w:r>
            <w:r w:rsidR="00183165">
              <w:rPr>
                <w:noProof/>
                <w:color w:val="000000" w:themeColor="text1"/>
                <w:szCs w:val="24"/>
                <w:lang w:eastAsia="en-GB"/>
              </w:rPr>
              <w:instrText>INCLUDEPICTURE  "C:</w:instrText>
            </w:r>
            <w:r w:rsidR="00183165">
              <w:rPr>
                <w:noProof/>
                <w:color w:val="000000" w:themeColor="text1"/>
                <w:szCs w:val="24"/>
                <w:lang w:eastAsia="en-GB"/>
              </w:rPr>
              <w:instrText>\\Users\\a.dionysiou\\AppData\\Local\\Temp\\Temp1_00250268_e_20210902.zip-1.zip\\41_e_dr\\7_003b.tif" \* MERGEFORMATINET</w:instrText>
            </w:r>
            <w:r w:rsidR="00183165">
              <w:rPr>
                <w:noProof/>
                <w:color w:val="000000" w:themeColor="text1"/>
                <w:szCs w:val="24"/>
                <w:lang w:eastAsia="en-GB"/>
              </w:rPr>
              <w:instrText xml:space="preserve"> </w:instrText>
            </w:r>
            <w:r w:rsidR="00183165">
              <w:rPr>
                <w:noProof/>
                <w:color w:val="000000" w:themeColor="text1"/>
                <w:szCs w:val="24"/>
                <w:lang w:eastAsia="en-GB"/>
              </w:rPr>
              <w:fldChar w:fldCharType="separate"/>
            </w:r>
            <w:r w:rsidR="00183165">
              <w:rPr>
                <w:noProof/>
                <w:color w:val="000000" w:themeColor="text1"/>
                <w:szCs w:val="24"/>
                <w:lang w:eastAsia="en-GB"/>
              </w:rPr>
              <w:pict w14:anchorId="5B7BA935">
                <v:shape id="_x0000_i1079" type="#_x0000_t75" style="width:131.25pt;height:125.25pt">
                  <v:imagedata r:id="rId124" r:href="rId125"/>
                </v:shape>
              </w:pict>
            </w:r>
            <w:r w:rsidR="00183165">
              <w:rPr>
                <w:rFonts w:eastAsia="Calibri" w:cs="Times New Roman"/>
                <w:noProof/>
                <w:color w:val="000000" w:themeColor="text1"/>
                <w:szCs w:val="24"/>
                <w:lang w:eastAsia="en-GB"/>
              </w:rPr>
              <w:fldChar w:fldCharType="end"/>
            </w:r>
            <w:r w:rsidR="009E78AB">
              <w:rPr>
                <w:noProof/>
                <w:color w:val="000000" w:themeColor="text1"/>
                <w:szCs w:val="24"/>
                <w:lang w:eastAsia="en-GB"/>
              </w:rPr>
              <w:fldChar w:fldCharType="end"/>
            </w:r>
            <w:r w:rsidR="005222C6">
              <w:rPr>
                <w:noProof/>
                <w:color w:val="000000" w:themeColor="text1"/>
                <w:szCs w:val="24"/>
                <w:lang w:eastAsia="en-GB"/>
              </w:rPr>
              <w:fldChar w:fldCharType="end"/>
            </w:r>
            <w:r w:rsidRPr="001A6F17">
              <w:rPr>
                <w:noProof/>
                <w:color w:val="000000" w:themeColor="text1"/>
                <w:szCs w:val="24"/>
                <w:lang w:eastAsia="en-GB"/>
              </w:rPr>
              <w:fldChar w:fldCharType="end"/>
            </w:r>
          </w:p>
        </w:tc>
      </w:tr>
      <w:tr w:rsidR="00B90732" w:rsidRPr="001A6F17" w14:paraId="279B8759" w14:textId="77777777" w:rsidTr="007C2C0F">
        <w:tc>
          <w:tcPr>
            <w:tcW w:w="5215" w:type="dxa"/>
          </w:tcPr>
          <w:p w14:paraId="19A220E5" w14:textId="0813D402" w:rsidR="00B90732" w:rsidRPr="001A6F17" w:rsidRDefault="00B90732" w:rsidP="00B90732">
            <w:pPr>
              <w:pStyle w:val="FigureText"/>
              <w:autoSpaceDE w:val="0"/>
              <w:autoSpaceDN w:val="0"/>
              <w:adjustRightInd w:val="0"/>
              <w:jc w:val="center"/>
              <w:rPr>
                <w:color w:val="000000" w:themeColor="text1"/>
              </w:rPr>
            </w:pPr>
            <w:r w:rsidRPr="001A6F17">
              <w:rPr>
                <w:szCs w:val="24"/>
              </w:rPr>
              <w:t>Case C</w:t>
            </w:r>
          </w:p>
        </w:tc>
        <w:tc>
          <w:tcPr>
            <w:tcW w:w="4536" w:type="dxa"/>
          </w:tcPr>
          <w:p w14:paraId="7BD4A3C4" w14:textId="16836E7B" w:rsidR="00B90732" w:rsidRPr="001A6F17" w:rsidRDefault="00B90732" w:rsidP="00B90732">
            <w:pPr>
              <w:pStyle w:val="FigureText"/>
              <w:autoSpaceDE w:val="0"/>
              <w:autoSpaceDN w:val="0"/>
              <w:adjustRightInd w:val="0"/>
              <w:jc w:val="center"/>
              <w:rPr>
                <w:color w:val="000000" w:themeColor="text1"/>
              </w:rPr>
            </w:pPr>
            <w:r w:rsidRPr="001A6F17">
              <w:rPr>
                <w:szCs w:val="24"/>
              </w:rPr>
              <w:t>Local corner system</w:t>
            </w:r>
          </w:p>
        </w:tc>
      </w:tr>
    </w:tbl>
    <w:p w14:paraId="5409490F" w14:textId="22A8D148" w:rsidR="00B90732" w:rsidRPr="001A6F17" w:rsidRDefault="00B90732">
      <w:pPr>
        <w:pStyle w:val="KeyTitle"/>
        <w:autoSpaceDE w:val="0"/>
        <w:autoSpaceDN w:val="0"/>
        <w:adjustRightInd w:val="0"/>
        <w:rPr>
          <w:szCs w:val="24"/>
        </w:rPr>
      </w:pPr>
      <w:r w:rsidRPr="001A6F17">
        <w:rPr>
          <w:szCs w:val="24"/>
        </w:rPr>
        <w:t>Key</w:t>
      </w:r>
    </w:p>
    <w:tbl>
      <w:tblPr>
        <w:tblW w:w="0" w:type="auto"/>
        <w:tblInd w:w="-108" w:type="dxa"/>
        <w:tblLook w:val="0000" w:firstRow="0" w:lastRow="0" w:firstColumn="0" w:lastColumn="0" w:noHBand="0" w:noVBand="0"/>
      </w:tblPr>
      <w:tblGrid>
        <w:gridCol w:w="847"/>
        <w:gridCol w:w="3179"/>
      </w:tblGrid>
      <w:tr w:rsidR="00B90732" w:rsidRPr="001A6F17" w14:paraId="6C744170" w14:textId="77777777" w:rsidTr="00E058ED">
        <w:tc>
          <w:tcPr>
            <w:tcW w:w="0" w:type="auto"/>
          </w:tcPr>
          <w:p w14:paraId="7BC3DFAE" w14:textId="50F47D0A" w:rsidR="00B90732" w:rsidRPr="001A6F17" w:rsidRDefault="00E058ED" w:rsidP="00B90732">
            <w:pPr>
              <w:pStyle w:val="KeyText"/>
              <w:autoSpaceDE w:val="0"/>
              <w:autoSpaceDN w:val="0"/>
              <w:adjustRightInd w:val="0"/>
              <w:rPr>
                <w:color w:val="000000" w:themeColor="text1"/>
              </w:rPr>
            </w:pPr>
            <w:r w:rsidRPr="001A6F17">
              <w:rPr>
                <w:noProof/>
                <w:color w:val="000000" w:themeColor="text1"/>
                <w:szCs w:val="24"/>
                <w:lang w:eastAsia="en-GB"/>
              </w:rPr>
              <w:fldChar w:fldCharType="begin"/>
            </w:r>
            <w:r w:rsidR="001628C1" w:rsidRPr="001A6F17">
              <w:rPr>
                <w:noProof/>
                <w:color w:val="000000" w:themeColor="text1"/>
                <w:szCs w:val="24"/>
                <w:lang w:eastAsia="en-GB"/>
              </w:rPr>
              <w:instrText xml:space="preserve"> INCLUDEPICTURE "\\\\cmc20df.cenorm.be\\cmcdata\\STD_MGT\\STDDEL\\PRODUCTION\\Standards\\00250\\268\\41_e_dr\\7_003_1.tif" \* MERGEFORMAT </w:instrText>
            </w:r>
            <w:r w:rsidRPr="001A6F17">
              <w:rPr>
                <w:noProof/>
                <w:color w:val="000000" w:themeColor="text1"/>
                <w:szCs w:val="24"/>
                <w:lang w:eastAsia="en-GB"/>
              </w:rPr>
              <w:fldChar w:fldCharType="separate"/>
            </w:r>
            <w:r w:rsidR="005222C6">
              <w:rPr>
                <w:noProof/>
                <w:color w:val="000000" w:themeColor="text1"/>
                <w:szCs w:val="24"/>
                <w:lang w:eastAsia="en-GB"/>
              </w:rPr>
              <w:fldChar w:fldCharType="begin"/>
            </w:r>
            <w:r w:rsidR="005222C6">
              <w:rPr>
                <w:noProof/>
                <w:color w:val="000000" w:themeColor="text1"/>
                <w:szCs w:val="24"/>
                <w:lang w:eastAsia="en-GB"/>
              </w:rPr>
              <w:instrText xml:space="preserve"> INCLUDEPICTURE  "Y:\\STD_MGT\\STDDEL\\PRODUCTION\\Standards\\00250\\268\\41_e_dr\\7_003_1.tif" \* MERGEFORMATINET </w:instrText>
            </w:r>
            <w:r w:rsidR="005222C6">
              <w:rPr>
                <w:noProof/>
                <w:color w:val="000000" w:themeColor="text1"/>
                <w:szCs w:val="24"/>
                <w:lang w:eastAsia="en-GB"/>
              </w:rPr>
              <w:fldChar w:fldCharType="separate"/>
            </w:r>
            <w:r w:rsidR="009E78AB">
              <w:rPr>
                <w:noProof/>
                <w:color w:val="000000" w:themeColor="text1"/>
                <w:szCs w:val="24"/>
                <w:lang w:eastAsia="en-GB"/>
              </w:rPr>
              <w:fldChar w:fldCharType="begin"/>
            </w:r>
            <w:r w:rsidR="009E78AB">
              <w:rPr>
                <w:noProof/>
                <w:color w:val="000000" w:themeColor="text1"/>
                <w:szCs w:val="24"/>
                <w:lang w:eastAsia="en-GB"/>
              </w:rPr>
              <w:instrText xml:space="preserve"> INCLUDEPICTURE  "Y:\\STD_MGT\\STDDEL\\PRODUCTION\\Standards\\00250\\268\\41_e_dr\\7_003_1.tif" \* MERGEFORMATINET </w:instrText>
            </w:r>
            <w:r w:rsidR="009E78AB">
              <w:rPr>
                <w:noProof/>
                <w:color w:val="000000" w:themeColor="text1"/>
                <w:szCs w:val="24"/>
                <w:lang w:eastAsia="en-GB"/>
              </w:rPr>
              <w:fldChar w:fldCharType="separate"/>
            </w:r>
            <w:r w:rsidR="00183165">
              <w:rPr>
                <w:noProof/>
                <w:color w:val="000000" w:themeColor="text1"/>
                <w:szCs w:val="24"/>
                <w:lang w:eastAsia="en-GB"/>
              </w:rPr>
              <w:fldChar w:fldCharType="begin"/>
            </w:r>
            <w:r w:rsidR="00183165">
              <w:rPr>
                <w:noProof/>
                <w:color w:val="000000" w:themeColor="text1"/>
                <w:szCs w:val="24"/>
                <w:lang w:eastAsia="en-GB"/>
              </w:rPr>
              <w:instrText xml:space="preserve"> </w:instrText>
            </w:r>
            <w:r w:rsidR="00183165">
              <w:rPr>
                <w:noProof/>
                <w:color w:val="000000" w:themeColor="text1"/>
                <w:szCs w:val="24"/>
                <w:lang w:eastAsia="en-GB"/>
              </w:rPr>
              <w:instrText>INCLUDEPICTURE  "C:\\Users\\a.dionysiou\\AppData\\Local\\Temp\\Temp1_00250268_e_20210902.zip-1.zip\\41_e_dr\\7_003_1.tif" \* MERGEFORMATINET</w:instrText>
            </w:r>
            <w:r w:rsidR="00183165">
              <w:rPr>
                <w:noProof/>
                <w:color w:val="000000" w:themeColor="text1"/>
                <w:szCs w:val="24"/>
                <w:lang w:eastAsia="en-GB"/>
              </w:rPr>
              <w:instrText xml:space="preserve"> </w:instrText>
            </w:r>
            <w:r w:rsidR="00183165">
              <w:rPr>
                <w:noProof/>
                <w:color w:val="000000" w:themeColor="text1"/>
                <w:szCs w:val="24"/>
                <w:lang w:eastAsia="en-GB"/>
              </w:rPr>
              <w:fldChar w:fldCharType="separate"/>
            </w:r>
            <w:r w:rsidR="00183165">
              <w:rPr>
                <w:noProof/>
                <w:color w:val="000000" w:themeColor="text1"/>
                <w:szCs w:val="24"/>
                <w:lang w:eastAsia="en-GB"/>
              </w:rPr>
              <w:pict w14:anchorId="3217368A">
                <v:shape id="_x0000_i1080" type="#_x0000_t75" style="width:31.5pt;height:4.5pt">
                  <v:imagedata r:id="rId114" r:href="rId126"/>
                </v:shape>
              </w:pict>
            </w:r>
            <w:r w:rsidR="00183165">
              <w:rPr>
                <w:noProof/>
                <w:color w:val="000000" w:themeColor="text1"/>
                <w:szCs w:val="24"/>
                <w:lang w:eastAsia="en-GB"/>
              </w:rPr>
              <w:fldChar w:fldCharType="end"/>
            </w:r>
            <w:r w:rsidR="009E78AB">
              <w:rPr>
                <w:noProof/>
                <w:color w:val="000000" w:themeColor="text1"/>
                <w:szCs w:val="24"/>
                <w:lang w:eastAsia="en-GB"/>
              </w:rPr>
              <w:fldChar w:fldCharType="end"/>
            </w:r>
            <w:r w:rsidR="005222C6">
              <w:rPr>
                <w:noProof/>
                <w:color w:val="000000" w:themeColor="text1"/>
                <w:szCs w:val="24"/>
                <w:lang w:eastAsia="en-GB"/>
              </w:rPr>
              <w:fldChar w:fldCharType="end"/>
            </w:r>
            <w:r w:rsidRPr="001A6F17">
              <w:rPr>
                <w:noProof/>
                <w:color w:val="000000" w:themeColor="text1"/>
                <w:szCs w:val="24"/>
                <w:lang w:eastAsia="en-GB"/>
              </w:rPr>
              <w:fldChar w:fldCharType="end"/>
            </w:r>
          </w:p>
        </w:tc>
        <w:tc>
          <w:tcPr>
            <w:tcW w:w="3179" w:type="dxa"/>
          </w:tcPr>
          <w:p w14:paraId="24690868" w14:textId="6F4B584F" w:rsidR="00B90732" w:rsidRPr="001A6F17" w:rsidRDefault="00B90732" w:rsidP="00B90732">
            <w:pPr>
              <w:pStyle w:val="KeyText"/>
              <w:autoSpaceDE w:val="0"/>
              <w:autoSpaceDN w:val="0"/>
              <w:adjustRightInd w:val="0"/>
              <w:rPr>
                <w:color w:val="000000" w:themeColor="text1"/>
              </w:rPr>
            </w:pPr>
            <w:r w:rsidRPr="001A6F17">
              <w:rPr>
                <w:szCs w:val="24"/>
              </w:rPr>
              <w:t>fire</w:t>
            </w:r>
          </w:p>
        </w:tc>
      </w:tr>
    </w:tbl>
    <w:p w14:paraId="58849F10" w14:textId="322217F3" w:rsidR="00B90732" w:rsidRPr="001A6F17" w:rsidRDefault="00B90732">
      <w:pPr>
        <w:pStyle w:val="Figuretitle"/>
        <w:autoSpaceDE w:val="0"/>
        <w:autoSpaceDN w:val="0"/>
        <w:adjustRightInd w:val="0"/>
        <w:outlineLvl w:val="0"/>
        <w:rPr>
          <w:szCs w:val="24"/>
        </w:rPr>
      </w:pPr>
      <w:r w:rsidRPr="001A6F17">
        <w:rPr>
          <w:szCs w:val="24"/>
        </w:rPr>
        <w:t>Figure 7.3 — Concrete member exposed to fire on four sides (Case C) and local coordinate system for corner zones</w:t>
      </w:r>
    </w:p>
    <w:p w14:paraId="72D71B4D" w14:textId="77777777" w:rsidR="00B90732" w:rsidRPr="001A6F17" w:rsidRDefault="00B90732">
      <w:pPr>
        <w:pStyle w:val="a9"/>
        <w:keepNext/>
        <w:autoSpaceDE w:val="0"/>
        <w:autoSpaceDN w:val="0"/>
        <w:adjustRightInd w:val="0"/>
        <w:rPr>
          <w:szCs w:val="24"/>
        </w:rPr>
      </w:pPr>
      <w:r w:rsidRPr="001A6F17">
        <w:rPr>
          <w:szCs w:val="24"/>
        </w:rPr>
        <w:t>(6)</w:t>
      </w:r>
      <w:r w:rsidRPr="001A6F17">
        <w:rPr>
          <w:szCs w:val="24"/>
        </w:rPr>
        <w:tab/>
        <w:t xml:space="preserve">In a concrete member exposed to fire on three sides (Case D in </w:t>
      </w:r>
      <w:r w:rsidRPr="001A6F17">
        <w:rPr>
          <w:rStyle w:val="citefig"/>
          <w:szCs w:val="24"/>
          <w:shd w:val="clear" w:color="auto" w:fill="auto"/>
        </w:rPr>
        <w:t>Figure 7.4</w:t>
      </w:r>
      <w:r w:rsidRPr="001A6F17">
        <w:rPr>
          <w:szCs w:val="24"/>
        </w:rPr>
        <w:t xml:space="preserve">) the resulting temperature may be calculated from </w:t>
      </w:r>
      <w:r w:rsidRPr="001A6F17">
        <w:rPr>
          <w:rStyle w:val="citeeq"/>
          <w:szCs w:val="24"/>
          <w:shd w:val="clear" w:color="auto" w:fill="auto"/>
        </w:rPr>
        <w:t>Formula (7.10)</w:t>
      </w:r>
      <w:r w:rsidRPr="001A6F17">
        <w:rPr>
          <w:szCs w:val="24"/>
        </w:rPr>
        <w:t>:</w:t>
      </w:r>
    </w:p>
    <w:p w14:paraId="447D2B7D" w14:textId="68CA7765" w:rsidR="008B2AB2" w:rsidRPr="001A6F17" w:rsidRDefault="008B2AB2" w:rsidP="008B2AB2">
      <w:pPr>
        <w:pStyle w:val="Formula"/>
        <w:rPr>
          <w:color w:val="000000" w:themeColor="text1"/>
        </w:rPr>
      </w:pPr>
      <w:r w:rsidRPr="001A6F17">
        <w:object w:dxaOrig="7699" w:dyaOrig="740" w14:anchorId="0C76CC02">
          <v:shape id="_x0000_i1081" type="#_x0000_t75" style="width:381pt;height:36.75pt" o:ole="">
            <v:imagedata r:id="rId127" o:title=""/>
          </v:shape>
          <o:OLEObject Type="Embed" ProgID="Equation.DSMT4" ShapeID="_x0000_i1081" DrawAspect="Content" ObjectID="_1692169540" r:id="rId128"/>
        </w:object>
      </w:r>
      <w:r w:rsidRPr="001A6F17">
        <w:rPr>
          <w:color w:val="000000" w:themeColor="text1"/>
        </w:rPr>
        <w:tab/>
      </w:r>
      <w:r w:rsidRPr="001A6F17">
        <w:t>(7.10)</w:t>
      </w:r>
    </w:p>
    <w:p w14:paraId="01076B19" w14:textId="77777777" w:rsidR="00B90732" w:rsidRPr="001A6F17" w:rsidRDefault="00B90732">
      <w:pPr>
        <w:pStyle w:val="a9"/>
        <w:autoSpaceDE w:val="0"/>
        <w:autoSpaceDN w:val="0"/>
        <w:adjustRightInd w:val="0"/>
        <w:rPr>
          <w:szCs w:val="24"/>
        </w:rPr>
      </w:pPr>
      <w:r w:rsidRPr="001A6F17">
        <w:rPr>
          <w:szCs w:val="24"/>
        </w:rPr>
        <w:t xml:space="preserve">by applying the corner contributions, </w:t>
      </w:r>
      <w:r w:rsidRPr="001A6F17">
        <w:rPr>
          <w:position w:val="-14"/>
          <w:szCs w:val="24"/>
        </w:rPr>
        <w:object w:dxaOrig="1280" w:dyaOrig="380" w14:anchorId="21779E95">
          <v:shape id="_x0000_i1082" type="#_x0000_t75" style="width:63pt;height:18.75pt" o:ole="">
            <v:imagedata r:id="rId129" o:title=""/>
          </v:shape>
          <o:OLEObject Type="Embed" ProgID="Equation.DSMT4" ShapeID="_x0000_i1082" DrawAspect="Content" ObjectID="_1692169541" r:id="rId130"/>
        </w:object>
      </w:r>
      <w:r w:rsidRPr="001A6F17">
        <w:rPr>
          <w:szCs w:val="24"/>
        </w:rPr>
        <w:t>) only at the corners (</w:t>
      </w:r>
      <w:r w:rsidRPr="001A6F17">
        <w:rPr>
          <w:i/>
          <w:szCs w:val="24"/>
        </w:rPr>
        <w:t>y</w:t>
      </w:r>
      <w:r w:rsidRPr="001A6F17">
        <w:rPr>
          <w:szCs w:val="24"/>
        </w:rPr>
        <w:t>,</w:t>
      </w:r>
      <w:r w:rsidRPr="001A6F17">
        <w:rPr>
          <w:i/>
          <w:szCs w:val="24"/>
        </w:rPr>
        <w:t>z</w:t>
      </w:r>
      <w:r w:rsidRPr="001A6F17">
        <w:rPr>
          <w:szCs w:val="24"/>
        </w:rPr>
        <w:t>) = (0,0) and (</w:t>
      </w:r>
      <w:r w:rsidRPr="001A6F17">
        <w:rPr>
          <w:i/>
          <w:szCs w:val="24"/>
        </w:rPr>
        <w:t>y</w:t>
      </w:r>
      <w:r w:rsidRPr="001A6F17">
        <w:rPr>
          <w:szCs w:val="24"/>
        </w:rPr>
        <w:t>,</w:t>
      </w:r>
      <w:r w:rsidRPr="001A6F17">
        <w:rPr>
          <w:i/>
          <w:szCs w:val="24"/>
        </w:rPr>
        <w:t>z</w:t>
      </w:r>
      <w:r w:rsidRPr="001A6F17">
        <w:rPr>
          <w:szCs w:val="24"/>
        </w:rPr>
        <w:t>) = (</w:t>
      </w:r>
      <w:r w:rsidRPr="001A6F17">
        <w:rPr>
          <w:i/>
          <w:szCs w:val="24"/>
        </w:rPr>
        <w:t>b</w:t>
      </w:r>
      <w:r w:rsidRPr="001A6F17">
        <w:rPr>
          <w:szCs w:val="24"/>
        </w:rPr>
        <w:t>,0), where both sides adjacent to the corner are exposed to fire.</w:t>
      </w:r>
    </w:p>
    <w:p w14:paraId="14A43DA1" w14:textId="1150B217" w:rsidR="00B90732" w:rsidRPr="001A6F17" w:rsidRDefault="00E058ED">
      <w:pPr>
        <w:pStyle w:val="FigureImage"/>
        <w:autoSpaceDE w:val="0"/>
        <w:autoSpaceDN w:val="0"/>
        <w:adjustRightInd w:val="0"/>
        <w:rPr>
          <w:szCs w:val="24"/>
        </w:rPr>
      </w:pPr>
      <w:r w:rsidRPr="001A6F17">
        <w:rPr>
          <w:noProof/>
          <w:color w:val="000000" w:themeColor="text1"/>
          <w:szCs w:val="24"/>
          <w:lang w:eastAsia="en-GB"/>
        </w:rPr>
        <w:fldChar w:fldCharType="begin"/>
      </w:r>
      <w:r w:rsidR="001628C1" w:rsidRPr="001A6F17">
        <w:rPr>
          <w:noProof/>
          <w:color w:val="000000" w:themeColor="text1"/>
          <w:szCs w:val="24"/>
          <w:lang w:eastAsia="en-GB"/>
        </w:rPr>
        <w:instrText xml:space="preserve"> INCLUDEPICTURE "\\\\cmc20df.cenorm.be\\cmcdata\\STD_MGT\\STDDEL\\PRODUCTION\\Standards\\00250\\268\\41_e_dr\\7_004.tif" \* MERGEFORMAT </w:instrText>
      </w:r>
      <w:r w:rsidRPr="001A6F17">
        <w:rPr>
          <w:noProof/>
          <w:color w:val="000000" w:themeColor="text1"/>
          <w:szCs w:val="24"/>
          <w:lang w:eastAsia="en-GB"/>
        </w:rPr>
        <w:fldChar w:fldCharType="separate"/>
      </w:r>
      <w:r w:rsidR="005222C6">
        <w:rPr>
          <w:noProof/>
          <w:color w:val="000000" w:themeColor="text1"/>
          <w:szCs w:val="24"/>
          <w:lang w:eastAsia="en-GB"/>
        </w:rPr>
        <w:fldChar w:fldCharType="begin"/>
      </w:r>
      <w:r w:rsidR="005222C6">
        <w:rPr>
          <w:noProof/>
          <w:color w:val="000000" w:themeColor="text1"/>
          <w:szCs w:val="24"/>
          <w:lang w:eastAsia="en-GB"/>
        </w:rPr>
        <w:instrText xml:space="preserve"> INCLUDEPICTURE  "Y:\\STD_MGT\\STDDEL\\PRODUCTION\\Standards\\00250\\268\\41_e_dr\\7_004.tif" \* MERGEFORMATINET </w:instrText>
      </w:r>
      <w:r w:rsidR="005222C6">
        <w:rPr>
          <w:noProof/>
          <w:color w:val="000000" w:themeColor="text1"/>
          <w:szCs w:val="24"/>
          <w:lang w:eastAsia="en-GB"/>
        </w:rPr>
        <w:fldChar w:fldCharType="separate"/>
      </w:r>
      <w:r w:rsidR="009E78AB">
        <w:rPr>
          <w:noProof/>
          <w:color w:val="000000" w:themeColor="text1"/>
          <w:szCs w:val="24"/>
          <w:lang w:eastAsia="en-GB"/>
        </w:rPr>
        <w:fldChar w:fldCharType="begin"/>
      </w:r>
      <w:r w:rsidR="009E78AB">
        <w:rPr>
          <w:noProof/>
          <w:color w:val="000000" w:themeColor="text1"/>
          <w:szCs w:val="24"/>
          <w:lang w:eastAsia="en-GB"/>
        </w:rPr>
        <w:instrText xml:space="preserve"> INCLUDEPICTURE  "Y:\\STD_MGT\\STDDEL\\PRODUCTION\\Standards\\00250\\268\\41_e_dr\\7_004.tif" \* MERGEFORMATINET </w:instrText>
      </w:r>
      <w:r w:rsidR="009E78AB">
        <w:rPr>
          <w:noProof/>
          <w:color w:val="000000" w:themeColor="text1"/>
          <w:szCs w:val="24"/>
          <w:lang w:eastAsia="en-GB"/>
        </w:rPr>
        <w:fldChar w:fldCharType="separate"/>
      </w:r>
      <w:r w:rsidR="00183165">
        <w:rPr>
          <w:noProof/>
          <w:color w:val="000000" w:themeColor="text1"/>
          <w:szCs w:val="24"/>
          <w:lang w:eastAsia="en-GB"/>
        </w:rPr>
        <w:fldChar w:fldCharType="begin"/>
      </w:r>
      <w:r w:rsidR="00183165">
        <w:rPr>
          <w:noProof/>
          <w:color w:val="000000" w:themeColor="text1"/>
          <w:szCs w:val="24"/>
          <w:lang w:eastAsia="en-GB"/>
        </w:rPr>
        <w:instrText xml:space="preserve"> </w:instrText>
      </w:r>
      <w:r w:rsidR="00183165">
        <w:rPr>
          <w:noProof/>
          <w:color w:val="000000" w:themeColor="text1"/>
          <w:szCs w:val="24"/>
          <w:lang w:eastAsia="en-GB"/>
        </w:rPr>
        <w:instrText>INCLUDEPICTURE  "C:\\Users\\a.dionysiou\\AppData\\Local\\Temp\\Temp1_00250268_e_20210902.zip-1.zip\\41_e_dr\\7_004.tif" \* MERGEFORMATINET</w:instrText>
      </w:r>
      <w:r w:rsidR="00183165">
        <w:rPr>
          <w:noProof/>
          <w:color w:val="000000" w:themeColor="text1"/>
          <w:szCs w:val="24"/>
          <w:lang w:eastAsia="en-GB"/>
        </w:rPr>
        <w:instrText xml:space="preserve"> </w:instrText>
      </w:r>
      <w:r w:rsidR="00183165">
        <w:rPr>
          <w:noProof/>
          <w:color w:val="000000" w:themeColor="text1"/>
          <w:szCs w:val="24"/>
          <w:lang w:eastAsia="en-GB"/>
        </w:rPr>
        <w:fldChar w:fldCharType="separate"/>
      </w:r>
      <w:r w:rsidR="00183165">
        <w:rPr>
          <w:noProof/>
          <w:color w:val="000000" w:themeColor="text1"/>
          <w:szCs w:val="24"/>
          <w:lang w:eastAsia="en-GB"/>
        </w:rPr>
        <w:pict w14:anchorId="3F940F45">
          <v:shape id="_x0000_i1083" type="#_x0000_t75" style="width:264.75pt;height:255.75pt">
            <v:imagedata r:id="rId131" r:href="rId132"/>
          </v:shape>
        </w:pict>
      </w:r>
      <w:r w:rsidR="00183165">
        <w:rPr>
          <w:noProof/>
          <w:color w:val="000000" w:themeColor="text1"/>
          <w:szCs w:val="24"/>
          <w:lang w:eastAsia="en-GB"/>
        </w:rPr>
        <w:fldChar w:fldCharType="end"/>
      </w:r>
      <w:r w:rsidR="009E78AB">
        <w:rPr>
          <w:noProof/>
          <w:color w:val="000000" w:themeColor="text1"/>
          <w:szCs w:val="24"/>
          <w:lang w:eastAsia="en-GB"/>
        </w:rPr>
        <w:fldChar w:fldCharType="end"/>
      </w:r>
      <w:r w:rsidR="005222C6">
        <w:rPr>
          <w:noProof/>
          <w:color w:val="000000" w:themeColor="text1"/>
          <w:szCs w:val="24"/>
          <w:lang w:eastAsia="en-GB"/>
        </w:rPr>
        <w:fldChar w:fldCharType="end"/>
      </w:r>
      <w:r w:rsidRPr="001A6F17">
        <w:rPr>
          <w:noProof/>
          <w:color w:val="000000" w:themeColor="text1"/>
          <w:szCs w:val="24"/>
          <w:lang w:eastAsia="en-GB"/>
        </w:rPr>
        <w:fldChar w:fldCharType="end"/>
      </w:r>
    </w:p>
    <w:p w14:paraId="7BDD0F05" w14:textId="77777777" w:rsidR="00B90732" w:rsidRPr="001A6F17" w:rsidRDefault="00B90732">
      <w:pPr>
        <w:pStyle w:val="FigureText"/>
        <w:autoSpaceDE w:val="0"/>
        <w:autoSpaceDN w:val="0"/>
        <w:adjustRightInd w:val="0"/>
        <w:jc w:val="center"/>
        <w:rPr>
          <w:szCs w:val="24"/>
        </w:rPr>
      </w:pPr>
      <w:r w:rsidRPr="001A6F17">
        <w:rPr>
          <w:szCs w:val="24"/>
        </w:rPr>
        <w:t>Case D</w:t>
      </w:r>
    </w:p>
    <w:p w14:paraId="6A962DBC" w14:textId="77777777" w:rsidR="00B90732" w:rsidRPr="001A6F17" w:rsidRDefault="00B90732">
      <w:pPr>
        <w:pStyle w:val="KeyTitle"/>
        <w:autoSpaceDE w:val="0"/>
        <w:autoSpaceDN w:val="0"/>
        <w:adjustRightInd w:val="0"/>
        <w:rPr>
          <w:szCs w:val="24"/>
        </w:rPr>
      </w:pPr>
      <w:r w:rsidRPr="001A6F17">
        <w:rPr>
          <w:szCs w:val="24"/>
        </w:rPr>
        <w:t>Key</w:t>
      </w:r>
    </w:p>
    <w:tbl>
      <w:tblPr>
        <w:tblW w:w="0" w:type="auto"/>
        <w:tblInd w:w="-108" w:type="dxa"/>
        <w:tblLook w:val="0000" w:firstRow="0" w:lastRow="0" w:firstColumn="0" w:lastColumn="0" w:noHBand="0" w:noVBand="0"/>
      </w:tblPr>
      <w:tblGrid>
        <w:gridCol w:w="847"/>
        <w:gridCol w:w="3179"/>
      </w:tblGrid>
      <w:tr w:rsidR="00B90732" w:rsidRPr="001A6F17" w14:paraId="60422191" w14:textId="77777777" w:rsidTr="00E058ED">
        <w:tc>
          <w:tcPr>
            <w:tcW w:w="0" w:type="auto"/>
          </w:tcPr>
          <w:p w14:paraId="34C87351" w14:textId="73BE4F11" w:rsidR="00B90732" w:rsidRPr="001A6F17" w:rsidRDefault="00E058ED" w:rsidP="00B90732">
            <w:pPr>
              <w:pStyle w:val="KeyText"/>
              <w:autoSpaceDE w:val="0"/>
              <w:autoSpaceDN w:val="0"/>
              <w:adjustRightInd w:val="0"/>
              <w:rPr>
                <w:color w:val="000000" w:themeColor="text1"/>
              </w:rPr>
            </w:pPr>
            <w:r w:rsidRPr="001A6F17">
              <w:rPr>
                <w:noProof/>
                <w:color w:val="000000" w:themeColor="text1"/>
                <w:szCs w:val="24"/>
                <w:lang w:eastAsia="en-GB"/>
              </w:rPr>
              <w:fldChar w:fldCharType="begin"/>
            </w:r>
            <w:r w:rsidR="001628C1" w:rsidRPr="001A6F17">
              <w:rPr>
                <w:noProof/>
                <w:color w:val="000000" w:themeColor="text1"/>
                <w:szCs w:val="24"/>
                <w:lang w:eastAsia="en-GB"/>
              </w:rPr>
              <w:instrText xml:space="preserve"> INCLUDEPICTURE "\\\\cmc20df.cenorm.be\\cmcdata\\STD_MGT\\STDDEL\\PRODUCTION\\Standards\\00250\\268\\41_e_dr\\7_004_1.tif" \* MERGEFORMAT </w:instrText>
            </w:r>
            <w:r w:rsidRPr="001A6F17">
              <w:rPr>
                <w:noProof/>
                <w:color w:val="000000" w:themeColor="text1"/>
                <w:szCs w:val="24"/>
                <w:lang w:eastAsia="en-GB"/>
              </w:rPr>
              <w:fldChar w:fldCharType="separate"/>
            </w:r>
            <w:r w:rsidR="005222C6">
              <w:rPr>
                <w:noProof/>
                <w:color w:val="000000" w:themeColor="text1"/>
                <w:szCs w:val="24"/>
                <w:lang w:eastAsia="en-GB"/>
              </w:rPr>
              <w:fldChar w:fldCharType="begin"/>
            </w:r>
            <w:r w:rsidR="005222C6">
              <w:rPr>
                <w:noProof/>
                <w:color w:val="000000" w:themeColor="text1"/>
                <w:szCs w:val="24"/>
                <w:lang w:eastAsia="en-GB"/>
              </w:rPr>
              <w:instrText xml:space="preserve"> INCLUDEPICTURE  "Y:\\STD_MGT\\STDDEL\\PRODUCTION\\Standards\\00250\\268\\41_e_dr\\7_004_1.tif" \* MERGEFORMATINET </w:instrText>
            </w:r>
            <w:r w:rsidR="005222C6">
              <w:rPr>
                <w:noProof/>
                <w:color w:val="000000" w:themeColor="text1"/>
                <w:szCs w:val="24"/>
                <w:lang w:eastAsia="en-GB"/>
              </w:rPr>
              <w:fldChar w:fldCharType="separate"/>
            </w:r>
            <w:r w:rsidR="009E78AB">
              <w:rPr>
                <w:noProof/>
                <w:color w:val="000000" w:themeColor="text1"/>
                <w:szCs w:val="24"/>
                <w:lang w:eastAsia="en-GB"/>
              </w:rPr>
              <w:fldChar w:fldCharType="begin"/>
            </w:r>
            <w:r w:rsidR="009E78AB">
              <w:rPr>
                <w:noProof/>
                <w:color w:val="000000" w:themeColor="text1"/>
                <w:szCs w:val="24"/>
                <w:lang w:eastAsia="en-GB"/>
              </w:rPr>
              <w:instrText xml:space="preserve"> INCLUDEPICTURE  "Y:\\STD_MGT\\STDDEL\\PRODUCTION\\Standards\\00250\\268\\41_e_dr\\7_004_1.tif" \* MERGEFORMATINET </w:instrText>
            </w:r>
            <w:r w:rsidR="009E78AB">
              <w:rPr>
                <w:noProof/>
                <w:color w:val="000000" w:themeColor="text1"/>
                <w:szCs w:val="24"/>
                <w:lang w:eastAsia="en-GB"/>
              </w:rPr>
              <w:fldChar w:fldCharType="separate"/>
            </w:r>
            <w:r w:rsidR="00183165">
              <w:rPr>
                <w:noProof/>
                <w:color w:val="000000" w:themeColor="text1"/>
                <w:szCs w:val="24"/>
                <w:lang w:eastAsia="en-GB"/>
              </w:rPr>
              <w:fldChar w:fldCharType="begin"/>
            </w:r>
            <w:r w:rsidR="00183165">
              <w:rPr>
                <w:noProof/>
                <w:color w:val="000000" w:themeColor="text1"/>
                <w:szCs w:val="24"/>
                <w:lang w:eastAsia="en-GB"/>
              </w:rPr>
              <w:instrText xml:space="preserve"> </w:instrText>
            </w:r>
            <w:r w:rsidR="00183165">
              <w:rPr>
                <w:noProof/>
                <w:color w:val="000000" w:themeColor="text1"/>
                <w:szCs w:val="24"/>
                <w:lang w:eastAsia="en-GB"/>
              </w:rPr>
              <w:instrText>INCLUDEPICTURE  "C:\\Users\\a.dionysiou\\AppData\\Local\\Temp\\Temp1_00250268_e_20210902.zip-1.zip\\41_e_dr\\7_004_1.tif" \* MERGEFORMATINET</w:instrText>
            </w:r>
            <w:r w:rsidR="00183165">
              <w:rPr>
                <w:noProof/>
                <w:color w:val="000000" w:themeColor="text1"/>
                <w:szCs w:val="24"/>
                <w:lang w:eastAsia="en-GB"/>
              </w:rPr>
              <w:instrText xml:space="preserve"> </w:instrText>
            </w:r>
            <w:r w:rsidR="00183165">
              <w:rPr>
                <w:noProof/>
                <w:color w:val="000000" w:themeColor="text1"/>
                <w:szCs w:val="24"/>
                <w:lang w:eastAsia="en-GB"/>
              </w:rPr>
              <w:fldChar w:fldCharType="separate"/>
            </w:r>
            <w:r w:rsidR="00183165">
              <w:rPr>
                <w:noProof/>
                <w:color w:val="000000" w:themeColor="text1"/>
                <w:szCs w:val="24"/>
                <w:lang w:eastAsia="en-GB"/>
              </w:rPr>
              <w:pict w14:anchorId="2E1A9A51">
                <v:shape id="_x0000_i1084" type="#_x0000_t75" style="width:31.5pt;height:4.5pt">
                  <v:imagedata r:id="rId114" r:href="rId133"/>
                </v:shape>
              </w:pict>
            </w:r>
            <w:r w:rsidR="00183165">
              <w:rPr>
                <w:noProof/>
                <w:color w:val="000000" w:themeColor="text1"/>
                <w:szCs w:val="24"/>
                <w:lang w:eastAsia="en-GB"/>
              </w:rPr>
              <w:fldChar w:fldCharType="end"/>
            </w:r>
            <w:r w:rsidR="009E78AB">
              <w:rPr>
                <w:noProof/>
                <w:color w:val="000000" w:themeColor="text1"/>
                <w:szCs w:val="24"/>
                <w:lang w:eastAsia="en-GB"/>
              </w:rPr>
              <w:fldChar w:fldCharType="end"/>
            </w:r>
            <w:r w:rsidR="005222C6">
              <w:rPr>
                <w:noProof/>
                <w:color w:val="000000" w:themeColor="text1"/>
                <w:szCs w:val="24"/>
                <w:lang w:eastAsia="en-GB"/>
              </w:rPr>
              <w:fldChar w:fldCharType="end"/>
            </w:r>
            <w:r w:rsidRPr="001A6F17">
              <w:rPr>
                <w:noProof/>
                <w:color w:val="000000" w:themeColor="text1"/>
                <w:szCs w:val="24"/>
                <w:lang w:eastAsia="en-GB"/>
              </w:rPr>
              <w:fldChar w:fldCharType="end"/>
            </w:r>
          </w:p>
        </w:tc>
        <w:tc>
          <w:tcPr>
            <w:tcW w:w="3179" w:type="dxa"/>
          </w:tcPr>
          <w:p w14:paraId="08FCAB3E" w14:textId="3D924872" w:rsidR="00B90732" w:rsidRPr="001A6F17" w:rsidRDefault="00B90732" w:rsidP="00B90732">
            <w:pPr>
              <w:pStyle w:val="KeyText"/>
              <w:autoSpaceDE w:val="0"/>
              <w:autoSpaceDN w:val="0"/>
              <w:adjustRightInd w:val="0"/>
              <w:rPr>
                <w:color w:val="000000" w:themeColor="text1"/>
              </w:rPr>
            </w:pPr>
            <w:r w:rsidRPr="001A6F17">
              <w:rPr>
                <w:szCs w:val="24"/>
              </w:rPr>
              <w:t>fire</w:t>
            </w:r>
          </w:p>
        </w:tc>
      </w:tr>
    </w:tbl>
    <w:p w14:paraId="044C4D36" w14:textId="278D4C61" w:rsidR="00B90732" w:rsidRPr="001A6F17" w:rsidRDefault="00B90732">
      <w:pPr>
        <w:pStyle w:val="Figuretitle"/>
        <w:autoSpaceDE w:val="0"/>
        <w:autoSpaceDN w:val="0"/>
        <w:adjustRightInd w:val="0"/>
        <w:outlineLvl w:val="0"/>
        <w:rPr>
          <w:szCs w:val="24"/>
        </w:rPr>
      </w:pPr>
      <w:r w:rsidRPr="001A6F17">
        <w:rPr>
          <w:szCs w:val="24"/>
        </w:rPr>
        <w:t>Figure 7.4 — Concrete member exposed to fire on three sides (Case D)</w:t>
      </w:r>
    </w:p>
    <w:p w14:paraId="7E3ABF4B" w14:textId="77777777" w:rsidR="00B90732" w:rsidRPr="001A6F17" w:rsidRDefault="00B90732">
      <w:pPr>
        <w:pStyle w:val="a9"/>
        <w:autoSpaceDE w:val="0"/>
        <w:autoSpaceDN w:val="0"/>
        <w:adjustRightInd w:val="0"/>
        <w:rPr>
          <w:szCs w:val="24"/>
        </w:rPr>
      </w:pPr>
      <w:r w:rsidRPr="001A6F17">
        <w:rPr>
          <w:szCs w:val="24"/>
        </w:rPr>
        <w:t>(7)</w:t>
      </w:r>
      <w:r w:rsidRPr="001A6F17">
        <w:rPr>
          <w:szCs w:val="24"/>
        </w:rPr>
        <w:tab/>
        <w:t xml:space="preserve">For cross-sections characterized by </w:t>
      </w:r>
      <w:r w:rsidRPr="001A6F17">
        <w:rPr>
          <w:i/>
          <w:szCs w:val="24"/>
        </w:rPr>
        <w:t>b</w:t>
      </w:r>
      <w:r w:rsidRPr="001A6F17">
        <w:rPr>
          <w:szCs w:val="24"/>
        </w:rPr>
        <w:t>/</w:t>
      </w:r>
      <w:r w:rsidRPr="001A6F17">
        <w:rPr>
          <w:i/>
          <w:szCs w:val="24"/>
        </w:rPr>
        <w:t>b</w:t>
      </w:r>
      <w:r w:rsidRPr="001A6F17">
        <w:rPr>
          <w:szCs w:val="24"/>
          <w:vertAlign w:val="subscript"/>
        </w:rPr>
        <w:t>w</w:t>
      </w:r>
      <w:r w:rsidRPr="001A6F17">
        <w:rPr>
          <w:szCs w:val="24"/>
        </w:rPr>
        <w:t> &gt; 2 (e.g. I</w:t>
      </w:r>
      <w:r w:rsidRPr="001A6F17">
        <w:rPr>
          <w:szCs w:val="24"/>
        </w:rPr>
        <w:noBreakHyphen/>
        <w:t xml:space="preserve">shaped cross-sections) or </w:t>
      </w:r>
      <w:r w:rsidRPr="001A6F17">
        <w:rPr>
          <w:i/>
          <w:szCs w:val="24"/>
        </w:rPr>
        <w:t>h</w:t>
      </w:r>
      <w:r w:rsidRPr="001A6F17">
        <w:rPr>
          <w:szCs w:val="24"/>
        </w:rPr>
        <w:t>/</w:t>
      </w:r>
      <w:r w:rsidRPr="001A6F17">
        <w:rPr>
          <w:i/>
          <w:szCs w:val="24"/>
        </w:rPr>
        <w:t>b</w:t>
      </w:r>
      <w:r w:rsidRPr="001A6F17">
        <w:rPr>
          <w:szCs w:val="24"/>
        </w:rPr>
        <w:t xml:space="preserve"> &gt; 2, the cross-section may be subdivided into rectangles and </w:t>
      </w:r>
      <w:r w:rsidRPr="001A6F17">
        <w:rPr>
          <w:rStyle w:val="citeeq"/>
          <w:szCs w:val="24"/>
          <w:shd w:val="clear" w:color="auto" w:fill="auto"/>
        </w:rPr>
        <w:t>Formulae (7.4) to (7.10)</w:t>
      </w:r>
      <w:r w:rsidRPr="001A6F17">
        <w:rPr>
          <w:szCs w:val="24"/>
        </w:rPr>
        <w:t xml:space="preserve"> may be used.</w:t>
      </w:r>
    </w:p>
    <w:p w14:paraId="2EC9A6AB" w14:textId="77777777" w:rsidR="00B90732" w:rsidRPr="001A6F17" w:rsidRDefault="00B90732" w:rsidP="00DC1D7C">
      <w:pPr>
        <w:pStyle w:val="3"/>
      </w:pPr>
      <w:bookmarkStart w:id="61" w:name="_Toc69134974"/>
      <w:r w:rsidRPr="001A6F17">
        <w:t>Circular cross-sections</w:t>
      </w:r>
      <w:bookmarkEnd w:id="61"/>
    </w:p>
    <w:p w14:paraId="090BC2DE" w14:textId="77777777" w:rsidR="00B90732" w:rsidRPr="001A6F17" w:rsidRDefault="00B90732">
      <w:pPr>
        <w:pStyle w:val="a9"/>
        <w:keepNext/>
        <w:autoSpaceDE w:val="0"/>
        <w:autoSpaceDN w:val="0"/>
        <w:adjustRightInd w:val="0"/>
        <w:rPr>
          <w:szCs w:val="24"/>
        </w:rPr>
      </w:pPr>
      <w:r w:rsidRPr="001A6F17">
        <w:rPr>
          <w:szCs w:val="24"/>
        </w:rPr>
        <w:t>(1)</w:t>
      </w:r>
      <w:r w:rsidRPr="001A6F17">
        <w:rPr>
          <w:szCs w:val="24"/>
        </w:rPr>
        <w:tab/>
        <w:t xml:space="preserve">For circular cross-sections subjected to the standard fire from all sides, the temperature at a distance </w:t>
      </w:r>
      <w:r w:rsidRPr="001A6F17">
        <w:rPr>
          <w:i/>
          <w:szCs w:val="24"/>
        </w:rPr>
        <w:t>x</w:t>
      </w:r>
      <w:r w:rsidRPr="001A6F17">
        <w:rPr>
          <w:szCs w:val="24"/>
        </w:rPr>
        <w:t xml:space="preserve"> from the surface along a radius can be calculated from </w:t>
      </w:r>
      <w:r w:rsidRPr="001A6F17">
        <w:rPr>
          <w:rStyle w:val="citeeq"/>
          <w:szCs w:val="24"/>
          <w:shd w:val="clear" w:color="auto" w:fill="auto"/>
        </w:rPr>
        <w:t>Formula (7.11)</w:t>
      </w:r>
      <w:r w:rsidRPr="001A6F17">
        <w:rPr>
          <w:szCs w:val="24"/>
        </w:rPr>
        <w:t>:</w:t>
      </w:r>
    </w:p>
    <w:p w14:paraId="73D56076" w14:textId="77777777" w:rsidR="008B2AB2" w:rsidRPr="001A6F17" w:rsidRDefault="008B2AB2" w:rsidP="008B2AB2">
      <w:pPr>
        <w:pStyle w:val="Formula"/>
        <w:rPr>
          <w:color w:val="000000" w:themeColor="text1"/>
        </w:rPr>
      </w:pPr>
      <w:r w:rsidRPr="001A6F17">
        <w:object w:dxaOrig="5860" w:dyaOrig="960" w14:anchorId="6EB6BF4A">
          <v:shape id="_x0000_i1085" type="#_x0000_t75" style="width:293.25pt;height:48pt" o:ole="">
            <v:imagedata r:id="rId134" o:title=""/>
          </v:shape>
          <o:OLEObject Type="Embed" ProgID="Equation.DSMT4" ShapeID="_x0000_i1085" DrawAspect="Content" ObjectID="_1692169542" r:id="rId135"/>
        </w:object>
      </w:r>
      <w:r w:rsidRPr="001A6F17">
        <w:rPr>
          <w:color w:val="000000" w:themeColor="text1"/>
        </w:rPr>
        <w:tab/>
      </w:r>
      <w:r w:rsidRPr="001A6F17">
        <w:t>(7.11)</w:t>
      </w:r>
    </w:p>
    <w:p w14:paraId="65040BE2" w14:textId="77777777" w:rsidR="00B90732" w:rsidRPr="001A6F17" w:rsidRDefault="00B90732">
      <w:pPr>
        <w:pStyle w:val="a9"/>
        <w:keepNext/>
        <w:autoSpaceDE w:val="0"/>
        <w:autoSpaceDN w:val="0"/>
        <w:adjustRightInd w:val="0"/>
        <w:rPr>
          <w:szCs w:val="24"/>
        </w:rPr>
      </w:pPr>
      <w:r w:rsidRPr="001A6F17">
        <w:rPr>
          <w:szCs w:val="24"/>
        </w:rPr>
        <w:t xml:space="preserve">where the temperature increase at the surface is given in </w:t>
      </w:r>
      <w:r w:rsidRPr="001A6F17">
        <w:rPr>
          <w:rStyle w:val="citeeq"/>
          <w:szCs w:val="24"/>
          <w:shd w:val="clear" w:color="auto" w:fill="auto"/>
        </w:rPr>
        <w:t>Formula (7.12)</w:t>
      </w:r>
      <w:r w:rsidRPr="001A6F17">
        <w:rPr>
          <w:szCs w:val="24"/>
        </w:rPr>
        <w:t>:</w:t>
      </w:r>
    </w:p>
    <w:p w14:paraId="399B11D6" w14:textId="77777777" w:rsidR="008B2AB2" w:rsidRPr="001A6F17" w:rsidRDefault="008B2AB2" w:rsidP="008B2AB2">
      <w:pPr>
        <w:pStyle w:val="Formula"/>
        <w:rPr>
          <w:color w:val="000000" w:themeColor="text1"/>
        </w:rPr>
      </w:pPr>
      <w:r w:rsidRPr="001A6F17">
        <w:object w:dxaOrig="3780" w:dyaOrig="760" w14:anchorId="1423B9C9">
          <v:shape id="_x0000_i1086" type="#_x0000_t75" style="width:189pt;height:38.25pt" o:ole="">
            <v:imagedata r:id="rId136" o:title=""/>
          </v:shape>
          <o:OLEObject Type="Embed" ProgID="Equation.DSMT4" ShapeID="_x0000_i1086" DrawAspect="Content" ObjectID="_1692169543" r:id="rId137"/>
        </w:object>
      </w:r>
      <w:r w:rsidRPr="001A6F17">
        <w:rPr>
          <w:color w:val="000000" w:themeColor="text1"/>
        </w:rPr>
        <w:tab/>
      </w:r>
      <w:r w:rsidRPr="001A6F17">
        <w:t>(7.12)</w:t>
      </w:r>
    </w:p>
    <w:p w14:paraId="624948A3" w14:textId="77777777" w:rsidR="00B90732" w:rsidRPr="001A6F17" w:rsidRDefault="00B90732">
      <w:pPr>
        <w:pStyle w:val="a9"/>
        <w:keepNext/>
        <w:autoSpaceDE w:val="0"/>
        <w:autoSpaceDN w:val="0"/>
        <w:adjustRightInd w:val="0"/>
        <w:rPr>
          <w:szCs w:val="24"/>
        </w:rPr>
      </w:pPr>
      <w:r w:rsidRPr="001A6F17">
        <w:rPr>
          <w:szCs w:val="24"/>
        </w:rPr>
        <w:t xml:space="preserve">and the contributions </w:t>
      </w:r>
      <w:r w:rsidRPr="001A6F17">
        <w:rPr>
          <w:position w:val="-14"/>
          <w:szCs w:val="24"/>
        </w:rPr>
        <w:object w:dxaOrig="760" w:dyaOrig="400" w14:anchorId="3ECB2784">
          <v:shape id="_x0000_i1087" type="#_x0000_t75" style="width:38.25pt;height:20.25pt" o:ole="">
            <v:imagedata r:id="rId138" o:title=""/>
          </v:shape>
          <o:OLEObject Type="Embed" ProgID="Equation.DSMT4" ShapeID="_x0000_i1087" DrawAspect="Content" ObjectID="_1692169544" r:id="rId139"/>
        </w:object>
      </w:r>
      <w:r w:rsidRPr="001A6F17">
        <w:rPr>
          <w:szCs w:val="24"/>
        </w:rPr>
        <w:t xml:space="preserve"> and </w:t>
      </w:r>
      <w:r w:rsidRPr="001A6F17">
        <w:rPr>
          <w:position w:val="-14"/>
          <w:szCs w:val="24"/>
        </w:rPr>
        <w:object w:dxaOrig="820" w:dyaOrig="400" w14:anchorId="12B7BA37">
          <v:shape id="_x0000_i1088" type="#_x0000_t75" style="width:41.25pt;height:20.25pt" o:ole="">
            <v:imagedata r:id="rId140" o:title=""/>
          </v:shape>
          <o:OLEObject Type="Embed" ProgID="Equation.DSMT4" ShapeID="_x0000_i1088" DrawAspect="Content" ObjectID="_1692169545" r:id="rId141"/>
        </w:object>
      </w:r>
      <w:r w:rsidRPr="001A6F17">
        <w:rPr>
          <w:szCs w:val="24"/>
        </w:rPr>
        <w:t xml:space="preserve"> are given by </w:t>
      </w:r>
      <w:r w:rsidRPr="001A6F17">
        <w:rPr>
          <w:rStyle w:val="citeeq"/>
          <w:szCs w:val="24"/>
          <w:shd w:val="clear" w:color="auto" w:fill="auto"/>
        </w:rPr>
        <w:t>Formulae (7.13) and (7.14)</w:t>
      </w:r>
      <w:r w:rsidRPr="001A6F17">
        <w:rPr>
          <w:szCs w:val="24"/>
        </w:rPr>
        <w:t>:</w:t>
      </w:r>
    </w:p>
    <w:p w14:paraId="3104C1F6" w14:textId="51988FF4" w:rsidR="008B2AB2" w:rsidRPr="001A6F17" w:rsidRDefault="008B2AB2" w:rsidP="008B2AB2">
      <w:pPr>
        <w:pStyle w:val="Formula"/>
        <w:rPr>
          <w:color w:val="000000" w:themeColor="text1"/>
        </w:rPr>
      </w:pPr>
      <w:r w:rsidRPr="001A6F17">
        <w:object w:dxaOrig="7900" w:dyaOrig="840" w14:anchorId="65CA2E25">
          <v:shape id="_x0000_i1089" type="#_x0000_t75" style="width:395.25pt;height:42pt" o:ole="">
            <v:imagedata r:id="rId142" o:title=""/>
          </v:shape>
          <o:OLEObject Type="Embed" ProgID="Equation.DSMT4" ShapeID="_x0000_i1089" DrawAspect="Content" ObjectID="_1692169546" r:id="rId143"/>
        </w:object>
      </w:r>
      <w:r w:rsidRPr="001A6F17">
        <w:rPr>
          <w:color w:val="000000" w:themeColor="text1"/>
        </w:rPr>
        <w:tab/>
      </w:r>
      <w:r w:rsidRPr="001A6F17">
        <w:t>(7.13)</w:t>
      </w:r>
    </w:p>
    <w:p w14:paraId="1E91D5DB" w14:textId="77777777" w:rsidR="008B2AB2" w:rsidRPr="001A6F17" w:rsidRDefault="008B2AB2" w:rsidP="008B2AB2">
      <w:pPr>
        <w:pStyle w:val="Formula"/>
        <w:rPr>
          <w:color w:val="000000" w:themeColor="text1"/>
        </w:rPr>
      </w:pPr>
      <w:r w:rsidRPr="001A6F17">
        <w:object w:dxaOrig="4400" w:dyaOrig="800" w14:anchorId="185932F6">
          <v:shape id="_x0000_i1090" type="#_x0000_t75" style="width:217.5pt;height:39.75pt" o:ole="">
            <v:imagedata r:id="rId144" o:title=""/>
          </v:shape>
          <o:OLEObject Type="Embed" ProgID="Equation.DSMT4" ShapeID="_x0000_i1090" DrawAspect="Content" ObjectID="_1692169547" r:id="rId145"/>
        </w:object>
      </w:r>
      <w:r w:rsidRPr="001A6F17">
        <w:rPr>
          <w:color w:val="000000" w:themeColor="text1"/>
        </w:rPr>
        <w:tab/>
      </w:r>
      <w:r w:rsidRPr="001A6F17">
        <w:t>(7.14)</w:t>
      </w:r>
    </w:p>
    <w:p w14:paraId="0F906823" w14:textId="77777777" w:rsidR="00B90732" w:rsidRPr="001A6F17" w:rsidRDefault="00B90732">
      <w:pPr>
        <w:pStyle w:val="a9"/>
        <w:autoSpaceDE w:val="0"/>
        <w:autoSpaceDN w:val="0"/>
        <w:adjustRightInd w:val="0"/>
        <w:rPr>
          <w:szCs w:val="24"/>
        </w:rPr>
      </w:pPr>
      <w:r w:rsidRPr="001A6F17">
        <w:rPr>
          <w:szCs w:val="24"/>
        </w:rPr>
        <w:t xml:space="preserve">where </w:t>
      </w:r>
      <w:r w:rsidRPr="001A6F17">
        <w:rPr>
          <w:i/>
          <w:szCs w:val="24"/>
        </w:rPr>
        <w:t>b</w:t>
      </w:r>
      <w:r w:rsidRPr="001A6F17">
        <w:rPr>
          <w:szCs w:val="24"/>
        </w:rPr>
        <w:t xml:space="preserve"> is the diameter of the cross-section (in m) and </w:t>
      </w:r>
      <w:r w:rsidRPr="001A6F17">
        <w:rPr>
          <w:i/>
          <w:szCs w:val="24"/>
        </w:rPr>
        <w:t>k</w:t>
      </w:r>
      <w:r w:rsidRPr="001A6F17">
        <w:rPr>
          <w:szCs w:val="24"/>
        </w:rPr>
        <w:t xml:space="preserve"> is defined by </w:t>
      </w:r>
      <w:r w:rsidRPr="001A6F17">
        <w:rPr>
          <w:rStyle w:val="citeeq"/>
          <w:szCs w:val="24"/>
          <w:shd w:val="clear" w:color="auto" w:fill="auto"/>
        </w:rPr>
        <w:t>Formula (7.3)</w:t>
      </w:r>
      <w:r w:rsidRPr="001A6F17">
        <w:rPr>
          <w:szCs w:val="24"/>
        </w:rPr>
        <w:t>.</w:t>
      </w:r>
    </w:p>
    <w:p w14:paraId="31F7B865" w14:textId="77777777" w:rsidR="00B90732" w:rsidRPr="001A6F17" w:rsidRDefault="00B90732">
      <w:pPr>
        <w:pStyle w:val="2"/>
        <w:tabs>
          <w:tab w:val="left" w:pos="400"/>
        </w:tabs>
        <w:autoSpaceDE w:val="0"/>
        <w:autoSpaceDN w:val="0"/>
        <w:adjustRightInd w:val="0"/>
        <w:rPr>
          <w:rFonts w:eastAsia="Times New Roman"/>
          <w:szCs w:val="24"/>
        </w:rPr>
      </w:pPr>
      <w:bookmarkStart w:id="62" w:name="_Toc69134975"/>
      <w:r w:rsidRPr="001A6F17">
        <w:rPr>
          <w:rFonts w:eastAsia="Times New Roman"/>
          <w:szCs w:val="24"/>
        </w:rPr>
        <w:t>Structural analysis</w:t>
      </w:r>
      <w:bookmarkEnd w:id="62"/>
    </w:p>
    <w:p w14:paraId="0769BE95" w14:textId="77777777" w:rsidR="00B90732" w:rsidRPr="001A6F17" w:rsidRDefault="00B90732" w:rsidP="00DC1D7C">
      <w:pPr>
        <w:pStyle w:val="3"/>
      </w:pPr>
      <w:bookmarkStart w:id="63" w:name="_Toc69134976"/>
      <w:r w:rsidRPr="001A6F17">
        <w:t>General</w:t>
      </w:r>
      <w:bookmarkEnd w:id="63"/>
    </w:p>
    <w:p w14:paraId="7EC0FCF8" w14:textId="77777777" w:rsidR="00B90732" w:rsidRPr="001A6F17" w:rsidRDefault="00B90732">
      <w:pPr>
        <w:pStyle w:val="a9"/>
        <w:autoSpaceDE w:val="0"/>
        <w:autoSpaceDN w:val="0"/>
        <w:adjustRightInd w:val="0"/>
        <w:rPr>
          <w:szCs w:val="24"/>
        </w:rPr>
      </w:pPr>
      <w:r w:rsidRPr="001A6F17">
        <w:rPr>
          <w:szCs w:val="24"/>
        </w:rPr>
        <w:t>(1)</w:t>
      </w:r>
      <w:r w:rsidRPr="001A6F17">
        <w:rPr>
          <w:szCs w:val="24"/>
        </w:rPr>
        <w:tab/>
        <w:t xml:space="preserve">The strength and deformation properties from </w:t>
      </w:r>
      <w:r w:rsidRPr="001A6F17">
        <w:rPr>
          <w:rStyle w:val="citesec"/>
          <w:szCs w:val="24"/>
          <w:shd w:val="clear" w:color="auto" w:fill="auto"/>
        </w:rPr>
        <w:t>5.3</w:t>
      </w:r>
      <w:r w:rsidRPr="001A6F17">
        <w:rPr>
          <w:szCs w:val="24"/>
        </w:rPr>
        <w:t xml:space="preserve"> should be applied.</w:t>
      </w:r>
    </w:p>
    <w:p w14:paraId="4CB5A1B1" w14:textId="77777777" w:rsidR="00B90732" w:rsidRPr="001A6F17" w:rsidRDefault="00B90732">
      <w:pPr>
        <w:pStyle w:val="a9"/>
        <w:autoSpaceDE w:val="0"/>
        <w:autoSpaceDN w:val="0"/>
        <w:adjustRightInd w:val="0"/>
        <w:rPr>
          <w:szCs w:val="24"/>
        </w:rPr>
      </w:pPr>
      <w:r w:rsidRPr="001A6F17">
        <w:rPr>
          <w:szCs w:val="24"/>
        </w:rPr>
        <w:t>(2)</w:t>
      </w:r>
      <w:r w:rsidRPr="001A6F17">
        <w:rPr>
          <w:szCs w:val="24"/>
        </w:rPr>
        <w:tab/>
        <w:t xml:space="preserve">The temperature of the concrete cross-section and of the reinforcement may be calculated by means of simplified methods, such as the formulae provided in </w:t>
      </w:r>
      <w:r w:rsidRPr="001A6F17">
        <w:rPr>
          <w:rStyle w:val="citesec"/>
          <w:szCs w:val="24"/>
          <w:shd w:val="clear" w:color="auto" w:fill="auto"/>
        </w:rPr>
        <w:t>7.2</w:t>
      </w:r>
      <w:r w:rsidRPr="001A6F17">
        <w:rPr>
          <w:szCs w:val="24"/>
        </w:rPr>
        <w:t>, or by means of advanced design methods. The temperature of the reinforcement should be calculated at the position of its centre.</w:t>
      </w:r>
    </w:p>
    <w:p w14:paraId="6F08D6D8" w14:textId="77777777" w:rsidR="00B90732" w:rsidRPr="001A6F17" w:rsidRDefault="00B90732">
      <w:pPr>
        <w:pStyle w:val="a9"/>
        <w:autoSpaceDE w:val="0"/>
        <w:autoSpaceDN w:val="0"/>
        <w:adjustRightInd w:val="0"/>
        <w:rPr>
          <w:szCs w:val="24"/>
        </w:rPr>
      </w:pPr>
      <w:r w:rsidRPr="001A6F17">
        <w:rPr>
          <w:szCs w:val="24"/>
        </w:rPr>
        <w:t>(3)</w:t>
      </w:r>
      <w:r w:rsidRPr="001A6F17">
        <w:rPr>
          <w:szCs w:val="24"/>
        </w:rPr>
        <w:tab/>
        <w:t>The temperature profile may be determined without taking into account the steel and ascribing to the reinforcement the temperature in the concrete at the same point.</w:t>
      </w:r>
    </w:p>
    <w:p w14:paraId="41270A9D" w14:textId="77777777" w:rsidR="00B90732" w:rsidRPr="001A6F17" w:rsidRDefault="00B90732">
      <w:pPr>
        <w:pStyle w:val="a9"/>
        <w:autoSpaceDE w:val="0"/>
        <w:autoSpaceDN w:val="0"/>
        <w:adjustRightInd w:val="0"/>
        <w:rPr>
          <w:szCs w:val="24"/>
        </w:rPr>
      </w:pPr>
      <w:r w:rsidRPr="001A6F17">
        <w:rPr>
          <w:szCs w:val="24"/>
        </w:rPr>
        <w:t>(4)</w:t>
      </w:r>
      <w:r w:rsidRPr="001A6F17">
        <w:rPr>
          <w:szCs w:val="24"/>
        </w:rPr>
        <w:tab/>
        <w:t>Structural analysis for bending with or without axial load (</w:t>
      </w:r>
      <w:r w:rsidRPr="001A6F17">
        <w:rPr>
          <w:rStyle w:val="citesec"/>
          <w:szCs w:val="24"/>
          <w:shd w:val="clear" w:color="auto" w:fill="auto"/>
        </w:rPr>
        <w:t>7.3.3 and 7.3.4</w:t>
      </w:r>
      <w:r w:rsidRPr="001A6F17">
        <w:rPr>
          <w:szCs w:val="24"/>
        </w:rPr>
        <w:t xml:space="preserve">) applies to undisturbed regions of structural members for which plane sections remain approximately plane before and after loading. The discontinuity regions of members subjected to bending with or without axial load may be designed and detailed according to the general approach provided in </w:t>
      </w:r>
      <w:r w:rsidRPr="001A6F17">
        <w:rPr>
          <w:rStyle w:val="stdpublisher"/>
          <w:szCs w:val="24"/>
          <w:shd w:val="clear" w:color="auto" w:fill="auto"/>
        </w:rPr>
        <w:t>prEN</w:t>
      </w:r>
      <w:r w:rsidRPr="001A6F17">
        <w:rPr>
          <w:szCs w:val="24"/>
        </w:rPr>
        <w:t xml:space="preserve"> </w:t>
      </w:r>
      <w:r w:rsidRPr="001A6F17">
        <w:rPr>
          <w:rStyle w:val="stddocNumber"/>
          <w:szCs w:val="24"/>
          <w:shd w:val="clear" w:color="auto" w:fill="auto"/>
        </w:rPr>
        <w:t>1992</w:t>
      </w:r>
      <w:r w:rsidRPr="001A6F17">
        <w:rPr>
          <w:szCs w:val="24"/>
        </w:rPr>
        <w:t>-</w:t>
      </w:r>
      <w:r w:rsidRPr="001A6F17">
        <w:rPr>
          <w:rStyle w:val="stddocPartNumber"/>
          <w:szCs w:val="24"/>
          <w:shd w:val="clear" w:color="auto" w:fill="auto"/>
        </w:rPr>
        <w:t>1-1</w:t>
      </w:r>
      <w:r w:rsidRPr="001A6F17">
        <w:rPr>
          <w:szCs w:val="24"/>
        </w:rPr>
        <w:t>:</w:t>
      </w:r>
      <w:r w:rsidRPr="001A6F17">
        <w:rPr>
          <w:rStyle w:val="stdyear"/>
          <w:szCs w:val="24"/>
          <w:shd w:val="clear" w:color="auto" w:fill="auto"/>
        </w:rPr>
        <w:t>2021</w:t>
      </w:r>
      <w:r w:rsidRPr="001A6F17">
        <w:rPr>
          <w:szCs w:val="24"/>
        </w:rPr>
        <w:t xml:space="preserve">, </w:t>
      </w:r>
      <w:r w:rsidRPr="001A6F17">
        <w:rPr>
          <w:rStyle w:val="stdsection"/>
          <w:szCs w:val="24"/>
          <w:shd w:val="clear" w:color="auto" w:fill="auto"/>
        </w:rPr>
        <w:t>8.5</w:t>
      </w:r>
      <w:r w:rsidRPr="001A6F17">
        <w:rPr>
          <w:szCs w:val="24"/>
        </w:rPr>
        <w:t xml:space="preserve"> if the reduction of the cross-section given in </w:t>
      </w:r>
      <w:r w:rsidRPr="001A6F17">
        <w:rPr>
          <w:rStyle w:val="citesec"/>
          <w:szCs w:val="24"/>
          <w:shd w:val="clear" w:color="auto" w:fill="auto"/>
        </w:rPr>
        <w:t>7.3.2</w:t>
      </w:r>
      <w:r w:rsidRPr="001A6F17">
        <w:rPr>
          <w:szCs w:val="24"/>
        </w:rPr>
        <w:t xml:space="preserve"> and the reduction of the strength properties given in </w:t>
      </w:r>
      <w:r w:rsidRPr="001A6F17">
        <w:rPr>
          <w:rStyle w:val="citesec"/>
          <w:szCs w:val="24"/>
          <w:shd w:val="clear" w:color="auto" w:fill="auto"/>
        </w:rPr>
        <w:t>7.3.3.3</w:t>
      </w:r>
      <w:r w:rsidRPr="001A6F17">
        <w:rPr>
          <w:szCs w:val="24"/>
        </w:rPr>
        <w:t xml:space="preserve"> (1) and (2) are applied.</w:t>
      </w:r>
    </w:p>
    <w:p w14:paraId="11CF037A" w14:textId="77777777" w:rsidR="00B90732" w:rsidRPr="001A6F17" w:rsidRDefault="00B90732" w:rsidP="00DC1D7C">
      <w:pPr>
        <w:pStyle w:val="3"/>
      </w:pPr>
      <w:bookmarkStart w:id="64" w:name="_Toc69134977"/>
      <w:r w:rsidRPr="001A6F17">
        <w:t>Reduction of cross-section</w:t>
      </w:r>
      <w:bookmarkEnd w:id="64"/>
    </w:p>
    <w:p w14:paraId="4DC51C03" w14:textId="77777777" w:rsidR="00B90732" w:rsidRPr="001A6F17" w:rsidRDefault="00B90732">
      <w:pPr>
        <w:pStyle w:val="a9"/>
        <w:autoSpaceDE w:val="0"/>
        <w:autoSpaceDN w:val="0"/>
        <w:adjustRightInd w:val="0"/>
        <w:rPr>
          <w:szCs w:val="24"/>
        </w:rPr>
      </w:pPr>
      <w:r w:rsidRPr="001A6F17">
        <w:rPr>
          <w:szCs w:val="24"/>
        </w:rPr>
        <w:t>(1)</w:t>
      </w:r>
      <w:r w:rsidRPr="001A6F17">
        <w:rPr>
          <w:szCs w:val="24"/>
        </w:rPr>
        <w:tab/>
        <w:t xml:space="preserve">For the methods presented in </w:t>
      </w:r>
      <w:r w:rsidRPr="001A6F17">
        <w:rPr>
          <w:rStyle w:val="citesec"/>
          <w:szCs w:val="24"/>
          <w:shd w:val="clear" w:color="auto" w:fill="auto"/>
        </w:rPr>
        <w:t>7.3.3.2</w:t>
      </w:r>
      <w:r w:rsidRPr="001A6F17">
        <w:rPr>
          <w:szCs w:val="24"/>
        </w:rPr>
        <w:t xml:space="preserve"> (5), </w:t>
      </w:r>
      <w:r w:rsidRPr="001A6F17">
        <w:rPr>
          <w:rStyle w:val="citesec"/>
          <w:szCs w:val="24"/>
          <w:shd w:val="clear" w:color="auto" w:fill="auto"/>
        </w:rPr>
        <w:t>7.3.3.3, 7.3.4.2 and 7.3.5</w:t>
      </w:r>
      <w:r w:rsidRPr="001A6F17">
        <w:rPr>
          <w:szCs w:val="24"/>
        </w:rPr>
        <w:t xml:space="preserve">, a reduction of the cross-section due to fire should be assumed with a rim zone as presented in </w:t>
      </w:r>
      <w:r w:rsidRPr="001A6F17">
        <w:rPr>
          <w:rStyle w:val="citesec"/>
          <w:szCs w:val="24"/>
          <w:shd w:val="clear" w:color="auto" w:fill="auto"/>
        </w:rPr>
        <w:t>7.3.2</w:t>
      </w:r>
      <w:r w:rsidRPr="001A6F17">
        <w:rPr>
          <w:szCs w:val="24"/>
        </w:rPr>
        <w:t>.</w:t>
      </w:r>
    </w:p>
    <w:p w14:paraId="1DD07DE0" w14:textId="77777777" w:rsidR="00B90732" w:rsidRPr="001A6F17" w:rsidRDefault="00B90732">
      <w:pPr>
        <w:pStyle w:val="a9"/>
        <w:autoSpaceDE w:val="0"/>
        <w:autoSpaceDN w:val="0"/>
        <w:adjustRightInd w:val="0"/>
        <w:rPr>
          <w:szCs w:val="24"/>
        </w:rPr>
      </w:pPr>
      <w:r w:rsidRPr="001A6F17">
        <w:rPr>
          <w:szCs w:val="24"/>
        </w:rPr>
        <w:t>(2)</w:t>
      </w:r>
      <w:r w:rsidRPr="001A6F17">
        <w:rPr>
          <w:szCs w:val="24"/>
        </w:rPr>
        <w:tab/>
        <w:t xml:space="preserve">The reduced cross-sectional dimensions </w:t>
      </w:r>
      <w:r w:rsidRPr="001A6F17">
        <w:rPr>
          <w:position w:val="-12"/>
          <w:szCs w:val="24"/>
        </w:rPr>
        <w:object w:dxaOrig="260" w:dyaOrig="360" w14:anchorId="45D2D024">
          <v:shape id="_x0000_i1091" type="#_x0000_t75" style="width:12.75pt;height:18pt" o:ole="">
            <v:imagedata r:id="rId146" o:title=""/>
          </v:shape>
          <o:OLEObject Type="Embed" ProgID="Equation.DSMT4" ShapeID="_x0000_i1091" DrawAspect="Content" ObjectID="_1692169548" r:id="rId147"/>
        </w:object>
      </w:r>
      <w:r w:rsidRPr="001A6F17">
        <w:rPr>
          <w:szCs w:val="24"/>
        </w:rPr>
        <w:t xml:space="preserve"> and </w:t>
      </w:r>
      <w:r w:rsidRPr="001A6F17">
        <w:rPr>
          <w:position w:val="-12"/>
          <w:szCs w:val="24"/>
        </w:rPr>
        <w:object w:dxaOrig="279" w:dyaOrig="360" w14:anchorId="4387D1EA">
          <v:shape id="_x0000_i1092" type="#_x0000_t75" style="width:14.25pt;height:18pt" o:ole="">
            <v:imagedata r:id="rId148" o:title=""/>
          </v:shape>
          <o:OLEObject Type="Embed" ProgID="Equation.DSMT4" ShapeID="_x0000_i1092" DrawAspect="Content" ObjectID="_1692169549" r:id="rId149"/>
        </w:object>
      </w:r>
      <w:r w:rsidRPr="001A6F17">
        <w:rPr>
          <w:szCs w:val="24"/>
        </w:rPr>
        <w:t xml:space="preserve"> may be determined by ignoring a rim zone of thickness </w:t>
      </w:r>
      <w:r w:rsidRPr="001A6F17">
        <w:rPr>
          <w:i/>
          <w:szCs w:val="24"/>
        </w:rPr>
        <w:t>a</w:t>
      </w:r>
      <w:r w:rsidRPr="001A6F17">
        <w:rPr>
          <w:szCs w:val="24"/>
          <w:vertAlign w:val="subscript"/>
        </w:rPr>
        <w:t>z</w:t>
      </w:r>
      <w:r w:rsidRPr="001A6F17">
        <w:rPr>
          <w:szCs w:val="24"/>
        </w:rPr>
        <w:t xml:space="preserve"> at the fire exposed sides.</w:t>
      </w:r>
    </w:p>
    <w:p w14:paraId="6279CB98" w14:textId="77777777" w:rsidR="00B90732" w:rsidRPr="001A6F17" w:rsidRDefault="00B90732">
      <w:pPr>
        <w:pStyle w:val="a9"/>
        <w:autoSpaceDE w:val="0"/>
        <w:autoSpaceDN w:val="0"/>
        <w:adjustRightInd w:val="0"/>
        <w:rPr>
          <w:szCs w:val="24"/>
        </w:rPr>
      </w:pPr>
      <w:r w:rsidRPr="001A6F17">
        <w:rPr>
          <w:szCs w:val="24"/>
        </w:rPr>
        <w:t xml:space="preserve">(3) </w:t>
      </w:r>
      <w:r w:rsidRPr="001A6F17">
        <w:rPr>
          <w:szCs w:val="24"/>
        </w:rPr>
        <w:tab/>
        <w:t>For cross-sections with b/bw &gt; 2 (e.g. I-shaped) or h/b &gt; 2 (e.g. T-shaped cross-sections), the cross-section may be subdivided to determine the rim zone az.</w:t>
      </w:r>
    </w:p>
    <w:p w14:paraId="75848286" w14:textId="77777777" w:rsidR="00B90732" w:rsidRPr="001A6F17" w:rsidRDefault="00B90732">
      <w:pPr>
        <w:pStyle w:val="Note"/>
        <w:autoSpaceDE w:val="0"/>
        <w:autoSpaceDN w:val="0"/>
        <w:adjustRightInd w:val="0"/>
        <w:rPr>
          <w:szCs w:val="24"/>
        </w:rPr>
      </w:pPr>
      <w:r w:rsidRPr="001A6F17">
        <w:rPr>
          <w:szCs w:val="24"/>
        </w:rPr>
        <w:t>NOTE</w:t>
      </w:r>
      <w:r w:rsidRPr="001A6F17">
        <w:rPr>
          <w:szCs w:val="24"/>
        </w:rPr>
        <w:tab/>
        <w:t xml:space="preserve"> </w:t>
      </w:r>
      <w:r w:rsidRPr="001A6F17">
        <w:rPr>
          <w:rStyle w:val="citesec"/>
          <w:szCs w:val="24"/>
          <w:shd w:val="clear" w:color="auto" w:fill="auto"/>
        </w:rPr>
        <w:t>7.3.2</w:t>
      </w:r>
      <w:r w:rsidRPr="001A6F17">
        <w:rPr>
          <w:szCs w:val="24"/>
        </w:rPr>
        <w:t xml:space="preserve"> (5) to (7) can be used for subdivided cross-sections according to </w:t>
      </w:r>
      <w:r w:rsidRPr="001A6F17">
        <w:rPr>
          <w:rStyle w:val="citesec"/>
          <w:szCs w:val="24"/>
          <w:shd w:val="clear" w:color="auto" w:fill="auto"/>
        </w:rPr>
        <w:t>7.3.2</w:t>
      </w:r>
      <w:r w:rsidRPr="001A6F17">
        <w:rPr>
          <w:szCs w:val="24"/>
        </w:rPr>
        <w:t xml:space="preserve"> (3).</w:t>
      </w:r>
    </w:p>
    <w:p w14:paraId="779035A1" w14:textId="77777777" w:rsidR="00B90732" w:rsidRPr="001A6F17" w:rsidRDefault="00B90732" w:rsidP="00E058ED">
      <w:pPr>
        <w:pStyle w:val="a9"/>
        <w:autoSpaceDE w:val="0"/>
        <w:autoSpaceDN w:val="0"/>
        <w:adjustRightInd w:val="0"/>
        <w:rPr>
          <w:szCs w:val="24"/>
        </w:rPr>
      </w:pPr>
      <w:r w:rsidRPr="001A6F17">
        <w:rPr>
          <w:szCs w:val="24"/>
        </w:rPr>
        <w:t>(4)</w:t>
      </w:r>
      <w:r w:rsidRPr="001A6F17">
        <w:rPr>
          <w:szCs w:val="24"/>
        </w:rPr>
        <w:tab/>
        <w:t xml:space="preserve">When using concrete with </w:t>
      </w:r>
      <w:r w:rsidRPr="001A6F17">
        <w:rPr>
          <w:i/>
          <w:szCs w:val="24"/>
        </w:rPr>
        <w:t>f</w:t>
      </w:r>
      <w:r w:rsidRPr="001A6F17">
        <w:rPr>
          <w:szCs w:val="24"/>
          <w:vertAlign w:val="subscript"/>
        </w:rPr>
        <w:t>ck</w:t>
      </w:r>
      <w:r w:rsidRPr="001A6F17">
        <w:rPr>
          <w:szCs w:val="24"/>
        </w:rPr>
        <w:t xml:space="preserve"> ≥ 70 MPa, either </w:t>
      </w:r>
      <w:r w:rsidRPr="001A6F17">
        <w:rPr>
          <w:rStyle w:val="citeeq"/>
          <w:szCs w:val="24"/>
          <w:shd w:val="clear" w:color="auto" w:fill="auto"/>
        </w:rPr>
        <w:t>Formulae (7.16) or (7.17)</w:t>
      </w:r>
      <w:r w:rsidRPr="001A6F17">
        <w:rPr>
          <w:szCs w:val="24"/>
        </w:rPr>
        <w:t xml:space="preserve"> should be applied or the effective rim zone determined with </w:t>
      </w:r>
      <w:r w:rsidRPr="001A6F17">
        <w:rPr>
          <w:rStyle w:val="citeeq"/>
          <w:szCs w:val="24"/>
          <w:shd w:val="clear" w:color="auto" w:fill="auto"/>
        </w:rPr>
        <w:t>Formulae (7.15)</w:t>
      </w:r>
      <w:r w:rsidRPr="001A6F17">
        <w:rPr>
          <w:szCs w:val="24"/>
        </w:rPr>
        <w:t xml:space="preserve"> should be increased by a factor of 1,15.</w:t>
      </w:r>
    </w:p>
    <w:p w14:paraId="72665181" w14:textId="77777777" w:rsidR="00B90732" w:rsidRPr="001A6F17" w:rsidRDefault="00B90732" w:rsidP="00E058ED">
      <w:pPr>
        <w:pStyle w:val="a9"/>
        <w:autoSpaceDE w:val="0"/>
        <w:autoSpaceDN w:val="0"/>
        <w:adjustRightInd w:val="0"/>
        <w:rPr>
          <w:szCs w:val="24"/>
        </w:rPr>
      </w:pPr>
      <w:r w:rsidRPr="001A6F17">
        <w:rPr>
          <w:szCs w:val="24"/>
        </w:rPr>
        <w:t>(5)</w:t>
      </w:r>
      <w:r w:rsidRPr="001A6F17">
        <w:rPr>
          <w:szCs w:val="24"/>
        </w:rPr>
        <w:tab/>
        <w:t xml:space="preserve">For rectangular cross-sections and circular-sections or rectangular parts of cross-sections according to </w:t>
      </w:r>
      <w:r w:rsidRPr="001A6F17">
        <w:rPr>
          <w:rStyle w:val="citesec"/>
          <w:szCs w:val="24"/>
          <w:shd w:val="clear" w:color="auto" w:fill="auto"/>
        </w:rPr>
        <w:t>7.3.2</w:t>
      </w:r>
      <w:r w:rsidRPr="001A6F17">
        <w:rPr>
          <w:szCs w:val="24"/>
        </w:rPr>
        <w:t xml:space="preserve"> (3), the thickness of the rim zone, </w:t>
      </w:r>
      <w:r w:rsidRPr="001A6F17">
        <w:rPr>
          <w:i/>
          <w:szCs w:val="24"/>
        </w:rPr>
        <w:t>a</w:t>
      </w:r>
      <w:r w:rsidRPr="001A6F17">
        <w:rPr>
          <w:szCs w:val="24"/>
          <w:vertAlign w:val="subscript"/>
        </w:rPr>
        <w:t>z</w:t>
      </w:r>
      <w:r w:rsidRPr="001A6F17">
        <w:rPr>
          <w:szCs w:val="24"/>
        </w:rPr>
        <w:t xml:space="preserve"> [m], may be determined using </w:t>
      </w:r>
      <w:r w:rsidRPr="001A6F17">
        <w:rPr>
          <w:rStyle w:val="citeeq"/>
          <w:szCs w:val="24"/>
          <w:shd w:val="clear" w:color="auto" w:fill="auto"/>
        </w:rPr>
        <w:t>Formula (7.15)</w:t>
      </w:r>
      <w:r w:rsidRPr="001A6F17">
        <w:rPr>
          <w:szCs w:val="24"/>
        </w:rPr>
        <w:t>.</w:t>
      </w:r>
    </w:p>
    <w:p w14:paraId="33C25FA1" w14:textId="77777777" w:rsidR="008B2AB2" w:rsidRPr="001A6F17" w:rsidRDefault="008B2AB2" w:rsidP="00E058ED">
      <w:pPr>
        <w:pStyle w:val="Formula"/>
        <w:keepNext/>
        <w:keepLines/>
        <w:rPr>
          <w:color w:val="000000" w:themeColor="text1"/>
        </w:rPr>
      </w:pPr>
      <w:r w:rsidRPr="001A6F17">
        <w:object w:dxaOrig="5460" w:dyaOrig="1560" w14:anchorId="4FC0D544">
          <v:shape id="_x0000_i1093" type="#_x0000_t75" style="width:273pt;height:78pt" o:ole="">
            <v:imagedata r:id="rId150" o:title=""/>
          </v:shape>
          <o:OLEObject Type="Embed" ProgID="Equation.DSMT4" ShapeID="_x0000_i1093" DrawAspect="Content" ObjectID="_1692169550" r:id="rId151"/>
        </w:object>
      </w:r>
      <w:r w:rsidRPr="001A6F17">
        <w:rPr>
          <w:color w:val="000000" w:themeColor="text1"/>
        </w:rPr>
        <w:tab/>
      </w:r>
      <w:r w:rsidRPr="001A6F17">
        <w:t>(7.15)</w:t>
      </w:r>
    </w:p>
    <w:p w14:paraId="6027157C" w14:textId="77777777" w:rsidR="00B90732" w:rsidRPr="001A6F17" w:rsidRDefault="00B90732" w:rsidP="00E058ED">
      <w:pPr>
        <w:pStyle w:val="a9"/>
        <w:keepNext/>
        <w:keepLines/>
        <w:autoSpaceDE w:val="0"/>
        <w:autoSpaceDN w:val="0"/>
        <w:adjustRightInd w:val="0"/>
        <w:rPr>
          <w:szCs w:val="24"/>
        </w:rPr>
      </w:pPr>
      <w:r w:rsidRPr="001A6F17">
        <w:rPr>
          <w:szCs w:val="24"/>
        </w:rPr>
        <w:t>where</w:t>
      </w:r>
    </w:p>
    <w:tbl>
      <w:tblPr>
        <w:tblStyle w:val="ac"/>
        <w:tblW w:w="958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134"/>
        <w:gridCol w:w="8448"/>
      </w:tblGrid>
      <w:tr w:rsidR="00B90732" w:rsidRPr="001A6F17" w14:paraId="2D8E4FAE" w14:textId="77777777" w:rsidTr="00904D2D">
        <w:trPr>
          <w:cantSplit/>
        </w:trPr>
        <w:tc>
          <w:tcPr>
            <w:tcW w:w="1134" w:type="dxa"/>
          </w:tcPr>
          <w:p w14:paraId="285CD841" w14:textId="112B99F4" w:rsidR="00B90732" w:rsidRPr="001A6F17" w:rsidRDefault="00B90732" w:rsidP="00E058ED">
            <w:pPr>
              <w:pStyle w:val="Tablebody"/>
              <w:keepNext/>
              <w:keepLines/>
              <w:autoSpaceDE w:val="0"/>
              <w:autoSpaceDN w:val="0"/>
              <w:adjustRightInd w:val="0"/>
              <w:rPr>
                <w:color w:val="000000" w:themeColor="text1"/>
              </w:rPr>
            </w:pPr>
            <w:r w:rsidRPr="001A6F17">
              <w:rPr>
                <w:i/>
                <w:szCs w:val="24"/>
              </w:rPr>
              <w:t>R</w:t>
            </w:r>
            <w:r w:rsidRPr="001A6F17">
              <w:rPr>
                <w:szCs w:val="24"/>
                <w:vertAlign w:val="subscript"/>
              </w:rPr>
              <w:t>fi</w:t>
            </w:r>
            <w:r w:rsidRPr="001A6F17">
              <w:rPr>
                <w:szCs w:val="24"/>
              </w:rPr>
              <w:t xml:space="preserve"> [min]</w:t>
            </w:r>
          </w:p>
        </w:tc>
        <w:tc>
          <w:tcPr>
            <w:tcW w:w="8448" w:type="dxa"/>
          </w:tcPr>
          <w:p w14:paraId="0CE0F7C7" w14:textId="17DC2119" w:rsidR="00B90732" w:rsidRPr="001A6F17" w:rsidRDefault="00B90732" w:rsidP="00E058ED">
            <w:pPr>
              <w:pStyle w:val="Tablebody"/>
              <w:keepNext/>
              <w:keepLines/>
              <w:autoSpaceDE w:val="0"/>
              <w:autoSpaceDN w:val="0"/>
              <w:adjustRightInd w:val="0"/>
              <w:rPr>
                <w:color w:val="000000" w:themeColor="text1"/>
              </w:rPr>
            </w:pPr>
            <w:r w:rsidRPr="001A6F17">
              <w:rPr>
                <w:szCs w:val="24"/>
              </w:rPr>
              <w:t>is the design resistance for the load-bearing criterion in fire situations and</w:t>
            </w:r>
          </w:p>
        </w:tc>
      </w:tr>
      <w:tr w:rsidR="00B90732" w:rsidRPr="001A6F17" w14:paraId="0B3FBFCD" w14:textId="77777777" w:rsidTr="00904D2D">
        <w:trPr>
          <w:cantSplit/>
        </w:trPr>
        <w:tc>
          <w:tcPr>
            <w:tcW w:w="1134" w:type="dxa"/>
          </w:tcPr>
          <w:p w14:paraId="47939D81" w14:textId="5BE976BD" w:rsidR="00B90732" w:rsidRPr="001A6F17" w:rsidRDefault="00B90732" w:rsidP="00E058ED">
            <w:pPr>
              <w:pStyle w:val="Tablebody"/>
              <w:keepNext/>
              <w:keepLines/>
              <w:autoSpaceDE w:val="0"/>
              <w:autoSpaceDN w:val="0"/>
              <w:adjustRightInd w:val="0"/>
              <w:rPr>
                <w:color w:val="000000" w:themeColor="text1"/>
              </w:rPr>
            </w:pPr>
            <w:r w:rsidRPr="001A6F17">
              <w:rPr>
                <w:i/>
                <w:szCs w:val="24"/>
              </w:rPr>
              <w:t>w</w:t>
            </w:r>
            <w:r w:rsidRPr="001A6F17">
              <w:rPr>
                <w:szCs w:val="24"/>
              </w:rPr>
              <w:t xml:space="preserve"> [m]</w:t>
            </w:r>
          </w:p>
        </w:tc>
        <w:tc>
          <w:tcPr>
            <w:tcW w:w="8448" w:type="dxa"/>
          </w:tcPr>
          <w:p w14:paraId="050E28CC" w14:textId="3D79F4F8" w:rsidR="00B90732" w:rsidRPr="001A6F17" w:rsidRDefault="00B90732" w:rsidP="00E058ED">
            <w:pPr>
              <w:pStyle w:val="Tablebody"/>
              <w:keepNext/>
              <w:keepLines/>
              <w:autoSpaceDE w:val="0"/>
              <w:autoSpaceDN w:val="0"/>
              <w:adjustRightInd w:val="0"/>
              <w:rPr>
                <w:color w:val="000000" w:themeColor="text1"/>
              </w:rPr>
            </w:pPr>
            <w:r w:rsidRPr="001A6F17">
              <w:rPr>
                <w:szCs w:val="24"/>
              </w:rPr>
              <w:t xml:space="preserve">is a cross-sectional dimension used to obtain the reduced cross-section depending on the fire exposure defined as (see </w:t>
            </w:r>
            <w:r w:rsidRPr="001A6F17">
              <w:rPr>
                <w:rStyle w:val="citefig"/>
                <w:szCs w:val="24"/>
                <w:shd w:val="clear" w:color="auto" w:fill="auto"/>
              </w:rPr>
              <w:t>Figure 7.5</w:t>
            </w:r>
            <w:r w:rsidRPr="001A6F17">
              <w:rPr>
                <w:szCs w:val="24"/>
              </w:rPr>
              <w:t>):</w:t>
            </w:r>
          </w:p>
        </w:tc>
      </w:tr>
      <w:tr w:rsidR="00B90732" w:rsidRPr="001A6F17" w14:paraId="02D1CA3A" w14:textId="77777777" w:rsidTr="00904D2D">
        <w:trPr>
          <w:cantSplit/>
        </w:trPr>
        <w:tc>
          <w:tcPr>
            <w:tcW w:w="1134" w:type="dxa"/>
          </w:tcPr>
          <w:p w14:paraId="27ADDCF6" w14:textId="61E7C00F" w:rsidR="00B90732" w:rsidRPr="001A6F17" w:rsidRDefault="00B90732" w:rsidP="00F47BD9">
            <w:pPr>
              <w:pStyle w:val="ListContinue1"/>
              <w:rPr>
                <w:lang w:val="en-GB"/>
              </w:rPr>
            </w:pPr>
            <w:r w:rsidRPr="001A6F17">
              <w:rPr>
                <w:szCs w:val="24"/>
                <w:lang w:val="en-GB"/>
              </w:rPr>
              <w:t> </w:t>
            </w:r>
          </w:p>
        </w:tc>
        <w:tc>
          <w:tcPr>
            <w:tcW w:w="8448" w:type="dxa"/>
          </w:tcPr>
          <w:p w14:paraId="540299C4" w14:textId="08727778" w:rsidR="00B90732" w:rsidRPr="001A6F17" w:rsidRDefault="00B90732" w:rsidP="00F47BD9">
            <w:pPr>
              <w:pStyle w:val="ListContinue1"/>
              <w:rPr>
                <w:lang w:val="en-GB"/>
              </w:rPr>
            </w:pPr>
            <w:r w:rsidRPr="001A6F17">
              <w:rPr>
                <w:szCs w:val="24"/>
                <w:lang w:val="en-GB"/>
              </w:rPr>
              <w:t>—</w:t>
            </w:r>
            <w:r w:rsidRPr="001A6F17">
              <w:rPr>
                <w:szCs w:val="24"/>
                <w:lang w:val="en-GB"/>
              </w:rPr>
              <w:tab/>
              <w:t>the member dimension perpendicular to the surface exposed to fire on one side or two non-opposite sides,</w:t>
            </w:r>
          </w:p>
        </w:tc>
      </w:tr>
      <w:tr w:rsidR="00B90732" w:rsidRPr="001A6F17" w14:paraId="7C1BF679" w14:textId="77777777" w:rsidTr="00904D2D">
        <w:trPr>
          <w:cantSplit/>
        </w:trPr>
        <w:tc>
          <w:tcPr>
            <w:tcW w:w="1134" w:type="dxa"/>
          </w:tcPr>
          <w:p w14:paraId="4547B443" w14:textId="44722554" w:rsidR="00B90732" w:rsidRPr="001A6F17" w:rsidRDefault="00B90732" w:rsidP="00F47BD9">
            <w:pPr>
              <w:pStyle w:val="ListContinue1"/>
              <w:rPr>
                <w:lang w:val="en-GB"/>
              </w:rPr>
            </w:pPr>
            <w:r w:rsidRPr="001A6F17">
              <w:rPr>
                <w:szCs w:val="24"/>
                <w:lang w:val="en-GB"/>
              </w:rPr>
              <w:t> </w:t>
            </w:r>
          </w:p>
        </w:tc>
        <w:tc>
          <w:tcPr>
            <w:tcW w:w="8448" w:type="dxa"/>
          </w:tcPr>
          <w:p w14:paraId="6ADB5A16" w14:textId="520167AF" w:rsidR="00B90732" w:rsidRPr="001A6F17" w:rsidRDefault="00B90732" w:rsidP="00F47BD9">
            <w:pPr>
              <w:pStyle w:val="ListContinue1"/>
              <w:rPr>
                <w:lang w:val="en-GB"/>
              </w:rPr>
            </w:pPr>
            <w:r w:rsidRPr="001A6F17">
              <w:rPr>
                <w:szCs w:val="24"/>
                <w:lang w:val="en-GB"/>
              </w:rPr>
              <w:t>—</w:t>
            </w:r>
            <w:r w:rsidRPr="001A6F17">
              <w:rPr>
                <w:szCs w:val="24"/>
                <w:lang w:val="en-GB"/>
              </w:rPr>
              <w:tab/>
              <w:t>half the member dimension perpendicular to the surface exposed to fire for members exposed to fire on at least two opposite sides, and</w:t>
            </w:r>
          </w:p>
        </w:tc>
      </w:tr>
      <w:tr w:rsidR="00B90732" w:rsidRPr="001A6F17" w14:paraId="28D4DD90" w14:textId="77777777" w:rsidTr="00904D2D">
        <w:trPr>
          <w:cantSplit/>
        </w:trPr>
        <w:tc>
          <w:tcPr>
            <w:tcW w:w="1134" w:type="dxa"/>
          </w:tcPr>
          <w:p w14:paraId="57CB8328" w14:textId="17E4E019" w:rsidR="00B90732" w:rsidRPr="001A6F17" w:rsidRDefault="00B90732" w:rsidP="00F47BD9">
            <w:pPr>
              <w:pStyle w:val="ListContinue1"/>
              <w:rPr>
                <w:lang w:val="en-GB"/>
              </w:rPr>
            </w:pPr>
            <w:r w:rsidRPr="001A6F17">
              <w:rPr>
                <w:szCs w:val="24"/>
                <w:lang w:val="en-GB"/>
              </w:rPr>
              <w:t> </w:t>
            </w:r>
          </w:p>
        </w:tc>
        <w:tc>
          <w:tcPr>
            <w:tcW w:w="8448" w:type="dxa"/>
          </w:tcPr>
          <w:p w14:paraId="35737178" w14:textId="432B8D30" w:rsidR="00B90732" w:rsidRPr="001A6F17" w:rsidRDefault="00B90732" w:rsidP="00F47BD9">
            <w:pPr>
              <w:pStyle w:val="ListContinue1"/>
              <w:rPr>
                <w:lang w:val="en-GB"/>
              </w:rPr>
            </w:pPr>
            <w:r w:rsidRPr="001A6F17">
              <w:rPr>
                <w:szCs w:val="24"/>
                <w:lang w:val="en-GB"/>
              </w:rPr>
              <w:t>—</w:t>
            </w:r>
            <w:r w:rsidRPr="001A6F17">
              <w:rPr>
                <w:szCs w:val="24"/>
                <w:lang w:val="en-GB"/>
              </w:rPr>
              <w:tab/>
              <w:t>half of the member dimension for circular cross-sections.</w:t>
            </w:r>
          </w:p>
        </w:tc>
      </w:tr>
    </w:tbl>
    <w:p w14:paraId="03C54509" w14:textId="5D6BE683" w:rsidR="00B90732" w:rsidRPr="001A6F17" w:rsidRDefault="00B90732" w:rsidP="00E058ED">
      <w:pPr>
        <w:pStyle w:val="Note"/>
        <w:autoSpaceDE w:val="0"/>
        <w:autoSpaceDN w:val="0"/>
        <w:adjustRightInd w:val="0"/>
        <w:spacing w:before="60"/>
        <w:rPr>
          <w:szCs w:val="24"/>
        </w:rPr>
      </w:pPr>
      <w:r w:rsidRPr="001A6F17">
        <w:rPr>
          <w:szCs w:val="24"/>
        </w:rPr>
        <w:t xml:space="preserve">NOTE </w:t>
      </w:r>
      <w:r w:rsidRPr="001A6F17">
        <w:rPr>
          <w:szCs w:val="24"/>
        </w:rPr>
        <w:tab/>
      </w:r>
      <w:r w:rsidRPr="001A6F17">
        <w:rPr>
          <w:rStyle w:val="citeeq"/>
          <w:szCs w:val="24"/>
          <w:shd w:val="clear" w:color="auto" w:fill="auto"/>
        </w:rPr>
        <w:t>Formula (7.15)</w:t>
      </w:r>
      <w:r w:rsidRPr="001A6F17">
        <w:rPr>
          <w:szCs w:val="24"/>
        </w:rPr>
        <w:t xml:space="preserve"> can be used for general forms of cross-sections if the thickness of the rim zone </w:t>
      </w:r>
      <w:r w:rsidRPr="001A6F17">
        <w:rPr>
          <w:i/>
          <w:szCs w:val="24"/>
        </w:rPr>
        <w:t>a</w:t>
      </w:r>
      <w:r w:rsidRPr="001A6F17">
        <w:rPr>
          <w:szCs w:val="24"/>
          <w:vertAlign w:val="subscript"/>
        </w:rPr>
        <w:t>z</w:t>
      </w:r>
      <w:r w:rsidRPr="001A6F17">
        <w:rPr>
          <w:szCs w:val="24"/>
        </w:rPr>
        <w:t xml:space="preserve"> is calculated with the largest dimension orthogonal to surfaces exposed to fire and assumed to be the same value for all sides.</w:t>
      </w:r>
    </w:p>
    <w:p w14:paraId="41F610B5" w14:textId="41A45EB6" w:rsidR="00B90732" w:rsidRPr="001A6F17" w:rsidRDefault="00E058ED">
      <w:pPr>
        <w:pStyle w:val="FigureImage"/>
        <w:autoSpaceDE w:val="0"/>
        <w:autoSpaceDN w:val="0"/>
        <w:adjustRightInd w:val="0"/>
        <w:rPr>
          <w:szCs w:val="24"/>
        </w:rPr>
      </w:pPr>
      <w:r w:rsidRPr="001A6F17">
        <w:rPr>
          <w:noProof/>
          <w:color w:val="000000" w:themeColor="text1"/>
          <w:szCs w:val="24"/>
          <w:lang w:eastAsia="en-GB"/>
        </w:rPr>
        <w:fldChar w:fldCharType="begin"/>
      </w:r>
      <w:r w:rsidR="001628C1" w:rsidRPr="001A6F17">
        <w:rPr>
          <w:noProof/>
          <w:color w:val="000000" w:themeColor="text1"/>
          <w:szCs w:val="24"/>
          <w:lang w:eastAsia="en-GB"/>
        </w:rPr>
        <w:instrText xml:space="preserve"> INCLUDEPICTURE "\\\\cmc20df.cenorm.be\\cmcdata\\STD_MGT\\STDDEL\\PRODUCTION\\Standards\\00250\\268\\41_e_dr\\7_005.tif" \* MERGEFORMAT </w:instrText>
      </w:r>
      <w:r w:rsidRPr="001A6F17">
        <w:rPr>
          <w:noProof/>
          <w:color w:val="000000" w:themeColor="text1"/>
          <w:szCs w:val="24"/>
          <w:lang w:eastAsia="en-GB"/>
        </w:rPr>
        <w:fldChar w:fldCharType="separate"/>
      </w:r>
      <w:r w:rsidR="005222C6">
        <w:rPr>
          <w:noProof/>
          <w:color w:val="000000" w:themeColor="text1"/>
          <w:szCs w:val="24"/>
          <w:lang w:eastAsia="en-GB"/>
        </w:rPr>
        <w:fldChar w:fldCharType="begin"/>
      </w:r>
      <w:r w:rsidR="005222C6">
        <w:rPr>
          <w:noProof/>
          <w:color w:val="000000" w:themeColor="text1"/>
          <w:szCs w:val="24"/>
          <w:lang w:eastAsia="en-GB"/>
        </w:rPr>
        <w:instrText xml:space="preserve"> INCLUDEPICTURE  "Y:\\STD_MGT\\STDDEL\\PRODUCTION\\Standards\\00250\\268\\41_e_dr\\7_005.tif" \* MERGEFORMATINET </w:instrText>
      </w:r>
      <w:r w:rsidR="005222C6">
        <w:rPr>
          <w:noProof/>
          <w:color w:val="000000" w:themeColor="text1"/>
          <w:szCs w:val="24"/>
          <w:lang w:eastAsia="en-GB"/>
        </w:rPr>
        <w:fldChar w:fldCharType="separate"/>
      </w:r>
      <w:r w:rsidR="009E78AB">
        <w:rPr>
          <w:noProof/>
          <w:color w:val="000000" w:themeColor="text1"/>
          <w:szCs w:val="24"/>
          <w:lang w:eastAsia="en-GB"/>
        </w:rPr>
        <w:fldChar w:fldCharType="begin"/>
      </w:r>
      <w:r w:rsidR="009E78AB">
        <w:rPr>
          <w:noProof/>
          <w:color w:val="000000" w:themeColor="text1"/>
          <w:szCs w:val="24"/>
          <w:lang w:eastAsia="en-GB"/>
        </w:rPr>
        <w:instrText xml:space="preserve"> INCLUDEPICTURE  "Y:\\STD_MGT\\STDDEL\\PRODUCTION\\Standards\\00250\\268\\41_e_dr\\7_005.tif" \* MERGEFORMATINET </w:instrText>
      </w:r>
      <w:r w:rsidR="009E78AB">
        <w:rPr>
          <w:noProof/>
          <w:color w:val="000000" w:themeColor="text1"/>
          <w:szCs w:val="24"/>
          <w:lang w:eastAsia="en-GB"/>
        </w:rPr>
        <w:fldChar w:fldCharType="separate"/>
      </w:r>
      <w:r w:rsidR="00183165">
        <w:rPr>
          <w:noProof/>
          <w:color w:val="000000" w:themeColor="text1"/>
          <w:szCs w:val="24"/>
          <w:lang w:eastAsia="en-GB"/>
        </w:rPr>
        <w:fldChar w:fldCharType="begin"/>
      </w:r>
      <w:r w:rsidR="00183165">
        <w:rPr>
          <w:noProof/>
          <w:color w:val="000000" w:themeColor="text1"/>
          <w:szCs w:val="24"/>
          <w:lang w:eastAsia="en-GB"/>
        </w:rPr>
        <w:instrText xml:space="preserve"> </w:instrText>
      </w:r>
      <w:r w:rsidR="00183165">
        <w:rPr>
          <w:noProof/>
          <w:color w:val="000000" w:themeColor="text1"/>
          <w:szCs w:val="24"/>
          <w:lang w:eastAsia="en-GB"/>
        </w:rPr>
        <w:instrText>INCLUDEPICTURE  "C:\\Users\\a.dionysiou\\AppData\\Local\\Temp\\Temp1_00250268_e_20210902.zip-1.zip\\41_e_dr\\7_005.tif" \* MERGEFORMATINET</w:instrText>
      </w:r>
      <w:r w:rsidR="00183165">
        <w:rPr>
          <w:noProof/>
          <w:color w:val="000000" w:themeColor="text1"/>
          <w:szCs w:val="24"/>
          <w:lang w:eastAsia="en-GB"/>
        </w:rPr>
        <w:instrText xml:space="preserve"> </w:instrText>
      </w:r>
      <w:r w:rsidR="00183165">
        <w:rPr>
          <w:noProof/>
          <w:color w:val="000000" w:themeColor="text1"/>
          <w:szCs w:val="24"/>
          <w:lang w:eastAsia="en-GB"/>
        </w:rPr>
        <w:fldChar w:fldCharType="separate"/>
      </w:r>
      <w:r w:rsidR="00183165">
        <w:rPr>
          <w:noProof/>
          <w:color w:val="000000" w:themeColor="text1"/>
          <w:szCs w:val="24"/>
          <w:lang w:eastAsia="en-GB"/>
        </w:rPr>
        <w:pict w14:anchorId="4D9EDD82">
          <v:shape id="_x0000_i1094" type="#_x0000_t75" style="width:390pt;height:315.75pt">
            <v:imagedata r:id="rId152" r:href="rId153"/>
          </v:shape>
        </w:pict>
      </w:r>
      <w:r w:rsidR="00183165">
        <w:rPr>
          <w:noProof/>
          <w:color w:val="000000" w:themeColor="text1"/>
          <w:szCs w:val="24"/>
          <w:lang w:eastAsia="en-GB"/>
        </w:rPr>
        <w:fldChar w:fldCharType="end"/>
      </w:r>
      <w:r w:rsidR="009E78AB">
        <w:rPr>
          <w:noProof/>
          <w:color w:val="000000" w:themeColor="text1"/>
          <w:szCs w:val="24"/>
          <w:lang w:eastAsia="en-GB"/>
        </w:rPr>
        <w:fldChar w:fldCharType="end"/>
      </w:r>
      <w:r w:rsidR="005222C6">
        <w:rPr>
          <w:noProof/>
          <w:color w:val="000000" w:themeColor="text1"/>
          <w:szCs w:val="24"/>
          <w:lang w:eastAsia="en-GB"/>
        </w:rPr>
        <w:fldChar w:fldCharType="end"/>
      </w:r>
      <w:r w:rsidRPr="001A6F17">
        <w:rPr>
          <w:noProof/>
          <w:color w:val="000000" w:themeColor="text1"/>
          <w:szCs w:val="24"/>
          <w:lang w:eastAsia="en-GB"/>
        </w:rPr>
        <w:fldChar w:fldCharType="end"/>
      </w:r>
    </w:p>
    <w:p w14:paraId="17EBD090" w14:textId="77777777" w:rsidR="00B90732" w:rsidRPr="001A6F17" w:rsidRDefault="00B90732">
      <w:pPr>
        <w:pStyle w:val="KeyTitle"/>
        <w:autoSpaceDE w:val="0"/>
        <w:autoSpaceDN w:val="0"/>
        <w:adjustRightInd w:val="0"/>
        <w:rPr>
          <w:szCs w:val="24"/>
        </w:rPr>
      </w:pPr>
      <w:r w:rsidRPr="001A6F17">
        <w:rPr>
          <w:szCs w:val="24"/>
        </w:rPr>
        <w:t>Key</w:t>
      </w:r>
    </w:p>
    <w:tbl>
      <w:tblPr>
        <w:tblW w:w="0" w:type="auto"/>
        <w:tblInd w:w="-108" w:type="dxa"/>
        <w:tblLook w:val="0000" w:firstRow="0" w:lastRow="0" w:firstColumn="0" w:lastColumn="0" w:noHBand="0" w:noVBand="0"/>
      </w:tblPr>
      <w:tblGrid>
        <w:gridCol w:w="441"/>
        <w:gridCol w:w="3179"/>
      </w:tblGrid>
      <w:tr w:rsidR="00B90732" w:rsidRPr="001A6F17" w14:paraId="2D5E491C" w14:textId="77777777" w:rsidTr="00E058ED">
        <w:tc>
          <w:tcPr>
            <w:tcW w:w="0" w:type="auto"/>
          </w:tcPr>
          <w:p w14:paraId="21C7850D" w14:textId="302DDF26" w:rsidR="00B90732" w:rsidRPr="001A6F17" w:rsidRDefault="00E058ED" w:rsidP="00B90732">
            <w:pPr>
              <w:pStyle w:val="KeyText"/>
              <w:autoSpaceDE w:val="0"/>
              <w:autoSpaceDN w:val="0"/>
              <w:adjustRightInd w:val="0"/>
              <w:rPr>
                <w:color w:val="000000" w:themeColor="text1"/>
              </w:rPr>
            </w:pPr>
            <w:r w:rsidRPr="001A6F17">
              <w:rPr>
                <w:noProof/>
                <w:color w:val="000000" w:themeColor="text1"/>
                <w:szCs w:val="24"/>
                <w:lang w:eastAsia="en-GB"/>
              </w:rPr>
              <w:fldChar w:fldCharType="begin"/>
            </w:r>
            <w:r w:rsidR="001628C1" w:rsidRPr="001A6F17">
              <w:rPr>
                <w:noProof/>
                <w:color w:val="000000" w:themeColor="text1"/>
                <w:szCs w:val="24"/>
                <w:lang w:eastAsia="en-GB"/>
              </w:rPr>
              <w:instrText xml:space="preserve"> INCLUDEPICTURE "\\\\cmc20df.cenorm.be\\cmcdata\\STD_MGT\\STDDEL\\PRODUCTION\\Standards\\00250\\268\\41_e_dr\\7_005_1.tif" \* MERGEFORMAT </w:instrText>
            </w:r>
            <w:r w:rsidRPr="001A6F17">
              <w:rPr>
                <w:noProof/>
                <w:color w:val="000000" w:themeColor="text1"/>
                <w:szCs w:val="24"/>
                <w:lang w:eastAsia="en-GB"/>
              </w:rPr>
              <w:fldChar w:fldCharType="separate"/>
            </w:r>
            <w:r w:rsidR="005222C6">
              <w:rPr>
                <w:noProof/>
                <w:color w:val="000000" w:themeColor="text1"/>
                <w:szCs w:val="24"/>
                <w:lang w:eastAsia="en-GB"/>
              </w:rPr>
              <w:fldChar w:fldCharType="begin"/>
            </w:r>
            <w:r w:rsidR="005222C6">
              <w:rPr>
                <w:noProof/>
                <w:color w:val="000000" w:themeColor="text1"/>
                <w:szCs w:val="24"/>
                <w:lang w:eastAsia="en-GB"/>
              </w:rPr>
              <w:instrText xml:space="preserve"> INCLUDEPICTURE  "Y:\\STD_MGT\\STDDEL\\PRODUCTION\\Standards\\00250\\268\\41_e_dr\\7_005_1.tif" \* MERGEFORMATINET </w:instrText>
            </w:r>
            <w:r w:rsidR="005222C6">
              <w:rPr>
                <w:noProof/>
                <w:color w:val="000000" w:themeColor="text1"/>
                <w:szCs w:val="24"/>
                <w:lang w:eastAsia="en-GB"/>
              </w:rPr>
              <w:fldChar w:fldCharType="separate"/>
            </w:r>
            <w:r w:rsidR="009E78AB">
              <w:rPr>
                <w:noProof/>
                <w:color w:val="000000" w:themeColor="text1"/>
                <w:szCs w:val="24"/>
                <w:lang w:eastAsia="en-GB"/>
              </w:rPr>
              <w:fldChar w:fldCharType="begin"/>
            </w:r>
            <w:r w:rsidR="009E78AB">
              <w:rPr>
                <w:noProof/>
                <w:color w:val="000000" w:themeColor="text1"/>
                <w:szCs w:val="24"/>
                <w:lang w:eastAsia="en-GB"/>
              </w:rPr>
              <w:instrText xml:space="preserve"> INCLUDEPICTURE  "Y:\\STD_MGT\\STDDEL\\PRODUCTION\\Standards\\00250\\268\\41_e_dr\\7_005_1.tif" \* MERGEFORMATINET </w:instrText>
            </w:r>
            <w:r w:rsidR="009E78AB">
              <w:rPr>
                <w:noProof/>
                <w:color w:val="000000" w:themeColor="text1"/>
                <w:szCs w:val="24"/>
                <w:lang w:eastAsia="en-GB"/>
              </w:rPr>
              <w:fldChar w:fldCharType="separate"/>
            </w:r>
            <w:r w:rsidR="00183165">
              <w:rPr>
                <w:noProof/>
                <w:color w:val="000000" w:themeColor="text1"/>
                <w:szCs w:val="24"/>
                <w:lang w:eastAsia="en-GB"/>
              </w:rPr>
              <w:fldChar w:fldCharType="begin"/>
            </w:r>
            <w:r w:rsidR="00183165">
              <w:rPr>
                <w:noProof/>
                <w:color w:val="000000" w:themeColor="text1"/>
                <w:szCs w:val="24"/>
                <w:lang w:eastAsia="en-GB"/>
              </w:rPr>
              <w:instrText xml:space="preserve"> </w:instrText>
            </w:r>
            <w:r w:rsidR="00183165">
              <w:rPr>
                <w:noProof/>
                <w:color w:val="000000" w:themeColor="text1"/>
                <w:szCs w:val="24"/>
                <w:lang w:eastAsia="en-GB"/>
              </w:rPr>
              <w:instrText>INCLUDEPICTURE  "C:\\Users\\a.dionysiou\\AppData\\Local\\Temp\\Temp1_00250268_e_20210902.zip-1.zip\\41_e_dr\\7_005_1.tif" \* MERGEFORMATINET</w:instrText>
            </w:r>
            <w:r w:rsidR="00183165">
              <w:rPr>
                <w:noProof/>
                <w:color w:val="000000" w:themeColor="text1"/>
                <w:szCs w:val="24"/>
                <w:lang w:eastAsia="en-GB"/>
              </w:rPr>
              <w:instrText xml:space="preserve"> </w:instrText>
            </w:r>
            <w:r w:rsidR="00183165">
              <w:rPr>
                <w:noProof/>
                <w:color w:val="000000" w:themeColor="text1"/>
                <w:szCs w:val="24"/>
                <w:lang w:eastAsia="en-GB"/>
              </w:rPr>
              <w:fldChar w:fldCharType="separate"/>
            </w:r>
            <w:r w:rsidR="00183165">
              <w:rPr>
                <w:noProof/>
                <w:color w:val="000000" w:themeColor="text1"/>
                <w:szCs w:val="24"/>
                <w:lang w:eastAsia="en-GB"/>
              </w:rPr>
              <w:pict w14:anchorId="62A49406">
                <v:shape id="_x0000_i1095" type="#_x0000_t75" style="width:11.25pt;height:3pt">
                  <v:imagedata r:id="rId154" r:href="rId155"/>
                </v:shape>
              </w:pict>
            </w:r>
            <w:r w:rsidR="00183165">
              <w:rPr>
                <w:noProof/>
                <w:color w:val="000000" w:themeColor="text1"/>
                <w:szCs w:val="24"/>
                <w:lang w:eastAsia="en-GB"/>
              </w:rPr>
              <w:fldChar w:fldCharType="end"/>
            </w:r>
            <w:r w:rsidR="009E78AB">
              <w:rPr>
                <w:noProof/>
                <w:color w:val="000000" w:themeColor="text1"/>
                <w:szCs w:val="24"/>
                <w:lang w:eastAsia="en-GB"/>
              </w:rPr>
              <w:fldChar w:fldCharType="end"/>
            </w:r>
            <w:r w:rsidR="005222C6">
              <w:rPr>
                <w:noProof/>
                <w:color w:val="000000" w:themeColor="text1"/>
                <w:szCs w:val="24"/>
                <w:lang w:eastAsia="en-GB"/>
              </w:rPr>
              <w:fldChar w:fldCharType="end"/>
            </w:r>
            <w:r w:rsidRPr="001A6F17">
              <w:rPr>
                <w:noProof/>
                <w:color w:val="000000" w:themeColor="text1"/>
                <w:szCs w:val="24"/>
                <w:lang w:eastAsia="en-GB"/>
              </w:rPr>
              <w:fldChar w:fldCharType="end"/>
            </w:r>
          </w:p>
        </w:tc>
        <w:tc>
          <w:tcPr>
            <w:tcW w:w="3179" w:type="dxa"/>
          </w:tcPr>
          <w:p w14:paraId="7E480E6C" w14:textId="43570716" w:rsidR="00B90732" w:rsidRPr="001A6F17" w:rsidRDefault="00B90732" w:rsidP="00B90732">
            <w:pPr>
              <w:pStyle w:val="KeyText"/>
              <w:autoSpaceDE w:val="0"/>
              <w:autoSpaceDN w:val="0"/>
              <w:adjustRightInd w:val="0"/>
              <w:rPr>
                <w:color w:val="000000" w:themeColor="text1"/>
              </w:rPr>
            </w:pPr>
            <w:r w:rsidRPr="001A6F17">
              <w:rPr>
                <w:szCs w:val="24"/>
              </w:rPr>
              <w:t>fire</w:t>
            </w:r>
          </w:p>
        </w:tc>
      </w:tr>
    </w:tbl>
    <w:p w14:paraId="43044837" w14:textId="001F6C7A" w:rsidR="00B90732" w:rsidRPr="001A6F17" w:rsidRDefault="00B90732" w:rsidP="008B2AB2">
      <w:pPr>
        <w:pStyle w:val="Figuretitle"/>
        <w:autoSpaceDE w:val="0"/>
        <w:autoSpaceDN w:val="0"/>
        <w:adjustRightInd w:val="0"/>
        <w:spacing w:after="240"/>
        <w:outlineLvl w:val="0"/>
        <w:rPr>
          <w:szCs w:val="24"/>
        </w:rPr>
      </w:pPr>
      <w:r w:rsidRPr="001A6F17">
        <w:rPr>
          <w:szCs w:val="24"/>
        </w:rPr>
        <w:t>Figure 7.5 — Reduction of cross-section for sections exposed to fire</w:t>
      </w:r>
    </w:p>
    <w:p w14:paraId="16534C1C" w14:textId="77777777" w:rsidR="00B90732" w:rsidRPr="001A6F17" w:rsidRDefault="00B90732">
      <w:pPr>
        <w:pStyle w:val="a9"/>
        <w:keepNext/>
        <w:autoSpaceDE w:val="0"/>
        <w:autoSpaceDN w:val="0"/>
        <w:adjustRightInd w:val="0"/>
        <w:rPr>
          <w:szCs w:val="24"/>
        </w:rPr>
      </w:pPr>
      <w:r w:rsidRPr="001A6F17">
        <w:rPr>
          <w:szCs w:val="24"/>
        </w:rPr>
        <w:t>(6)</w:t>
      </w:r>
      <w:r w:rsidRPr="001A6F17">
        <w:rPr>
          <w:szCs w:val="24"/>
        </w:rPr>
        <w:tab/>
        <w:t xml:space="preserve">For more detailed analysis or other forms of cross-sections than rectangular or circular exposed to fire on one or two opposite sides, the thickness of the rim zone, </w:t>
      </w:r>
      <w:r w:rsidRPr="001A6F17">
        <w:rPr>
          <w:i/>
          <w:szCs w:val="24"/>
        </w:rPr>
        <w:t>a</w:t>
      </w:r>
      <w:r w:rsidRPr="001A6F17">
        <w:rPr>
          <w:i/>
          <w:szCs w:val="24"/>
          <w:vertAlign w:val="subscript"/>
        </w:rPr>
        <w:t>z</w:t>
      </w:r>
      <w:r w:rsidRPr="001A6F17">
        <w:rPr>
          <w:szCs w:val="24"/>
        </w:rPr>
        <w:t xml:space="preserve"> [m], may be calculated using </w:t>
      </w:r>
      <w:r w:rsidRPr="001A6F17">
        <w:rPr>
          <w:rStyle w:val="citeeq"/>
          <w:szCs w:val="24"/>
          <w:shd w:val="clear" w:color="auto" w:fill="auto"/>
        </w:rPr>
        <w:t>Formula (7.16)</w:t>
      </w:r>
      <w:r w:rsidRPr="001A6F17">
        <w:rPr>
          <w:szCs w:val="24"/>
        </w:rPr>
        <w:t xml:space="preserve"> after dividing the cross-section into parallel zones of equal thickness (see </w:t>
      </w:r>
      <w:r w:rsidRPr="001A6F17">
        <w:rPr>
          <w:rStyle w:val="citefig"/>
          <w:szCs w:val="24"/>
          <w:shd w:val="clear" w:color="auto" w:fill="auto"/>
        </w:rPr>
        <w:t>Figure 7.6</w:t>
      </w:r>
      <w:r w:rsidRPr="001A6F17">
        <w:rPr>
          <w:szCs w:val="24"/>
        </w:rPr>
        <w:t>):</w:t>
      </w:r>
    </w:p>
    <w:p w14:paraId="6E33046E" w14:textId="77777777" w:rsidR="008B2AB2" w:rsidRPr="001A6F17" w:rsidRDefault="008B2AB2" w:rsidP="008B2AB2">
      <w:pPr>
        <w:pStyle w:val="Formula"/>
        <w:spacing w:after="160"/>
        <w:rPr>
          <w:color w:val="000000" w:themeColor="text1"/>
        </w:rPr>
      </w:pPr>
      <w:r w:rsidRPr="001A6F17">
        <w:object w:dxaOrig="3420" w:dyaOrig="1359" w14:anchorId="39BBA198">
          <v:shape id="_x0000_i1096" type="#_x0000_t75" style="width:171pt;height:68.25pt" o:ole="">
            <v:imagedata r:id="rId156" o:title=""/>
          </v:shape>
          <o:OLEObject Type="Embed" ProgID="Equation.DSMT4" ShapeID="_x0000_i1096" DrawAspect="Content" ObjectID="_1692169551" r:id="rId157"/>
        </w:object>
      </w:r>
      <w:r w:rsidRPr="001A6F17">
        <w:rPr>
          <w:color w:val="000000" w:themeColor="text1"/>
        </w:rPr>
        <w:tab/>
      </w:r>
      <w:r w:rsidRPr="001A6F17">
        <w:t>(7.16)</w:t>
      </w:r>
    </w:p>
    <w:p w14:paraId="6FC44E56" w14:textId="77777777" w:rsidR="00B90732" w:rsidRPr="001A6F17" w:rsidRDefault="00B90732">
      <w:pPr>
        <w:pStyle w:val="a9"/>
        <w:keepNext/>
        <w:autoSpaceDE w:val="0"/>
        <w:autoSpaceDN w:val="0"/>
        <w:adjustRightInd w:val="0"/>
        <w:rPr>
          <w:szCs w:val="24"/>
        </w:rPr>
      </w:pPr>
      <w:r w:rsidRPr="001A6F17">
        <w:rPr>
          <w:szCs w:val="24"/>
        </w:rPr>
        <w:t>where</w:t>
      </w:r>
    </w:p>
    <w:tbl>
      <w:tblPr>
        <w:tblStyle w:val="ac"/>
        <w:tblW w:w="958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B90732" w:rsidRPr="001A6F17" w14:paraId="6F93AA19" w14:textId="77777777" w:rsidTr="00904D2D">
        <w:trPr>
          <w:cantSplit/>
        </w:trPr>
        <w:tc>
          <w:tcPr>
            <w:tcW w:w="851" w:type="dxa"/>
          </w:tcPr>
          <w:p w14:paraId="29F1DE84" w14:textId="5BE6AD83" w:rsidR="00B90732" w:rsidRPr="001A6F17" w:rsidRDefault="00B90732" w:rsidP="00B90732">
            <w:pPr>
              <w:pStyle w:val="Tablebody"/>
              <w:autoSpaceDE w:val="0"/>
              <w:autoSpaceDN w:val="0"/>
              <w:adjustRightInd w:val="0"/>
              <w:rPr>
                <w:color w:val="000000" w:themeColor="text1"/>
              </w:rPr>
            </w:pPr>
            <w:r w:rsidRPr="001A6F17">
              <w:rPr>
                <w:i/>
                <w:szCs w:val="24"/>
              </w:rPr>
              <w:t>w</w:t>
            </w:r>
            <w:r w:rsidRPr="001A6F17">
              <w:rPr>
                <w:szCs w:val="24"/>
              </w:rPr>
              <w:t xml:space="preserve"> [m]</w:t>
            </w:r>
          </w:p>
        </w:tc>
        <w:tc>
          <w:tcPr>
            <w:tcW w:w="8732" w:type="dxa"/>
          </w:tcPr>
          <w:p w14:paraId="3EF246D2" w14:textId="0053F7DB" w:rsidR="00B90732" w:rsidRPr="001A6F17" w:rsidRDefault="00B90732" w:rsidP="00B90732">
            <w:pPr>
              <w:pStyle w:val="Tablebody"/>
              <w:autoSpaceDE w:val="0"/>
              <w:autoSpaceDN w:val="0"/>
              <w:adjustRightInd w:val="0"/>
              <w:rPr>
                <w:color w:val="000000" w:themeColor="text1"/>
              </w:rPr>
            </w:pPr>
            <w:r w:rsidRPr="001A6F17">
              <w:rPr>
                <w:szCs w:val="24"/>
              </w:rPr>
              <w:t xml:space="preserve">is the cross-sectional dimension according to </w:t>
            </w:r>
            <w:r w:rsidRPr="001A6F17">
              <w:rPr>
                <w:rStyle w:val="citesec"/>
                <w:szCs w:val="24"/>
                <w:shd w:val="clear" w:color="auto" w:fill="auto"/>
              </w:rPr>
              <w:t>7.3.2</w:t>
            </w:r>
            <w:r w:rsidRPr="001A6F17">
              <w:rPr>
                <w:szCs w:val="24"/>
              </w:rPr>
              <w:t xml:space="preserve"> (5)</w:t>
            </w:r>
          </w:p>
        </w:tc>
      </w:tr>
      <w:tr w:rsidR="00B90732" w:rsidRPr="001A6F17" w14:paraId="0FB8A8A2" w14:textId="77777777" w:rsidTr="00904D2D">
        <w:trPr>
          <w:cantSplit/>
        </w:trPr>
        <w:tc>
          <w:tcPr>
            <w:tcW w:w="851" w:type="dxa"/>
          </w:tcPr>
          <w:p w14:paraId="0EF169AF" w14:textId="715C2AB4" w:rsidR="00B90732" w:rsidRPr="001A6F17" w:rsidRDefault="00B90732" w:rsidP="00B90732">
            <w:pPr>
              <w:pStyle w:val="Tablebody"/>
              <w:autoSpaceDE w:val="0"/>
              <w:autoSpaceDN w:val="0"/>
              <w:adjustRightInd w:val="0"/>
              <w:rPr>
                <w:color w:val="000000" w:themeColor="text1"/>
              </w:rPr>
            </w:pPr>
            <w:r w:rsidRPr="001A6F17">
              <w:rPr>
                <w:rFonts w:eastAsia="Calibri" w:cs="Times New Roman"/>
                <w:position w:val="-6"/>
                <w:szCs w:val="24"/>
              </w:rPr>
              <w:object w:dxaOrig="200" w:dyaOrig="220" w14:anchorId="3A92F093">
                <v:shape id="_x0000_i1097" type="#_x0000_t75" style="width:9.75pt;height:11.25pt" o:ole="">
                  <v:imagedata r:id="rId158" o:title=""/>
                </v:shape>
                <o:OLEObject Type="Embed" ProgID="Equation.DSMT4" ShapeID="_x0000_i1097" DrawAspect="Content" ObjectID="_1692169552" r:id="rId159"/>
              </w:object>
            </w:r>
          </w:p>
        </w:tc>
        <w:tc>
          <w:tcPr>
            <w:tcW w:w="8732" w:type="dxa"/>
          </w:tcPr>
          <w:p w14:paraId="5E7027ED" w14:textId="02221382" w:rsidR="00B90732" w:rsidRPr="001A6F17" w:rsidRDefault="00B90732" w:rsidP="00B90732">
            <w:pPr>
              <w:pStyle w:val="Tablebody"/>
              <w:autoSpaceDE w:val="0"/>
              <w:autoSpaceDN w:val="0"/>
              <w:adjustRightInd w:val="0"/>
              <w:rPr>
                <w:color w:val="000000" w:themeColor="text1"/>
              </w:rPr>
            </w:pPr>
            <w:r w:rsidRPr="001A6F17">
              <w:rPr>
                <w:szCs w:val="24"/>
              </w:rPr>
              <w:t xml:space="preserve">is the number of parallel zones in width </w:t>
            </w:r>
            <w:r w:rsidRPr="001A6F17">
              <w:rPr>
                <w:i/>
                <w:szCs w:val="24"/>
              </w:rPr>
              <w:t>w</w:t>
            </w:r>
            <w:r w:rsidRPr="001A6F17">
              <w:rPr>
                <w:szCs w:val="24"/>
              </w:rPr>
              <w:t>, with n ≥ 3</w:t>
            </w:r>
          </w:p>
        </w:tc>
      </w:tr>
      <w:tr w:rsidR="00B90732" w:rsidRPr="001A6F17" w14:paraId="60ABEE0E" w14:textId="77777777" w:rsidTr="00904D2D">
        <w:trPr>
          <w:cantSplit/>
        </w:trPr>
        <w:tc>
          <w:tcPr>
            <w:tcW w:w="851" w:type="dxa"/>
          </w:tcPr>
          <w:p w14:paraId="3A2A1A28" w14:textId="7FA829E5" w:rsidR="00B90732" w:rsidRPr="001A6F17" w:rsidRDefault="00B90732" w:rsidP="00B90732">
            <w:pPr>
              <w:pStyle w:val="Tablebody"/>
              <w:autoSpaceDE w:val="0"/>
              <w:autoSpaceDN w:val="0"/>
              <w:adjustRightInd w:val="0"/>
              <w:rPr>
                <w:color w:val="000000" w:themeColor="text1"/>
              </w:rPr>
            </w:pPr>
            <w:r w:rsidRPr="001A6F17">
              <w:rPr>
                <w:rFonts w:eastAsia="Calibri" w:cs="Times New Roman"/>
                <w:position w:val="-12"/>
                <w:szCs w:val="24"/>
              </w:rPr>
              <w:object w:dxaOrig="240" w:dyaOrig="360" w14:anchorId="1538151B">
                <v:shape id="_x0000_i1098" type="#_x0000_t75" style="width:12pt;height:18pt" o:ole="">
                  <v:imagedata r:id="rId160" o:title=""/>
                </v:shape>
                <o:OLEObject Type="Embed" ProgID="Equation.DSMT4" ShapeID="_x0000_i1098" DrawAspect="Content" ObjectID="_1692169553" r:id="rId161"/>
              </w:object>
            </w:r>
          </w:p>
        </w:tc>
        <w:tc>
          <w:tcPr>
            <w:tcW w:w="8732" w:type="dxa"/>
          </w:tcPr>
          <w:p w14:paraId="7C3A390F" w14:textId="4A2D2A1F" w:rsidR="00B90732" w:rsidRPr="001A6F17" w:rsidRDefault="00B90732" w:rsidP="00B90732">
            <w:pPr>
              <w:pStyle w:val="Tablebody"/>
              <w:autoSpaceDE w:val="0"/>
              <w:autoSpaceDN w:val="0"/>
              <w:adjustRightInd w:val="0"/>
              <w:rPr>
                <w:color w:val="000000" w:themeColor="text1"/>
              </w:rPr>
            </w:pPr>
            <w:r w:rsidRPr="001A6F17">
              <w:rPr>
                <w:szCs w:val="24"/>
              </w:rPr>
              <w:t>is the average temperature of each parallel zone</w:t>
            </w:r>
          </w:p>
        </w:tc>
      </w:tr>
      <w:tr w:rsidR="00B90732" w:rsidRPr="001A6F17" w14:paraId="565B52E8" w14:textId="77777777" w:rsidTr="00904D2D">
        <w:trPr>
          <w:cantSplit/>
        </w:trPr>
        <w:tc>
          <w:tcPr>
            <w:tcW w:w="851" w:type="dxa"/>
          </w:tcPr>
          <w:p w14:paraId="3ED887CC" w14:textId="7F12648B" w:rsidR="00B90732" w:rsidRPr="001A6F17" w:rsidDel="00E37D53" w:rsidRDefault="00B90732" w:rsidP="00B90732">
            <w:pPr>
              <w:pStyle w:val="Tablebody"/>
              <w:autoSpaceDE w:val="0"/>
              <w:autoSpaceDN w:val="0"/>
              <w:adjustRightInd w:val="0"/>
              <w:rPr>
                <w:rFonts w:cs="Times New Roman"/>
                <w:color w:val="000000" w:themeColor="text1"/>
              </w:rPr>
            </w:pPr>
            <w:r w:rsidRPr="001A6F17">
              <w:rPr>
                <w:rFonts w:eastAsia="Calibri" w:cs="Times New Roman"/>
                <w:position w:val="-12"/>
                <w:szCs w:val="24"/>
              </w:rPr>
              <w:object w:dxaOrig="340" w:dyaOrig="360" w14:anchorId="727BEE4E">
                <v:shape id="_x0000_i1099" type="#_x0000_t75" style="width:17.25pt;height:18pt" o:ole="">
                  <v:imagedata r:id="rId162" o:title=""/>
                </v:shape>
                <o:OLEObject Type="Embed" ProgID="Equation.DSMT4" ShapeID="_x0000_i1099" DrawAspect="Content" ObjectID="_1692169554" r:id="rId163"/>
              </w:object>
            </w:r>
          </w:p>
        </w:tc>
        <w:tc>
          <w:tcPr>
            <w:tcW w:w="8732" w:type="dxa"/>
          </w:tcPr>
          <w:p w14:paraId="13DE687E" w14:textId="537234A1" w:rsidR="00B90732" w:rsidRPr="001A6F17" w:rsidDel="00E37D53" w:rsidRDefault="00B90732" w:rsidP="00B90732">
            <w:pPr>
              <w:pStyle w:val="Tablebody"/>
              <w:autoSpaceDE w:val="0"/>
              <w:autoSpaceDN w:val="0"/>
              <w:adjustRightInd w:val="0"/>
              <w:rPr>
                <w:color w:val="000000" w:themeColor="text1"/>
              </w:rPr>
            </w:pPr>
            <w:r w:rsidRPr="001A6F17">
              <w:rPr>
                <w:szCs w:val="24"/>
              </w:rPr>
              <w:t>is the temperature in the centroid of the cross-section</w:t>
            </w:r>
          </w:p>
        </w:tc>
      </w:tr>
    </w:tbl>
    <w:p w14:paraId="7AF5EED5" w14:textId="25F3BCC2" w:rsidR="00B90732" w:rsidRPr="001A6F17" w:rsidRDefault="00E058ED">
      <w:pPr>
        <w:pStyle w:val="FigureImage"/>
        <w:autoSpaceDE w:val="0"/>
        <w:autoSpaceDN w:val="0"/>
        <w:adjustRightInd w:val="0"/>
        <w:rPr>
          <w:szCs w:val="24"/>
        </w:rPr>
      </w:pPr>
      <w:r w:rsidRPr="001A6F17">
        <w:rPr>
          <w:noProof/>
          <w:color w:val="000000" w:themeColor="text1"/>
          <w:szCs w:val="24"/>
          <w:lang w:eastAsia="en-GB"/>
        </w:rPr>
        <w:fldChar w:fldCharType="begin"/>
      </w:r>
      <w:r w:rsidR="001628C1" w:rsidRPr="001A6F17">
        <w:rPr>
          <w:noProof/>
          <w:color w:val="000000" w:themeColor="text1"/>
          <w:szCs w:val="24"/>
          <w:lang w:eastAsia="en-GB"/>
        </w:rPr>
        <w:instrText xml:space="preserve"> INCLUDEPICTURE "\\\\cmc20df.cenorm.be\\cmcdata\\STD_MGT\\STDDEL\\PRODUCTION\\Standards\\00250\\268\\41_e_dr\\7_006.tif" \* MERGEFORMAT </w:instrText>
      </w:r>
      <w:r w:rsidRPr="001A6F17">
        <w:rPr>
          <w:noProof/>
          <w:color w:val="000000" w:themeColor="text1"/>
          <w:szCs w:val="24"/>
          <w:lang w:eastAsia="en-GB"/>
        </w:rPr>
        <w:fldChar w:fldCharType="separate"/>
      </w:r>
      <w:r w:rsidR="005222C6">
        <w:rPr>
          <w:noProof/>
          <w:color w:val="000000" w:themeColor="text1"/>
          <w:szCs w:val="24"/>
          <w:lang w:eastAsia="en-GB"/>
        </w:rPr>
        <w:fldChar w:fldCharType="begin"/>
      </w:r>
      <w:r w:rsidR="005222C6">
        <w:rPr>
          <w:noProof/>
          <w:color w:val="000000" w:themeColor="text1"/>
          <w:szCs w:val="24"/>
          <w:lang w:eastAsia="en-GB"/>
        </w:rPr>
        <w:instrText xml:space="preserve"> INCLUDEPICTURE  "Y:\\STD_MGT\\STDDEL\\PRODUCTION\\Standards\\00250\\268\\41_e_dr\\7_006.tif" \* MERGEFORMATINET </w:instrText>
      </w:r>
      <w:r w:rsidR="005222C6">
        <w:rPr>
          <w:noProof/>
          <w:color w:val="000000" w:themeColor="text1"/>
          <w:szCs w:val="24"/>
          <w:lang w:eastAsia="en-GB"/>
        </w:rPr>
        <w:fldChar w:fldCharType="separate"/>
      </w:r>
      <w:r w:rsidR="009E78AB">
        <w:rPr>
          <w:noProof/>
          <w:color w:val="000000" w:themeColor="text1"/>
          <w:szCs w:val="24"/>
          <w:lang w:eastAsia="en-GB"/>
        </w:rPr>
        <w:fldChar w:fldCharType="begin"/>
      </w:r>
      <w:r w:rsidR="009E78AB">
        <w:rPr>
          <w:noProof/>
          <w:color w:val="000000" w:themeColor="text1"/>
          <w:szCs w:val="24"/>
          <w:lang w:eastAsia="en-GB"/>
        </w:rPr>
        <w:instrText xml:space="preserve"> INCLUDEPICTURE  "Y:\\STD_MGT\\STDDEL\\PRODUCTION\\Standards\\00250\\268\\41_e_dr\\7_006.tif" \* MERGEFORMATINET </w:instrText>
      </w:r>
      <w:r w:rsidR="009E78AB">
        <w:rPr>
          <w:noProof/>
          <w:color w:val="000000" w:themeColor="text1"/>
          <w:szCs w:val="24"/>
          <w:lang w:eastAsia="en-GB"/>
        </w:rPr>
        <w:fldChar w:fldCharType="separate"/>
      </w:r>
      <w:r w:rsidR="00183165">
        <w:rPr>
          <w:noProof/>
          <w:color w:val="000000" w:themeColor="text1"/>
          <w:szCs w:val="24"/>
          <w:lang w:eastAsia="en-GB"/>
        </w:rPr>
        <w:fldChar w:fldCharType="begin"/>
      </w:r>
      <w:r w:rsidR="00183165">
        <w:rPr>
          <w:noProof/>
          <w:color w:val="000000" w:themeColor="text1"/>
          <w:szCs w:val="24"/>
          <w:lang w:eastAsia="en-GB"/>
        </w:rPr>
        <w:instrText xml:space="preserve"> </w:instrText>
      </w:r>
      <w:r w:rsidR="00183165">
        <w:rPr>
          <w:noProof/>
          <w:color w:val="000000" w:themeColor="text1"/>
          <w:szCs w:val="24"/>
          <w:lang w:eastAsia="en-GB"/>
        </w:rPr>
        <w:instrText>INCLUDEPICTURE  "C:\\Users\\a.dionysiou\\AppData\\Local\\Temp\\Temp1_00250268_e_20210902.zip-1.zip\\41_e_dr\\7_006.tif" \* MERGEFORMATINET</w:instrText>
      </w:r>
      <w:r w:rsidR="00183165">
        <w:rPr>
          <w:noProof/>
          <w:color w:val="000000" w:themeColor="text1"/>
          <w:szCs w:val="24"/>
          <w:lang w:eastAsia="en-GB"/>
        </w:rPr>
        <w:instrText xml:space="preserve"> </w:instrText>
      </w:r>
      <w:r w:rsidR="00183165">
        <w:rPr>
          <w:noProof/>
          <w:color w:val="000000" w:themeColor="text1"/>
          <w:szCs w:val="24"/>
          <w:lang w:eastAsia="en-GB"/>
        </w:rPr>
        <w:fldChar w:fldCharType="separate"/>
      </w:r>
      <w:r w:rsidR="00183165">
        <w:rPr>
          <w:noProof/>
          <w:color w:val="000000" w:themeColor="text1"/>
          <w:szCs w:val="24"/>
          <w:lang w:eastAsia="en-GB"/>
        </w:rPr>
        <w:pict w14:anchorId="5ECF952D">
          <v:shape id="_x0000_i1100" type="#_x0000_t75" style="width:397.5pt;height:233.25pt">
            <v:imagedata r:id="rId164" r:href="rId165"/>
          </v:shape>
        </w:pict>
      </w:r>
      <w:r w:rsidR="00183165">
        <w:rPr>
          <w:noProof/>
          <w:color w:val="000000" w:themeColor="text1"/>
          <w:szCs w:val="24"/>
          <w:lang w:eastAsia="en-GB"/>
        </w:rPr>
        <w:fldChar w:fldCharType="end"/>
      </w:r>
      <w:r w:rsidR="009E78AB">
        <w:rPr>
          <w:noProof/>
          <w:color w:val="000000" w:themeColor="text1"/>
          <w:szCs w:val="24"/>
          <w:lang w:eastAsia="en-GB"/>
        </w:rPr>
        <w:fldChar w:fldCharType="end"/>
      </w:r>
      <w:r w:rsidR="005222C6">
        <w:rPr>
          <w:noProof/>
          <w:color w:val="000000" w:themeColor="text1"/>
          <w:szCs w:val="24"/>
          <w:lang w:eastAsia="en-GB"/>
        </w:rPr>
        <w:fldChar w:fldCharType="end"/>
      </w:r>
      <w:r w:rsidRPr="001A6F17">
        <w:rPr>
          <w:noProof/>
          <w:color w:val="000000" w:themeColor="text1"/>
          <w:szCs w:val="24"/>
          <w:lang w:eastAsia="en-GB"/>
        </w:rPr>
        <w:fldChar w:fldCharType="end"/>
      </w:r>
    </w:p>
    <w:p w14:paraId="47D849D4" w14:textId="77777777" w:rsidR="00B90732" w:rsidRPr="001A6F17" w:rsidRDefault="00B90732">
      <w:pPr>
        <w:pStyle w:val="Figuretitle"/>
        <w:autoSpaceDE w:val="0"/>
        <w:autoSpaceDN w:val="0"/>
        <w:adjustRightInd w:val="0"/>
        <w:outlineLvl w:val="0"/>
        <w:rPr>
          <w:szCs w:val="24"/>
        </w:rPr>
      </w:pPr>
      <w:r w:rsidRPr="001A6F17">
        <w:rPr>
          <w:szCs w:val="24"/>
        </w:rPr>
        <w:t xml:space="preserve">Figure 7.6 — Division of a wall, with both sides exposed to fire, into zones for use in calculation of strength reduction and </w:t>
      </w:r>
      <w:r w:rsidRPr="001A6F17">
        <w:rPr>
          <w:i/>
          <w:szCs w:val="24"/>
        </w:rPr>
        <w:t>a</w:t>
      </w:r>
      <w:r w:rsidRPr="001A6F17">
        <w:rPr>
          <w:szCs w:val="24"/>
          <w:vertAlign w:val="subscript"/>
        </w:rPr>
        <w:t>z</w:t>
      </w:r>
      <w:r w:rsidRPr="001A6F17">
        <w:rPr>
          <w:szCs w:val="24"/>
        </w:rPr>
        <w:t xml:space="preserve"> values</w:t>
      </w:r>
    </w:p>
    <w:p w14:paraId="4F952BF2" w14:textId="77777777" w:rsidR="00B90732" w:rsidRPr="001A6F17" w:rsidRDefault="00B90732">
      <w:pPr>
        <w:pStyle w:val="a9"/>
        <w:autoSpaceDE w:val="0"/>
        <w:autoSpaceDN w:val="0"/>
        <w:adjustRightInd w:val="0"/>
        <w:rPr>
          <w:szCs w:val="24"/>
        </w:rPr>
      </w:pPr>
      <w:r w:rsidRPr="001A6F17">
        <w:rPr>
          <w:szCs w:val="24"/>
        </w:rPr>
        <w:t xml:space="preserve">(7) For more detailed analysis or other forms of cross-sections than rectangular or circular exposed to fire on two non-parallel sides, three sides or four sides, the thickness of the rim zone, </w:t>
      </w:r>
      <w:r w:rsidRPr="001A6F17">
        <w:rPr>
          <w:i/>
          <w:szCs w:val="24"/>
        </w:rPr>
        <w:t>a</w:t>
      </w:r>
      <w:r w:rsidRPr="001A6F17">
        <w:rPr>
          <w:i/>
          <w:szCs w:val="24"/>
          <w:vertAlign w:val="subscript"/>
        </w:rPr>
        <w:t>z</w:t>
      </w:r>
      <w:r w:rsidRPr="001A6F17">
        <w:rPr>
          <w:szCs w:val="24"/>
        </w:rPr>
        <w:t xml:space="preserve"> [m], may be calculated using </w:t>
      </w:r>
      <w:r w:rsidRPr="001A6F17">
        <w:rPr>
          <w:rStyle w:val="citeeq"/>
          <w:szCs w:val="24"/>
          <w:shd w:val="clear" w:color="auto" w:fill="auto"/>
        </w:rPr>
        <w:t>Formula (7.17)</w:t>
      </w:r>
      <w:r w:rsidRPr="001A6F17">
        <w:rPr>
          <w:szCs w:val="24"/>
        </w:rPr>
        <w:t xml:space="preserve"> after dividing the cross-section into zones of equal area:</w:t>
      </w:r>
    </w:p>
    <w:p w14:paraId="56DF304B" w14:textId="77777777" w:rsidR="008B2AB2" w:rsidRPr="001A6F17" w:rsidRDefault="008B2AB2" w:rsidP="008B2AB2">
      <w:pPr>
        <w:pStyle w:val="Formula"/>
        <w:rPr>
          <w:color w:val="000000" w:themeColor="text1"/>
        </w:rPr>
      </w:pPr>
      <w:r w:rsidRPr="001A6F17">
        <w:object w:dxaOrig="4180" w:dyaOrig="1480" w14:anchorId="0FF576E7">
          <v:shape id="_x0000_i1101" type="#_x0000_t75" style="width:209.25pt;height:74.25pt" o:ole="">
            <v:imagedata r:id="rId166" o:title=""/>
          </v:shape>
          <o:OLEObject Type="Embed" ProgID="Equation.DSMT4" ShapeID="_x0000_i1101" DrawAspect="Content" ObjectID="_1692169555" r:id="rId167"/>
        </w:object>
      </w:r>
      <w:r w:rsidRPr="001A6F17">
        <w:rPr>
          <w:color w:val="000000" w:themeColor="text1"/>
        </w:rPr>
        <w:tab/>
      </w:r>
      <w:r w:rsidRPr="001A6F17">
        <w:t>(7.17)</w:t>
      </w:r>
    </w:p>
    <w:p w14:paraId="146B0B53" w14:textId="77777777" w:rsidR="00B90732" w:rsidRPr="001A6F17" w:rsidRDefault="00B90732">
      <w:pPr>
        <w:pStyle w:val="a9"/>
        <w:keepNext/>
        <w:autoSpaceDE w:val="0"/>
        <w:autoSpaceDN w:val="0"/>
        <w:adjustRightInd w:val="0"/>
        <w:rPr>
          <w:szCs w:val="24"/>
        </w:rPr>
      </w:pPr>
      <w:r w:rsidRPr="001A6F17">
        <w:rPr>
          <w:szCs w:val="24"/>
        </w:rPr>
        <w:t>where</w:t>
      </w:r>
    </w:p>
    <w:tbl>
      <w:tblPr>
        <w:tblStyle w:val="ac"/>
        <w:tblW w:w="958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B90732" w:rsidRPr="001A6F17" w14:paraId="6A55DEEB" w14:textId="77777777" w:rsidTr="00D05E77">
        <w:trPr>
          <w:cantSplit/>
        </w:trPr>
        <w:tc>
          <w:tcPr>
            <w:tcW w:w="851" w:type="dxa"/>
          </w:tcPr>
          <w:p w14:paraId="72896D52" w14:textId="5AF9BCC9" w:rsidR="00B90732" w:rsidRPr="001A6F17" w:rsidRDefault="00B90732" w:rsidP="00B90732">
            <w:pPr>
              <w:pStyle w:val="Tablebody"/>
              <w:autoSpaceDE w:val="0"/>
              <w:autoSpaceDN w:val="0"/>
              <w:adjustRightInd w:val="0"/>
              <w:rPr>
                <w:color w:val="000000" w:themeColor="text1"/>
              </w:rPr>
            </w:pPr>
            <w:r w:rsidRPr="001A6F17">
              <w:rPr>
                <w:i/>
                <w:szCs w:val="24"/>
              </w:rPr>
              <w:t>w</w:t>
            </w:r>
            <w:r w:rsidRPr="001A6F17">
              <w:rPr>
                <w:szCs w:val="24"/>
              </w:rPr>
              <w:t xml:space="preserve"> [m]</w:t>
            </w:r>
          </w:p>
        </w:tc>
        <w:tc>
          <w:tcPr>
            <w:tcW w:w="8732" w:type="dxa"/>
          </w:tcPr>
          <w:p w14:paraId="1D33E145" w14:textId="0A2A216F" w:rsidR="00B90732" w:rsidRPr="001A6F17" w:rsidRDefault="00B90732" w:rsidP="00B90732">
            <w:pPr>
              <w:pStyle w:val="Tablebody"/>
              <w:autoSpaceDE w:val="0"/>
              <w:autoSpaceDN w:val="0"/>
              <w:adjustRightInd w:val="0"/>
              <w:rPr>
                <w:color w:val="000000" w:themeColor="text1"/>
              </w:rPr>
            </w:pPr>
            <w:r w:rsidRPr="001A6F17">
              <w:rPr>
                <w:szCs w:val="24"/>
              </w:rPr>
              <w:t xml:space="preserve">is the cross-sectional dimension according to </w:t>
            </w:r>
            <w:r w:rsidRPr="001A6F17">
              <w:rPr>
                <w:rStyle w:val="citesec"/>
                <w:szCs w:val="24"/>
                <w:shd w:val="clear" w:color="auto" w:fill="auto"/>
              </w:rPr>
              <w:t>7.3.2</w:t>
            </w:r>
            <w:r w:rsidRPr="001A6F17">
              <w:rPr>
                <w:szCs w:val="24"/>
              </w:rPr>
              <w:t xml:space="preserve"> (5);</w:t>
            </w:r>
          </w:p>
        </w:tc>
      </w:tr>
      <w:tr w:rsidR="00B90732" w:rsidRPr="001A6F17" w14:paraId="6E5178A7" w14:textId="77777777" w:rsidTr="00E07BED">
        <w:trPr>
          <w:cantSplit/>
        </w:trPr>
        <w:tc>
          <w:tcPr>
            <w:tcW w:w="851" w:type="dxa"/>
          </w:tcPr>
          <w:p w14:paraId="7B55C8D1" w14:textId="52F69773" w:rsidR="00B90732" w:rsidRPr="001A6F17" w:rsidRDefault="00B90732" w:rsidP="00B90732">
            <w:pPr>
              <w:pStyle w:val="Tablebody"/>
              <w:autoSpaceDE w:val="0"/>
              <w:autoSpaceDN w:val="0"/>
              <w:adjustRightInd w:val="0"/>
              <w:rPr>
                <w:i/>
                <w:color w:val="000000" w:themeColor="text1"/>
              </w:rPr>
            </w:pPr>
            <w:r w:rsidRPr="001A6F17">
              <w:rPr>
                <w:i/>
                <w:szCs w:val="24"/>
              </w:rPr>
              <w:t>n</w:t>
            </w:r>
          </w:p>
        </w:tc>
        <w:tc>
          <w:tcPr>
            <w:tcW w:w="8732" w:type="dxa"/>
          </w:tcPr>
          <w:p w14:paraId="2505E5E6" w14:textId="6D8354A8" w:rsidR="00B90732" w:rsidRPr="001A6F17" w:rsidRDefault="00B90732" w:rsidP="00B90732">
            <w:pPr>
              <w:pStyle w:val="Tablebody"/>
              <w:autoSpaceDE w:val="0"/>
              <w:autoSpaceDN w:val="0"/>
              <w:adjustRightInd w:val="0"/>
              <w:rPr>
                <w:color w:val="000000" w:themeColor="text1"/>
              </w:rPr>
            </w:pPr>
            <w:r w:rsidRPr="001A6F17">
              <w:rPr>
                <w:szCs w:val="24"/>
              </w:rPr>
              <w:t xml:space="preserve">is the number of zones in width </w:t>
            </w:r>
            <w:r w:rsidRPr="001A6F17">
              <w:rPr>
                <w:i/>
                <w:szCs w:val="24"/>
              </w:rPr>
              <w:t>w</w:t>
            </w:r>
            <w:r w:rsidRPr="001A6F17">
              <w:rPr>
                <w:szCs w:val="24"/>
              </w:rPr>
              <w:t xml:space="preserve">, with </w:t>
            </w:r>
            <w:r w:rsidRPr="001A6F17">
              <w:rPr>
                <w:i/>
                <w:szCs w:val="24"/>
              </w:rPr>
              <w:t>n</w:t>
            </w:r>
            <w:r w:rsidRPr="001A6F17">
              <w:rPr>
                <w:szCs w:val="24"/>
              </w:rPr>
              <w:t> ≥ 3;</w:t>
            </w:r>
          </w:p>
        </w:tc>
      </w:tr>
      <w:tr w:rsidR="00B90732" w:rsidRPr="001A6F17" w14:paraId="3421F537" w14:textId="77777777" w:rsidTr="00E07BED">
        <w:trPr>
          <w:cantSplit/>
        </w:trPr>
        <w:tc>
          <w:tcPr>
            <w:tcW w:w="851" w:type="dxa"/>
          </w:tcPr>
          <w:p w14:paraId="468E7F2D" w14:textId="5962D301" w:rsidR="00B90732" w:rsidRPr="001A6F17" w:rsidRDefault="00B90732" w:rsidP="00B90732">
            <w:pPr>
              <w:pStyle w:val="Tablebody"/>
              <w:autoSpaceDE w:val="0"/>
              <w:autoSpaceDN w:val="0"/>
              <w:adjustRightInd w:val="0"/>
              <w:rPr>
                <w:color w:val="000000" w:themeColor="text1"/>
              </w:rPr>
            </w:pPr>
            <w:r w:rsidRPr="001A6F17">
              <w:rPr>
                <w:rFonts w:eastAsia="Calibri" w:cs="Times New Roman"/>
                <w:position w:val="-14"/>
                <w:szCs w:val="24"/>
              </w:rPr>
              <w:object w:dxaOrig="260" w:dyaOrig="380" w14:anchorId="3F1656BE">
                <v:shape id="_x0000_i1102" type="#_x0000_t75" style="width:12.75pt;height:18.75pt" o:ole="">
                  <v:imagedata r:id="rId168" o:title=""/>
                </v:shape>
                <o:OLEObject Type="Embed" ProgID="Equation.DSMT4" ShapeID="_x0000_i1102" DrawAspect="Content" ObjectID="_1692169556" r:id="rId169"/>
              </w:object>
            </w:r>
          </w:p>
        </w:tc>
        <w:tc>
          <w:tcPr>
            <w:tcW w:w="8732" w:type="dxa"/>
          </w:tcPr>
          <w:p w14:paraId="63B1B963" w14:textId="1687BE72" w:rsidR="00B90732" w:rsidRPr="001A6F17" w:rsidRDefault="00B90732" w:rsidP="00B90732">
            <w:pPr>
              <w:pStyle w:val="Tablebody"/>
              <w:autoSpaceDE w:val="0"/>
              <w:autoSpaceDN w:val="0"/>
              <w:adjustRightInd w:val="0"/>
              <w:rPr>
                <w:color w:val="000000" w:themeColor="text1"/>
              </w:rPr>
            </w:pPr>
            <w:r w:rsidRPr="001A6F17">
              <w:rPr>
                <w:szCs w:val="24"/>
              </w:rPr>
              <w:t>is the average temperature of each zone;</w:t>
            </w:r>
          </w:p>
        </w:tc>
      </w:tr>
      <w:tr w:rsidR="00B90732" w:rsidRPr="001A6F17" w14:paraId="65AA4007" w14:textId="77777777" w:rsidTr="00E07BED">
        <w:trPr>
          <w:cantSplit/>
        </w:trPr>
        <w:tc>
          <w:tcPr>
            <w:tcW w:w="851" w:type="dxa"/>
          </w:tcPr>
          <w:p w14:paraId="15C90830" w14:textId="3F45BB95" w:rsidR="00B90732" w:rsidRPr="001A6F17" w:rsidRDefault="00B90732" w:rsidP="00B90732">
            <w:pPr>
              <w:pStyle w:val="a9"/>
              <w:autoSpaceDE w:val="0"/>
              <w:autoSpaceDN w:val="0"/>
              <w:adjustRightInd w:val="0"/>
              <w:rPr>
                <w:color w:val="000000" w:themeColor="text1"/>
              </w:rPr>
            </w:pPr>
            <w:r w:rsidRPr="001A6F17">
              <w:rPr>
                <w:rFonts w:eastAsia="Calibri" w:cs="Times New Roman"/>
                <w:position w:val="-12"/>
                <w:szCs w:val="24"/>
              </w:rPr>
              <w:object w:dxaOrig="320" w:dyaOrig="360" w14:anchorId="07FB85DB">
                <v:shape id="_x0000_i1103" type="#_x0000_t75" style="width:15.75pt;height:18pt" o:ole="">
                  <v:imagedata r:id="rId170" o:title=""/>
                </v:shape>
                <o:OLEObject Type="Embed" ProgID="Equation.DSMT4" ShapeID="_x0000_i1103" DrawAspect="Content" ObjectID="_1692169557" r:id="rId171"/>
              </w:object>
            </w:r>
          </w:p>
        </w:tc>
        <w:tc>
          <w:tcPr>
            <w:tcW w:w="8732" w:type="dxa"/>
          </w:tcPr>
          <w:p w14:paraId="5C4BDEAB" w14:textId="602BFE2B" w:rsidR="00B90732" w:rsidRPr="001A6F17" w:rsidRDefault="00B90732" w:rsidP="00B90732">
            <w:pPr>
              <w:pStyle w:val="Tablebody"/>
              <w:autoSpaceDE w:val="0"/>
              <w:autoSpaceDN w:val="0"/>
              <w:adjustRightInd w:val="0"/>
              <w:rPr>
                <w:color w:val="000000" w:themeColor="text1"/>
              </w:rPr>
            </w:pPr>
            <w:r w:rsidRPr="001A6F17">
              <w:rPr>
                <w:szCs w:val="24"/>
              </w:rPr>
              <w:t>is the temperature in the centroid of the cross-section.</w:t>
            </w:r>
          </w:p>
        </w:tc>
      </w:tr>
    </w:tbl>
    <w:p w14:paraId="69A9B75D" w14:textId="75798AF1" w:rsidR="00B90732" w:rsidRPr="001A6F17" w:rsidRDefault="00B90732" w:rsidP="008B2AB2">
      <w:pPr>
        <w:pStyle w:val="3"/>
        <w:spacing w:before="240"/>
      </w:pPr>
      <w:bookmarkStart w:id="65" w:name="_Toc69134978"/>
      <w:r w:rsidRPr="001A6F17">
        <w:t>Bending</w:t>
      </w:r>
      <w:bookmarkEnd w:id="65"/>
    </w:p>
    <w:p w14:paraId="2EEC47B3" w14:textId="77777777" w:rsidR="00B90732" w:rsidRPr="001A6F17" w:rsidRDefault="00B90732" w:rsidP="00DC1D7C">
      <w:pPr>
        <w:pStyle w:val="4"/>
      </w:pPr>
      <w:r w:rsidRPr="001A6F17">
        <w:t>General</w:t>
      </w:r>
    </w:p>
    <w:p w14:paraId="39875A7F" w14:textId="77777777" w:rsidR="00B90732" w:rsidRPr="001A6F17" w:rsidRDefault="00B90732">
      <w:pPr>
        <w:pStyle w:val="a9"/>
        <w:autoSpaceDE w:val="0"/>
        <w:autoSpaceDN w:val="0"/>
        <w:adjustRightInd w:val="0"/>
        <w:rPr>
          <w:szCs w:val="24"/>
        </w:rPr>
      </w:pPr>
      <w:r w:rsidRPr="001A6F17">
        <w:rPr>
          <w:szCs w:val="24"/>
        </w:rPr>
        <w:t>(1)</w:t>
      </w:r>
      <w:r w:rsidRPr="001A6F17">
        <w:rPr>
          <w:szCs w:val="24"/>
        </w:rPr>
        <w:tab/>
        <w:t xml:space="preserve">The assessment of members subjected to bending under fire conditions may be carried out by using the simplified assessment (see </w:t>
      </w:r>
      <w:r w:rsidRPr="001A6F17">
        <w:rPr>
          <w:rStyle w:val="citesec"/>
          <w:szCs w:val="24"/>
          <w:shd w:val="clear" w:color="auto" w:fill="auto"/>
        </w:rPr>
        <w:t>7.3.3.2</w:t>
      </w:r>
      <w:r w:rsidRPr="001A6F17">
        <w:rPr>
          <w:szCs w:val="24"/>
        </w:rPr>
        <w:t xml:space="preserve">) or using the refined assessment with a broader range of application (see </w:t>
      </w:r>
      <w:r w:rsidRPr="001A6F17">
        <w:rPr>
          <w:rStyle w:val="citesec"/>
          <w:szCs w:val="24"/>
          <w:shd w:val="clear" w:color="auto" w:fill="auto"/>
        </w:rPr>
        <w:t>7.3.3.3</w:t>
      </w:r>
      <w:r w:rsidRPr="001A6F17">
        <w:rPr>
          <w:szCs w:val="24"/>
        </w:rPr>
        <w:t>).</w:t>
      </w:r>
    </w:p>
    <w:p w14:paraId="18A78405" w14:textId="77777777" w:rsidR="00B90732" w:rsidRPr="001A6F17" w:rsidRDefault="00B90732">
      <w:pPr>
        <w:pStyle w:val="a9"/>
        <w:autoSpaceDE w:val="0"/>
        <w:autoSpaceDN w:val="0"/>
        <w:adjustRightInd w:val="0"/>
        <w:rPr>
          <w:szCs w:val="24"/>
        </w:rPr>
      </w:pPr>
      <w:r w:rsidRPr="001A6F17">
        <w:rPr>
          <w:szCs w:val="24"/>
        </w:rPr>
        <w:t>(2)</w:t>
      </w:r>
      <w:r w:rsidRPr="001A6F17">
        <w:rPr>
          <w:szCs w:val="24"/>
        </w:rPr>
        <w:tab/>
        <w:t xml:space="preserve">For tension reinforcement of members mainly loaded in bending (beams and slabs), the strength may be used as given by </w:t>
      </w:r>
      <w:r w:rsidRPr="001A6F17">
        <w:rPr>
          <w:i/>
          <w:szCs w:val="24"/>
        </w:rPr>
        <w:t>f</w:t>
      </w:r>
      <w:r w:rsidRPr="001A6F17">
        <w:rPr>
          <w:szCs w:val="24"/>
          <w:vertAlign w:val="subscript"/>
        </w:rPr>
        <w:t>sy,θ</w:t>
      </w:r>
      <w:r w:rsidRPr="001A6F17">
        <w:rPr>
          <w:szCs w:val="24"/>
        </w:rPr>
        <w:t xml:space="preserve"> in </w:t>
      </w:r>
      <w:r w:rsidRPr="001A6F17">
        <w:rPr>
          <w:rStyle w:val="citetbl"/>
          <w:szCs w:val="24"/>
          <w:shd w:val="clear" w:color="auto" w:fill="auto"/>
        </w:rPr>
        <w:t>Table 5.3</w:t>
      </w:r>
      <w:r w:rsidRPr="001A6F17">
        <w:rPr>
          <w:szCs w:val="24"/>
        </w:rPr>
        <w:t xml:space="preserve"> for reinforcing steel and as given by </w:t>
      </w:r>
      <w:r w:rsidRPr="001A6F17">
        <w:rPr>
          <w:i/>
          <w:szCs w:val="24"/>
        </w:rPr>
        <w:t>f</w:t>
      </w:r>
      <w:r w:rsidRPr="001A6F17">
        <w:rPr>
          <w:szCs w:val="24"/>
          <w:vertAlign w:val="subscript"/>
        </w:rPr>
        <w:t>py,θ</w:t>
      </w:r>
      <w:r w:rsidRPr="001A6F17">
        <w:rPr>
          <w:szCs w:val="24"/>
        </w:rPr>
        <w:t xml:space="preserve"> and </w:t>
      </w:r>
      <w:r w:rsidRPr="001A6F17">
        <w:rPr>
          <w:i/>
          <w:szCs w:val="24"/>
        </w:rPr>
        <w:t>f</w:t>
      </w:r>
      <w:r w:rsidRPr="001A6F17">
        <w:rPr>
          <w:szCs w:val="24"/>
          <w:vertAlign w:val="subscript"/>
        </w:rPr>
        <w:t>pp,θ</w:t>
      </w:r>
      <w:r w:rsidRPr="001A6F17">
        <w:rPr>
          <w:szCs w:val="24"/>
        </w:rPr>
        <w:t xml:space="preserve"> in </w:t>
      </w:r>
      <w:r w:rsidRPr="001A6F17">
        <w:rPr>
          <w:rStyle w:val="citetbl"/>
          <w:szCs w:val="24"/>
          <w:shd w:val="clear" w:color="auto" w:fill="auto"/>
        </w:rPr>
        <w:t>Table 5.4</w:t>
      </w:r>
      <w:r w:rsidRPr="001A6F17">
        <w:rPr>
          <w:szCs w:val="24"/>
        </w:rPr>
        <w:t xml:space="preserve"> for prestressing steel.</w:t>
      </w:r>
    </w:p>
    <w:p w14:paraId="6D806B09" w14:textId="77777777" w:rsidR="00B90732" w:rsidRPr="001A6F17" w:rsidRDefault="00B90732">
      <w:pPr>
        <w:pStyle w:val="a9"/>
        <w:autoSpaceDE w:val="0"/>
        <w:autoSpaceDN w:val="0"/>
        <w:adjustRightInd w:val="0"/>
        <w:rPr>
          <w:szCs w:val="24"/>
        </w:rPr>
      </w:pPr>
      <w:r w:rsidRPr="001A6F17">
        <w:rPr>
          <w:szCs w:val="24"/>
        </w:rPr>
        <w:t>(3) Slabs and beams whose concrete on the compression side of the cross-section is exposed to fire should have minimum cross-sectional dimensions (</w:t>
      </w:r>
      <w:r w:rsidRPr="001A6F17">
        <w:rPr>
          <w:i/>
          <w:szCs w:val="24"/>
        </w:rPr>
        <w:t>b</w:t>
      </w:r>
      <w:r w:rsidRPr="001A6F17">
        <w:rPr>
          <w:szCs w:val="24"/>
          <w:vertAlign w:val="subscript"/>
        </w:rPr>
        <w:t>min</w:t>
      </w:r>
      <w:r w:rsidRPr="001A6F17">
        <w:rPr>
          <w:szCs w:val="24"/>
        </w:rPr>
        <w:t xml:space="preserve">, </w:t>
      </w:r>
      <w:r w:rsidRPr="001A6F17">
        <w:rPr>
          <w:i/>
          <w:szCs w:val="24"/>
        </w:rPr>
        <w:t>h</w:t>
      </w:r>
      <w:r w:rsidRPr="001A6F17">
        <w:rPr>
          <w:szCs w:val="24"/>
        </w:rPr>
        <w:t xml:space="preserve">) given in </w:t>
      </w:r>
      <w:r w:rsidRPr="001A6F17">
        <w:rPr>
          <w:rStyle w:val="citetbl"/>
          <w:szCs w:val="24"/>
          <w:shd w:val="clear" w:color="auto" w:fill="auto"/>
        </w:rPr>
        <w:t>Tables 6.8, 6.9 and 6.13</w:t>
      </w:r>
      <w:r w:rsidRPr="001A6F17">
        <w:rPr>
          <w:szCs w:val="24"/>
        </w:rPr>
        <w:t xml:space="preserve">. The width </w:t>
      </w:r>
      <w:r w:rsidRPr="001A6F17">
        <w:rPr>
          <w:i/>
          <w:szCs w:val="24"/>
        </w:rPr>
        <w:t>b</w:t>
      </w:r>
      <w:r w:rsidRPr="001A6F17">
        <w:rPr>
          <w:szCs w:val="24"/>
          <w:vertAlign w:val="subscript"/>
        </w:rPr>
        <w:t>min</w:t>
      </w:r>
      <w:r w:rsidRPr="001A6F17">
        <w:rPr>
          <w:szCs w:val="24"/>
        </w:rPr>
        <w:t xml:space="preserve"> or </w:t>
      </w:r>
      <w:r w:rsidRPr="001A6F17">
        <w:rPr>
          <w:i/>
          <w:szCs w:val="24"/>
        </w:rPr>
        <w:t>b</w:t>
      </w:r>
      <w:r w:rsidRPr="001A6F17">
        <w:rPr>
          <w:szCs w:val="24"/>
          <w:vertAlign w:val="subscript"/>
        </w:rPr>
        <w:t>w</w:t>
      </w:r>
      <w:r w:rsidRPr="001A6F17">
        <w:rPr>
          <w:szCs w:val="24"/>
        </w:rPr>
        <w:t xml:space="preserve">, should be larger than 200 mm and the height </w:t>
      </w:r>
      <w:r w:rsidRPr="001A6F17">
        <w:rPr>
          <w:i/>
          <w:szCs w:val="24"/>
        </w:rPr>
        <w:t>h</w:t>
      </w:r>
      <w:r w:rsidRPr="001A6F17">
        <w:rPr>
          <w:szCs w:val="24"/>
          <w:vertAlign w:val="subscript"/>
        </w:rPr>
        <w:t>s</w:t>
      </w:r>
      <w:r w:rsidRPr="001A6F17">
        <w:rPr>
          <w:szCs w:val="24"/>
        </w:rPr>
        <w:t xml:space="preserve"> should be larger than 2</w:t>
      </w:r>
      <w:r w:rsidRPr="001A6F17">
        <w:rPr>
          <w:i/>
          <w:szCs w:val="24"/>
        </w:rPr>
        <w:t>b</w:t>
      </w:r>
      <w:r w:rsidRPr="001A6F17">
        <w:rPr>
          <w:szCs w:val="24"/>
        </w:rPr>
        <w:t xml:space="preserve">, where </w:t>
      </w:r>
      <w:r w:rsidRPr="001A6F17">
        <w:rPr>
          <w:i/>
          <w:szCs w:val="24"/>
        </w:rPr>
        <w:t>b</w:t>
      </w:r>
      <w:r w:rsidRPr="001A6F17">
        <w:rPr>
          <w:szCs w:val="24"/>
          <w:vertAlign w:val="subscript"/>
        </w:rPr>
        <w:t>min</w:t>
      </w:r>
      <w:r w:rsidRPr="001A6F17">
        <w:rPr>
          <w:szCs w:val="24"/>
        </w:rPr>
        <w:t xml:space="preserve"> is the value given in Column 5 of Table 5.5, for continuous beams in the areas of negative moment.</w:t>
      </w:r>
    </w:p>
    <w:p w14:paraId="72973373" w14:textId="77777777" w:rsidR="00B90732" w:rsidRPr="001A6F17" w:rsidRDefault="00B90732" w:rsidP="00DC1D7C">
      <w:pPr>
        <w:pStyle w:val="4"/>
      </w:pPr>
      <w:r w:rsidRPr="001A6F17">
        <w:t>Simplified assessment</w:t>
      </w:r>
    </w:p>
    <w:p w14:paraId="2D9DB44C" w14:textId="77777777" w:rsidR="00B90732" w:rsidRPr="001A6F17" w:rsidRDefault="00B90732">
      <w:pPr>
        <w:pStyle w:val="a9"/>
        <w:autoSpaceDE w:val="0"/>
        <w:autoSpaceDN w:val="0"/>
        <w:adjustRightInd w:val="0"/>
        <w:rPr>
          <w:szCs w:val="24"/>
        </w:rPr>
      </w:pPr>
      <w:r w:rsidRPr="001A6F17">
        <w:rPr>
          <w:szCs w:val="24"/>
        </w:rPr>
        <w:t>(1)</w:t>
      </w:r>
      <w:r w:rsidRPr="001A6F17">
        <w:rPr>
          <w:szCs w:val="24"/>
        </w:rPr>
        <w:tab/>
        <w:t xml:space="preserve">The simplified assessment in </w:t>
      </w:r>
      <w:r w:rsidRPr="001A6F17">
        <w:rPr>
          <w:rStyle w:val="citesec"/>
          <w:szCs w:val="24"/>
          <w:shd w:val="clear" w:color="auto" w:fill="auto"/>
        </w:rPr>
        <w:t>7.3.3.2</w:t>
      </w:r>
      <w:r w:rsidRPr="001A6F17">
        <w:rPr>
          <w:szCs w:val="24"/>
        </w:rPr>
        <w:t xml:space="preserve"> may be applied for slabs and beams provided that the neutral axis depth of concrete in compression is limited to </w:t>
      </w:r>
      <w:r w:rsidRPr="001A6F17">
        <w:rPr>
          <w:i/>
          <w:szCs w:val="24"/>
        </w:rPr>
        <w:t>x</w:t>
      </w:r>
      <w:r w:rsidRPr="001A6F17">
        <w:rPr>
          <w:szCs w:val="24"/>
        </w:rPr>
        <w:t> &lt; 0,25</w:t>
      </w:r>
      <w:r w:rsidRPr="001A6F17">
        <w:rPr>
          <w:i/>
          <w:szCs w:val="24"/>
        </w:rPr>
        <w:t>d</w:t>
      </w:r>
      <w:r w:rsidRPr="001A6F17">
        <w:rPr>
          <w:szCs w:val="24"/>
        </w:rPr>
        <w:t xml:space="preserve"> at ambient conditions.</w:t>
      </w:r>
    </w:p>
    <w:p w14:paraId="161A8248" w14:textId="77777777" w:rsidR="00B90732" w:rsidRPr="001A6F17" w:rsidRDefault="00B90732">
      <w:pPr>
        <w:pStyle w:val="a9"/>
        <w:keepNext/>
        <w:autoSpaceDE w:val="0"/>
        <w:autoSpaceDN w:val="0"/>
        <w:adjustRightInd w:val="0"/>
        <w:rPr>
          <w:szCs w:val="24"/>
        </w:rPr>
      </w:pPr>
      <w:r w:rsidRPr="001A6F17">
        <w:rPr>
          <w:szCs w:val="24"/>
        </w:rPr>
        <w:t xml:space="preserve">(2) For slabs and beams whose tension side only is exposed to fire, the bending resistance may be calculated by disregarding the strength reduction of concrete and by considering the full cross-section. The strength properties of the reinforcement at elevated temperatures shall be considered. The strength of each reinforcing bar may be determined by using column (2) and (3) of </w:t>
      </w:r>
      <w:r w:rsidRPr="001A6F17">
        <w:rPr>
          <w:rStyle w:val="citetbl"/>
          <w:szCs w:val="24"/>
          <w:shd w:val="clear" w:color="auto" w:fill="auto"/>
        </w:rPr>
        <w:t>Table 5.3</w:t>
      </w:r>
      <w:r w:rsidRPr="001A6F17">
        <w:rPr>
          <w:szCs w:val="24"/>
        </w:rPr>
        <w:t xml:space="preserve">. The strength of each prestressing wire, strand or bar may be determined by using column (2) and (3) of </w:t>
      </w:r>
      <w:r w:rsidRPr="001A6F17">
        <w:rPr>
          <w:rStyle w:val="citetbl"/>
          <w:szCs w:val="24"/>
          <w:shd w:val="clear" w:color="auto" w:fill="auto"/>
        </w:rPr>
        <w:t>Table 5.4</w:t>
      </w:r>
    </w:p>
    <w:p w14:paraId="1204C040" w14:textId="77777777" w:rsidR="00B90732" w:rsidRPr="001A6F17" w:rsidRDefault="00B90732">
      <w:pPr>
        <w:pStyle w:val="a9"/>
        <w:keepNext/>
        <w:autoSpaceDE w:val="0"/>
        <w:autoSpaceDN w:val="0"/>
        <w:adjustRightInd w:val="0"/>
        <w:rPr>
          <w:szCs w:val="24"/>
        </w:rPr>
      </w:pPr>
      <w:r w:rsidRPr="001A6F17">
        <w:rPr>
          <w:szCs w:val="24"/>
        </w:rPr>
        <w:t>(3)</w:t>
      </w:r>
      <w:r w:rsidRPr="001A6F17">
        <w:rPr>
          <w:szCs w:val="24"/>
        </w:rPr>
        <w:tab/>
        <w:t xml:space="preserve">If only one layer of reinforcement is used, </w:t>
      </w:r>
      <w:r w:rsidRPr="001A6F17">
        <w:rPr>
          <w:rStyle w:val="citeeq"/>
          <w:szCs w:val="24"/>
          <w:shd w:val="clear" w:color="auto" w:fill="auto"/>
        </w:rPr>
        <w:t>Formula (7.18)</w:t>
      </w:r>
      <w:r w:rsidRPr="001A6F17">
        <w:rPr>
          <w:szCs w:val="24"/>
        </w:rPr>
        <w:t xml:space="preserve"> may be used to calculate the bending resistance of slabs and beams whose tension side of the cross-section is exposed to fire.</w:t>
      </w:r>
    </w:p>
    <w:p w14:paraId="0FB801DC" w14:textId="77777777" w:rsidR="008B2AB2" w:rsidRPr="001A6F17" w:rsidRDefault="008B2AB2" w:rsidP="008B2AB2">
      <w:pPr>
        <w:pStyle w:val="Formula"/>
        <w:rPr>
          <w:color w:val="000000" w:themeColor="text1"/>
        </w:rPr>
      </w:pPr>
      <w:r w:rsidRPr="001A6F17">
        <w:object w:dxaOrig="3640" w:dyaOrig="820" w14:anchorId="55A756C1">
          <v:shape id="_x0000_i1104" type="#_x0000_t75" style="width:182.25pt;height:41.25pt" o:ole="">
            <v:imagedata r:id="rId172" o:title=""/>
          </v:shape>
          <o:OLEObject Type="Embed" ProgID="Equation.DSMT4" ShapeID="_x0000_i1104" DrawAspect="Content" ObjectID="_1692169558" r:id="rId173"/>
        </w:object>
      </w:r>
      <w:r w:rsidRPr="001A6F17">
        <w:rPr>
          <w:color w:val="000000" w:themeColor="text1"/>
        </w:rPr>
        <w:tab/>
      </w:r>
      <w:r w:rsidRPr="001A6F17">
        <w:t>(7.18)</w:t>
      </w:r>
    </w:p>
    <w:p w14:paraId="25002C0F" w14:textId="77777777" w:rsidR="00B90732" w:rsidRPr="001A6F17" w:rsidRDefault="00B90732">
      <w:pPr>
        <w:pStyle w:val="a9"/>
        <w:keepNext/>
        <w:autoSpaceDE w:val="0"/>
        <w:autoSpaceDN w:val="0"/>
        <w:adjustRightInd w:val="0"/>
        <w:rPr>
          <w:szCs w:val="24"/>
        </w:rPr>
      </w:pPr>
      <w:r w:rsidRPr="001A6F17">
        <w:rPr>
          <w:szCs w:val="24"/>
        </w:rPr>
        <w:t>where</w:t>
      </w:r>
    </w:p>
    <w:tbl>
      <w:tblPr>
        <w:tblStyle w:val="ac"/>
        <w:tblW w:w="958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B90732" w:rsidRPr="001A6F17" w14:paraId="36F6F602" w14:textId="77777777" w:rsidTr="00E07BED">
        <w:trPr>
          <w:cantSplit/>
        </w:trPr>
        <w:tc>
          <w:tcPr>
            <w:tcW w:w="851" w:type="dxa"/>
          </w:tcPr>
          <w:p w14:paraId="2D225DFD" w14:textId="291F94FB" w:rsidR="00B90732" w:rsidRPr="001A6F17" w:rsidRDefault="00B90732" w:rsidP="00B90732">
            <w:pPr>
              <w:pStyle w:val="Tablebody"/>
              <w:autoSpaceDE w:val="0"/>
              <w:autoSpaceDN w:val="0"/>
              <w:adjustRightInd w:val="0"/>
              <w:rPr>
                <w:color w:val="000000" w:themeColor="text1"/>
              </w:rPr>
            </w:pPr>
            <w:r w:rsidRPr="001A6F17">
              <w:rPr>
                <w:szCs w:val="24"/>
              </w:rPr>
              <w:tab/>
            </w:r>
            <w:r w:rsidRPr="001A6F17">
              <w:rPr>
                <w:rFonts w:eastAsia="Calibri" w:cs="Times New Roman"/>
                <w:position w:val="-12"/>
                <w:szCs w:val="24"/>
              </w:rPr>
              <w:object w:dxaOrig="300" w:dyaOrig="360" w14:anchorId="105BB446">
                <v:shape id="_x0000_i1105" type="#_x0000_t75" style="width:15pt;height:18pt" o:ole="">
                  <v:imagedata r:id="rId174" o:title=""/>
                </v:shape>
                <o:OLEObject Type="Embed" ProgID="Equation.DSMT4" ShapeID="_x0000_i1105" DrawAspect="Content" ObjectID="_1692169559" r:id="rId175"/>
              </w:object>
            </w:r>
          </w:p>
        </w:tc>
        <w:tc>
          <w:tcPr>
            <w:tcW w:w="8732" w:type="dxa"/>
          </w:tcPr>
          <w:p w14:paraId="1A7C8B41" w14:textId="3FA70F8C" w:rsidR="00B90732" w:rsidRPr="001A6F17" w:rsidRDefault="00B90732" w:rsidP="00B90732">
            <w:pPr>
              <w:pStyle w:val="Tablebody"/>
              <w:autoSpaceDE w:val="0"/>
              <w:autoSpaceDN w:val="0"/>
              <w:adjustRightInd w:val="0"/>
              <w:rPr>
                <w:color w:val="000000" w:themeColor="text1"/>
              </w:rPr>
            </w:pPr>
            <w:r w:rsidRPr="001A6F17">
              <w:rPr>
                <w:szCs w:val="24"/>
              </w:rPr>
              <w:t>is the number of effective reinforcing bars or prestressing wire, strand or bar in the tensile reinforcement layer;</w:t>
            </w:r>
          </w:p>
        </w:tc>
      </w:tr>
      <w:tr w:rsidR="00B90732" w:rsidRPr="001A6F17" w14:paraId="5013A411" w14:textId="77777777" w:rsidTr="00E07BED">
        <w:trPr>
          <w:cantSplit/>
        </w:trPr>
        <w:tc>
          <w:tcPr>
            <w:tcW w:w="851" w:type="dxa"/>
          </w:tcPr>
          <w:p w14:paraId="3B4889D0" w14:textId="4FA45C1A" w:rsidR="00B90732" w:rsidRPr="001A6F17" w:rsidRDefault="00B90732" w:rsidP="00B90732">
            <w:pPr>
              <w:pStyle w:val="Tablebody"/>
              <w:autoSpaceDE w:val="0"/>
              <w:autoSpaceDN w:val="0"/>
              <w:adjustRightInd w:val="0"/>
              <w:rPr>
                <w:color w:val="000000" w:themeColor="text1"/>
              </w:rPr>
            </w:pPr>
            <w:r w:rsidRPr="001A6F17">
              <w:rPr>
                <w:szCs w:val="24"/>
              </w:rPr>
              <w:tab/>
            </w:r>
            <w:r w:rsidRPr="001A6F17">
              <w:rPr>
                <w:rFonts w:eastAsia="Calibri" w:cs="Times New Roman"/>
                <w:position w:val="-14"/>
                <w:szCs w:val="24"/>
              </w:rPr>
              <w:object w:dxaOrig="520" w:dyaOrig="380" w14:anchorId="31D19094">
                <v:shape id="_x0000_i1106" type="#_x0000_t75" style="width:26.25pt;height:18.75pt" o:ole="">
                  <v:imagedata r:id="rId176" o:title=""/>
                </v:shape>
                <o:OLEObject Type="Embed" ProgID="Equation.DSMT4" ShapeID="_x0000_i1106" DrawAspect="Content" ObjectID="_1692169560" r:id="rId177"/>
              </w:object>
            </w:r>
          </w:p>
        </w:tc>
        <w:tc>
          <w:tcPr>
            <w:tcW w:w="8732" w:type="dxa"/>
          </w:tcPr>
          <w:p w14:paraId="68DBB74B" w14:textId="1B548B54" w:rsidR="00B90732" w:rsidRPr="001A6F17" w:rsidRDefault="00B90732" w:rsidP="00B90732">
            <w:pPr>
              <w:pStyle w:val="Tablebody"/>
              <w:autoSpaceDE w:val="0"/>
              <w:autoSpaceDN w:val="0"/>
              <w:adjustRightInd w:val="0"/>
              <w:rPr>
                <w:color w:val="000000" w:themeColor="text1"/>
              </w:rPr>
            </w:pPr>
            <w:r w:rsidRPr="001A6F17">
              <w:rPr>
                <w:szCs w:val="24"/>
              </w:rPr>
              <w:t>is the strength of each reinforcing bar or prestressing wire, strand or bar at elevated temperatures;</w:t>
            </w:r>
          </w:p>
        </w:tc>
      </w:tr>
      <w:tr w:rsidR="00B90732" w:rsidRPr="001A6F17" w14:paraId="385D76B2" w14:textId="77777777" w:rsidTr="00E07BED">
        <w:trPr>
          <w:cantSplit/>
        </w:trPr>
        <w:tc>
          <w:tcPr>
            <w:tcW w:w="851" w:type="dxa"/>
          </w:tcPr>
          <w:p w14:paraId="1C8A08A1" w14:textId="6D009B0C" w:rsidR="00B90732" w:rsidRPr="001A6F17" w:rsidRDefault="00B90732" w:rsidP="00B90732">
            <w:pPr>
              <w:pStyle w:val="Tablebody"/>
              <w:autoSpaceDE w:val="0"/>
              <w:autoSpaceDN w:val="0"/>
              <w:adjustRightInd w:val="0"/>
              <w:rPr>
                <w:color w:val="000000" w:themeColor="text1"/>
              </w:rPr>
            </w:pPr>
            <w:r w:rsidRPr="001A6F17">
              <w:rPr>
                <w:i/>
                <w:szCs w:val="24"/>
              </w:rPr>
              <w:t>A</w:t>
            </w:r>
            <w:r w:rsidRPr="001A6F17">
              <w:rPr>
                <w:szCs w:val="24"/>
                <w:vertAlign w:val="subscript"/>
              </w:rPr>
              <w:t>st,prov</w:t>
            </w:r>
          </w:p>
        </w:tc>
        <w:tc>
          <w:tcPr>
            <w:tcW w:w="8732" w:type="dxa"/>
          </w:tcPr>
          <w:p w14:paraId="7679C3E7" w14:textId="688B3E18" w:rsidR="00B90732" w:rsidRPr="001A6F17" w:rsidRDefault="00B90732" w:rsidP="00B90732">
            <w:pPr>
              <w:pStyle w:val="Tablebody"/>
              <w:autoSpaceDE w:val="0"/>
              <w:autoSpaceDN w:val="0"/>
              <w:adjustRightInd w:val="0"/>
              <w:rPr>
                <w:color w:val="000000" w:themeColor="text1"/>
              </w:rPr>
            </w:pPr>
            <w:r w:rsidRPr="001A6F17">
              <w:rPr>
                <w:szCs w:val="24"/>
              </w:rPr>
              <w:t>is the cross sectional area of longitudinal reinforcement provided in the tensile reinforcement layer;</w:t>
            </w:r>
          </w:p>
        </w:tc>
      </w:tr>
      <w:tr w:rsidR="00B90732" w:rsidRPr="001A6F17" w14:paraId="3550519D" w14:textId="77777777" w:rsidTr="00E07BED">
        <w:trPr>
          <w:cantSplit/>
        </w:trPr>
        <w:tc>
          <w:tcPr>
            <w:tcW w:w="851" w:type="dxa"/>
          </w:tcPr>
          <w:p w14:paraId="749F5537" w14:textId="36663210" w:rsidR="00B90732" w:rsidRPr="001A6F17" w:rsidRDefault="00B90732" w:rsidP="00B90732">
            <w:pPr>
              <w:pStyle w:val="Tablebody"/>
              <w:autoSpaceDE w:val="0"/>
              <w:autoSpaceDN w:val="0"/>
              <w:adjustRightInd w:val="0"/>
              <w:rPr>
                <w:color w:val="000000" w:themeColor="text1"/>
              </w:rPr>
            </w:pPr>
            <w:r w:rsidRPr="001A6F17">
              <w:rPr>
                <w:i/>
                <w:szCs w:val="24"/>
              </w:rPr>
              <w:t>A</w:t>
            </w:r>
            <w:r w:rsidRPr="001A6F17">
              <w:rPr>
                <w:szCs w:val="24"/>
                <w:vertAlign w:val="subscript"/>
              </w:rPr>
              <w:t>st,req</w:t>
            </w:r>
          </w:p>
        </w:tc>
        <w:tc>
          <w:tcPr>
            <w:tcW w:w="8732" w:type="dxa"/>
          </w:tcPr>
          <w:p w14:paraId="1F9514EB" w14:textId="4ACF149D" w:rsidR="00B90732" w:rsidRPr="001A6F17" w:rsidRDefault="00B90732" w:rsidP="00B90732">
            <w:pPr>
              <w:pStyle w:val="Tablebody"/>
              <w:autoSpaceDE w:val="0"/>
              <w:autoSpaceDN w:val="0"/>
              <w:adjustRightInd w:val="0"/>
              <w:rPr>
                <w:color w:val="000000" w:themeColor="text1"/>
              </w:rPr>
            </w:pPr>
            <w:r w:rsidRPr="001A6F17">
              <w:rPr>
                <w:szCs w:val="24"/>
              </w:rPr>
              <w:t xml:space="preserve">is the cross sectional area of longitudinal reinforcement in the tensile reinforcement layer required for the design at ambient temperature according to </w:t>
            </w:r>
            <w:r w:rsidRPr="001A6F17">
              <w:rPr>
                <w:rStyle w:val="stdpublisher"/>
                <w:szCs w:val="24"/>
                <w:shd w:val="clear" w:color="auto" w:fill="auto"/>
              </w:rPr>
              <w:t>prEN</w:t>
            </w:r>
            <w:r w:rsidRPr="001A6F17">
              <w:rPr>
                <w:szCs w:val="24"/>
              </w:rPr>
              <w:t> </w:t>
            </w:r>
            <w:r w:rsidRPr="001A6F17">
              <w:rPr>
                <w:rStyle w:val="stddocNumber"/>
                <w:szCs w:val="24"/>
                <w:shd w:val="clear" w:color="auto" w:fill="auto"/>
              </w:rPr>
              <w:t>1992</w:t>
            </w:r>
            <w:r w:rsidRPr="001A6F17">
              <w:rPr>
                <w:szCs w:val="24"/>
              </w:rPr>
              <w:noBreakHyphen/>
            </w:r>
            <w:r w:rsidRPr="001A6F17">
              <w:rPr>
                <w:rStyle w:val="stddocPartNumber"/>
                <w:szCs w:val="24"/>
                <w:shd w:val="clear" w:color="auto" w:fill="auto"/>
              </w:rPr>
              <w:t>1</w:t>
            </w:r>
            <w:r w:rsidRPr="001A6F17">
              <w:rPr>
                <w:rStyle w:val="stddocPartNumber"/>
                <w:szCs w:val="24"/>
                <w:shd w:val="clear" w:color="auto" w:fill="auto"/>
              </w:rPr>
              <w:noBreakHyphen/>
              <w:t>1</w:t>
            </w:r>
            <w:r w:rsidRPr="001A6F17">
              <w:rPr>
                <w:szCs w:val="24"/>
              </w:rPr>
              <w:t>.</w:t>
            </w:r>
          </w:p>
        </w:tc>
      </w:tr>
    </w:tbl>
    <w:p w14:paraId="53E7CFB0" w14:textId="488E5639" w:rsidR="00B90732" w:rsidRPr="001A6F17" w:rsidRDefault="00B90732" w:rsidP="008B2AB2">
      <w:pPr>
        <w:pStyle w:val="a9"/>
        <w:keepNext/>
        <w:autoSpaceDE w:val="0"/>
        <w:autoSpaceDN w:val="0"/>
        <w:adjustRightInd w:val="0"/>
        <w:spacing w:before="120"/>
        <w:rPr>
          <w:szCs w:val="24"/>
        </w:rPr>
      </w:pPr>
      <w:r w:rsidRPr="001A6F17">
        <w:rPr>
          <w:szCs w:val="24"/>
        </w:rPr>
        <w:t>(4)</w:t>
      </w:r>
      <w:r w:rsidRPr="001A6F17">
        <w:rPr>
          <w:szCs w:val="24"/>
        </w:rPr>
        <w:tab/>
        <w:t xml:space="preserve">For slabs and beams whose compression side of the cross-section is exposed to fire, the bending resistance is calculated as given in </w:t>
      </w:r>
      <w:r w:rsidRPr="001A6F17">
        <w:rPr>
          <w:rStyle w:val="citesec"/>
          <w:szCs w:val="24"/>
          <w:shd w:val="clear" w:color="auto" w:fill="auto"/>
        </w:rPr>
        <w:t>7.3.3.2</w:t>
      </w:r>
      <w:r w:rsidRPr="001A6F17">
        <w:rPr>
          <w:szCs w:val="24"/>
        </w:rPr>
        <w:t xml:space="preserve"> (2), but multiplied with the factor (</w:t>
      </w:r>
      <w:r w:rsidRPr="001A6F17">
        <w:rPr>
          <w:i/>
          <w:szCs w:val="24"/>
        </w:rPr>
        <w:t>d</w:t>
      </w:r>
      <w:r w:rsidRPr="001A6F17">
        <w:rPr>
          <w:szCs w:val="24"/>
        </w:rPr>
        <w:t>-</w:t>
      </w:r>
      <w:r w:rsidRPr="001A6F17">
        <w:rPr>
          <w:i/>
          <w:szCs w:val="24"/>
        </w:rPr>
        <w:t>a</w:t>
      </w:r>
      <w:r w:rsidRPr="001A6F17">
        <w:rPr>
          <w:i/>
          <w:szCs w:val="24"/>
          <w:vertAlign w:val="subscript"/>
        </w:rPr>
        <w:t>z</w:t>
      </w:r>
      <w:r w:rsidRPr="001A6F17">
        <w:rPr>
          <w:szCs w:val="24"/>
        </w:rPr>
        <w:t>)/</w:t>
      </w:r>
      <w:r w:rsidRPr="001A6F17">
        <w:rPr>
          <w:i/>
          <w:szCs w:val="24"/>
        </w:rPr>
        <w:t>d.</w:t>
      </w:r>
    </w:p>
    <w:p w14:paraId="7F1786EC" w14:textId="77777777" w:rsidR="00B90732" w:rsidRPr="001A6F17" w:rsidRDefault="00B90732" w:rsidP="00DC1D7C">
      <w:pPr>
        <w:pStyle w:val="4"/>
      </w:pPr>
      <w:r w:rsidRPr="001A6F17">
        <w:t>Refined assessment</w:t>
      </w:r>
    </w:p>
    <w:p w14:paraId="44A012D5" w14:textId="77777777" w:rsidR="00B90732" w:rsidRPr="001A6F17" w:rsidRDefault="00B90732">
      <w:pPr>
        <w:pStyle w:val="a9"/>
        <w:autoSpaceDE w:val="0"/>
        <w:autoSpaceDN w:val="0"/>
        <w:adjustRightInd w:val="0"/>
        <w:rPr>
          <w:szCs w:val="24"/>
        </w:rPr>
      </w:pPr>
      <w:r w:rsidRPr="001A6F17">
        <w:rPr>
          <w:szCs w:val="24"/>
        </w:rPr>
        <w:t>(1)</w:t>
      </w:r>
      <w:r w:rsidRPr="001A6F17">
        <w:rPr>
          <w:szCs w:val="24"/>
        </w:rPr>
        <w:tab/>
        <w:t xml:space="preserve">The strength properties of the reinforcement at elevated temperatures shall be considered. The strength of each reinforcing bar may be determined by using column (2) and (3) of </w:t>
      </w:r>
      <w:r w:rsidRPr="001A6F17">
        <w:rPr>
          <w:rStyle w:val="citetbl"/>
          <w:szCs w:val="24"/>
          <w:shd w:val="clear" w:color="auto" w:fill="auto"/>
        </w:rPr>
        <w:t>Table 5.3</w:t>
      </w:r>
      <w:r w:rsidRPr="001A6F17">
        <w:rPr>
          <w:szCs w:val="24"/>
        </w:rPr>
        <w:t xml:space="preserve">. The strength of each prestressing wire, strand or bar may be determined by using column (2) and (3) of </w:t>
      </w:r>
      <w:r w:rsidRPr="001A6F17">
        <w:rPr>
          <w:rStyle w:val="citetbl"/>
          <w:szCs w:val="24"/>
          <w:shd w:val="clear" w:color="auto" w:fill="auto"/>
        </w:rPr>
        <w:t>Table 5.4</w:t>
      </w:r>
      <w:r w:rsidRPr="001A6F17">
        <w:rPr>
          <w:szCs w:val="24"/>
        </w:rPr>
        <w:t>.</w:t>
      </w:r>
    </w:p>
    <w:p w14:paraId="4BFF3C09" w14:textId="77777777" w:rsidR="00B90732" w:rsidRPr="001A6F17" w:rsidRDefault="00B90732">
      <w:pPr>
        <w:pStyle w:val="a9"/>
        <w:autoSpaceDE w:val="0"/>
        <w:autoSpaceDN w:val="0"/>
        <w:adjustRightInd w:val="0"/>
        <w:rPr>
          <w:szCs w:val="24"/>
        </w:rPr>
      </w:pPr>
      <w:r w:rsidRPr="001A6F17">
        <w:rPr>
          <w:szCs w:val="24"/>
        </w:rPr>
        <w:t>(2)</w:t>
      </w:r>
      <w:r w:rsidRPr="001A6F17">
        <w:rPr>
          <w:szCs w:val="24"/>
        </w:rPr>
        <w:tab/>
        <w:t xml:space="preserve">The reduced cross-sectional dimensions </w:t>
      </w:r>
      <w:r w:rsidRPr="001A6F17">
        <w:rPr>
          <w:position w:val="-12"/>
          <w:szCs w:val="24"/>
        </w:rPr>
        <w:object w:dxaOrig="260" w:dyaOrig="360" w14:anchorId="5AD859B1">
          <v:shape id="_x0000_i1107" type="#_x0000_t75" style="width:12.75pt;height:18pt" o:ole="">
            <v:imagedata r:id="rId178" o:title=""/>
          </v:shape>
          <o:OLEObject Type="Embed" ProgID="Equation.DSMT4" ShapeID="_x0000_i1107" DrawAspect="Content" ObjectID="_1692169561" r:id="rId179"/>
        </w:object>
      </w:r>
      <w:r w:rsidRPr="001A6F17">
        <w:rPr>
          <w:szCs w:val="24"/>
        </w:rPr>
        <w:t xml:space="preserve"> and </w:t>
      </w:r>
      <w:r w:rsidRPr="001A6F17">
        <w:rPr>
          <w:position w:val="-12"/>
          <w:szCs w:val="24"/>
        </w:rPr>
        <w:object w:dxaOrig="279" w:dyaOrig="360" w14:anchorId="38F5AF72">
          <v:shape id="_x0000_i1108" type="#_x0000_t75" style="width:14.25pt;height:18pt" o:ole="">
            <v:imagedata r:id="rId180" o:title=""/>
          </v:shape>
          <o:OLEObject Type="Embed" ProgID="Equation.DSMT4" ShapeID="_x0000_i1108" DrawAspect="Content" ObjectID="_1692169562" r:id="rId181"/>
        </w:object>
      </w:r>
      <w:r w:rsidRPr="001A6F17">
        <w:rPr>
          <w:szCs w:val="24"/>
        </w:rPr>
        <w:t xml:space="preserve">should be determined according to </w:t>
      </w:r>
      <w:r w:rsidRPr="001A6F17">
        <w:rPr>
          <w:rStyle w:val="citesec"/>
          <w:szCs w:val="24"/>
          <w:shd w:val="clear" w:color="auto" w:fill="auto"/>
        </w:rPr>
        <w:t>7.3.2</w:t>
      </w:r>
      <w:r w:rsidRPr="001A6F17">
        <w:rPr>
          <w:szCs w:val="24"/>
        </w:rPr>
        <w:t xml:space="preserve">. The compression strength of concrete should be assumed to be equivalent to </w:t>
      </w:r>
      <w:r w:rsidRPr="001A6F17">
        <w:rPr>
          <w:i/>
          <w:szCs w:val="24"/>
        </w:rPr>
        <w:t>f</w:t>
      </w:r>
      <w:r w:rsidRPr="001A6F17">
        <w:rPr>
          <w:szCs w:val="24"/>
          <w:vertAlign w:val="subscript"/>
        </w:rPr>
        <w:t>c,θ</w:t>
      </w:r>
      <w:r w:rsidRPr="001A6F17">
        <w:rPr>
          <w:szCs w:val="24"/>
        </w:rPr>
        <w:t>(θ</w:t>
      </w:r>
      <w:r w:rsidRPr="001A6F17">
        <w:rPr>
          <w:i/>
          <w:szCs w:val="24"/>
          <w:vertAlign w:val="subscript"/>
        </w:rPr>
        <w:t>M</w:t>
      </w:r>
      <w:r w:rsidRPr="001A6F17">
        <w:rPr>
          <w:szCs w:val="24"/>
        </w:rPr>
        <w:t>) where θ</w:t>
      </w:r>
      <w:r w:rsidRPr="001A6F17">
        <w:rPr>
          <w:i/>
          <w:szCs w:val="24"/>
          <w:vertAlign w:val="subscript"/>
        </w:rPr>
        <w:t>M</w:t>
      </w:r>
      <w:r w:rsidRPr="001A6F17">
        <w:rPr>
          <w:szCs w:val="24"/>
        </w:rPr>
        <w:t xml:space="preserve"> is the temperature in the centre </w:t>
      </w:r>
      <w:r w:rsidRPr="001A6F17">
        <w:rPr>
          <w:i/>
          <w:szCs w:val="24"/>
        </w:rPr>
        <w:t>M</w:t>
      </w:r>
      <w:r w:rsidRPr="001A6F17">
        <w:rPr>
          <w:szCs w:val="24"/>
        </w:rPr>
        <w:t xml:space="preserve"> of the cross-section, see </w:t>
      </w:r>
      <w:r w:rsidRPr="001A6F17">
        <w:rPr>
          <w:rStyle w:val="citefig"/>
          <w:szCs w:val="24"/>
          <w:shd w:val="clear" w:color="auto" w:fill="auto"/>
        </w:rPr>
        <w:t>Figure 7.7</w:t>
      </w:r>
      <w:r w:rsidRPr="001A6F17">
        <w:rPr>
          <w:szCs w:val="24"/>
        </w:rPr>
        <w:t>.</w:t>
      </w:r>
    </w:p>
    <w:p w14:paraId="19AF0A20" w14:textId="77777777" w:rsidR="00B90732" w:rsidRPr="001A6F17" w:rsidRDefault="00B90732">
      <w:pPr>
        <w:pStyle w:val="a9"/>
        <w:keepNext/>
        <w:autoSpaceDE w:val="0"/>
        <w:autoSpaceDN w:val="0"/>
        <w:adjustRightInd w:val="0"/>
        <w:rPr>
          <w:szCs w:val="24"/>
        </w:rPr>
      </w:pPr>
      <w:r w:rsidRPr="001A6F17">
        <w:rPr>
          <w:szCs w:val="24"/>
        </w:rPr>
        <w:t>(3)</w:t>
      </w:r>
      <w:r w:rsidRPr="001A6F17">
        <w:rPr>
          <w:szCs w:val="24"/>
        </w:rPr>
        <w:tab/>
        <w:t xml:space="preserve">For the design of cross-sections of members subjected to bending, </w:t>
      </w:r>
      <w:r w:rsidRPr="001A6F17">
        <w:rPr>
          <w:rStyle w:val="citeeq"/>
          <w:szCs w:val="24"/>
          <w:shd w:val="clear" w:color="auto" w:fill="auto"/>
        </w:rPr>
        <w:t>Formulae (7.19)</w:t>
      </w:r>
      <w:r w:rsidRPr="001A6F17">
        <w:rPr>
          <w:szCs w:val="24"/>
        </w:rPr>
        <w:t xml:space="preserve"> to(7.21) may be used for rectangular, T-shaped or I-shaped cross-sections (see </w:t>
      </w:r>
      <w:r w:rsidRPr="001A6F17">
        <w:rPr>
          <w:rStyle w:val="citefig"/>
          <w:szCs w:val="24"/>
          <w:shd w:val="clear" w:color="auto" w:fill="auto"/>
        </w:rPr>
        <w:t>Figure 7.7</w:t>
      </w:r>
      <w:r w:rsidRPr="001A6F17">
        <w:rPr>
          <w:szCs w:val="24"/>
        </w:rPr>
        <w:t>):</w:t>
      </w:r>
    </w:p>
    <w:p w14:paraId="7EC5378E" w14:textId="77777777" w:rsidR="008B2AB2" w:rsidRPr="001A6F17" w:rsidRDefault="008B2AB2" w:rsidP="00E058ED">
      <w:pPr>
        <w:pStyle w:val="Formula"/>
        <w:spacing w:after="160"/>
        <w:rPr>
          <w:color w:val="000000" w:themeColor="text1"/>
        </w:rPr>
      </w:pPr>
      <w:r w:rsidRPr="001A6F17">
        <w:object w:dxaOrig="1380" w:dyaOrig="400" w14:anchorId="78A3967B">
          <v:shape id="_x0000_i1109" type="#_x0000_t75" style="width:69pt;height:20.25pt" o:ole="">
            <v:imagedata r:id="rId182" o:title=""/>
          </v:shape>
          <o:OLEObject Type="Embed" ProgID="Equation.DSMT4" ShapeID="_x0000_i1109" DrawAspect="Content" ObjectID="_1692169563" r:id="rId183"/>
        </w:object>
      </w:r>
      <w:r w:rsidRPr="001A6F17">
        <w:rPr>
          <w:color w:val="000000" w:themeColor="text1"/>
        </w:rPr>
        <w:tab/>
      </w:r>
      <w:r w:rsidRPr="001A6F17">
        <w:t>(7.19)</w:t>
      </w:r>
    </w:p>
    <w:p w14:paraId="6EF14E79" w14:textId="77777777" w:rsidR="008B2AB2" w:rsidRPr="001A6F17" w:rsidRDefault="008B2AB2" w:rsidP="00E058ED">
      <w:pPr>
        <w:pStyle w:val="Formula"/>
        <w:spacing w:after="160"/>
        <w:rPr>
          <w:color w:val="000000" w:themeColor="text1"/>
        </w:rPr>
      </w:pPr>
      <w:r w:rsidRPr="001A6F17">
        <w:object w:dxaOrig="1340" w:dyaOrig="380" w14:anchorId="36D0DB5B">
          <v:shape id="_x0000_i1110" type="#_x0000_t75" style="width:66pt;height:18.75pt" o:ole="">
            <v:imagedata r:id="rId184" o:title=""/>
          </v:shape>
          <o:OLEObject Type="Embed" ProgID="Equation.DSMT4" ShapeID="_x0000_i1110" DrawAspect="Content" ObjectID="_1692169564" r:id="rId185"/>
        </w:object>
      </w:r>
      <w:r w:rsidRPr="001A6F17">
        <w:rPr>
          <w:color w:val="000000" w:themeColor="text1"/>
        </w:rPr>
        <w:tab/>
      </w:r>
      <w:r w:rsidRPr="001A6F17">
        <w:t>(7.20)</w:t>
      </w:r>
    </w:p>
    <w:p w14:paraId="3A5C7CF5" w14:textId="77777777" w:rsidR="008B2AB2" w:rsidRPr="001A6F17" w:rsidRDefault="008B2AB2" w:rsidP="00E058ED">
      <w:pPr>
        <w:pStyle w:val="Formula"/>
        <w:spacing w:after="160"/>
        <w:rPr>
          <w:color w:val="000000" w:themeColor="text1"/>
        </w:rPr>
      </w:pPr>
      <w:r w:rsidRPr="001A6F17">
        <w:object w:dxaOrig="1260" w:dyaOrig="360" w14:anchorId="057BF07A">
          <v:shape id="_x0000_i1111" type="#_x0000_t75" style="width:63pt;height:18pt" o:ole="">
            <v:imagedata r:id="rId186" o:title=""/>
          </v:shape>
          <o:OLEObject Type="Embed" ProgID="Equation.DSMT4" ShapeID="_x0000_i1111" DrawAspect="Content" ObjectID="_1692169565" r:id="rId187"/>
        </w:object>
      </w:r>
      <w:r w:rsidRPr="001A6F17">
        <w:rPr>
          <w:color w:val="000000" w:themeColor="text1"/>
        </w:rPr>
        <w:tab/>
      </w:r>
      <w:r w:rsidRPr="001A6F17">
        <w:t>(7.21)</w:t>
      </w:r>
    </w:p>
    <w:p w14:paraId="454A9997" w14:textId="77777777" w:rsidR="00B90732" w:rsidRPr="001A6F17" w:rsidRDefault="00B90732">
      <w:pPr>
        <w:pStyle w:val="a9"/>
        <w:keepNext/>
        <w:autoSpaceDE w:val="0"/>
        <w:autoSpaceDN w:val="0"/>
        <w:adjustRightInd w:val="0"/>
        <w:rPr>
          <w:szCs w:val="24"/>
        </w:rPr>
      </w:pPr>
      <w:r w:rsidRPr="001A6F17">
        <w:rPr>
          <w:szCs w:val="24"/>
        </w:rPr>
        <w:t>where</w:t>
      </w:r>
    </w:p>
    <w:tbl>
      <w:tblPr>
        <w:tblStyle w:val="ac"/>
        <w:tblW w:w="958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B90732" w:rsidRPr="001A6F17" w14:paraId="1C7D104F" w14:textId="77777777" w:rsidTr="00E07BED">
        <w:trPr>
          <w:cantSplit/>
        </w:trPr>
        <w:tc>
          <w:tcPr>
            <w:tcW w:w="851" w:type="dxa"/>
          </w:tcPr>
          <w:p w14:paraId="5A5DCBFA" w14:textId="38D370D1" w:rsidR="00B90732" w:rsidRPr="001A6F17" w:rsidRDefault="00B90732" w:rsidP="00B90732">
            <w:pPr>
              <w:pStyle w:val="Tablebody"/>
              <w:autoSpaceDE w:val="0"/>
              <w:autoSpaceDN w:val="0"/>
              <w:adjustRightInd w:val="0"/>
              <w:rPr>
                <w:color w:val="000000" w:themeColor="text1"/>
              </w:rPr>
            </w:pPr>
            <w:r w:rsidRPr="001A6F17">
              <w:rPr>
                <w:rFonts w:eastAsia="Calibri" w:cs="Times New Roman"/>
                <w:position w:val="-12"/>
                <w:szCs w:val="24"/>
              </w:rPr>
              <w:object w:dxaOrig="340" w:dyaOrig="360" w14:anchorId="176FD88E">
                <v:shape id="_x0000_i1112" type="#_x0000_t75" style="width:17.25pt;height:18pt" o:ole="">
                  <v:imagedata r:id="rId188" o:title=""/>
                </v:shape>
                <o:OLEObject Type="Embed" ProgID="Equation.DSMT4" ShapeID="_x0000_i1112" DrawAspect="Content" ObjectID="_1692169566" r:id="rId189"/>
              </w:object>
            </w:r>
          </w:p>
        </w:tc>
        <w:tc>
          <w:tcPr>
            <w:tcW w:w="8732" w:type="dxa"/>
          </w:tcPr>
          <w:p w14:paraId="5B671427" w14:textId="3B6771B1" w:rsidR="00B90732" w:rsidRPr="001A6F17" w:rsidRDefault="00B90732" w:rsidP="00B90732">
            <w:pPr>
              <w:pStyle w:val="Tablebody"/>
              <w:autoSpaceDE w:val="0"/>
              <w:autoSpaceDN w:val="0"/>
              <w:adjustRightInd w:val="0"/>
              <w:rPr>
                <w:color w:val="000000" w:themeColor="text1"/>
              </w:rPr>
            </w:pPr>
            <w:r w:rsidRPr="001A6F17">
              <w:rPr>
                <w:szCs w:val="24"/>
              </w:rPr>
              <w:t>is the concrete strain at the member’s most compressed side;</w:t>
            </w:r>
          </w:p>
        </w:tc>
      </w:tr>
      <w:tr w:rsidR="00B90732" w:rsidRPr="001A6F17" w14:paraId="661790CF" w14:textId="77777777" w:rsidTr="00E07BED">
        <w:trPr>
          <w:cantSplit/>
        </w:trPr>
        <w:tc>
          <w:tcPr>
            <w:tcW w:w="851" w:type="dxa"/>
          </w:tcPr>
          <w:p w14:paraId="04E76F02" w14:textId="0B113E38" w:rsidR="00B90732" w:rsidRPr="001A6F17" w:rsidRDefault="00B90732" w:rsidP="00B90732">
            <w:pPr>
              <w:pStyle w:val="Tablebody"/>
              <w:autoSpaceDE w:val="0"/>
              <w:autoSpaceDN w:val="0"/>
              <w:adjustRightInd w:val="0"/>
              <w:rPr>
                <w:color w:val="000000" w:themeColor="text1"/>
              </w:rPr>
            </w:pPr>
            <w:r w:rsidRPr="001A6F17">
              <w:rPr>
                <w:rFonts w:eastAsia="Calibri" w:cs="Times New Roman"/>
                <w:position w:val="-14"/>
                <w:szCs w:val="24"/>
              </w:rPr>
              <w:object w:dxaOrig="380" w:dyaOrig="380" w14:anchorId="139D0D3B">
                <v:shape id="_x0000_i1113" type="#_x0000_t75" style="width:18.75pt;height:18.75pt" o:ole="">
                  <v:imagedata r:id="rId190" o:title=""/>
                </v:shape>
                <o:OLEObject Type="Embed" ProgID="Equation.DSMT4" ShapeID="_x0000_i1113" DrawAspect="Content" ObjectID="_1692169567" r:id="rId191"/>
              </w:object>
            </w:r>
          </w:p>
        </w:tc>
        <w:tc>
          <w:tcPr>
            <w:tcW w:w="8732" w:type="dxa"/>
          </w:tcPr>
          <w:p w14:paraId="3D9A5E11" w14:textId="6D9F8EE0" w:rsidR="00B90732" w:rsidRPr="001A6F17" w:rsidRDefault="00B90732" w:rsidP="00B90732">
            <w:pPr>
              <w:pStyle w:val="Tablebody"/>
              <w:autoSpaceDE w:val="0"/>
              <w:autoSpaceDN w:val="0"/>
              <w:adjustRightInd w:val="0"/>
              <w:rPr>
                <w:color w:val="000000" w:themeColor="text1"/>
              </w:rPr>
            </w:pPr>
            <w:r w:rsidRPr="001A6F17">
              <w:rPr>
                <w:szCs w:val="24"/>
              </w:rPr>
              <w:t>is the effective depth of concrete in compression under fire conditions;</w:t>
            </w:r>
          </w:p>
        </w:tc>
      </w:tr>
      <w:tr w:rsidR="00B90732" w:rsidRPr="001A6F17" w14:paraId="246624A8" w14:textId="77777777" w:rsidTr="00E07BED">
        <w:trPr>
          <w:cantSplit/>
        </w:trPr>
        <w:tc>
          <w:tcPr>
            <w:tcW w:w="851" w:type="dxa"/>
          </w:tcPr>
          <w:p w14:paraId="311B3ED9" w14:textId="574F09C0" w:rsidR="00B90732" w:rsidRPr="001A6F17" w:rsidRDefault="00B90732" w:rsidP="00B90732">
            <w:pPr>
              <w:pStyle w:val="Tablebody"/>
              <w:autoSpaceDE w:val="0"/>
              <w:autoSpaceDN w:val="0"/>
              <w:adjustRightInd w:val="0"/>
              <w:rPr>
                <w:color w:val="000000" w:themeColor="text1"/>
              </w:rPr>
            </w:pPr>
            <w:r w:rsidRPr="001A6F17">
              <w:rPr>
                <w:rFonts w:eastAsia="Calibri" w:cs="Times New Roman"/>
                <w:position w:val="-12"/>
                <w:szCs w:val="24"/>
              </w:rPr>
              <w:object w:dxaOrig="300" w:dyaOrig="360" w14:anchorId="754E48E2">
                <v:shape id="_x0000_i1114" type="#_x0000_t75" style="width:15pt;height:18pt" o:ole="">
                  <v:imagedata r:id="rId192" o:title=""/>
                </v:shape>
                <o:OLEObject Type="Embed" ProgID="Equation.DSMT4" ShapeID="_x0000_i1114" DrawAspect="Content" ObjectID="_1692169568" r:id="rId193"/>
              </w:object>
            </w:r>
          </w:p>
        </w:tc>
        <w:tc>
          <w:tcPr>
            <w:tcW w:w="8732" w:type="dxa"/>
          </w:tcPr>
          <w:p w14:paraId="7D46E903" w14:textId="2854D98E" w:rsidR="00B90732" w:rsidRPr="001A6F17" w:rsidRDefault="00B90732" w:rsidP="00B90732">
            <w:pPr>
              <w:pStyle w:val="Tablebody"/>
              <w:autoSpaceDE w:val="0"/>
              <w:autoSpaceDN w:val="0"/>
              <w:adjustRightInd w:val="0"/>
              <w:rPr>
                <w:color w:val="000000" w:themeColor="text1"/>
              </w:rPr>
            </w:pPr>
            <w:r w:rsidRPr="001A6F17">
              <w:rPr>
                <w:szCs w:val="24"/>
              </w:rPr>
              <w:t>is the distance of the centroid of the compression zone of concrete to the member’s neutral axis.</w:t>
            </w:r>
          </w:p>
        </w:tc>
      </w:tr>
    </w:tbl>
    <w:p w14:paraId="4C6C1D9E" w14:textId="3906BB4B" w:rsidR="00B90732" w:rsidRPr="001A6F17" w:rsidRDefault="00B90732" w:rsidP="00E058ED">
      <w:pPr>
        <w:pStyle w:val="Note"/>
        <w:autoSpaceDE w:val="0"/>
        <w:autoSpaceDN w:val="0"/>
        <w:adjustRightInd w:val="0"/>
        <w:spacing w:after="120"/>
        <w:rPr>
          <w:szCs w:val="24"/>
        </w:rPr>
      </w:pPr>
      <w:r w:rsidRPr="001A6F17">
        <w:rPr>
          <w:szCs w:val="24"/>
        </w:rPr>
        <w:t>NOTE</w:t>
      </w:r>
      <w:r w:rsidRPr="001A6F17">
        <w:rPr>
          <w:szCs w:val="24"/>
        </w:rPr>
        <w:tab/>
        <w:t xml:space="preserve">General solutions or simplified formulae for the effective depth of the compression zone, </w:t>
      </w:r>
      <w:r w:rsidRPr="001A6F17">
        <w:rPr>
          <w:i/>
          <w:szCs w:val="24"/>
        </w:rPr>
        <w:t>x</w:t>
      </w:r>
      <w:r w:rsidRPr="001A6F17">
        <w:rPr>
          <w:szCs w:val="24"/>
          <w:vertAlign w:val="subscript"/>
        </w:rPr>
        <w:t>e,fi</w:t>
      </w:r>
      <w:r w:rsidRPr="001A6F17">
        <w:rPr>
          <w:szCs w:val="24"/>
        </w:rPr>
        <w:t xml:space="preserve">, and the distance of centroid of compression zone of concrete to neutral axis, </w:t>
      </w:r>
      <w:r w:rsidRPr="001A6F17">
        <w:rPr>
          <w:i/>
          <w:szCs w:val="24"/>
        </w:rPr>
        <w:t>y</w:t>
      </w:r>
      <w:r w:rsidRPr="001A6F17">
        <w:rPr>
          <w:szCs w:val="24"/>
          <w:vertAlign w:val="subscript"/>
        </w:rPr>
        <w:t>fi</w:t>
      </w:r>
      <w:r w:rsidRPr="001A6F17">
        <w:rPr>
          <w:szCs w:val="24"/>
        </w:rPr>
        <w:t xml:space="preserve">, can be found by using the relation between </w:t>
      </w:r>
      <w:r w:rsidRPr="001A6F17">
        <w:rPr>
          <w:i/>
          <w:szCs w:val="24"/>
        </w:rPr>
        <w:t>σ</w:t>
      </w:r>
      <w:r w:rsidRPr="001A6F17">
        <w:rPr>
          <w:szCs w:val="24"/>
          <w:vertAlign w:val="subscript"/>
        </w:rPr>
        <w:t>c</w:t>
      </w:r>
      <w:r w:rsidRPr="001A6F17">
        <w:rPr>
          <w:szCs w:val="24"/>
        </w:rPr>
        <w:t>(</w:t>
      </w:r>
      <w:r w:rsidRPr="001A6F17">
        <w:rPr>
          <w:i/>
          <w:szCs w:val="24"/>
        </w:rPr>
        <w:t>θ</w:t>
      </w:r>
      <w:r w:rsidRPr="001A6F17">
        <w:rPr>
          <w:szCs w:val="24"/>
        </w:rPr>
        <w:t xml:space="preserve">) and </w:t>
      </w:r>
      <w:r w:rsidRPr="001A6F17">
        <w:rPr>
          <w:i/>
          <w:szCs w:val="24"/>
        </w:rPr>
        <w:t>ε</w:t>
      </w:r>
      <w:r w:rsidRPr="001A6F17">
        <w:rPr>
          <w:szCs w:val="24"/>
          <w:vertAlign w:val="subscript"/>
        </w:rPr>
        <w:t>c</w:t>
      </w:r>
      <w:r w:rsidRPr="001A6F17">
        <w:rPr>
          <w:szCs w:val="24"/>
        </w:rPr>
        <w:t xml:space="preserve"> from </w:t>
      </w:r>
      <w:r w:rsidRPr="001A6F17">
        <w:rPr>
          <w:rStyle w:val="citesec"/>
          <w:szCs w:val="24"/>
          <w:shd w:val="clear" w:color="auto" w:fill="auto"/>
        </w:rPr>
        <w:t>5.3.1.1</w:t>
      </w:r>
      <w:r w:rsidRPr="001A6F17">
        <w:rPr>
          <w:szCs w:val="24"/>
        </w:rPr>
        <w:t xml:space="preserve"> (7).</w:t>
      </w:r>
    </w:p>
    <w:p w14:paraId="6AB91E52" w14:textId="72AA0E07" w:rsidR="00B90732" w:rsidRPr="001A6F17" w:rsidRDefault="00183165" w:rsidP="00E058ED">
      <w:pPr>
        <w:pStyle w:val="FigureImage"/>
        <w:autoSpaceDE w:val="0"/>
        <w:autoSpaceDN w:val="0"/>
        <w:adjustRightInd w:val="0"/>
        <w:spacing w:before="120"/>
        <w:rPr>
          <w:szCs w:val="24"/>
        </w:rPr>
      </w:pPr>
      <w:r>
        <w:rPr>
          <w:noProof/>
          <w:color w:val="000000" w:themeColor="text1"/>
          <w:szCs w:val="24"/>
          <w:lang w:eastAsia="en-GB"/>
        </w:rPr>
        <w:fldChar w:fldCharType="begin"/>
      </w:r>
      <w:r>
        <w:rPr>
          <w:noProof/>
          <w:color w:val="000000" w:themeColor="text1"/>
          <w:szCs w:val="24"/>
          <w:lang w:eastAsia="en-GB"/>
        </w:rPr>
        <w:instrText xml:space="preserve"> </w:instrText>
      </w:r>
      <w:r>
        <w:rPr>
          <w:noProof/>
          <w:color w:val="000000" w:themeColor="text1"/>
          <w:szCs w:val="24"/>
          <w:lang w:eastAsia="en-GB"/>
        </w:rPr>
        <w:instrText>I</w:instrText>
      </w:r>
      <w:r>
        <w:rPr>
          <w:noProof/>
          <w:color w:val="000000" w:themeColor="text1"/>
          <w:szCs w:val="24"/>
          <w:lang w:eastAsia="en-GB"/>
        </w:rPr>
        <w:instrText>NCLUDEPICTURE  "C:\\Users\\a.dionysiou\\AppData\\Local\\Temp\\Temp1_00250268_e_20210902.zip-1.zip\\41_e_dr\\7_007.tif" \* MERGEFORMATINET</w:instrText>
      </w:r>
      <w:r>
        <w:rPr>
          <w:noProof/>
          <w:color w:val="000000" w:themeColor="text1"/>
          <w:szCs w:val="24"/>
          <w:lang w:eastAsia="en-GB"/>
        </w:rPr>
        <w:instrText xml:space="preserve"> </w:instrText>
      </w:r>
      <w:r>
        <w:rPr>
          <w:noProof/>
          <w:color w:val="000000" w:themeColor="text1"/>
          <w:szCs w:val="24"/>
          <w:lang w:eastAsia="en-GB"/>
        </w:rPr>
        <w:fldChar w:fldCharType="separate"/>
      </w:r>
      <w:r>
        <w:rPr>
          <w:noProof/>
          <w:color w:val="000000" w:themeColor="text1"/>
          <w:szCs w:val="24"/>
          <w:lang w:eastAsia="en-GB"/>
        </w:rPr>
        <w:pict w14:anchorId="00E92872">
          <v:shape id="_x0000_i1115" type="#_x0000_t75" style="width:427.5pt;height:141pt">
            <v:imagedata r:id="rId194" r:href="rId195"/>
          </v:shape>
        </w:pict>
      </w:r>
      <w:r>
        <w:rPr>
          <w:noProof/>
          <w:color w:val="000000" w:themeColor="text1"/>
          <w:szCs w:val="24"/>
          <w:lang w:eastAsia="en-GB"/>
        </w:rPr>
        <w:fldChar w:fldCharType="end"/>
      </w:r>
      <w:r w:rsidR="00B90732" w:rsidRPr="001A6F17">
        <w:rPr>
          <w:szCs w:val="24"/>
        </w:rPr>
        <w:tab/>
      </w:r>
    </w:p>
    <w:p w14:paraId="5ACD2D84" w14:textId="77777777" w:rsidR="00B90732" w:rsidRPr="001A6F17" w:rsidRDefault="00B90732" w:rsidP="00CC651F">
      <w:pPr>
        <w:pStyle w:val="KeyTitle"/>
      </w:pPr>
      <w:r w:rsidRPr="001A6F17">
        <w:t>Key</w:t>
      </w:r>
    </w:p>
    <w:tbl>
      <w:tblPr>
        <w:tblW w:w="0" w:type="auto"/>
        <w:tblInd w:w="-100" w:type="dxa"/>
        <w:tblCellMar>
          <w:left w:w="100" w:type="dxa"/>
        </w:tblCellMar>
        <w:tblLook w:val="0000" w:firstRow="0" w:lastRow="0" w:firstColumn="0" w:lastColumn="0" w:noHBand="0" w:noVBand="0"/>
      </w:tblPr>
      <w:tblGrid>
        <w:gridCol w:w="396"/>
        <w:gridCol w:w="5871"/>
      </w:tblGrid>
      <w:tr w:rsidR="00B90732" w:rsidRPr="001A6F17" w14:paraId="442BEBE3" w14:textId="77777777" w:rsidTr="003E3AEA">
        <w:tc>
          <w:tcPr>
            <w:tcW w:w="0" w:type="auto"/>
          </w:tcPr>
          <w:p w14:paraId="2ACC1AEA" w14:textId="52EE831A" w:rsidR="00B90732" w:rsidRPr="001A6F17" w:rsidRDefault="00B90732" w:rsidP="00B90732">
            <w:pPr>
              <w:pStyle w:val="KeyText"/>
              <w:autoSpaceDE w:val="0"/>
              <w:autoSpaceDN w:val="0"/>
              <w:adjustRightInd w:val="0"/>
              <w:spacing w:before="60"/>
            </w:pPr>
            <w:r w:rsidRPr="001A6F17">
              <w:rPr>
                <w:szCs w:val="24"/>
              </w:rPr>
              <w:t>a)</w:t>
            </w:r>
          </w:p>
        </w:tc>
        <w:tc>
          <w:tcPr>
            <w:tcW w:w="0" w:type="auto"/>
          </w:tcPr>
          <w:p w14:paraId="733144DE" w14:textId="606DA016" w:rsidR="00B90732" w:rsidRPr="001A6F17" w:rsidRDefault="00B90732" w:rsidP="00B90732">
            <w:pPr>
              <w:pStyle w:val="KeyText"/>
              <w:autoSpaceDE w:val="0"/>
              <w:autoSpaceDN w:val="0"/>
              <w:adjustRightInd w:val="0"/>
              <w:spacing w:before="60"/>
            </w:pPr>
            <w:r w:rsidRPr="001A6F17">
              <w:rPr>
                <w:szCs w:val="24"/>
              </w:rPr>
              <w:t>cross-section</w:t>
            </w:r>
          </w:p>
        </w:tc>
      </w:tr>
      <w:tr w:rsidR="00B90732" w:rsidRPr="001A6F17" w14:paraId="7B1C088F" w14:textId="77777777" w:rsidTr="003E3AEA">
        <w:tc>
          <w:tcPr>
            <w:tcW w:w="0" w:type="auto"/>
          </w:tcPr>
          <w:p w14:paraId="64054B63" w14:textId="29479B82" w:rsidR="00B90732" w:rsidRPr="001A6F17" w:rsidRDefault="00B90732" w:rsidP="00B90732">
            <w:pPr>
              <w:pStyle w:val="KeyText"/>
              <w:autoSpaceDE w:val="0"/>
              <w:autoSpaceDN w:val="0"/>
              <w:adjustRightInd w:val="0"/>
              <w:spacing w:before="60"/>
            </w:pPr>
            <w:r w:rsidRPr="001A6F17">
              <w:rPr>
                <w:szCs w:val="24"/>
              </w:rPr>
              <w:t>b)</w:t>
            </w:r>
          </w:p>
        </w:tc>
        <w:tc>
          <w:tcPr>
            <w:tcW w:w="0" w:type="auto"/>
          </w:tcPr>
          <w:p w14:paraId="3A2A12B2" w14:textId="63A06FCD" w:rsidR="00B90732" w:rsidRPr="001A6F17" w:rsidRDefault="00B90732" w:rsidP="00B90732">
            <w:pPr>
              <w:pStyle w:val="KeyText"/>
              <w:autoSpaceDE w:val="0"/>
              <w:autoSpaceDN w:val="0"/>
              <w:adjustRightInd w:val="0"/>
              <w:spacing w:before="60"/>
            </w:pPr>
            <w:r w:rsidRPr="001A6F17">
              <w:rPr>
                <w:szCs w:val="24"/>
              </w:rPr>
              <w:t>assumed strain distribution</w:t>
            </w:r>
          </w:p>
        </w:tc>
      </w:tr>
      <w:tr w:rsidR="00B90732" w:rsidRPr="001A6F17" w14:paraId="735820B3" w14:textId="77777777" w:rsidTr="003E3AEA">
        <w:tc>
          <w:tcPr>
            <w:tcW w:w="0" w:type="auto"/>
          </w:tcPr>
          <w:p w14:paraId="7D81443D" w14:textId="2EDE801A" w:rsidR="00B90732" w:rsidRPr="001A6F17" w:rsidRDefault="00B90732" w:rsidP="00B90732">
            <w:pPr>
              <w:pStyle w:val="KeyText"/>
              <w:autoSpaceDE w:val="0"/>
              <w:autoSpaceDN w:val="0"/>
              <w:adjustRightInd w:val="0"/>
              <w:spacing w:before="60"/>
            </w:pPr>
            <w:r w:rsidRPr="001A6F17">
              <w:rPr>
                <w:szCs w:val="24"/>
              </w:rPr>
              <w:t>c)</w:t>
            </w:r>
          </w:p>
        </w:tc>
        <w:tc>
          <w:tcPr>
            <w:tcW w:w="0" w:type="auto"/>
          </w:tcPr>
          <w:p w14:paraId="6323E6BF" w14:textId="38ECDECB" w:rsidR="00B90732" w:rsidRPr="001A6F17" w:rsidRDefault="00B90732" w:rsidP="00B90732">
            <w:pPr>
              <w:pStyle w:val="KeyText"/>
              <w:autoSpaceDE w:val="0"/>
              <w:autoSpaceDN w:val="0"/>
              <w:adjustRightInd w:val="0"/>
              <w:spacing w:before="60"/>
            </w:pPr>
            <w:r w:rsidRPr="001A6F17">
              <w:rPr>
                <w:szCs w:val="24"/>
              </w:rPr>
              <w:t>general concrete compression stress distribution</w:t>
            </w:r>
          </w:p>
        </w:tc>
      </w:tr>
      <w:tr w:rsidR="00B90732" w:rsidRPr="001A6F17" w14:paraId="6AB8F46A" w14:textId="77777777" w:rsidTr="003E3AEA">
        <w:tc>
          <w:tcPr>
            <w:tcW w:w="0" w:type="auto"/>
          </w:tcPr>
          <w:p w14:paraId="16EB61C6" w14:textId="5C945ACD" w:rsidR="00B90732" w:rsidRPr="001A6F17" w:rsidRDefault="00B90732" w:rsidP="00B90732">
            <w:pPr>
              <w:pStyle w:val="KeyText"/>
              <w:autoSpaceDE w:val="0"/>
              <w:autoSpaceDN w:val="0"/>
              <w:adjustRightInd w:val="0"/>
              <w:spacing w:before="60"/>
            </w:pPr>
            <w:r w:rsidRPr="001A6F17">
              <w:rPr>
                <w:szCs w:val="24"/>
              </w:rPr>
              <w:t>d)</w:t>
            </w:r>
          </w:p>
        </w:tc>
        <w:tc>
          <w:tcPr>
            <w:tcW w:w="0" w:type="auto"/>
          </w:tcPr>
          <w:p w14:paraId="5F12AE63" w14:textId="21F1D6D8" w:rsidR="00B90732" w:rsidRPr="001A6F17" w:rsidRDefault="00B90732" w:rsidP="00B90732">
            <w:pPr>
              <w:pStyle w:val="KeyText"/>
              <w:autoSpaceDE w:val="0"/>
              <w:autoSpaceDN w:val="0"/>
              <w:adjustRightInd w:val="0"/>
              <w:spacing w:before="60"/>
              <w:rPr>
                <w:lang w:val="en-GB"/>
              </w:rPr>
            </w:pPr>
            <w:r w:rsidRPr="001A6F17">
              <w:rPr>
                <w:szCs w:val="24"/>
                <w:lang w:val="en-GB"/>
              </w:rPr>
              <w:t xml:space="preserve">simplified concrete compression stress distribution used in </w:t>
            </w:r>
            <w:r w:rsidRPr="001A6F17">
              <w:rPr>
                <w:rStyle w:val="citesec"/>
                <w:szCs w:val="24"/>
                <w:shd w:val="clear" w:color="auto" w:fill="auto"/>
                <w:lang w:val="en-GB"/>
              </w:rPr>
              <w:t>7.3.3.3</w:t>
            </w:r>
          </w:p>
        </w:tc>
      </w:tr>
      <w:tr w:rsidR="00E058ED" w:rsidRPr="001A6F17" w14:paraId="15BF6190" w14:textId="77777777" w:rsidTr="003E3AEA">
        <w:tc>
          <w:tcPr>
            <w:tcW w:w="0" w:type="auto"/>
          </w:tcPr>
          <w:p w14:paraId="5816B070" w14:textId="6A0E9DF6" w:rsidR="00E058ED" w:rsidRPr="001A6F17" w:rsidRDefault="00E058ED" w:rsidP="00B90732">
            <w:pPr>
              <w:pStyle w:val="KeyText"/>
              <w:autoSpaceDE w:val="0"/>
              <w:autoSpaceDN w:val="0"/>
              <w:adjustRightInd w:val="0"/>
              <w:spacing w:before="60"/>
              <w:rPr>
                <w:szCs w:val="24"/>
              </w:rPr>
            </w:pPr>
            <w:r w:rsidRPr="001A6F17">
              <w:rPr>
                <w:szCs w:val="24"/>
              </w:rPr>
              <w:t>e)</w:t>
            </w:r>
          </w:p>
        </w:tc>
        <w:tc>
          <w:tcPr>
            <w:tcW w:w="0" w:type="auto"/>
          </w:tcPr>
          <w:p w14:paraId="797B9992" w14:textId="7EDAE7AC" w:rsidR="00E058ED" w:rsidRPr="001A6F17" w:rsidRDefault="00E058ED" w:rsidP="00B90732">
            <w:pPr>
              <w:pStyle w:val="KeyText"/>
              <w:autoSpaceDE w:val="0"/>
              <w:autoSpaceDN w:val="0"/>
              <w:adjustRightInd w:val="0"/>
              <w:spacing w:before="60"/>
              <w:rPr>
                <w:szCs w:val="24"/>
                <w:lang w:val="en-GB"/>
              </w:rPr>
            </w:pPr>
            <w:r w:rsidRPr="001A6F17">
              <w:rPr>
                <w:szCs w:val="24"/>
                <w:lang w:val="en-GB"/>
              </w:rPr>
              <w:t>resisting cross-sectional forces</w:t>
            </w:r>
          </w:p>
        </w:tc>
      </w:tr>
    </w:tbl>
    <w:p w14:paraId="45D5686A" w14:textId="7EAAA3BC" w:rsidR="00B90732" w:rsidRPr="001A6F17" w:rsidRDefault="00B90732" w:rsidP="00E058ED">
      <w:pPr>
        <w:pStyle w:val="Figuretitle"/>
        <w:autoSpaceDE w:val="0"/>
        <w:autoSpaceDN w:val="0"/>
        <w:adjustRightInd w:val="0"/>
        <w:spacing w:before="160"/>
        <w:outlineLvl w:val="0"/>
        <w:rPr>
          <w:szCs w:val="24"/>
        </w:rPr>
      </w:pPr>
      <w:r w:rsidRPr="001A6F17">
        <w:rPr>
          <w:szCs w:val="24"/>
        </w:rPr>
        <w:t>Figure 7.7 — Stress and strain distribution within the compression zone</w:t>
      </w:r>
    </w:p>
    <w:p w14:paraId="2713852C" w14:textId="77777777" w:rsidR="00B90732" w:rsidRPr="001A6F17" w:rsidRDefault="00B90732" w:rsidP="00DC1D7C">
      <w:pPr>
        <w:pStyle w:val="3"/>
      </w:pPr>
      <w:bookmarkStart w:id="66" w:name="_Toc69134979"/>
      <w:r w:rsidRPr="001A6F17">
        <w:t>Bending and axial load</w:t>
      </w:r>
      <w:bookmarkEnd w:id="66"/>
    </w:p>
    <w:p w14:paraId="32E8BA95" w14:textId="77777777" w:rsidR="00B90732" w:rsidRPr="001A6F17" w:rsidRDefault="00B90732" w:rsidP="00DC1D7C">
      <w:pPr>
        <w:pStyle w:val="4"/>
      </w:pPr>
      <w:r w:rsidRPr="001A6F17">
        <w:t>General</w:t>
      </w:r>
    </w:p>
    <w:p w14:paraId="254AB88D" w14:textId="77777777" w:rsidR="00B90732" w:rsidRPr="001A6F17" w:rsidRDefault="00B90732">
      <w:pPr>
        <w:pStyle w:val="a9"/>
        <w:autoSpaceDE w:val="0"/>
        <w:autoSpaceDN w:val="0"/>
        <w:adjustRightInd w:val="0"/>
        <w:rPr>
          <w:szCs w:val="24"/>
        </w:rPr>
      </w:pPr>
      <w:r w:rsidRPr="001A6F17">
        <w:rPr>
          <w:szCs w:val="24"/>
        </w:rPr>
        <w:t>(1)</w:t>
      </w:r>
      <w:r w:rsidRPr="001A6F17">
        <w:rPr>
          <w:szCs w:val="24"/>
        </w:rPr>
        <w:tab/>
        <w:t>The following clauses should be applied for members subjected to bending and axial load when the structural behaviour is significantly influenced by second order effects under fire conditions.</w:t>
      </w:r>
    </w:p>
    <w:p w14:paraId="3E96CB92" w14:textId="77777777" w:rsidR="00B90732" w:rsidRPr="001A6F17" w:rsidRDefault="00B90732">
      <w:pPr>
        <w:pStyle w:val="a9"/>
        <w:autoSpaceDE w:val="0"/>
        <w:autoSpaceDN w:val="0"/>
        <w:adjustRightInd w:val="0"/>
        <w:rPr>
          <w:szCs w:val="24"/>
        </w:rPr>
      </w:pPr>
      <w:r w:rsidRPr="001A6F17">
        <w:rPr>
          <w:szCs w:val="24"/>
        </w:rPr>
        <w:t>(2) Second order effects should always be considered for columns exposed to fire.</w:t>
      </w:r>
    </w:p>
    <w:p w14:paraId="3A0C6B6B" w14:textId="77777777" w:rsidR="00B90732" w:rsidRPr="001A6F17" w:rsidRDefault="00B90732">
      <w:pPr>
        <w:pStyle w:val="Note"/>
        <w:autoSpaceDE w:val="0"/>
        <w:autoSpaceDN w:val="0"/>
        <w:adjustRightInd w:val="0"/>
        <w:rPr>
          <w:szCs w:val="24"/>
        </w:rPr>
      </w:pPr>
      <w:r w:rsidRPr="001A6F17">
        <w:rPr>
          <w:szCs w:val="24"/>
        </w:rPr>
        <w:t>NOTE</w:t>
      </w:r>
      <w:r w:rsidRPr="001A6F17">
        <w:rPr>
          <w:szCs w:val="24"/>
        </w:rPr>
        <w:tab/>
        <w:t>Under fire conditions, the damage of the outer layers of the member due to high temperatures, combined with the drop of the modulus of elasticity at the inner layers, results in a decrease of the stiffness of structural members under fire conditions. Because of this, second order effects can be significant for columns in the fire situation although at ambient temperature conditions their effect is negligible.</w:t>
      </w:r>
    </w:p>
    <w:p w14:paraId="0981B760" w14:textId="77777777" w:rsidR="00B90732" w:rsidRPr="001A6F17" w:rsidRDefault="00B90732">
      <w:pPr>
        <w:pStyle w:val="a9"/>
        <w:autoSpaceDE w:val="0"/>
        <w:autoSpaceDN w:val="0"/>
        <w:adjustRightInd w:val="0"/>
        <w:rPr>
          <w:szCs w:val="24"/>
        </w:rPr>
      </w:pPr>
      <w:r w:rsidRPr="001A6F17">
        <w:rPr>
          <w:szCs w:val="24"/>
        </w:rPr>
        <w:t>(2)</w:t>
      </w:r>
      <w:r w:rsidRPr="001A6F17">
        <w:rPr>
          <w:szCs w:val="24"/>
        </w:rPr>
        <w:tab/>
        <w:t xml:space="preserve">The simplified assessment (see </w:t>
      </w:r>
      <w:r w:rsidRPr="001A6F17">
        <w:rPr>
          <w:rStyle w:val="citesec"/>
          <w:szCs w:val="24"/>
          <w:shd w:val="clear" w:color="auto" w:fill="auto"/>
        </w:rPr>
        <w:t>7.3.4.2</w:t>
      </w:r>
      <w:r w:rsidRPr="001A6F17">
        <w:rPr>
          <w:szCs w:val="24"/>
        </w:rPr>
        <w:t xml:space="preserve">) or the refined assessment (see </w:t>
      </w:r>
      <w:r w:rsidRPr="001A6F17">
        <w:rPr>
          <w:rStyle w:val="citesec"/>
          <w:szCs w:val="24"/>
          <w:shd w:val="clear" w:color="auto" w:fill="auto"/>
        </w:rPr>
        <w:t>7.3.4.3</w:t>
      </w:r>
      <w:r w:rsidRPr="001A6F17">
        <w:rPr>
          <w:szCs w:val="24"/>
        </w:rPr>
        <w:t>) may be used based on the assumption of a nominal curvature.</w:t>
      </w:r>
    </w:p>
    <w:p w14:paraId="506486A3" w14:textId="77777777" w:rsidR="00B90732" w:rsidRPr="001A6F17" w:rsidRDefault="00B90732" w:rsidP="00DC1D7C">
      <w:pPr>
        <w:pStyle w:val="4"/>
      </w:pPr>
      <w:r w:rsidRPr="001A6F17">
        <w:t>Simplified assessment</w:t>
      </w:r>
    </w:p>
    <w:p w14:paraId="3B8DEDDD" w14:textId="77777777" w:rsidR="00B90732" w:rsidRPr="001A6F17" w:rsidRDefault="00B90732">
      <w:pPr>
        <w:pStyle w:val="a9"/>
        <w:autoSpaceDE w:val="0"/>
        <w:autoSpaceDN w:val="0"/>
        <w:adjustRightInd w:val="0"/>
        <w:rPr>
          <w:szCs w:val="24"/>
        </w:rPr>
      </w:pPr>
      <w:r w:rsidRPr="001A6F17">
        <w:rPr>
          <w:szCs w:val="24"/>
        </w:rPr>
        <w:t>(1)</w:t>
      </w:r>
      <w:r w:rsidRPr="001A6F17">
        <w:rPr>
          <w:szCs w:val="24"/>
        </w:rPr>
        <w:tab/>
        <w:t xml:space="preserve">The reduced cross-sectional dimensions </w:t>
      </w:r>
      <w:r w:rsidRPr="001A6F17">
        <w:rPr>
          <w:position w:val="-12"/>
          <w:szCs w:val="24"/>
        </w:rPr>
        <w:object w:dxaOrig="260" w:dyaOrig="360" w14:anchorId="728308E3">
          <v:shape id="_x0000_i1116" type="#_x0000_t75" style="width:12.75pt;height:18pt" o:ole="">
            <v:imagedata r:id="rId196" o:title=""/>
          </v:shape>
          <o:OLEObject Type="Embed" ProgID="Equation.DSMT4" ShapeID="_x0000_i1116" DrawAspect="Content" ObjectID="_1692169569" r:id="rId197"/>
        </w:object>
      </w:r>
      <w:r w:rsidRPr="001A6F17">
        <w:rPr>
          <w:szCs w:val="24"/>
        </w:rPr>
        <w:t xml:space="preserve"> and </w:t>
      </w:r>
      <w:r w:rsidRPr="001A6F17">
        <w:rPr>
          <w:position w:val="-12"/>
          <w:szCs w:val="24"/>
        </w:rPr>
        <w:object w:dxaOrig="279" w:dyaOrig="360" w14:anchorId="27F8E121">
          <v:shape id="_x0000_i1117" type="#_x0000_t75" style="width:14.25pt;height:18pt" o:ole="">
            <v:imagedata r:id="rId198" o:title=""/>
          </v:shape>
          <o:OLEObject Type="Embed" ProgID="Equation.DSMT4" ShapeID="_x0000_i1117" DrawAspect="Content" ObjectID="_1692169570" r:id="rId199"/>
        </w:object>
      </w:r>
      <w:r w:rsidRPr="001A6F17">
        <w:rPr>
          <w:szCs w:val="24"/>
        </w:rPr>
        <w:t xml:space="preserve"> should be determined according to </w:t>
      </w:r>
      <w:r w:rsidRPr="001A6F17">
        <w:rPr>
          <w:rStyle w:val="citesec"/>
          <w:szCs w:val="24"/>
          <w:shd w:val="clear" w:color="auto" w:fill="auto"/>
        </w:rPr>
        <w:t>7.3.2</w:t>
      </w:r>
      <w:r w:rsidRPr="001A6F17">
        <w:rPr>
          <w:szCs w:val="24"/>
        </w:rPr>
        <w:t xml:space="preserve">. The compression strength of concrete should be assumed to be equivalent to </w:t>
      </w:r>
      <w:r w:rsidRPr="001A6F17">
        <w:rPr>
          <w:i/>
          <w:szCs w:val="24"/>
        </w:rPr>
        <w:t>f</w:t>
      </w:r>
      <w:r w:rsidRPr="001A6F17">
        <w:rPr>
          <w:szCs w:val="24"/>
          <w:vertAlign w:val="subscript"/>
        </w:rPr>
        <w:t>c,θ</w:t>
      </w:r>
      <w:r w:rsidRPr="001A6F17">
        <w:rPr>
          <w:szCs w:val="24"/>
        </w:rPr>
        <w:t>(θ</w:t>
      </w:r>
      <w:r w:rsidRPr="001A6F17">
        <w:rPr>
          <w:szCs w:val="24"/>
          <w:vertAlign w:val="subscript"/>
        </w:rPr>
        <w:t>M</w:t>
      </w:r>
      <w:r w:rsidRPr="001A6F17">
        <w:rPr>
          <w:szCs w:val="24"/>
        </w:rPr>
        <w:t xml:space="preserve">) where </w:t>
      </w:r>
      <w:r w:rsidRPr="001A6F17">
        <w:rPr>
          <w:i/>
          <w:szCs w:val="24"/>
        </w:rPr>
        <w:t>θ</w:t>
      </w:r>
      <w:r w:rsidRPr="001A6F17">
        <w:rPr>
          <w:szCs w:val="24"/>
          <w:vertAlign w:val="subscript"/>
        </w:rPr>
        <w:t>M</w:t>
      </w:r>
      <w:r w:rsidRPr="001A6F17">
        <w:rPr>
          <w:szCs w:val="24"/>
        </w:rPr>
        <w:t xml:space="preserve"> is the temperature in the centre </w:t>
      </w:r>
      <w:r w:rsidRPr="001A6F17">
        <w:rPr>
          <w:i/>
          <w:szCs w:val="24"/>
        </w:rPr>
        <w:t>M</w:t>
      </w:r>
      <w:r w:rsidRPr="001A6F17">
        <w:rPr>
          <w:szCs w:val="24"/>
        </w:rPr>
        <w:t xml:space="preserve"> of the cross-section, see </w:t>
      </w:r>
      <w:r w:rsidRPr="001A6F17">
        <w:rPr>
          <w:rStyle w:val="citefig"/>
          <w:szCs w:val="24"/>
          <w:shd w:val="clear" w:color="auto" w:fill="auto"/>
        </w:rPr>
        <w:t>Figure 7.8</w:t>
      </w:r>
      <w:r w:rsidRPr="001A6F17">
        <w:rPr>
          <w:szCs w:val="24"/>
        </w:rPr>
        <w:t>.</w:t>
      </w:r>
    </w:p>
    <w:p w14:paraId="4EEAF82C" w14:textId="77777777" w:rsidR="00B90732" w:rsidRPr="001A6F17" w:rsidRDefault="00B90732">
      <w:pPr>
        <w:pStyle w:val="a9"/>
        <w:autoSpaceDE w:val="0"/>
        <w:autoSpaceDN w:val="0"/>
        <w:adjustRightInd w:val="0"/>
        <w:rPr>
          <w:szCs w:val="24"/>
        </w:rPr>
      </w:pPr>
      <w:r w:rsidRPr="001A6F17">
        <w:rPr>
          <w:szCs w:val="24"/>
        </w:rPr>
        <w:t>(2)</w:t>
      </w:r>
      <w:r w:rsidRPr="001A6F17">
        <w:rPr>
          <w:szCs w:val="24"/>
        </w:rPr>
        <w:tab/>
        <w:t xml:space="preserve">For of the design of cross-sections of members subjected to bending and axial load, the following formulae may be used for rectangular cross-sections with the reduced depth of concrete in compression under fire conditions for </w:t>
      </w:r>
      <w:r w:rsidRPr="001A6F17">
        <w:rPr>
          <w:position w:val="-14"/>
          <w:szCs w:val="24"/>
        </w:rPr>
        <w:object w:dxaOrig="1560" w:dyaOrig="400" w14:anchorId="11E181CA">
          <v:shape id="_x0000_i1118" type="#_x0000_t75" style="width:78pt;height:20.25pt" o:ole="">
            <v:imagedata r:id="rId200" o:title=""/>
          </v:shape>
          <o:OLEObject Type="Embed" ProgID="Equation.DSMT4" ShapeID="_x0000_i1118" DrawAspect="Content" ObjectID="_1692169571" r:id="rId201"/>
        </w:object>
      </w:r>
      <w:r w:rsidRPr="001A6F17">
        <w:rPr>
          <w:szCs w:val="24"/>
        </w:rPr>
        <w:t xml:space="preserve">(see </w:t>
      </w:r>
      <w:r w:rsidRPr="001A6F17">
        <w:rPr>
          <w:rStyle w:val="citefig"/>
          <w:szCs w:val="24"/>
          <w:shd w:val="clear" w:color="auto" w:fill="auto"/>
        </w:rPr>
        <w:t>Figure 7.8</w:t>
      </w:r>
      <w:r w:rsidRPr="001A6F17">
        <w:rPr>
          <w:szCs w:val="24"/>
        </w:rPr>
        <w:t>):</w:t>
      </w:r>
    </w:p>
    <w:p w14:paraId="2185BBE6" w14:textId="77777777" w:rsidR="008B2AB2" w:rsidRPr="001A6F17" w:rsidRDefault="008B2AB2" w:rsidP="008B2AB2">
      <w:pPr>
        <w:pStyle w:val="Formula"/>
        <w:rPr>
          <w:color w:val="000000" w:themeColor="text1"/>
        </w:rPr>
      </w:pPr>
      <w:r w:rsidRPr="001A6F17">
        <w:object w:dxaOrig="2700" w:dyaOrig="400" w14:anchorId="1B96F92D">
          <v:shape id="_x0000_i1119" type="#_x0000_t75" style="width:135pt;height:20.25pt" o:ole="">
            <v:imagedata r:id="rId202" o:title=""/>
          </v:shape>
          <o:OLEObject Type="Embed" ProgID="Equation.DSMT4" ShapeID="_x0000_i1119" DrawAspect="Content" ObjectID="_1692169572" r:id="rId203"/>
        </w:object>
      </w:r>
      <w:r w:rsidRPr="001A6F17">
        <w:rPr>
          <w:color w:val="000000" w:themeColor="text1"/>
        </w:rPr>
        <w:tab/>
      </w:r>
      <w:r w:rsidRPr="001A6F17">
        <w:t>(7.24)</w:t>
      </w:r>
    </w:p>
    <w:p w14:paraId="228631C9" w14:textId="77777777" w:rsidR="008B2AB2" w:rsidRPr="001A6F17" w:rsidRDefault="008B2AB2" w:rsidP="008B2AB2">
      <w:pPr>
        <w:pStyle w:val="Formula"/>
        <w:rPr>
          <w:color w:val="000000" w:themeColor="text1"/>
        </w:rPr>
      </w:pPr>
      <w:r w:rsidRPr="001A6F17">
        <w:object w:dxaOrig="4000" w:dyaOrig="400" w14:anchorId="09E206AC">
          <v:shape id="_x0000_i1120" type="#_x0000_t75" style="width:200.25pt;height:20.25pt" o:ole="">
            <v:imagedata r:id="rId204" o:title=""/>
          </v:shape>
          <o:OLEObject Type="Embed" ProgID="Equation.DSMT4" ShapeID="_x0000_i1120" DrawAspect="Content" ObjectID="_1692169573" r:id="rId205"/>
        </w:object>
      </w:r>
      <w:r w:rsidRPr="001A6F17">
        <w:rPr>
          <w:color w:val="000000" w:themeColor="text1"/>
        </w:rPr>
        <w:tab/>
      </w:r>
      <w:r w:rsidRPr="001A6F17">
        <w:t>(7.25)</w:t>
      </w:r>
    </w:p>
    <w:p w14:paraId="1130AD96" w14:textId="77777777" w:rsidR="008B2AB2" w:rsidRPr="001A6F17" w:rsidRDefault="008B2AB2" w:rsidP="008B2AB2">
      <w:pPr>
        <w:pStyle w:val="Formula"/>
        <w:rPr>
          <w:color w:val="000000" w:themeColor="text1"/>
        </w:rPr>
      </w:pPr>
      <w:r w:rsidRPr="001A6F17">
        <w:object w:dxaOrig="4360" w:dyaOrig="800" w14:anchorId="3F26A75C">
          <v:shape id="_x0000_i1121" type="#_x0000_t75" style="width:218.25pt;height:39.75pt" o:ole="">
            <v:imagedata r:id="rId206" o:title=""/>
          </v:shape>
          <o:OLEObject Type="Embed" ProgID="Equation.DSMT4" ShapeID="_x0000_i1121" DrawAspect="Content" ObjectID="_1692169574" r:id="rId207"/>
        </w:object>
      </w:r>
      <w:r w:rsidRPr="001A6F17">
        <w:rPr>
          <w:color w:val="000000" w:themeColor="text1"/>
        </w:rPr>
        <w:tab/>
      </w:r>
      <w:r w:rsidRPr="001A6F17">
        <w:t>(7.26)</w:t>
      </w:r>
    </w:p>
    <w:p w14:paraId="13800480" w14:textId="77777777" w:rsidR="008B2AB2" w:rsidRPr="001A6F17" w:rsidRDefault="008B2AB2" w:rsidP="008B2AB2">
      <w:pPr>
        <w:pStyle w:val="Formula"/>
        <w:rPr>
          <w:color w:val="000000" w:themeColor="text1"/>
        </w:rPr>
      </w:pPr>
      <w:r w:rsidRPr="001A6F17">
        <w:object w:dxaOrig="3820" w:dyaOrig="760" w14:anchorId="48EF5B13">
          <v:shape id="_x0000_i1122" type="#_x0000_t75" style="width:191.25pt;height:38.25pt" o:ole="">
            <v:imagedata r:id="rId208" o:title=""/>
          </v:shape>
          <o:OLEObject Type="Embed" ProgID="Equation.DSMT4" ShapeID="_x0000_i1122" DrawAspect="Content" ObjectID="_1692169575" r:id="rId209"/>
        </w:object>
      </w:r>
      <w:r w:rsidRPr="001A6F17">
        <w:rPr>
          <w:color w:val="000000" w:themeColor="text1"/>
        </w:rPr>
        <w:tab/>
      </w:r>
      <w:r w:rsidRPr="001A6F17">
        <w:t>(7.27)</w:t>
      </w:r>
    </w:p>
    <w:p w14:paraId="45D6F16E" w14:textId="77777777" w:rsidR="00B90732" w:rsidRPr="001A6F17" w:rsidRDefault="00B90732">
      <w:pPr>
        <w:pStyle w:val="a9"/>
        <w:autoSpaceDE w:val="0"/>
        <w:autoSpaceDN w:val="0"/>
        <w:adjustRightInd w:val="0"/>
        <w:rPr>
          <w:szCs w:val="24"/>
        </w:rPr>
      </w:pPr>
      <w:r w:rsidRPr="001A6F17">
        <w:rPr>
          <w:szCs w:val="24"/>
        </w:rPr>
        <w:t>where</w:t>
      </w:r>
    </w:p>
    <w:tbl>
      <w:tblPr>
        <w:tblStyle w:val="ac"/>
        <w:tblW w:w="958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418"/>
        <w:gridCol w:w="8165"/>
      </w:tblGrid>
      <w:tr w:rsidR="00B90732" w:rsidRPr="001A6F17" w14:paraId="702A6446" w14:textId="77777777" w:rsidTr="00102F21">
        <w:trPr>
          <w:cantSplit/>
        </w:trPr>
        <w:tc>
          <w:tcPr>
            <w:tcW w:w="1418" w:type="dxa"/>
          </w:tcPr>
          <w:p w14:paraId="260D2E08" w14:textId="2A6518B0" w:rsidR="00B90732" w:rsidRPr="001A6F17" w:rsidRDefault="00B90732" w:rsidP="00B90732">
            <w:pPr>
              <w:pStyle w:val="Tablebody"/>
              <w:tabs>
                <w:tab w:val="center" w:pos="600"/>
                <w:tab w:val="right" w:pos="1200"/>
              </w:tabs>
              <w:autoSpaceDE w:val="0"/>
              <w:autoSpaceDN w:val="0"/>
              <w:adjustRightInd w:val="0"/>
              <w:rPr>
                <w:color w:val="000000" w:themeColor="text1"/>
              </w:rPr>
            </w:pPr>
            <w:r w:rsidRPr="001A6F17">
              <w:rPr>
                <w:szCs w:val="24"/>
              </w:rPr>
              <w:tab/>
            </w:r>
            <w:r w:rsidRPr="001A6F17">
              <w:rPr>
                <w:rFonts w:eastAsia="Calibri" w:cs="Times New Roman"/>
                <w:position w:val="-12"/>
                <w:szCs w:val="24"/>
              </w:rPr>
              <w:object w:dxaOrig="340" w:dyaOrig="360" w14:anchorId="1E61D640">
                <v:shape id="_x0000_i1123" type="#_x0000_t75" style="width:17.25pt;height:18pt" o:ole="">
                  <v:imagedata r:id="rId210" o:title=""/>
                </v:shape>
                <o:OLEObject Type="Embed" ProgID="Equation.DSMT4" ShapeID="_x0000_i1123" DrawAspect="Content" ObjectID="_1692169576" r:id="rId211"/>
              </w:object>
            </w:r>
          </w:p>
        </w:tc>
        <w:tc>
          <w:tcPr>
            <w:tcW w:w="8165" w:type="dxa"/>
          </w:tcPr>
          <w:p w14:paraId="62ABB422" w14:textId="4B667625" w:rsidR="00B90732" w:rsidRPr="001A6F17" w:rsidRDefault="00B90732" w:rsidP="00B90732">
            <w:pPr>
              <w:pStyle w:val="Tablebody"/>
              <w:autoSpaceDE w:val="0"/>
              <w:autoSpaceDN w:val="0"/>
              <w:adjustRightInd w:val="0"/>
              <w:rPr>
                <w:color w:val="000000" w:themeColor="text1"/>
              </w:rPr>
            </w:pPr>
            <w:r w:rsidRPr="001A6F17">
              <w:rPr>
                <w:szCs w:val="24"/>
              </w:rPr>
              <w:t>is the concrete strain at the member’s most compressed side;</w:t>
            </w:r>
          </w:p>
        </w:tc>
      </w:tr>
      <w:tr w:rsidR="00B90732" w:rsidRPr="001A6F17" w14:paraId="5CCAD86B" w14:textId="77777777" w:rsidTr="00102F21">
        <w:trPr>
          <w:cantSplit/>
        </w:trPr>
        <w:tc>
          <w:tcPr>
            <w:tcW w:w="1418" w:type="dxa"/>
          </w:tcPr>
          <w:p w14:paraId="2555CF29" w14:textId="69857B6E" w:rsidR="00B90732" w:rsidRPr="001A6F17" w:rsidRDefault="00B90732" w:rsidP="00B90732">
            <w:pPr>
              <w:pStyle w:val="Tablebody"/>
              <w:tabs>
                <w:tab w:val="center" w:pos="600"/>
                <w:tab w:val="right" w:pos="1200"/>
              </w:tabs>
              <w:autoSpaceDE w:val="0"/>
              <w:autoSpaceDN w:val="0"/>
              <w:adjustRightInd w:val="0"/>
              <w:rPr>
                <w:color w:val="000000" w:themeColor="text1"/>
              </w:rPr>
            </w:pPr>
            <w:r w:rsidRPr="001A6F17">
              <w:rPr>
                <w:szCs w:val="24"/>
              </w:rPr>
              <w:tab/>
            </w:r>
            <w:r w:rsidRPr="001A6F17">
              <w:rPr>
                <w:rFonts w:eastAsia="Calibri" w:cs="Times New Roman"/>
                <w:position w:val="-14"/>
                <w:szCs w:val="24"/>
              </w:rPr>
              <w:object w:dxaOrig="380" w:dyaOrig="380" w14:anchorId="0A0128C3">
                <v:shape id="_x0000_i1124" type="#_x0000_t75" style="width:18.75pt;height:18.75pt" o:ole="">
                  <v:imagedata r:id="rId212" o:title=""/>
                </v:shape>
                <o:OLEObject Type="Embed" ProgID="Equation.DSMT4" ShapeID="_x0000_i1124" DrawAspect="Content" ObjectID="_1692169577" r:id="rId213"/>
              </w:object>
            </w:r>
          </w:p>
        </w:tc>
        <w:tc>
          <w:tcPr>
            <w:tcW w:w="8165" w:type="dxa"/>
          </w:tcPr>
          <w:p w14:paraId="67F929F0" w14:textId="3864C7E2" w:rsidR="00B90732" w:rsidRPr="001A6F17" w:rsidRDefault="00B90732" w:rsidP="00B90732">
            <w:pPr>
              <w:pStyle w:val="Tablebody"/>
              <w:autoSpaceDE w:val="0"/>
              <w:autoSpaceDN w:val="0"/>
              <w:adjustRightInd w:val="0"/>
              <w:rPr>
                <w:color w:val="000000" w:themeColor="text1"/>
              </w:rPr>
            </w:pPr>
            <w:r w:rsidRPr="001A6F17">
              <w:rPr>
                <w:szCs w:val="24"/>
              </w:rPr>
              <w:t>is the effective depth of concrete in compression under fire conditions;</w:t>
            </w:r>
          </w:p>
        </w:tc>
      </w:tr>
      <w:tr w:rsidR="00B90732" w:rsidRPr="001A6F17" w14:paraId="49F10ECE" w14:textId="77777777" w:rsidTr="00102F21">
        <w:trPr>
          <w:cantSplit/>
        </w:trPr>
        <w:tc>
          <w:tcPr>
            <w:tcW w:w="1418" w:type="dxa"/>
          </w:tcPr>
          <w:p w14:paraId="6CDD60DA" w14:textId="5E13D67F" w:rsidR="00B90732" w:rsidRPr="001A6F17" w:rsidRDefault="00B90732" w:rsidP="00B90732">
            <w:pPr>
              <w:pStyle w:val="Tablebody"/>
              <w:tabs>
                <w:tab w:val="center" w:pos="600"/>
                <w:tab w:val="right" w:pos="1200"/>
              </w:tabs>
              <w:autoSpaceDE w:val="0"/>
              <w:autoSpaceDN w:val="0"/>
              <w:adjustRightInd w:val="0"/>
              <w:rPr>
                <w:color w:val="000000" w:themeColor="text1"/>
              </w:rPr>
            </w:pPr>
            <w:r w:rsidRPr="001A6F17">
              <w:rPr>
                <w:szCs w:val="24"/>
              </w:rPr>
              <w:tab/>
            </w:r>
            <w:r w:rsidRPr="001A6F17">
              <w:rPr>
                <w:rFonts w:eastAsia="Calibri" w:cs="Times New Roman"/>
                <w:position w:val="-12"/>
                <w:szCs w:val="24"/>
              </w:rPr>
              <w:object w:dxaOrig="300" w:dyaOrig="360" w14:anchorId="5C525857">
                <v:shape id="_x0000_i1125" type="#_x0000_t75" style="width:15pt;height:18pt" o:ole="">
                  <v:imagedata r:id="rId214" o:title=""/>
                </v:shape>
                <o:OLEObject Type="Embed" ProgID="Equation.DSMT4" ShapeID="_x0000_i1125" DrawAspect="Content" ObjectID="_1692169578" r:id="rId215"/>
              </w:object>
            </w:r>
          </w:p>
        </w:tc>
        <w:tc>
          <w:tcPr>
            <w:tcW w:w="8165" w:type="dxa"/>
          </w:tcPr>
          <w:p w14:paraId="03D97F30" w14:textId="0D9DCE6B" w:rsidR="00B90732" w:rsidRPr="001A6F17" w:rsidRDefault="00B90732" w:rsidP="00B90732">
            <w:pPr>
              <w:pStyle w:val="Tablebody"/>
              <w:autoSpaceDE w:val="0"/>
              <w:autoSpaceDN w:val="0"/>
              <w:adjustRightInd w:val="0"/>
              <w:rPr>
                <w:color w:val="000000" w:themeColor="text1"/>
              </w:rPr>
            </w:pPr>
            <w:r w:rsidRPr="001A6F17">
              <w:rPr>
                <w:szCs w:val="24"/>
              </w:rPr>
              <w:t>is the distance of the centroid of the compression zone of concrete to the member’s neutral axis;</w:t>
            </w:r>
          </w:p>
        </w:tc>
      </w:tr>
      <w:tr w:rsidR="00B90732" w:rsidRPr="001A6F17" w14:paraId="435C05D3" w14:textId="77777777" w:rsidTr="00102F21">
        <w:trPr>
          <w:cantSplit/>
        </w:trPr>
        <w:tc>
          <w:tcPr>
            <w:tcW w:w="1418" w:type="dxa"/>
          </w:tcPr>
          <w:p w14:paraId="3FD1E1C8" w14:textId="7DD4E063" w:rsidR="00B90732" w:rsidRPr="001A6F17" w:rsidRDefault="00B90732" w:rsidP="00B90732">
            <w:pPr>
              <w:pStyle w:val="Tablebody"/>
              <w:tabs>
                <w:tab w:val="center" w:pos="600"/>
                <w:tab w:val="right" w:pos="1200"/>
              </w:tabs>
              <w:autoSpaceDE w:val="0"/>
              <w:autoSpaceDN w:val="0"/>
              <w:adjustRightInd w:val="0"/>
              <w:rPr>
                <w:color w:val="000000" w:themeColor="text1"/>
              </w:rPr>
            </w:pPr>
            <w:r w:rsidRPr="001A6F17">
              <w:rPr>
                <w:szCs w:val="24"/>
              </w:rPr>
              <w:tab/>
            </w:r>
            <w:r w:rsidRPr="001A6F17">
              <w:rPr>
                <w:rFonts w:eastAsia="Calibri" w:cs="Times New Roman"/>
                <w:position w:val="-12"/>
                <w:szCs w:val="24"/>
              </w:rPr>
              <w:object w:dxaOrig="1100" w:dyaOrig="360" w14:anchorId="7D1DDDDA">
                <v:shape id="_x0000_i1126" type="#_x0000_t75" style="width:54.75pt;height:18pt" o:ole="">
                  <v:imagedata r:id="rId216" o:title=""/>
                </v:shape>
                <o:OLEObject Type="Embed" ProgID="Equation.DSMT4" ShapeID="_x0000_i1126" DrawAspect="Content" ObjectID="_1692169579" r:id="rId217"/>
              </w:object>
            </w:r>
          </w:p>
        </w:tc>
        <w:tc>
          <w:tcPr>
            <w:tcW w:w="8165" w:type="dxa"/>
          </w:tcPr>
          <w:p w14:paraId="71CF938A" w14:textId="5DCAAA57" w:rsidR="00B90732" w:rsidRPr="001A6F17" w:rsidRDefault="00B90732" w:rsidP="00B90732">
            <w:pPr>
              <w:pStyle w:val="Tablebody"/>
              <w:autoSpaceDE w:val="0"/>
              <w:autoSpaceDN w:val="0"/>
              <w:adjustRightInd w:val="0"/>
              <w:rPr>
                <w:color w:val="000000" w:themeColor="text1"/>
              </w:rPr>
            </w:pPr>
            <w:r w:rsidRPr="001A6F17">
              <w:rPr>
                <w:szCs w:val="24"/>
              </w:rPr>
              <w:t>is the reduced depth of a cross-section;</w:t>
            </w:r>
          </w:p>
        </w:tc>
      </w:tr>
      <w:tr w:rsidR="00B90732" w:rsidRPr="001A6F17" w14:paraId="0AD1FC50" w14:textId="77777777" w:rsidTr="00102F21">
        <w:trPr>
          <w:cantSplit/>
        </w:trPr>
        <w:tc>
          <w:tcPr>
            <w:tcW w:w="1418" w:type="dxa"/>
          </w:tcPr>
          <w:p w14:paraId="3C5850AF" w14:textId="21BDAEBD" w:rsidR="00B90732" w:rsidRPr="001A6F17" w:rsidRDefault="00B90732" w:rsidP="00B90732">
            <w:pPr>
              <w:pStyle w:val="Tablebody"/>
              <w:tabs>
                <w:tab w:val="center" w:pos="600"/>
                <w:tab w:val="right" w:pos="1200"/>
              </w:tabs>
              <w:autoSpaceDE w:val="0"/>
              <w:autoSpaceDN w:val="0"/>
              <w:adjustRightInd w:val="0"/>
              <w:rPr>
                <w:color w:val="000000" w:themeColor="text1"/>
              </w:rPr>
            </w:pPr>
            <w:r w:rsidRPr="001A6F17">
              <w:rPr>
                <w:szCs w:val="24"/>
              </w:rPr>
              <w:tab/>
            </w:r>
            <w:r w:rsidRPr="001A6F17">
              <w:rPr>
                <w:rFonts w:eastAsia="Calibri" w:cs="Times New Roman"/>
                <w:position w:val="-12"/>
                <w:szCs w:val="24"/>
              </w:rPr>
              <w:object w:dxaOrig="1080" w:dyaOrig="360" w14:anchorId="7E8A7BD6">
                <v:shape id="_x0000_i1127" type="#_x0000_t75" style="width:54pt;height:18pt" o:ole="">
                  <v:imagedata r:id="rId218" o:title=""/>
                </v:shape>
                <o:OLEObject Type="Embed" ProgID="Equation.DSMT4" ShapeID="_x0000_i1127" DrawAspect="Content" ObjectID="_1692169580" r:id="rId219"/>
              </w:object>
            </w:r>
          </w:p>
        </w:tc>
        <w:tc>
          <w:tcPr>
            <w:tcW w:w="8165" w:type="dxa"/>
          </w:tcPr>
          <w:p w14:paraId="231C2C08" w14:textId="0173C3AE" w:rsidR="00B90732" w:rsidRPr="001A6F17" w:rsidRDefault="00B90732" w:rsidP="00B90732">
            <w:pPr>
              <w:pStyle w:val="Tablebody"/>
              <w:autoSpaceDE w:val="0"/>
              <w:autoSpaceDN w:val="0"/>
              <w:adjustRightInd w:val="0"/>
              <w:rPr>
                <w:color w:val="000000" w:themeColor="text1"/>
              </w:rPr>
            </w:pPr>
            <w:r w:rsidRPr="001A6F17">
              <w:rPr>
                <w:szCs w:val="24"/>
              </w:rPr>
              <w:t>is the reduced axis distance of the reinforcement.</w:t>
            </w:r>
          </w:p>
        </w:tc>
      </w:tr>
    </w:tbl>
    <w:p w14:paraId="3A610B1E" w14:textId="280C9CD7" w:rsidR="00B90732" w:rsidRPr="001A6F17" w:rsidRDefault="00B90732" w:rsidP="008B2AB2">
      <w:pPr>
        <w:pStyle w:val="Note"/>
        <w:autoSpaceDE w:val="0"/>
        <w:autoSpaceDN w:val="0"/>
        <w:adjustRightInd w:val="0"/>
        <w:spacing w:before="120"/>
        <w:rPr>
          <w:szCs w:val="24"/>
        </w:rPr>
      </w:pPr>
      <w:r w:rsidRPr="001A6F17">
        <w:rPr>
          <w:szCs w:val="24"/>
        </w:rPr>
        <w:t>NOTE</w:t>
      </w:r>
      <w:r w:rsidRPr="001A6F17">
        <w:rPr>
          <w:szCs w:val="24"/>
        </w:rPr>
        <w:tab/>
        <w:t xml:space="preserve">General solutions or simplified formulae for the effective depth of the compression zone, </w:t>
      </w:r>
      <w:r w:rsidRPr="001A6F17">
        <w:rPr>
          <w:i/>
          <w:szCs w:val="24"/>
        </w:rPr>
        <w:t>x</w:t>
      </w:r>
      <w:r w:rsidRPr="001A6F17">
        <w:rPr>
          <w:szCs w:val="24"/>
          <w:vertAlign w:val="subscript"/>
        </w:rPr>
        <w:t>e,fi</w:t>
      </w:r>
      <w:r w:rsidRPr="001A6F17">
        <w:rPr>
          <w:szCs w:val="24"/>
        </w:rPr>
        <w:t xml:space="preserve">, and the distance of centroid of compression zone of concrete to neutral axis, </w:t>
      </w:r>
      <w:r w:rsidRPr="001A6F17">
        <w:rPr>
          <w:i/>
          <w:szCs w:val="24"/>
        </w:rPr>
        <w:t>y</w:t>
      </w:r>
      <w:r w:rsidRPr="001A6F17">
        <w:rPr>
          <w:szCs w:val="24"/>
          <w:vertAlign w:val="subscript"/>
        </w:rPr>
        <w:t>fi</w:t>
      </w:r>
      <w:r w:rsidRPr="001A6F17">
        <w:rPr>
          <w:szCs w:val="24"/>
        </w:rPr>
        <w:t xml:space="preserve">, can be found by using the relation between </w:t>
      </w:r>
      <w:r w:rsidRPr="001A6F17">
        <w:rPr>
          <w:i/>
          <w:szCs w:val="24"/>
        </w:rPr>
        <w:t>σ</w:t>
      </w:r>
      <w:r w:rsidRPr="001A6F17">
        <w:rPr>
          <w:szCs w:val="24"/>
          <w:vertAlign w:val="subscript"/>
        </w:rPr>
        <w:t>c</w:t>
      </w:r>
      <w:r w:rsidRPr="001A6F17">
        <w:rPr>
          <w:szCs w:val="24"/>
        </w:rPr>
        <w:t>(</w:t>
      </w:r>
      <w:r w:rsidRPr="001A6F17">
        <w:rPr>
          <w:i/>
          <w:szCs w:val="24"/>
        </w:rPr>
        <w:t>θ</w:t>
      </w:r>
      <w:r w:rsidRPr="001A6F17">
        <w:rPr>
          <w:szCs w:val="24"/>
        </w:rPr>
        <w:t xml:space="preserve">) and </w:t>
      </w:r>
      <w:r w:rsidRPr="001A6F17">
        <w:rPr>
          <w:i/>
          <w:szCs w:val="24"/>
        </w:rPr>
        <w:t>ε</w:t>
      </w:r>
      <w:r w:rsidRPr="001A6F17">
        <w:rPr>
          <w:szCs w:val="24"/>
          <w:vertAlign w:val="subscript"/>
        </w:rPr>
        <w:t>c</w:t>
      </w:r>
      <w:r w:rsidRPr="001A6F17">
        <w:rPr>
          <w:szCs w:val="24"/>
        </w:rPr>
        <w:t xml:space="preserve"> from </w:t>
      </w:r>
      <w:r w:rsidRPr="001A6F17">
        <w:rPr>
          <w:rStyle w:val="citesec"/>
          <w:szCs w:val="24"/>
          <w:shd w:val="clear" w:color="auto" w:fill="auto"/>
        </w:rPr>
        <w:t>5.3.1.1</w:t>
      </w:r>
      <w:r w:rsidRPr="001A6F17">
        <w:rPr>
          <w:szCs w:val="24"/>
        </w:rPr>
        <w:t xml:space="preserve"> (8).</w:t>
      </w:r>
    </w:p>
    <w:p w14:paraId="37F452A5" w14:textId="2BBC9658" w:rsidR="00B90732" w:rsidRPr="001A6F17" w:rsidRDefault="00183165">
      <w:pPr>
        <w:pStyle w:val="FigureImage"/>
        <w:autoSpaceDE w:val="0"/>
        <w:autoSpaceDN w:val="0"/>
        <w:adjustRightInd w:val="0"/>
        <w:rPr>
          <w:noProof/>
          <w:color w:val="000000" w:themeColor="text1"/>
          <w:szCs w:val="24"/>
          <w:lang w:eastAsia="en-GB"/>
        </w:rPr>
      </w:pPr>
      <w:r>
        <w:rPr>
          <w:noProof/>
          <w:color w:val="000000" w:themeColor="text1"/>
          <w:szCs w:val="24"/>
          <w:lang w:eastAsia="en-GB"/>
        </w:rPr>
        <w:fldChar w:fldCharType="begin"/>
      </w:r>
      <w:r>
        <w:rPr>
          <w:noProof/>
          <w:color w:val="000000" w:themeColor="text1"/>
          <w:szCs w:val="24"/>
          <w:lang w:eastAsia="en-GB"/>
        </w:rPr>
        <w:instrText xml:space="preserve"> </w:instrText>
      </w:r>
      <w:r>
        <w:rPr>
          <w:noProof/>
          <w:color w:val="000000" w:themeColor="text1"/>
          <w:szCs w:val="24"/>
          <w:lang w:eastAsia="en-GB"/>
        </w:rPr>
        <w:instrText>INCLUDEPICTURE  "C:\\Users\\a.dionysiou\\AppData\\Local\\Temp\\Temp1_00250268_e_20210902.zip-1.zip\\41_e_dr\\7_008.tif" \* MERGEFORMATINET</w:instrText>
      </w:r>
      <w:r>
        <w:rPr>
          <w:noProof/>
          <w:color w:val="000000" w:themeColor="text1"/>
          <w:szCs w:val="24"/>
          <w:lang w:eastAsia="en-GB"/>
        </w:rPr>
        <w:instrText xml:space="preserve"> </w:instrText>
      </w:r>
      <w:r>
        <w:rPr>
          <w:noProof/>
          <w:color w:val="000000" w:themeColor="text1"/>
          <w:szCs w:val="24"/>
          <w:lang w:eastAsia="en-GB"/>
        </w:rPr>
        <w:fldChar w:fldCharType="separate"/>
      </w:r>
      <w:r>
        <w:rPr>
          <w:noProof/>
          <w:color w:val="000000" w:themeColor="text1"/>
          <w:szCs w:val="24"/>
          <w:lang w:eastAsia="en-GB"/>
        </w:rPr>
        <w:pict w14:anchorId="7CE0729A">
          <v:shape id="_x0000_i1128" type="#_x0000_t75" style="width:443.25pt;height:126.75pt">
            <v:imagedata r:id="rId220" r:href="rId221"/>
          </v:shape>
        </w:pict>
      </w:r>
      <w:r>
        <w:rPr>
          <w:noProof/>
          <w:color w:val="000000" w:themeColor="text1"/>
          <w:szCs w:val="24"/>
          <w:lang w:eastAsia="en-GB"/>
        </w:rPr>
        <w:fldChar w:fldCharType="end"/>
      </w:r>
    </w:p>
    <w:p w14:paraId="4ECDB9F0" w14:textId="77777777" w:rsidR="00E058ED" w:rsidRPr="001A6F17" w:rsidRDefault="00E058ED" w:rsidP="00E058ED">
      <w:pPr>
        <w:pStyle w:val="KeyTitle"/>
      </w:pPr>
      <w:r w:rsidRPr="001A6F17">
        <w:t>Key</w:t>
      </w:r>
    </w:p>
    <w:tbl>
      <w:tblPr>
        <w:tblW w:w="0" w:type="auto"/>
        <w:tblInd w:w="-100" w:type="dxa"/>
        <w:tblCellMar>
          <w:left w:w="100" w:type="dxa"/>
        </w:tblCellMar>
        <w:tblLook w:val="0000" w:firstRow="0" w:lastRow="0" w:firstColumn="0" w:lastColumn="0" w:noHBand="0" w:noVBand="0"/>
      </w:tblPr>
      <w:tblGrid>
        <w:gridCol w:w="396"/>
        <w:gridCol w:w="5871"/>
      </w:tblGrid>
      <w:tr w:rsidR="00E058ED" w:rsidRPr="001A6F17" w14:paraId="56EE92C3" w14:textId="77777777" w:rsidTr="003907AF">
        <w:tc>
          <w:tcPr>
            <w:tcW w:w="0" w:type="auto"/>
          </w:tcPr>
          <w:p w14:paraId="45630D4B" w14:textId="77777777" w:rsidR="00E058ED" w:rsidRPr="001A6F17" w:rsidRDefault="00E058ED" w:rsidP="003907AF">
            <w:pPr>
              <w:pStyle w:val="KeyText"/>
              <w:autoSpaceDE w:val="0"/>
              <w:autoSpaceDN w:val="0"/>
              <w:adjustRightInd w:val="0"/>
              <w:spacing w:before="60"/>
            </w:pPr>
            <w:r w:rsidRPr="001A6F17">
              <w:rPr>
                <w:szCs w:val="24"/>
              </w:rPr>
              <w:t>a)</w:t>
            </w:r>
          </w:p>
        </w:tc>
        <w:tc>
          <w:tcPr>
            <w:tcW w:w="0" w:type="auto"/>
          </w:tcPr>
          <w:p w14:paraId="0401DFAD" w14:textId="77777777" w:rsidR="00E058ED" w:rsidRPr="001A6F17" w:rsidRDefault="00E058ED" w:rsidP="003907AF">
            <w:pPr>
              <w:pStyle w:val="KeyText"/>
              <w:autoSpaceDE w:val="0"/>
              <w:autoSpaceDN w:val="0"/>
              <w:adjustRightInd w:val="0"/>
              <w:spacing w:before="60"/>
            </w:pPr>
            <w:r w:rsidRPr="001A6F17">
              <w:rPr>
                <w:szCs w:val="24"/>
              </w:rPr>
              <w:t>cross-section</w:t>
            </w:r>
          </w:p>
        </w:tc>
      </w:tr>
      <w:tr w:rsidR="00E058ED" w:rsidRPr="001A6F17" w14:paraId="20F70769" w14:textId="77777777" w:rsidTr="003907AF">
        <w:tc>
          <w:tcPr>
            <w:tcW w:w="0" w:type="auto"/>
          </w:tcPr>
          <w:p w14:paraId="19813568" w14:textId="77777777" w:rsidR="00E058ED" w:rsidRPr="001A6F17" w:rsidRDefault="00E058ED" w:rsidP="003907AF">
            <w:pPr>
              <w:pStyle w:val="KeyText"/>
              <w:autoSpaceDE w:val="0"/>
              <w:autoSpaceDN w:val="0"/>
              <w:adjustRightInd w:val="0"/>
              <w:spacing w:before="60"/>
            </w:pPr>
            <w:r w:rsidRPr="001A6F17">
              <w:rPr>
                <w:szCs w:val="24"/>
              </w:rPr>
              <w:t>b)</w:t>
            </w:r>
          </w:p>
        </w:tc>
        <w:tc>
          <w:tcPr>
            <w:tcW w:w="0" w:type="auto"/>
          </w:tcPr>
          <w:p w14:paraId="0CEAA635" w14:textId="77777777" w:rsidR="00E058ED" w:rsidRPr="001A6F17" w:rsidRDefault="00E058ED" w:rsidP="003907AF">
            <w:pPr>
              <w:pStyle w:val="KeyText"/>
              <w:autoSpaceDE w:val="0"/>
              <w:autoSpaceDN w:val="0"/>
              <w:adjustRightInd w:val="0"/>
              <w:spacing w:before="60"/>
            </w:pPr>
            <w:r w:rsidRPr="001A6F17">
              <w:rPr>
                <w:szCs w:val="24"/>
              </w:rPr>
              <w:t>assumed strain distribution</w:t>
            </w:r>
          </w:p>
        </w:tc>
      </w:tr>
      <w:tr w:rsidR="00E058ED" w:rsidRPr="001A6F17" w14:paraId="4B098937" w14:textId="77777777" w:rsidTr="003907AF">
        <w:tc>
          <w:tcPr>
            <w:tcW w:w="0" w:type="auto"/>
          </w:tcPr>
          <w:p w14:paraId="3FE41DE9" w14:textId="77777777" w:rsidR="00E058ED" w:rsidRPr="001A6F17" w:rsidRDefault="00E058ED" w:rsidP="003907AF">
            <w:pPr>
              <w:pStyle w:val="KeyText"/>
              <w:autoSpaceDE w:val="0"/>
              <w:autoSpaceDN w:val="0"/>
              <w:adjustRightInd w:val="0"/>
              <w:spacing w:before="60"/>
            </w:pPr>
            <w:r w:rsidRPr="001A6F17">
              <w:rPr>
                <w:szCs w:val="24"/>
              </w:rPr>
              <w:t>c)</w:t>
            </w:r>
          </w:p>
        </w:tc>
        <w:tc>
          <w:tcPr>
            <w:tcW w:w="0" w:type="auto"/>
          </w:tcPr>
          <w:p w14:paraId="2D5C5A86" w14:textId="77777777" w:rsidR="00E058ED" w:rsidRPr="001A6F17" w:rsidRDefault="00E058ED" w:rsidP="003907AF">
            <w:pPr>
              <w:pStyle w:val="KeyText"/>
              <w:autoSpaceDE w:val="0"/>
              <w:autoSpaceDN w:val="0"/>
              <w:adjustRightInd w:val="0"/>
              <w:spacing w:before="60"/>
            </w:pPr>
            <w:r w:rsidRPr="001A6F17">
              <w:rPr>
                <w:szCs w:val="24"/>
              </w:rPr>
              <w:t>general concrete compression stress distribution</w:t>
            </w:r>
          </w:p>
        </w:tc>
      </w:tr>
      <w:tr w:rsidR="00E058ED" w:rsidRPr="001A6F17" w14:paraId="5AAED723" w14:textId="77777777" w:rsidTr="003907AF">
        <w:tc>
          <w:tcPr>
            <w:tcW w:w="0" w:type="auto"/>
          </w:tcPr>
          <w:p w14:paraId="47E1E835" w14:textId="77777777" w:rsidR="00E058ED" w:rsidRPr="001A6F17" w:rsidRDefault="00E058ED" w:rsidP="003907AF">
            <w:pPr>
              <w:pStyle w:val="KeyText"/>
              <w:autoSpaceDE w:val="0"/>
              <w:autoSpaceDN w:val="0"/>
              <w:adjustRightInd w:val="0"/>
              <w:spacing w:before="60"/>
            </w:pPr>
            <w:r w:rsidRPr="001A6F17">
              <w:rPr>
                <w:szCs w:val="24"/>
              </w:rPr>
              <w:t>d)</w:t>
            </w:r>
          </w:p>
        </w:tc>
        <w:tc>
          <w:tcPr>
            <w:tcW w:w="0" w:type="auto"/>
          </w:tcPr>
          <w:p w14:paraId="4096224E" w14:textId="47A78F09" w:rsidR="00E058ED" w:rsidRPr="001A6F17" w:rsidRDefault="00E058ED" w:rsidP="00E058ED">
            <w:pPr>
              <w:pStyle w:val="KeyText"/>
              <w:autoSpaceDE w:val="0"/>
              <w:autoSpaceDN w:val="0"/>
              <w:adjustRightInd w:val="0"/>
              <w:spacing w:before="60"/>
              <w:rPr>
                <w:lang w:val="en-GB"/>
              </w:rPr>
            </w:pPr>
            <w:r w:rsidRPr="001A6F17">
              <w:rPr>
                <w:szCs w:val="24"/>
                <w:lang w:val="en-GB"/>
              </w:rPr>
              <w:t xml:space="preserve">simplified concrete compression stress distribution used in </w:t>
            </w:r>
            <w:r w:rsidRPr="001A6F17">
              <w:rPr>
                <w:rStyle w:val="citesec"/>
                <w:szCs w:val="24"/>
                <w:shd w:val="clear" w:color="auto" w:fill="auto"/>
                <w:lang w:val="en-GB"/>
              </w:rPr>
              <w:t>7.3.4.2</w:t>
            </w:r>
          </w:p>
        </w:tc>
      </w:tr>
      <w:tr w:rsidR="00E058ED" w:rsidRPr="001A6F17" w14:paraId="2D135533" w14:textId="77777777" w:rsidTr="003907AF">
        <w:tc>
          <w:tcPr>
            <w:tcW w:w="0" w:type="auto"/>
          </w:tcPr>
          <w:p w14:paraId="00803A87" w14:textId="77777777" w:rsidR="00E058ED" w:rsidRPr="001A6F17" w:rsidRDefault="00E058ED" w:rsidP="003907AF">
            <w:pPr>
              <w:pStyle w:val="KeyText"/>
              <w:autoSpaceDE w:val="0"/>
              <w:autoSpaceDN w:val="0"/>
              <w:adjustRightInd w:val="0"/>
              <w:spacing w:before="60"/>
              <w:rPr>
                <w:szCs w:val="24"/>
              </w:rPr>
            </w:pPr>
            <w:r w:rsidRPr="001A6F17">
              <w:rPr>
                <w:szCs w:val="24"/>
              </w:rPr>
              <w:t>e)</w:t>
            </w:r>
          </w:p>
        </w:tc>
        <w:tc>
          <w:tcPr>
            <w:tcW w:w="0" w:type="auto"/>
          </w:tcPr>
          <w:p w14:paraId="5251F43B" w14:textId="2766789E" w:rsidR="00E058ED" w:rsidRPr="001A6F17" w:rsidRDefault="00E058ED" w:rsidP="003907AF">
            <w:pPr>
              <w:pStyle w:val="KeyText"/>
              <w:autoSpaceDE w:val="0"/>
              <w:autoSpaceDN w:val="0"/>
              <w:adjustRightInd w:val="0"/>
              <w:spacing w:before="60"/>
              <w:rPr>
                <w:szCs w:val="24"/>
                <w:lang w:val="en-GB"/>
              </w:rPr>
            </w:pPr>
            <w:r w:rsidRPr="001A6F17">
              <w:rPr>
                <w:szCs w:val="24"/>
                <w:lang w:val="en-GB"/>
              </w:rPr>
              <w:t>acting and resisting cross-sectional forces</w:t>
            </w:r>
          </w:p>
        </w:tc>
      </w:tr>
    </w:tbl>
    <w:p w14:paraId="33134821" w14:textId="09CD0EE3" w:rsidR="00B90732" w:rsidRPr="001A6F17" w:rsidRDefault="00B90732">
      <w:pPr>
        <w:pStyle w:val="Figuretitle"/>
        <w:autoSpaceDE w:val="0"/>
        <w:autoSpaceDN w:val="0"/>
        <w:adjustRightInd w:val="0"/>
        <w:outlineLvl w:val="0"/>
        <w:rPr>
          <w:szCs w:val="24"/>
        </w:rPr>
      </w:pPr>
      <w:r w:rsidRPr="001A6F17">
        <w:rPr>
          <w:szCs w:val="24"/>
        </w:rPr>
        <w:t xml:space="preserve">Figure 7.8 — Stress and strain distribution within the cross section for </w:t>
      </w:r>
      <w:r w:rsidRPr="001A6F17">
        <w:rPr>
          <w:position w:val="-14"/>
          <w:szCs w:val="24"/>
        </w:rPr>
        <w:object w:dxaOrig="800" w:dyaOrig="380" w14:anchorId="5EAFDE97">
          <v:shape id="_x0000_i1129" type="#_x0000_t75" style="width:39.75pt;height:18.75pt" o:ole="">
            <v:imagedata r:id="rId222" o:title=""/>
          </v:shape>
          <o:OLEObject Type="Embed" ProgID="Equation.DSMT4" ShapeID="_x0000_i1129" DrawAspect="Content" ObjectID="_1692169581" r:id="rId223"/>
        </w:object>
      </w:r>
    </w:p>
    <w:p w14:paraId="05C2D8B5" w14:textId="77777777" w:rsidR="00B90732" w:rsidRPr="001A6F17" w:rsidRDefault="00B90732">
      <w:pPr>
        <w:pStyle w:val="a9"/>
        <w:keepNext/>
        <w:autoSpaceDE w:val="0"/>
        <w:autoSpaceDN w:val="0"/>
        <w:adjustRightInd w:val="0"/>
        <w:rPr>
          <w:szCs w:val="24"/>
        </w:rPr>
      </w:pPr>
      <w:r w:rsidRPr="001A6F17">
        <w:rPr>
          <w:szCs w:val="24"/>
        </w:rPr>
        <w:t>(3)</w:t>
      </w:r>
      <w:r w:rsidRPr="001A6F17">
        <w:rPr>
          <w:szCs w:val="24"/>
        </w:rPr>
        <w:tab/>
        <w:t xml:space="preserve">The resisting forces </w:t>
      </w:r>
      <w:r w:rsidRPr="001A6F17">
        <w:rPr>
          <w:position w:val="-14"/>
          <w:szCs w:val="24"/>
        </w:rPr>
        <w:object w:dxaOrig="580" w:dyaOrig="380" w14:anchorId="1BFB23EB">
          <v:shape id="_x0000_i1130" type="#_x0000_t75" style="width:29.25pt;height:18.75pt" o:ole="">
            <v:imagedata r:id="rId224" o:title=""/>
          </v:shape>
          <o:OLEObject Type="Embed" ProgID="Equation.DSMT4" ShapeID="_x0000_i1130" DrawAspect="Content" ObjectID="_1692169582" r:id="rId225"/>
        </w:object>
      </w:r>
      <w:r w:rsidRPr="001A6F17">
        <w:rPr>
          <w:szCs w:val="24"/>
        </w:rPr>
        <w:t xml:space="preserve"> (compression) and </w:t>
      </w:r>
      <w:r w:rsidRPr="001A6F17">
        <w:rPr>
          <w:position w:val="-14"/>
          <w:szCs w:val="24"/>
        </w:rPr>
        <w:object w:dxaOrig="540" w:dyaOrig="380" w14:anchorId="0C9DB8C7">
          <v:shape id="_x0000_i1131" type="#_x0000_t75" style="width:27pt;height:18.75pt" o:ole="">
            <v:imagedata r:id="rId226" o:title=""/>
          </v:shape>
          <o:OLEObject Type="Embed" ProgID="Equation.DSMT4" ShapeID="_x0000_i1131" DrawAspect="Content" ObjectID="_1692169583" r:id="rId227"/>
        </w:object>
      </w:r>
      <w:r w:rsidRPr="001A6F17">
        <w:rPr>
          <w:szCs w:val="24"/>
        </w:rPr>
        <w:t xml:space="preserve"> (</w:t>
      </w:r>
      <w:r w:rsidRPr="001A6F17">
        <w:rPr>
          <w:position w:val="-12"/>
          <w:szCs w:val="24"/>
        </w:rPr>
        <w:object w:dxaOrig="2040" w:dyaOrig="360" w14:anchorId="19C66BEF">
          <v:shape id="_x0000_i1132" type="#_x0000_t75" style="width:102pt;height:18pt" o:ole="">
            <v:imagedata r:id="rId228" o:title=""/>
          </v:shape>
          <o:OLEObject Type="Embed" ProgID="Equation.DSMT4" ShapeID="_x0000_i1132" DrawAspect="Content" ObjectID="_1692169584" r:id="rId229"/>
        </w:object>
      </w:r>
      <w:r w:rsidRPr="001A6F17">
        <w:rPr>
          <w:szCs w:val="24"/>
        </w:rPr>
        <w:t xml:space="preserve">) or </w:t>
      </w:r>
      <w:r w:rsidRPr="001A6F17">
        <w:rPr>
          <w:position w:val="-14"/>
          <w:szCs w:val="24"/>
        </w:rPr>
        <w:object w:dxaOrig="560" w:dyaOrig="380" w14:anchorId="6C2767CB">
          <v:shape id="_x0000_i1133" type="#_x0000_t75" style="width:27.75pt;height:18.75pt" o:ole="">
            <v:imagedata r:id="rId230" o:title=""/>
          </v:shape>
          <o:OLEObject Type="Embed" ProgID="Equation.DSMT4" ShapeID="_x0000_i1133" DrawAspect="Content" ObjectID="_1692169585" r:id="rId231"/>
        </w:object>
      </w:r>
      <w:r w:rsidRPr="001A6F17">
        <w:rPr>
          <w:szCs w:val="24"/>
        </w:rPr>
        <w:t xml:space="preserve"> (</w:t>
      </w:r>
      <w:r w:rsidRPr="001A6F17">
        <w:rPr>
          <w:position w:val="-12"/>
          <w:szCs w:val="24"/>
        </w:rPr>
        <w:object w:dxaOrig="2500" w:dyaOrig="360" w14:anchorId="3EC5CAE3">
          <v:shape id="_x0000_i1134" type="#_x0000_t75" style="width:125.25pt;height:18pt" o:ole="">
            <v:imagedata r:id="rId232" o:title=""/>
          </v:shape>
          <o:OLEObject Type="Embed" ProgID="Equation.DSMT4" ShapeID="_x0000_i1134" DrawAspect="Content" ObjectID="_1692169586" r:id="rId233"/>
        </w:object>
      </w:r>
      <w:r w:rsidRPr="001A6F17">
        <w:rPr>
          <w:szCs w:val="24"/>
        </w:rPr>
        <w:t xml:space="preserve">), respectively, of the longitudinal reinforcement at axis distance </w:t>
      </w:r>
      <w:r w:rsidRPr="001A6F17">
        <w:rPr>
          <w:i/>
          <w:szCs w:val="24"/>
        </w:rPr>
        <w:t>a</w:t>
      </w:r>
      <w:r w:rsidRPr="001A6F17">
        <w:rPr>
          <w:szCs w:val="24"/>
        </w:rPr>
        <w:t xml:space="preserve"> (see </w:t>
      </w:r>
      <w:r w:rsidRPr="001A6F17">
        <w:rPr>
          <w:rStyle w:val="citefig"/>
          <w:szCs w:val="24"/>
          <w:shd w:val="clear" w:color="auto" w:fill="auto"/>
        </w:rPr>
        <w:t>Figure 7.8</w:t>
      </w:r>
      <w:r w:rsidRPr="001A6F17">
        <w:rPr>
          <w:szCs w:val="24"/>
        </w:rPr>
        <w:t xml:space="preserve">) should be determined by using </w:t>
      </w:r>
      <w:r w:rsidRPr="001A6F17">
        <w:rPr>
          <w:rStyle w:val="citeeq"/>
          <w:szCs w:val="24"/>
          <w:shd w:val="clear" w:color="auto" w:fill="auto"/>
        </w:rPr>
        <w:t>Formulae (7.28) and (7.29) or (7.30)</w:t>
      </w:r>
      <w:r w:rsidRPr="001A6F17">
        <w:rPr>
          <w:szCs w:val="24"/>
        </w:rPr>
        <w:t>.</w:t>
      </w:r>
    </w:p>
    <w:p w14:paraId="1517641D" w14:textId="77777777" w:rsidR="00FD2C79" w:rsidRPr="001A6F17" w:rsidRDefault="00FD2C79" w:rsidP="00FD2C79">
      <w:pPr>
        <w:pStyle w:val="Formula"/>
        <w:rPr>
          <w:color w:val="000000" w:themeColor="text1"/>
        </w:rPr>
      </w:pPr>
      <w:r w:rsidRPr="001A6F17">
        <w:object w:dxaOrig="6880" w:dyaOrig="480" w14:anchorId="2481C678">
          <v:shape id="_x0000_i1135" type="#_x0000_t75" style="width:344.25pt;height:24pt" o:ole="">
            <v:imagedata r:id="rId234" o:title=""/>
          </v:shape>
          <o:OLEObject Type="Embed" ProgID="Equation.DSMT4" ShapeID="_x0000_i1135" DrawAspect="Content" ObjectID="_1692169587" r:id="rId235"/>
        </w:object>
      </w:r>
      <w:r w:rsidRPr="001A6F17">
        <w:rPr>
          <w:color w:val="000000" w:themeColor="text1"/>
        </w:rPr>
        <w:tab/>
      </w:r>
      <w:r w:rsidRPr="001A6F17">
        <w:t>(7.28)</w:t>
      </w:r>
    </w:p>
    <w:p w14:paraId="3D687BCF" w14:textId="77777777" w:rsidR="00FD2C79" w:rsidRPr="001A6F17" w:rsidRDefault="00FD2C79" w:rsidP="00FD2C79">
      <w:pPr>
        <w:pStyle w:val="Formula"/>
        <w:rPr>
          <w:color w:val="000000" w:themeColor="text1"/>
        </w:rPr>
      </w:pPr>
      <w:r w:rsidRPr="001A6F17">
        <w:object w:dxaOrig="4260" w:dyaOrig="440" w14:anchorId="21A7B44D">
          <v:shape id="_x0000_i1136" type="#_x0000_t75" style="width:213pt;height:21.75pt" o:ole="">
            <v:imagedata r:id="rId236" o:title=""/>
          </v:shape>
          <o:OLEObject Type="Embed" ProgID="Equation.DSMT4" ShapeID="_x0000_i1136" DrawAspect="Content" ObjectID="_1692169588" r:id="rId237"/>
        </w:object>
      </w:r>
      <w:r w:rsidRPr="001A6F17">
        <w:rPr>
          <w:color w:val="000000" w:themeColor="text1"/>
        </w:rPr>
        <w:tab/>
      </w:r>
      <w:r w:rsidRPr="001A6F17">
        <w:t>(7.29)</w:t>
      </w:r>
    </w:p>
    <w:p w14:paraId="6C6294C8" w14:textId="77777777" w:rsidR="00FD2C79" w:rsidRPr="001A6F17" w:rsidRDefault="00FD2C79" w:rsidP="00FD2C79">
      <w:pPr>
        <w:pStyle w:val="Formula"/>
        <w:rPr>
          <w:color w:val="000000" w:themeColor="text1"/>
        </w:rPr>
      </w:pPr>
      <w:r w:rsidRPr="001A6F17">
        <w:object w:dxaOrig="4480" w:dyaOrig="440" w14:anchorId="39BCA51F">
          <v:shape id="_x0000_i1137" type="#_x0000_t75" style="width:224.25pt;height:21.75pt" o:ole="">
            <v:imagedata r:id="rId238" o:title=""/>
          </v:shape>
          <o:OLEObject Type="Embed" ProgID="Equation.DSMT4" ShapeID="_x0000_i1137" DrawAspect="Content" ObjectID="_1692169589" r:id="rId239"/>
        </w:object>
      </w:r>
      <w:r w:rsidRPr="001A6F17">
        <w:rPr>
          <w:color w:val="000000" w:themeColor="text1"/>
        </w:rPr>
        <w:tab/>
      </w:r>
      <w:r w:rsidRPr="001A6F17">
        <w:t>(7.30)</w:t>
      </w:r>
    </w:p>
    <w:p w14:paraId="4A9071C0" w14:textId="77777777" w:rsidR="00B90732" w:rsidRPr="001A6F17" w:rsidRDefault="00B90732">
      <w:pPr>
        <w:pStyle w:val="a9"/>
        <w:keepNext/>
        <w:autoSpaceDE w:val="0"/>
        <w:autoSpaceDN w:val="0"/>
        <w:adjustRightInd w:val="0"/>
        <w:rPr>
          <w:szCs w:val="24"/>
        </w:rPr>
      </w:pPr>
      <w:r w:rsidRPr="001A6F17">
        <w:rPr>
          <w:szCs w:val="24"/>
        </w:rPr>
        <w:t>where</w:t>
      </w:r>
    </w:p>
    <w:tbl>
      <w:tblPr>
        <w:tblStyle w:val="ac"/>
        <w:tblW w:w="958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2268"/>
        <w:gridCol w:w="7314"/>
      </w:tblGrid>
      <w:tr w:rsidR="00B90732" w:rsidRPr="001A6F17" w14:paraId="2EA15B79" w14:textId="77777777" w:rsidTr="00732A99">
        <w:trPr>
          <w:cantSplit/>
        </w:trPr>
        <w:tc>
          <w:tcPr>
            <w:tcW w:w="2268" w:type="dxa"/>
          </w:tcPr>
          <w:p w14:paraId="253068D7" w14:textId="257FB003" w:rsidR="00B90732" w:rsidRPr="001A6F17" w:rsidRDefault="00B90732" w:rsidP="00B90732">
            <w:pPr>
              <w:pStyle w:val="Tablebody"/>
              <w:tabs>
                <w:tab w:val="center" w:pos="1020"/>
                <w:tab w:val="right" w:pos="2040"/>
              </w:tabs>
              <w:autoSpaceDE w:val="0"/>
              <w:autoSpaceDN w:val="0"/>
              <w:adjustRightInd w:val="0"/>
              <w:rPr>
                <w:color w:val="000000" w:themeColor="text1"/>
              </w:rPr>
            </w:pPr>
            <w:r w:rsidRPr="001A6F17">
              <w:rPr>
                <w:rFonts w:eastAsia="Calibri" w:cs="Times New Roman"/>
                <w:position w:val="-14"/>
                <w:szCs w:val="24"/>
              </w:rPr>
              <w:object w:dxaOrig="1160" w:dyaOrig="380" w14:anchorId="50C15FA9">
                <v:shape id="_x0000_i1138" type="#_x0000_t75" style="width:57.75pt;height:18.75pt" o:ole="">
                  <v:imagedata r:id="rId240" o:title=""/>
                </v:shape>
                <o:OLEObject Type="Embed" ProgID="Equation.DSMT4" ShapeID="_x0000_i1138" DrawAspect="Content" ObjectID="_1692169590" r:id="rId241"/>
              </w:object>
            </w:r>
          </w:p>
        </w:tc>
        <w:tc>
          <w:tcPr>
            <w:tcW w:w="7314" w:type="dxa"/>
          </w:tcPr>
          <w:p w14:paraId="4D32BD9F" w14:textId="4854F495" w:rsidR="00B90732" w:rsidRPr="001A6F17" w:rsidRDefault="00B90732" w:rsidP="00B90732">
            <w:pPr>
              <w:pStyle w:val="Tablebody"/>
              <w:autoSpaceDE w:val="0"/>
              <w:autoSpaceDN w:val="0"/>
              <w:adjustRightInd w:val="0"/>
              <w:rPr>
                <w:color w:val="000000" w:themeColor="text1"/>
              </w:rPr>
            </w:pPr>
            <w:r w:rsidRPr="001A6F17">
              <w:rPr>
                <w:szCs w:val="24"/>
              </w:rPr>
              <w:t>are the compression strains in the relevant reinforcing layers;</w:t>
            </w:r>
          </w:p>
        </w:tc>
      </w:tr>
      <w:tr w:rsidR="00B90732" w:rsidRPr="001A6F17" w14:paraId="3A4A99F0" w14:textId="77777777" w:rsidTr="00732A99">
        <w:trPr>
          <w:cantSplit/>
        </w:trPr>
        <w:tc>
          <w:tcPr>
            <w:tcW w:w="2268" w:type="dxa"/>
          </w:tcPr>
          <w:p w14:paraId="7F3EFB35" w14:textId="678BF387" w:rsidR="00B90732" w:rsidRPr="001A6F17" w:rsidRDefault="00B90732" w:rsidP="00B90732">
            <w:pPr>
              <w:pStyle w:val="Tablebody"/>
              <w:tabs>
                <w:tab w:val="center" w:pos="1020"/>
                <w:tab w:val="right" w:pos="2040"/>
              </w:tabs>
              <w:autoSpaceDE w:val="0"/>
              <w:autoSpaceDN w:val="0"/>
              <w:adjustRightInd w:val="0"/>
              <w:rPr>
                <w:color w:val="000000" w:themeColor="text1"/>
              </w:rPr>
            </w:pPr>
            <w:r w:rsidRPr="001A6F17">
              <w:rPr>
                <w:rFonts w:eastAsia="Calibri" w:cs="Times New Roman"/>
                <w:position w:val="-14"/>
                <w:szCs w:val="24"/>
              </w:rPr>
              <w:object w:dxaOrig="400" w:dyaOrig="380" w14:anchorId="7A74A286">
                <v:shape id="_x0000_i1139" type="#_x0000_t75" style="width:20.25pt;height:18.75pt" o:ole="">
                  <v:imagedata r:id="rId242" o:title=""/>
                </v:shape>
                <o:OLEObject Type="Embed" ProgID="Equation.DSMT4" ShapeID="_x0000_i1139" DrawAspect="Content" ObjectID="_1692169591" r:id="rId243"/>
              </w:object>
            </w:r>
          </w:p>
        </w:tc>
        <w:tc>
          <w:tcPr>
            <w:tcW w:w="7314" w:type="dxa"/>
          </w:tcPr>
          <w:p w14:paraId="2E3820AF" w14:textId="122FBC4A" w:rsidR="00B90732" w:rsidRPr="001A6F17" w:rsidRDefault="00B90732" w:rsidP="00B90732">
            <w:pPr>
              <w:pStyle w:val="Tablebody"/>
              <w:autoSpaceDE w:val="0"/>
              <w:autoSpaceDN w:val="0"/>
              <w:adjustRightInd w:val="0"/>
              <w:rPr>
                <w:color w:val="000000" w:themeColor="text1"/>
              </w:rPr>
            </w:pPr>
            <w:r w:rsidRPr="001A6F17">
              <w:rPr>
                <w:szCs w:val="24"/>
              </w:rPr>
              <w:t>is the tension strain in the relevant reinforcing layer;</w:t>
            </w:r>
          </w:p>
        </w:tc>
      </w:tr>
      <w:tr w:rsidR="00B90732" w:rsidRPr="001A6F17" w14:paraId="4CD107BB" w14:textId="77777777" w:rsidTr="00732A99">
        <w:trPr>
          <w:cantSplit/>
        </w:trPr>
        <w:tc>
          <w:tcPr>
            <w:tcW w:w="2268" w:type="dxa"/>
          </w:tcPr>
          <w:p w14:paraId="5B006726" w14:textId="2F442664" w:rsidR="00B90732" w:rsidRPr="001A6F17" w:rsidRDefault="00B90732" w:rsidP="00B90732">
            <w:pPr>
              <w:pStyle w:val="Tablebody"/>
              <w:tabs>
                <w:tab w:val="center" w:pos="1020"/>
                <w:tab w:val="right" w:pos="2040"/>
              </w:tabs>
              <w:autoSpaceDE w:val="0"/>
              <w:autoSpaceDN w:val="0"/>
              <w:adjustRightInd w:val="0"/>
              <w:rPr>
                <w:color w:val="000000" w:themeColor="text1"/>
              </w:rPr>
            </w:pPr>
            <w:r w:rsidRPr="001A6F17">
              <w:rPr>
                <w:rFonts w:eastAsia="Calibri" w:cs="Times New Roman"/>
                <w:position w:val="-12"/>
                <w:szCs w:val="24"/>
              </w:rPr>
              <w:object w:dxaOrig="1060" w:dyaOrig="360" w14:anchorId="5A16944D">
                <v:shape id="_x0000_i1140" type="#_x0000_t75" style="width:53.25pt;height:18pt" o:ole="">
                  <v:imagedata r:id="rId244" o:title=""/>
                </v:shape>
                <o:OLEObject Type="Embed" ProgID="Equation.DSMT4" ShapeID="_x0000_i1140" DrawAspect="Content" ObjectID="_1692169592" r:id="rId245"/>
              </w:object>
            </w:r>
          </w:p>
        </w:tc>
        <w:tc>
          <w:tcPr>
            <w:tcW w:w="7314" w:type="dxa"/>
          </w:tcPr>
          <w:p w14:paraId="39820A47" w14:textId="070D8381" w:rsidR="00B90732" w:rsidRPr="001A6F17" w:rsidRDefault="00B90732" w:rsidP="00B90732">
            <w:pPr>
              <w:pStyle w:val="Tablebody"/>
              <w:autoSpaceDE w:val="0"/>
              <w:autoSpaceDN w:val="0"/>
              <w:adjustRightInd w:val="0"/>
              <w:rPr>
                <w:color w:val="000000" w:themeColor="text1"/>
              </w:rPr>
            </w:pPr>
            <w:r w:rsidRPr="001A6F17">
              <w:rPr>
                <w:szCs w:val="24"/>
              </w:rPr>
              <w:t>correspond to the cross-sectional area of longitudinal reinforcement in the relevant reinforcing layer;</w:t>
            </w:r>
          </w:p>
        </w:tc>
      </w:tr>
      <w:tr w:rsidR="00B90732" w:rsidRPr="001A6F17" w14:paraId="45677915" w14:textId="77777777" w:rsidTr="00732A99">
        <w:trPr>
          <w:cantSplit/>
        </w:trPr>
        <w:tc>
          <w:tcPr>
            <w:tcW w:w="2268" w:type="dxa"/>
          </w:tcPr>
          <w:p w14:paraId="0A2264C8" w14:textId="4A58DDEC" w:rsidR="00B90732" w:rsidRPr="001A6F17" w:rsidRDefault="00B90732" w:rsidP="00B90732">
            <w:pPr>
              <w:pStyle w:val="Tablebody"/>
              <w:tabs>
                <w:tab w:val="center" w:pos="1020"/>
                <w:tab w:val="right" w:pos="2040"/>
              </w:tabs>
              <w:autoSpaceDE w:val="0"/>
              <w:autoSpaceDN w:val="0"/>
              <w:adjustRightInd w:val="0"/>
              <w:rPr>
                <w:color w:val="000000" w:themeColor="text1"/>
              </w:rPr>
            </w:pPr>
            <w:r w:rsidRPr="001A6F17">
              <w:rPr>
                <w:szCs w:val="24"/>
              </w:rPr>
              <w:tab/>
            </w:r>
            <w:r w:rsidRPr="001A6F17">
              <w:rPr>
                <w:rFonts w:eastAsia="Calibri" w:cs="Times New Roman"/>
                <w:position w:val="-30"/>
                <w:szCs w:val="24"/>
              </w:rPr>
              <w:object w:dxaOrig="1960" w:dyaOrig="820" w14:anchorId="72ABF813">
                <v:shape id="_x0000_i1141" type="#_x0000_t75" style="width:98.25pt;height:41.25pt" o:ole="">
                  <v:imagedata r:id="rId246" o:title=""/>
                </v:shape>
                <o:OLEObject Type="Embed" ProgID="Equation.DSMT4" ShapeID="_x0000_i1141" DrawAspect="Content" ObjectID="_1692169593" r:id="rId247"/>
              </w:object>
            </w:r>
          </w:p>
        </w:tc>
        <w:tc>
          <w:tcPr>
            <w:tcW w:w="7314" w:type="dxa"/>
          </w:tcPr>
          <w:p w14:paraId="648109F2" w14:textId="2D159F40" w:rsidR="00B90732" w:rsidRPr="001A6F17" w:rsidRDefault="00B90732" w:rsidP="00B90732">
            <w:pPr>
              <w:pStyle w:val="Tablebody"/>
              <w:autoSpaceDE w:val="0"/>
              <w:autoSpaceDN w:val="0"/>
              <w:adjustRightInd w:val="0"/>
              <w:rPr>
                <w:color w:val="000000" w:themeColor="text1"/>
              </w:rPr>
            </w:pPr>
            <w:r w:rsidRPr="001A6F17">
              <w:rPr>
                <w:szCs w:val="24"/>
              </w:rPr>
              <w:t xml:space="preserve">represents the average temperature of all effective reinforcing bars in the compression zone with </w:t>
            </w:r>
            <w:r w:rsidRPr="001A6F17">
              <w:rPr>
                <w:rFonts w:eastAsia="Calibri" w:cs="Times New Roman"/>
                <w:position w:val="-12"/>
                <w:szCs w:val="24"/>
              </w:rPr>
              <w:object w:dxaOrig="300" w:dyaOrig="360" w14:anchorId="5E7AEE52">
                <v:shape id="_x0000_i1142" type="#_x0000_t75" style="width:15pt;height:18pt" o:ole="">
                  <v:imagedata r:id="rId248" o:title=""/>
                </v:shape>
                <o:OLEObject Type="Embed" ProgID="Equation.DSMT4" ShapeID="_x0000_i1142" DrawAspect="Content" ObjectID="_1692169594" r:id="rId249"/>
              </w:object>
            </w:r>
            <w:r w:rsidRPr="001A6F17">
              <w:rPr>
                <w:szCs w:val="24"/>
              </w:rPr>
              <w:t xml:space="preserve"> being the number of effective reinforcing bars in the compression zone.</w:t>
            </w:r>
          </w:p>
        </w:tc>
      </w:tr>
    </w:tbl>
    <w:p w14:paraId="2B9B6B6A" w14:textId="0270C26C" w:rsidR="00B90732" w:rsidRPr="001A6F17" w:rsidRDefault="00B90732">
      <w:pPr>
        <w:pStyle w:val="a9"/>
        <w:keepNext/>
        <w:autoSpaceDE w:val="0"/>
        <w:autoSpaceDN w:val="0"/>
        <w:adjustRightInd w:val="0"/>
        <w:rPr>
          <w:szCs w:val="24"/>
        </w:rPr>
      </w:pPr>
      <w:r w:rsidRPr="001A6F17">
        <w:rPr>
          <w:szCs w:val="24"/>
        </w:rPr>
        <w:t>(4)</w:t>
      </w:r>
      <w:r w:rsidRPr="001A6F17">
        <w:rPr>
          <w:szCs w:val="24"/>
        </w:rPr>
        <w:tab/>
        <w:t>The design value of the bending moment is</w:t>
      </w:r>
    </w:p>
    <w:p w14:paraId="1736083E" w14:textId="77777777" w:rsidR="00FD2C79" w:rsidRPr="001A6F17" w:rsidRDefault="00FD2C79" w:rsidP="00FD2C79">
      <w:pPr>
        <w:pStyle w:val="Formula"/>
        <w:rPr>
          <w:color w:val="000000" w:themeColor="text1"/>
        </w:rPr>
      </w:pPr>
      <w:r w:rsidRPr="001A6F17">
        <w:object w:dxaOrig="1640" w:dyaOrig="380" w14:anchorId="577DFBE9">
          <v:shape id="_x0000_i1143" type="#_x0000_t75" style="width:81pt;height:18.75pt" o:ole="">
            <v:imagedata r:id="rId250" o:title=""/>
          </v:shape>
          <o:OLEObject Type="Embed" ProgID="Equation.DSMT4" ShapeID="_x0000_i1143" DrawAspect="Content" ObjectID="_1692169595" r:id="rId251"/>
        </w:object>
      </w:r>
      <w:r w:rsidRPr="001A6F17">
        <w:rPr>
          <w:color w:val="000000" w:themeColor="text1"/>
        </w:rPr>
        <w:tab/>
      </w:r>
      <w:r w:rsidRPr="001A6F17">
        <w:t>(7.31)</w:t>
      </w:r>
    </w:p>
    <w:p w14:paraId="0488C052" w14:textId="77777777" w:rsidR="00B90732" w:rsidRPr="001A6F17" w:rsidRDefault="00B90732">
      <w:pPr>
        <w:pStyle w:val="a9"/>
        <w:keepNext/>
        <w:autoSpaceDE w:val="0"/>
        <w:autoSpaceDN w:val="0"/>
        <w:adjustRightInd w:val="0"/>
        <w:rPr>
          <w:szCs w:val="24"/>
        </w:rPr>
      </w:pPr>
      <w:r w:rsidRPr="001A6F17">
        <w:rPr>
          <w:szCs w:val="24"/>
        </w:rPr>
        <w:t>(5)</w:t>
      </w:r>
      <w:r w:rsidRPr="001A6F17">
        <w:rPr>
          <w:szCs w:val="24"/>
        </w:rPr>
        <w:tab/>
        <w:t xml:space="preserve">The maximum eccentricity </w:t>
      </w:r>
      <w:r w:rsidRPr="001A6F17">
        <w:rPr>
          <w:position w:val="-12"/>
          <w:szCs w:val="24"/>
        </w:rPr>
        <w:object w:dxaOrig="260" w:dyaOrig="360" w14:anchorId="584A964B">
          <v:shape id="_x0000_i1144" type="#_x0000_t75" style="width:12.75pt;height:18pt" o:ole="">
            <v:imagedata r:id="rId252" o:title=""/>
          </v:shape>
          <o:OLEObject Type="Embed" ProgID="Equation.DSMT4" ShapeID="_x0000_i1144" DrawAspect="Content" ObjectID="_1692169596" r:id="rId253"/>
        </w:object>
      </w:r>
      <w:r w:rsidRPr="001A6F17">
        <w:rPr>
          <w:szCs w:val="24"/>
        </w:rPr>
        <w:t xml:space="preserve">, i.e. the maximum distance between the compression resultant and the deformed axis of the compression member, should be determined from </w:t>
      </w:r>
      <w:r w:rsidRPr="001A6F17">
        <w:rPr>
          <w:rStyle w:val="citeeq"/>
          <w:szCs w:val="24"/>
          <w:shd w:val="clear" w:color="auto" w:fill="auto"/>
        </w:rPr>
        <w:t>Formula (7.32)</w:t>
      </w:r>
      <w:r w:rsidRPr="001A6F17">
        <w:rPr>
          <w:szCs w:val="24"/>
        </w:rPr>
        <w:t>:</w:t>
      </w:r>
    </w:p>
    <w:p w14:paraId="3D16A3A0" w14:textId="77777777" w:rsidR="00FD2C79" w:rsidRPr="001A6F17" w:rsidRDefault="00FD2C79" w:rsidP="00FD2C79">
      <w:pPr>
        <w:pStyle w:val="Formula"/>
        <w:rPr>
          <w:color w:val="000000" w:themeColor="text1"/>
        </w:rPr>
      </w:pPr>
      <w:r w:rsidRPr="001A6F17">
        <w:object w:dxaOrig="2220" w:dyaOrig="360" w14:anchorId="4BF2CFB1">
          <v:shape id="_x0000_i1145" type="#_x0000_t75" style="width:111pt;height:18pt" o:ole="">
            <v:imagedata r:id="rId254" o:title=""/>
          </v:shape>
          <o:OLEObject Type="Embed" ProgID="Equation.DSMT4" ShapeID="_x0000_i1145" DrawAspect="Content" ObjectID="_1692169597" r:id="rId255"/>
        </w:object>
      </w:r>
      <w:r w:rsidRPr="001A6F17">
        <w:rPr>
          <w:color w:val="000000" w:themeColor="text1"/>
        </w:rPr>
        <w:tab/>
      </w:r>
      <w:r w:rsidRPr="001A6F17">
        <w:t>(7.32)</w:t>
      </w:r>
    </w:p>
    <w:p w14:paraId="24EFA6BB" w14:textId="77777777" w:rsidR="00B90732" w:rsidRPr="001A6F17" w:rsidRDefault="00B90732">
      <w:pPr>
        <w:pStyle w:val="a9"/>
        <w:keepNext/>
        <w:autoSpaceDE w:val="0"/>
        <w:autoSpaceDN w:val="0"/>
        <w:adjustRightInd w:val="0"/>
        <w:rPr>
          <w:szCs w:val="24"/>
        </w:rPr>
      </w:pPr>
      <w:r w:rsidRPr="001A6F17">
        <w:rPr>
          <w:szCs w:val="24"/>
        </w:rPr>
        <w:t>where</w:t>
      </w:r>
    </w:p>
    <w:tbl>
      <w:tblPr>
        <w:tblStyle w:val="ac"/>
        <w:tblW w:w="958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418"/>
        <w:gridCol w:w="8165"/>
      </w:tblGrid>
      <w:tr w:rsidR="00B90732" w:rsidRPr="001A6F17" w14:paraId="4C3438E4" w14:textId="77777777" w:rsidTr="00732A99">
        <w:trPr>
          <w:cantSplit/>
        </w:trPr>
        <w:tc>
          <w:tcPr>
            <w:tcW w:w="1418" w:type="dxa"/>
          </w:tcPr>
          <w:p w14:paraId="4DDE2441" w14:textId="33129A2D" w:rsidR="00B90732" w:rsidRPr="001A6F17" w:rsidRDefault="00B90732" w:rsidP="00B90732">
            <w:pPr>
              <w:pStyle w:val="Tablebody"/>
              <w:tabs>
                <w:tab w:val="center" w:pos="600"/>
                <w:tab w:val="right" w:pos="1200"/>
              </w:tabs>
              <w:autoSpaceDE w:val="0"/>
              <w:autoSpaceDN w:val="0"/>
              <w:adjustRightInd w:val="0"/>
              <w:rPr>
                <w:color w:val="000000" w:themeColor="text1"/>
              </w:rPr>
            </w:pPr>
            <w:r w:rsidRPr="001A6F17">
              <w:rPr>
                <w:rFonts w:eastAsia="Calibri" w:cs="Times New Roman"/>
                <w:position w:val="-12"/>
                <w:szCs w:val="24"/>
              </w:rPr>
              <w:object w:dxaOrig="240" w:dyaOrig="360" w14:anchorId="58759CF0">
                <v:shape id="_x0000_i1146" type="#_x0000_t75" style="width:12pt;height:18pt" o:ole="">
                  <v:imagedata r:id="rId256" o:title=""/>
                </v:shape>
                <o:OLEObject Type="Embed" ProgID="Equation.DSMT4" ShapeID="_x0000_i1146" DrawAspect="Content" ObjectID="_1692169598" r:id="rId257"/>
              </w:object>
            </w:r>
          </w:p>
        </w:tc>
        <w:tc>
          <w:tcPr>
            <w:tcW w:w="8165" w:type="dxa"/>
          </w:tcPr>
          <w:p w14:paraId="5E21A7EE" w14:textId="218734B2" w:rsidR="00B90732" w:rsidRPr="001A6F17" w:rsidRDefault="00B90732" w:rsidP="00B90732">
            <w:pPr>
              <w:pStyle w:val="Tablebody"/>
              <w:autoSpaceDE w:val="0"/>
              <w:autoSpaceDN w:val="0"/>
              <w:adjustRightInd w:val="0"/>
              <w:rPr>
                <w:color w:val="000000" w:themeColor="text1"/>
              </w:rPr>
            </w:pPr>
            <w:r w:rsidRPr="001A6F17">
              <w:rPr>
                <w:szCs w:val="24"/>
              </w:rPr>
              <w:t>is the first order eccentricity;</w:t>
            </w:r>
          </w:p>
        </w:tc>
      </w:tr>
      <w:tr w:rsidR="00B90732" w:rsidRPr="001A6F17" w14:paraId="56C56A0F" w14:textId="77777777" w:rsidTr="00732A99">
        <w:trPr>
          <w:cantSplit/>
        </w:trPr>
        <w:tc>
          <w:tcPr>
            <w:tcW w:w="1418" w:type="dxa"/>
          </w:tcPr>
          <w:p w14:paraId="0A775E18" w14:textId="403990AF" w:rsidR="00B90732" w:rsidRPr="001A6F17" w:rsidRDefault="00B90732" w:rsidP="00B90732">
            <w:pPr>
              <w:pStyle w:val="Tablebody"/>
              <w:tabs>
                <w:tab w:val="center" w:pos="600"/>
                <w:tab w:val="right" w:pos="1200"/>
              </w:tabs>
              <w:autoSpaceDE w:val="0"/>
              <w:autoSpaceDN w:val="0"/>
              <w:adjustRightInd w:val="0"/>
              <w:rPr>
                <w:color w:val="000000" w:themeColor="text1"/>
              </w:rPr>
            </w:pPr>
            <w:r w:rsidRPr="001A6F17">
              <w:rPr>
                <w:rFonts w:eastAsia="Calibri" w:cs="Times New Roman"/>
                <w:position w:val="-12"/>
                <w:szCs w:val="24"/>
              </w:rPr>
              <w:object w:dxaOrig="220" w:dyaOrig="360" w14:anchorId="3F15BE7D">
                <v:shape id="_x0000_i1147" type="#_x0000_t75" style="width:11.25pt;height:18pt" o:ole="">
                  <v:imagedata r:id="rId258" o:title=""/>
                </v:shape>
                <o:OLEObject Type="Embed" ProgID="Equation.DSMT4" ShapeID="_x0000_i1147" DrawAspect="Content" ObjectID="_1692169599" r:id="rId259"/>
              </w:object>
            </w:r>
          </w:p>
        </w:tc>
        <w:tc>
          <w:tcPr>
            <w:tcW w:w="8165" w:type="dxa"/>
          </w:tcPr>
          <w:p w14:paraId="20617B57" w14:textId="1D695BB8" w:rsidR="00B90732" w:rsidRPr="001A6F17" w:rsidRDefault="00B90732" w:rsidP="00B90732">
            <w:pPr>
              <w:pStyle w:val="Tablebody"/>
              <w:autoSpaceDE w:val="0"/>
              <w:autoSpaceDN w:val="0"/>
              <w:adjustRightInd w:val="0"/>
              <w:rPr>
                <w:color w:val="000000" w:themeColor="text1"/>
              </w:rPr>
            </w:pPr>
            <w:r w:rsidRPr="001A6F17">
              <w:rPr>
                <w:szCs w:val="24"/>
              </w:rPr>
              <w:t xml:space="preserve">is the additional eccentricity accounting for the effects of geometrical imperfections (see </w:t>
            </w:r>
            <w:r w:rsidRPr="001A6F17">
              <w:rPr>
                <w:rStyle w:val="stdpublisher"/>
                <w:szCs w:val="24"/>
                <w:shd w:val="clear" w:color="auto" w:fill="auto"/>
              </w:rPr>
              <w:t>prEN</w:t>
            </w:r>
            <w:r w:rsidRPr="001A6F17">
              <w:rPr>
                <w:szCs w:val="24"/>
              </w:rPr>
              <w:t> </w:t>
            </w:r>
            <w:r w:rsidRPr="001A6F17">
              <w:rPr>
                <w:rStyle w:val="stddocNumber"/>
                <w:szCs w:val="24"/>
                <w:shd w:val="clear" w:color="auto" w:fill="auto"/>
              </w:rPr>
              <w:t>1992</w:t>
            </w:r>
            <w:r w:rsidRPr="001A6F17">
              <w:rPr>
                <w:szCs w:val="24"/>
              </w:rPr>
              <w:noBreakHyphen/>
            </w:r>
            <w:r w:rsidRPr="001A6F17">
              <w:rPr>
                <w:rStyle w:val="stddocPartNumber"/>
                <w:szCs w:val="24"/>
                <w:shd w:val="clear" w:color="auto" w:fill="auto"/>
              </w:rPr>
              <w:t>1</w:t>
            </w:r>
            <w:r w:rsidRPr="001A6F17">
              <w:rPr>
                <w:rStyle w:val="stddocPartNumber"/>
                <w:szCs w:val="24"/>
                <w:shd w:val="clear" w:color="auto" w:fill="auto"/>
              </w:rPr>
              <w:noBreakHyphen/>
              <w:t>1</w:t>
            </w:r>
            <w:r w:rsidRPr="001A6F17">
              <w:rPr>
                <w:szCs w:val="24"/>
              </w:rPr>
              <w:t>);</w:t>
            </w:r>
          </w:p>
        </w:tc>
      </w:tr>
      <w:tr w:rsidR="00B90732" w:rsidRPr="001A6F17" w14:paraId="7CBB4AAF" w14:textId="77777777" w:rsidTr="00732A99">
        <w:trPr>
          <w:cantSplit/>
        </w:trPr>
        <w:tc>
          <w:tcPr>
            <w:tcW w:w="1418" w:type="dxa"/>
          </w:tcPr>
          <w:p w14:paraId="6E8296CA" w14:textId="3677D9B6" w:rsidR="00B90732" w:rsidRPr="001A6F17" w:rsidRDefault="00B90732" w:rsidP="00B90732">
            <w:pPr>
              <w:pStyle w:val="Tablebody"/>
              <w:tabs>
                <w:tab w:val="center" w:pos="600"/>
                <w:tab w:val="right" w:pos="1200"/>
              </w:tabs>
              <w:autoSpaceDE w:val="0"/>
              <w:autoSpaceDN w:val="0"/>
              <w:adjustRightInd w:val="0"/>
              <w:rPr>
                <w:color w:val="000000" w:themeColor="text1"/>
              </w:rPr>
            </w:pPr>
            <w:r w:rsidRPr="001A6F17">
              <w:rPr>
                <w:rFonts w:eastAsia="Calibri" w:cs="Times New Roman"/>
                <w:position w:val="-30"/>
                <w:szCs w:val="24"/>
              </w:rPr>
              <w:object w:dxaOrig="1020" w:dyaOrig="740" w14:anchorId="301526A2">
                <v:shape id="_x0000_i1148" type="#_x0000_t75" style="width:51pt;height:36.75pt" o:ole="">
                  <v:imagedata r:id="rId260" o:title=""/>
                </v:shape>
                <o:OLEObject Type="Embed" ProgID="Equation.DSMT4" ShapeID="_x0000_i1148" DrawAspect="Content" ObjectID="_1692169600" r:id="rId261"/>
              </w:object>
            </w:r>
          </w:p>
        </w:tc>
        <w:tc>
          <w:tcPr>
            <w:tcW w:w="8165" w:type="dxa"/>
          </w:tcPr>
          <w:p w14:paraId="22DFBF51" w14:textId="5FFBD4E2" w:rsidR="00B90732" w:rsidRPr="001A6F17" w:rsidRDefault="00B90732" w:rsidP="00B90732">
            <w:pPr>
              <w:pStyle w:val="Tablebody"/>
              <w:autoSpaceDE w:val="0"/>
              <w:autoSpaceDN w:val="0"/>
              <w:adjustRightInd w:val="0"/>
              <w:rPr>
                <w:color w:val="000000" w:themeColor="text1"/>
              </w:rPr>
            </w:pPr>
            <w:r w:rsidRPr="001A6F17">
              <w:rPr>
                <w:szCs w:val="24"/>
              </w:rPr>
              <w:t>is the eccentricity due to the deformation of the compression member (second order effects);</w:t>
            </w:r>
          </w:p>
        </w:tc>
      </w:tr>
      <w:tr w:rsidR="00B90732" w:rsidRPr="001A6F17" w14:paraId="7B42C245" w14:textId="77777777" w:rsidTr="00732A99">
        <w:trPr>
          <w:cantSplit/>
        </w:trPr>
        <w:tc>
          <w:tcPr>
            <w:tcW w:w="1418" w:type="dxa"/>
          </w:tcPr>
          <w:p w14:paraId="382D079F" w14:textId="6B57BA95" w:rsidR="00B90732" w:rsidRPr="001A6F17" w:rsidRDefault="00B90732" w:rsidP="00B90732">
            <w:pPr>
              <w:pStyle w:val="Tablebody"/>
              <w:tabs>
                <w:tab w:val="center" w:pos="600"/>
                <w:tab w:val="right" w:pos="1200"/>
              </w:tabs>
              <w:autoSpaceDE w:val="0"/>
              <w:autoSpaceDN w:val="0"/>
              <w:adjustRightInd w:val="0"/>
              <w:rPr>
                <w:color w:val="000000" w:themeColor="text1"/>
              </w:rPr>
            </w:pPr>
            <w:r w:rsidRPr="001A6F17">
              <w:rPr>
                <w:rFonts w:eastAsia="Calibri" w:cs="Times New Roman"/>
                <w:position w:val="-12"/>
                <w:szCs w:val="24"/>
              </w:rPr>
              <w:object w:dxaOrig="340" w:dyaOrig="360" w14:anchorId="735A540F">
                <v:shape id="_x0000_i1149" type="#_x0000_t75" style="width:17.25pt;height:18pt" o:ole="">
                  <v:imagedata r:id="rId262" o:title=""/>
                </v:shape>
                <o:OLEObject Type="Embed" ProgID="Equation.DSMT4" ShapeID="_x0000_i1149" DrawAspect="Content" ObjectID="_1692169601" r:id="rId263"/>
              </w:object>
            </w:r>
          </w:p>
        </w:tc>
        <w:tc>
          <w:tcPr>
            <w:tcW w:w="8165" w:type="dxa"/>
          </w:tcPr>
          <w:p w14:paraId="328A35E8" w14:textId="1ABE5E0D" w:rsidR="00B90732" w:rsidRPr="001A6F17" w:rsidRDefault="00B90732" w:rsidP="00B90732">
            <w:pPr>
              <w:pStyle w:val="Tablebody"/>
              <w:autoSpaceDE w:val="0"/>
              <w:autoSpaceDN w:val="0"/>
              <w:adjustRightInd w:val="0"/>
              <w:rPr>
                <w:color w:val="000000" w:themeColor="text1"/>
              </w:rPr>
            </w:pPr>
            <w:r w:rsidRPr="001A6F17">
              <w:rPr>
                <w:szCs w:val="24"/>
              </w:rPr>
              <w:t xml:space="preserve">is a total curvature distribution factor (see </w:t>
            </w:r>
            <w:r w:rsidRPr="001A6F17">
              <w:rPr>
                <w:rStyle w:val="stdpublisher"/>
                <w:szCs w:val="24"/>
                <w:shd w:val="clear" w:color="auto" w:fill="auto"/>
              </w:rPr>
              <w:t>prEN</w:t>
            </w:r>
            <w:r w:rsidRPr="001A6F17">
              <w:rPr>
                <w:szCs w:val="24"/>
              </w:rPr>
              <w:t> </w:t>
            </w:r>
            <w:r w:rsidRPr="001A6F17">
              <w:rPr>
                <w:rStyle w:val="stddocNumber"/>
                <w:szCs w:val="24"/>
                <w:shd w:val="clear" w:color="auto" w:fill="auto"/>
              </w:rPr>
              <w:t>1992</w:t>
            </w:r>
            <w:r w:rsidRPr="001A6F17">
              <w:rPr>
                <w:szCs w:val="24"/>
              </w:rPr>
              <w:noBreakHyphen/>
            </w:r>
            <w:r w:rsidRPr="001A6F17">
              <w:rPr>
                <w:rStyle w:val="stddocPartNumber"/>
                <w:szCs w:val="24"/>
                <w:shd w:val="clear" w:color="auto" w:fill="auto"/>
              </w:rPr>
              <w:t>1</w:t>
            </w:r>
            <w:r w:rsidRPr="001A6F17">
              <w:rPr>
                <w:rStyle w:val="stddocPartNumber"/>
                <w:szCs w:val="24"/>
                <w:shd w:val="clear" w:color="auto" w:fill="auto"/>
              </w:rPr>
              <w:noBreakHyphen/>
              <w:t>1</w:t>
            </w:r>
            <w:r w:rsidRPr="001A6F17">
              <w:rPr>
                <w:szCs w:val="24"/>
              </w:rPr>
              <w:t>:</w:t>
            </w:r>
            <w:r w:rsidRPr="001A6F17">
              <w:rPr>
                <w:rStyle w:val="stdyear"/>
                <w:szCs w:val="24"/>
                <w:shd w:val="clear" w:color="auto" w:fill="auto"/>
              </w:rPr>
              <w:t>2021</w:t>
            </w:r>
            <w:r w:rsidRPr="001A6F17">
              <w:rPr>
                <w:szCs w:val="24"/>
              </w:rPr>
              <w:t xml:space="preserve">, </w:t>
            </w:r>
            <w:r w:rsidRPr="001A6F17">
              <w:rPr>
                <w:rStyle w:val="stdsection"/>
                <w:szCs w:val="24"/>
                <w:shd w:val="clear" w:color="auto" w:fill="auto"/>
              </w:rPr>
              <w:t>O.7.2</w:t>
            </w:r>
            <w:r w:rsidRPr="001A6F17">
              <w:rPr>
                <w:szCs w:val="24"/>
              </w:rPr>
              <w:t>(4)).</w:t>
            </w:r>
          </w:p>
        </w:tc>
      </w:tr>
    </w:tbl>
    <w:p w14:paraId="39A8F4B9" w14:textId="16F5EEEE" w:rsidR="00B90732" w:rsidRPr="001A6F17" w:rsidRDefault="00B90732">
      <w:pPr>
        <w:pStyle w:val="a9"/>
        <w:keepNext/>
        <w:autoSpaceDE w:val="0"/>
        <w:autoSpaceDN w:val="0"/>
        <w:adjustRightInd w:val="0"/>
        <w:rPr>
          <w:szCs w:val="24"/>
        </w:rPr>
      </w:pPr>
      <w:r w:rsidRPr="001A6F17">
        <w:rPr>
          <w:szCs w:val="24"/>
        </w:rPr>
        <w:t>(6)</w:t>
      </w:r>
      <w:r w:rsidRPr="001A6F17">
        <w:rPr>
          <w:szCs w:val="24"/>
        </w:rPr>
        <w:tab/>
        <w:t xml:space="preserve">The eccentricity </w:t>
      </w:r>
      <w:r w:rsidRPr="001A6F17">
        <w:rPr>
          <w:position w:val="-12"/>
          <w:szCs w:val="24"/>
        </w:rPr>
        <w:object w:dxaOrig="600" w:dyaOrig="360" w14:anchorId="4414F3AD">
          <v:shape id="_x0000_i1150" type="#_x0000_t75" style="width:30pt;height:18pt" o:ole="">
            <v:imagedata r:id="rId264" o:title=""/>
          </v:shape>
          <o:OLEObject Type="Embed" ProgID="Equation.DSMT4" ShapeID="_x0000_i1150" DrawAspect="Content" ObjectID="_1692169602" r:id="rId265"/>
        </w:object>
      </w:r>
      <w:r w:rsidRPr="001A6F17">
        <w:rPr>
          <w:szCs w:val="24"/>
        </w:rPr>
        <w:t xml:space="preserve"> attributed to thermal effects should be determined from </w:t>
      </w:r>
      <w:r w:rsidRPr="001A6F17">
        <w:rPr>
          <w:rStyle w:val="citeeq"/>
          <w:szCs w:val="24"/>
          <w:shd w:val="clear" w:color="auto" w:fill="auto"/>
        </w:rPr>
        <w:t>Formula (7.33)</w:t>
      </w:r>
      <w:r w:rsidRPr="001A6F17">
        <w:rPr>
          <w:szCs w:val="24"/>
        </w:rPr>
        <w:t>:</w:t>
      </w:r>
    </w:p>
    <w:p w14:paraId="5563358C" w14:textId="2F0378CC" w:rsidR="00FD2C79" w:rsidRPr="001A6F17" w:rsidRDefault="00FD2C79" w:rsidP="00FD2C79">
      <w:pPr>
        <w:pStyle w:val="Formula"/>
        <w:rPr>
          <w:color w:val="000000" w:themeColor="text1"/>
        </w:rPr>
      </w:pPr>
      <w:r w:rsidRPr="001A6F17">
        <w:object w:dxaOrig="7960" w:dyaOrig="840" w14:anchorId="7ACE3F66">
          <v:shape id="_x0000_i1151" type="#_x0000_t75" style="width:398.25pt;height:42pt" o:ole="">
            <v:imagedata r:id="rId266" o:title=""/>
          </v:shape>
          <o:OLEObject Type="Embed" ProgID="Equation.DSMT4" ShapeID="_x0000_i1151" DrawAspect="Content" ObjectID="_1692169603" r:id="rId267"/>
        </w:object>
      </w:r>
      <w:r w:rsidRPr="001A6F17">
        <w:rPr>
          <w:color w:val="000000" w:themeColor="text1"/>
          <w:lang w:val="en-US"/>
        </w:rPr>
        <w:tab/>
      </w:r>
      <w:r w:rsidRPr="001A6F17">
        <w:t>(7.33)</w:t>
      </w:r>
    </w:p>
    <w:p w14:paraId="65B99856" w14:textId="77777777" w:rsidR="00B90732" w:rsidRPr="001A6F17" w:rsidRDefault="00B90732">
      <w:pPr>
        <w:pStyle w:val="a9"/>
        <w:keepNext/>
        <w:autoSpaceDE w:val="0"/>
        <w:autoSpaceDN w:val="0"/>
        <w:adjustRightInd w:val="0"/>
        <w:rPr>
          <w:szCs w:val="24"/>
        </w:rPr>
      </w:pPr>
      <w:r w:rsidRPr="001A6F17">
        <w:rPr>
          <w:szCs w:val="24"/>
        </w:rPr>
        <w:t>where</w:t>
      </w:r>
    </w:p>
    <w:tbl>
      <w:tblPr>
        <w:tblStyle w:val="ac"/>
        <w:tblW w:w="958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2268"/>
        <w:gridCol w:w="7314"/>
      </w:tblGrid>
      <w:tr w:rsidR="00B90732" w:rsidRPr="001A6F17" w14:paraId="1DED9DAD" w14:textId="77777777" w:rsidTr="00BA22B4">
        <w:trPr>
          <w:cantSplit/>
        </w:trPr>
        <w:tc>
          <w:tcPr>
            <w:tcW w:w="2268" w:type="dxa"/>
          </w:tcPr>
          <w:p w14:paraId="1419D944" w14:textId="1D760E82" w:rsidR="00B90732" w:rsidRPr="001A6F17" w:rsidRDefault="00B90732" w:rsidP="00B90732">
            <w:pPr>
              <w:pStyle w:val="Tablebody"/>
              <w:tabs>
                <w:tab w:val="center" w:pos="1020"/>
                <w:tab w:val="right" w:pos="2040"/>
              </w:tabs>
              <w:autoSpaceDE w:val="0"/>
              <w:autoSpaceDN w:val="0"/>
              <w:adjustRightInd w:val="0"/>
              <w:jc w:val="both"/>
              <w:rPr>
                <w:color w:val="000000" w:themeColor="text1"/>
              </w:rPr>
            </w:pPr>
            <w:r w:rsidRPr="001A6F17">
              <w:rPr>
                <w:rFonts w:eastAsia="Calibri" w:cs="Times New Roman"/>
                <w:position w:val="-12"/>
                <w:szCs w:val="24"/>
              </w:rPr>
              <w:object w:dxaOrig="780" w:dyaOrig="360" w14:anchorId="52979D30">
                <v:shape id="_x0000_i1152" type="#_x0000_t75" style="width:39pt;height:18pt" o:ole="">
                  <v:imagedata r:id="rId268" o:title=""/>
                </v:shape>
                <o:OLEObject Type="Embed" ProgID="Equation.DSMT4" ShapeID="_x0000_i1152" DrawAspect="Content" ObjectID="_1692169604" r:id="rId269"/>
              </w:object>
            </w:r>
          </w:p>
        </w:tc>
        <w:tc>
          <w:tcPr>
            <w:tcW w:w="7314" w:type="dxa"/>
          </w:tcPr>
          <w:p w14:paraId="3EB0C11F" w14:textId="02C0512E" w:rsidR="00B90732" w:rsidRPr="001A6F17" w:rsidRDefault="00B90732" w:rsidP="00B90732">
            <w:pPr>
              <w:pStyle w:val="Tablebody"/>
              <w:autoSpaceDE w:val="0"/>
              <w:autoSpaceDN w:val="0"/>
              <w:adjustRightInd w:val="0"/>
              <w:rPr>
                <w:color w:val="000000" w:themeColor="text1"/>
              </w:rPr>
            </w:pPr>
            <w:r w:rsidRPr="001A6F17">
              <w:rPr>
                <w:szCs w:val="24"/>
              </w:rPr>
              <w:t xml:space="preserve">is the concrete temperature at the reference point T located at </w:t>
            </w:r>
            <w:r w:rsidRPr="001A6F17">
              <w:rPr>
                <w:rFonts w:eastAsia="Calibri" w:cs="Times New Roman"/>
                <w:position w:val="-16"/>
                <w:szCs w:val="24"/>
              </w:rPr>
              <w:object w:dxaOrig="3140" w:dyaOrig="440" w14:anchorId="63139ECF">
                <v:shape id="_x0000_i1153" type="#_x0000_t75" style="width:155.25pt;height:21.75pt" o:ole="">
                  <v:imagedata r:id="rId270" o:title=""/>
                </v:shape>
                <o:OLEObject Type="Embed" ProgID="Equation.DSMT4" ShapeID="_x0000_i1153" DrawAspect="Content" ObjectID="_1692169605" r:id="rId271"/>
              </w:object>
            </w:r>
            <w:r w:rsidRPr="001A6F17">
              <w:rPr>
                <w:szCs w:val="24"/>
              </w:rPr>
              <w:t xml:space="preserve"> from the edge of the tension side of the cross-section, where </w:t>
            </w:r>
            <w:r w:rsidRPr="001A6F17">
              <w:rPr>
                <w:i/>
                <w:szCs w:val="24"/>
              </w:rPr>
              <w:t>d</w:t>
            </w:r>
            <w:r w:rsidRPr="001A6F17">
              <w:rPr>
                <w:szCs w:val="24"/>
              </w:rPr>
              <w:t xml:space="preserve"> is the effective depth of a cross-section and </w:t>
            </w:r>
            <w:r w:rsidRPr="001A6F17">
              <w:rPr>
                <w:i/>
                <w:szCs w:val="24"/>
              </w:rPr>
              <w:t>a</w:t>
            </w:r>
            <w:r w:rsidRPr="001A6F17">
              <w:rPr>
                <w:szCs w:val="24"/>
              </w:rPr>
              <w:t xml:space="preserve"> is the axis distance;</w:t>
            </w:r>
          </w:p>
        </w:tc>
      </w:tr>
      <w:tr w:rsidR="00B90732" w:rsidRPr="001A6F17" w14:paraId="34762C5E" w14:textId="77777777" w:rsidTr="00BA22B4">
        <w:trPr>
          <w:cantSplit/>
        </w:trPr>
        <w:tc>
          <w:tcPr>
            <w:tcW w:w="2268" w:type="dxa"/>
          </w:tcPr>
          <w:p w14:paraId="3FC6C067" w14:textId="44D01762" w:rsidR="00B90732" w:rsidRPr="001A6F17" w:rsidRDefault="00B90732" w:rsidP="00B90732">
            <w:pPr>
              <w:pStyle w:val="Tablebody"/>
              <w:tabs>
                <w:tab w:val="center" w:pos="1020"/>
                <w:tab w:val="right" w:pos="2040"/>
              </w:tabs>
              <w:autoSpaceDE w:val="0"/>
              <w:autoSpaceDN w:val="0"/>
              <w:adjustRightInd w:val="0"/>
              <w:jc w:val="both"/>
              <w:rPr>
                <w:rFonts w:eastAsia="SimSun"/>
                <w:color w:val="000000" w:themeColor="text1"/>
              </w:rPr>
            </w:pPr>
            <w:r w:rsidRPr="001A6F17">
              <w:rPr>
                <w:rFonts w:eastAsia="Calibri" w:cs="Times New Roman"/>
                <w:position w:val="-30"/>
                <w:szCs w:val="24"/>
              </w:rPr>
              <w:object w:dxaOrig="1960" w:dyaOrig="820" w14:anchorId="22056A6A">
                <v:shape id="_x0000_i1154" type="#_x0000_t75" style="width:98.25pt;height:41.25pt" o:ole="">
                  <v:imagedata r:id="rId272" o:title=""/>
                </v:shape>
                <o:OLEObject Type="Embed" ProgID="Equation.DSMT4" ShapeID="_x0000_i1154" DrawAspect="Content" ObjectID="_1692169606" r:id="rId273"/>
              </w:object>
            </w:r>
          </w:p>
        </w:tc>
        <w:tc>
          <w:tcPr>
            <w:tcW w:w="7314" w:type="dxa"/>
          </w:tcPr>
          <w:p w14:paraId="46CFFEFE" w14:textId="68346EE5" w:rsidR="00B90732" w:rsidRPr="001A6F17" w:rsidRDefault="00B90732" w:rsidP="00B90732">
            <w:pPr>
              <w:pStyle w:val="Tablebody"/>
              <w:autoSpaceDE w:val="0"/>
              <w:autoSpaceDN w:val="0"/>
              <w:adjustRightInd w:val="0"/>
              <w:rPr>
                <w:color w:val="000000" w:themeColor="text1"/>
              </w:rPr>
            </w:pPr>
            <w:r w:rsidRPr="001A6F17">
              <w:rPr>
                <w:szCs w:val="24"/>
              </w:rPr>
              <w:t xml:space="preserve">represents the average temperature of all effective reinforcing bars in the tension zone with </w:t>
            </w:r>
            <w:r w:rsidRPr="001A6F17">
              <w:rPr>
                <w:rFonts w:eastAsia="Calibri" w:cs="Times New Roman"/>
                <w:position w:val="-12"/>
                <w:szCs w:val="24"/>
              </w:rPr>
              <w:object w:dxaOrig="300" w:dyaOrig="360" w14:anchorId="57FB8BF1">
                <v:shape id="_x0000_i1155" type="#_x0000_t75" style="width:15pt;height:18pt" o:ole="">
                  <v:imagedata r:id="rId274" o:title=""/>
                </v:shape>
                <o:OLEObject Type="Embed" ProgID="Equation.DSMT4" ShapeID="_x0000_i1155" DrawAspect="Content" ObjectID="_1692169607" r:id="rId275"/>
              </w:object>
            </w:r>
            <w:r w:rsidRPr="001A6F17">
              <w:rPr>
                <w:szCs w:val="24"/>
              </w:rPr>
              <w:t xml:space="preserve"> being the number of effective reinforcing bars in the tension zone.</w:t>
            </w:r>
          </w:p>
        </w:tc>
      </w:tr>
    </w:tbl>
    <w:p w14:paraId="6378C35B" w14:textId="129FA9A3" w:rsidR="00B90732" w:rsidRPr="001A6F17" w:rsidRDefault="00B90732">
      <w:pPr>
        <w:pStyle w:val="a9"/>
        <w:keepNext/>
        <w:autoSpaceDE w:val="0"/>
        <w:autoSpaceDN w:val="0"/>
        <w:adjustRightInd w:val="0"/>
        <w:rPr>
          <w:szCs w:val="24"/>
        </w:rPr>
      </w:pPr>
      <w:r w:rsidRPr="001A6F17">
        <w:rPr>
          <w:szCs w:val="24"/>
        </w:rPr>
        <w:t>(7)</w:t>
      </w:r>
      <w:r w:rsidRPr="001A6F17">
        <w:rPr>
          <w:szCs w:val="24"/>
        </w:rPr>
        <w:tab/>
        <w:t>The member’s equilibrium curvature 1/</w:t>
      </w:r>
      <w:r w:rsidRPr="001A6F17">
        <w:rPr>
          <w:i/>
          <w:szCs w:val="24"/>
        </w:rPr>
        <w:t>r</w:t>
      </w:r>
      <w:r w:rsidRPr="001A6F17">
        <w:rPr>
          <w:szCs w:val="24"/>
        </w:rPr>
        <w:t xml:space="preserve"> should be determined including second order effects by basic equilibrium equations based on a plane strain distribution. The member’s equilibrium curvature may be estimated from </w:t>
      </w:r>
      <w:r w:rsidRPr="001A6F17">
        <w:rPr>
          <w:rStyle w:val="citeeq"/>
          <w:szCs w:val="24"/>
          <w:shd w:val="clear" w:color="auto" w:fill="auto"/>
        </w:rPr>
        <w:t>Formula (7.34)</w:t>
      </w:r>
      <w:r w:rsidRPr="001A6F17">
        <w:rPr>
          <w:szCs w:val="24"/>
        </w:rPr>
        <w:t>:</w:t>
      </w:r>
    </w:p>
    <w:p w14:paraId="22B0FD1F" w14:textId="77777777" w:rsidR="00FD2C79" w:rsidRPr="001A6F17" w:rsidRDefault="00FD2C79" w:rsidP="00FD2C79">
      <w:pPr>
        <w:pStyle w:val="Formula"/>
        <w:rPr>
          <w:color w:val="000000" w:themeColor="text1"/>
        </w:rPr>
      </w:pPr>
      <w:r w:rsidRPr="001A6F17">
        <w:object w:dxaOrig="1960" w:dyaOrig="700" w14:anchorId="6F72D061">
          <v:shape id="_x0000_i1156" type="#_x0000_t75" style="width:98.25pt;height:35.25pt" o:ole="">
            <v:imagedata r:id="rId276" o:title=""/>
          </v:shape>
          <o:OLEObject Type="Embed" ProgID="Equation.DSMT4" ShapeID="_x0000_i1156" DrawAspect="Content" ObjectID="_1692169608" r:id="rId277"/>
        </w:object>
      </w:r>
      <w:r w:rsidRPr="001A6F17">
        <w:rPr>
          <w:color w:val="000000" w:themeColor="text1"/>
        </w:rPr>
        <w:tab/>
      </w:r>
      <w:r w:rsidRPr="001A6F17">
        <w:t>(7.34)</w:t>
      </w:r>
    </w:p>
    <w:p w14:paraId="5A8D535A" w14:textId="77777777" w:rsidR="00B90732" w:rsidRPr="001A6F17" w:rsidRDefault="00B90732">
      <w:pPr>
        <w:pStyle w:val="a9"/>
        <w:autoSpaceDE w:val="0"/>
        <w:autoSpaceDN w:val="0"/>
        <w:adjustRightInd w:val="0"/>
        <w:rPr>
          <w:szCs w:val="24"/>
        </w:rPr>
      </w:pPr>
      <w:r w:rsidRPr="001A6F17">
        <w:rPr>
          <w:rStyle w:val="stdpublisher"/>
          <w:szCs w:val="24"/>
          <w:shd w:val="clear" w:color="auto" w:fill="auto"/>
        </w:rPr>
        <w:t>prEN</w:t>
      </w:r>
      <w:r w:rsidRPr="001A6F17">
        <w:rPr>
          <w:szCs w:val="24"/>
        </w:rPr>
        <w:t> </w:t>
      </w:r>
      <w:r w:rsidRPr="001A6F17">
        <w:rPr>
          <w:rStyle w:val="stddocNumber"/>
          <w:szCs w:val="24"/>
          <w:shd w:val="clear" w:color="auto" w:fill="auto"/>
        </w:rPr>
        <w:t>1992</w:t>
      </w:r>
      <w:r w:rsidRPr="001A6F17">
        <w:rPr>
          <w:szCs w:val="24"/>
        </w:rPr>
        <w:noBreakHyphen/>
      </w:r>
      <w:r w:rsidRPr="001A6F17">
        <w:rPr>
          <w:rStyle w:val="stddocPartNumber"/>
          <w:szCs w:val="24"/>
          <w:shd w:val="clear" w:color="auto" w:fill="auto"/>
        </w:rPr>
        <w:t>1</w:t>
      </w:r>
      <w:r w:rsidRPr="001A6F17">
        <w:rPr>
          <w:rStyle w:val="stddocPartNumber"/>
          <w:szCs w:val="24"/>
          <w:shd w:val="clear" w:color="auto" w:fill="auto"/>
        </w:rPr>
        <w:noBreakHyphen/>
        <w:t>1</w:t>
      </w:r>
      <w:r w:rsidRPr="001A6F17">
        <w:rPr>
          <w:szCs w:val="24"/>
        </w:rPr>
        <w:t>:</w:t>
      </w:r>
      <w:r w:rsidRPr="001A6F17">
        <w:rPr>
          <w:rStyle w:val="stdyear"/>
          <w:szCs w:val="24"/>
          <w:shd w:val="clear" w:color="auto" w:fill="auto"/>
        </w:rPr>
        <w:t>2021</w:t>
      </w:r>
      <w:r w:rsidRPr="001A6F17">
        <w:rPr>
          <w:szCs w:val="24"/>
        </w:rPr>
        <w:t>, O.7.3 should not be used to determine 1/</w:t>
      </w:r>
      <w:r w:rsidRPr="001A6F17">
        <w:rPr>
          <w:i/>
          <w:szCs w:val="24"/>
        </w:rPr>
        <w:t>r</w:t>
      </w:r>
      <w:r w:rsidRPr="001A6F17">
        <w:rPr>
          <w:szCs w:val="24"/>
        </w:rPr>
        <w:t>.</w:t>
      </w:r>
    </w:p>
    <w:p w14:paraId="7AC37956" w14:textId="77777777" w:rsidR="00B90732" w:rsidRPr="001A6F17" w:rsidRDefault="00B90732" w:rsidP="00DC1D7C">
      <w:pPr>
        <w:pStyle w:val="4"/>
      </w:pPr>
      <w:r w:rsidRPr="001A6F17">
        <w:t>Refined assessment</w:t>
      </w:r>
    </w:p>
    <w:p w14:paraId="3812C9AF" w14:textId="77777777" w:rsidR="00B90732" w:rsidRPr="001A6F17" w:rsidRDefault="00B90732">
      <w:pPr>
        <w:pStyle w:val="Note"/>
        <w:autoSpaceDE w:val="0"/>
        <w:autoSpaceDN w:val="0"/>
        <w:adjustRightInd w:val="0"/>
        <w:rPr>
          <w:szCs w:val="24"/>
        </w:rPr>
      </w:pPr>
      <w:r w:rsidRPr="001A6F17">
        <w:rPr>
          <w:szCs w:val="24"/>
        </w:rPr>
        <w:t>NOTE</w:t>
      </w:r>
      <w:r w:rsidRPr="001A6F17">
        <w:rPr>
          <w:szCs w:val="24"/>
        </w:rPr>
        <w:tab/>
        <w:t xml:space="preserve">This method is primarily suited for isolated members with constant normal force </w:t>
      </w:r>
      <w:r w:rsidRPr="001A6F17">
        <w:rPr>
          <w:i/>
          <w:szCs w:val="24"/>
        </w:rPr>
        <w:t>N</w:t>
      </w:r>
      <w:r w:rsidRPr="001A6F17">
        <w:rPr>
          <w:szCs w:val="24"/>
          <w:vertAlign w:val="subscript"/>
        </w:rPr>
        <w:t>Ed,fi</w:t>
      </w:r>
      <w:r w:rsidRPr="001A6F17">
        <w:rPr>
          <w:szCs w:val="24"/>
        </w:rPr>
        <w:t xml:space="preserve"> and an effective length </w:t>
      </w:r>
      <w:r w:rsidRPr="001A6F17">
        <w:rPr>
          <w:i/>
          <w:szCs w:val="24"/>
        </w:rPr>
        <w:t>l</w:t>
      </w:r>
      <w:r w:rsidRPr="001A6F17">
        <w:rPr>
          <w:szCs w:val="24"/>
          <w:vertAlign w:val="subscript"/>
        </w:rPr>
        <w:t>0,fi</w:t>
      </w:r>
      <w:r w:rsidRPr="001A6F17">
        <w:rPr>
          <w:szCs w:val="24"/>
        </w:rPr>
        <w:t>.</w:t>
      </w:r>
    </w:p>
    <w:p w14:paraId="43D018B7" w14:textId="77777777" w:rsidR="00B90732" w:rsidRPr="001A6F17" w:rsidRDefault="00B90732">
      <w:pPr>
        <w:pStyle w:val="a9"/>
        <w:autoSpaceDE w:val="0"/>
        <w:autoSpaceDN w:val="0"/>
        <w:adjustRightInd w:val="0"/>
        <w:rPr>
          <w:szCs w:val="24"/>
        </w:rPr>
      </w:pPr>
      <w:r w:rsidRPr="001A6F17">
        <w:rPr>
          <w:szCs w:val="24"/>
        </w:rPr>
        <w:t xml:space="preserve">(1) The cross-section of the member should be discretized into a grid of small elemental zones (see </w:t>
      </w:r>
      <w:r w:rsidRPr="001A6F17">
        <w:rPr>
          <w:rStyle w:val="citefig"/>
          <w:szCs w:val="24"/>
          <w:shd w:val="clear" w:color="auto" w:fill="auto"/>
        </w:rPr>
        <w:t>Figure 7.9</w:t>
      </w:r>
      <w:r w:rsidRPr="001A6F17">
        <w:rPr>
          <w:szCs w:val="24"/>
        </w:rPr>
        <w:t xml:space="preserve">) each characterized by area </w:t>
      </w:r>
      <w:r w:rsidRPr="001A6F17">
        <w:rPr>
          <w:i/>
          <w:szCs w:val="24"/>
        </w:rPr>
        <w:t>A</w:t>
      </w:r>
      <w:r w:rsidRPr="001A6F17">
        <w:rPr>
          <w:szCs w:val="24"/>
          <w:vertAlign w:val="subscript"/>
        </w:rPr>
        <w:t>cij</w:t>
      </w:r>
      <w:r w:rsidRPr="001A6F17">
        <w:rPr>
          <w:szCs w:val="24"/>
        </w:rPr>
        <w:t xml:space="preserve">, coordinates </w:t>
      </w:r>
      <w:r w:rsidRPr="001A6F17">
        <w:rPr>
          <w:i/>
          <w:szCs w:val="24"/>
        </w:rPr>
        <w:t>x</w:t>
      </w:r>
      <w:r w:rsidRPr="001A6F17">
        <w:rPr>
          <w:szCs w:val="24"/>
          <w:vertAlign w:val="subscript"/>
        </w:rPr>
        <w:t>ij</w:t>
      </w:r>
      <w:r w:rsidRPr="001A6F17">
        <w:rPr>
          <w:szCs w:val="24"/>
        </w:rPr>
        <w:t xml:space="preserve"> </w:t>
      </w:r>
      <w:r w:rsidRPr="001A6F17">
        <w:rPr>
          <w:i/>
          <w:szCs w:val="24"/>
        </w:rPr>
        <w:t>y</w:t>
      </w:r>
      <w:r w:rsidRPr="001A6F17">
        <w:rPr>
          <w:szCs w:val="24"/>
          <w:vertAlign w:val="subscript"/>
        </w:rPr>
        <w:t>ij</w:t>
      </w:r>
      <w:r w:rsidRPr="001A6F17">
        <w:rPr>
          <w:szCs w:val="24"/>
        </w:rPr>
        <w:t xml:space="preserve"> of the centroid and temperature θ</w:t>
      </w:r>
      <w:r w:rsidRPr="001A6F17">
        <w:rPr>
          <w:szCs w:val="24"/>
          <w:vertAlign w:val="subscript"/>
        </w:rPr>
        <w:t>ij</w:t>
      </w:r>
      <w:r w:rsidRPr="001A6F17">
        <w:rPr>
          <w:szCs w:val="24"/>
        </w:rPr>
        <w:t>.</w:t>
      </w:r>
    </w:p>
    <w:p w14:paraId="2150EBAA" w14:textId="77777777" w:rsidR="00B90732" w:rsidRPr="001A6F17" w:rsidRDefault="00B90732">
      <w:pPr>
        <w:pStyle w:val="a9"/>
        <w:autoSpaceDE w:val="0"/>
        <w:autoSpaceDN w:val="0"/>
        <w:adjustRightInd w:val="0"/>
        <w:rPr>
          <w:szCs w:val="24"/>
        </w:rPr>
      </w:pPr>
      <w:r w:rsidRPr="001A6F17">
        <w:rPr>
          <w:szCs w:val="24"/>
        </w:rPr>
        <w:t xml:space="preserve">(2) The temperature of each reinforcing bar should be evaluated from the temperature profiles in </w:t>
      </w:r>
      <w:r w:rsidRPr="001A6F17">
        <w:rPr>
          <w:rStyle w:val="citeeq"/>
          <w:szCs w:val="24"/>
          <w:shd w:val="clear" w:color="auto" w:fill="auto"/>
        </w:rPr>
        <w:t>Formulae 7.1 to 7.14</w:t>
      </w:r>
      <w:r w:rsidRPr="001A6F17">
        <w:rPr>
          <w:szCs w:val="24"/>
        </w:rPr>
        <w:t xml:space="preserve"> as the temperature in the centre of the reinforcement.</w:t>
      </w:r>
    </w:p>
    <w:p w14:paraId="386DA1AA" w14:textId="2A6A6563" w:rsidR="00B90732" w:rsidRPr="001A6F17" w:rsidRDefault="00E058ED">
      <w:pPr>
        <w:pStyle w:val="FigureImage"/>
        <w:autoSpaceDE w:val="0"/>
        <w:autoSpaceDN w:val="0"/>
        <w:adjustRightInd w:val="0"/>
        <w:rPr>
          <w:szCs w:val="24"/>
        </w:rPr>
      </w:pPr>
      <w:r w:rsidRPr="001A6F17">
        <w:rPr>
          <w:noProof/>
          <w:color w:val="000000" w:themeColor="text1"/>
          <w:szCs w:val="24"/>
          <w:lang w:eastAsia="en-GB"/>
        </w:rPr>
        <w:fldChar w:fldCharType="begin"/>
      </w:r>
      <w:r w:rsidR="001628C1" w:rsidRPr="001A6F17">
        <w:rPr>
          <w:noProof/>
          <w:color w:val="000000" w:themeColor="text1"/>
          <w:szCs w:val="24"/>
          <w:lang w:eastAsia="en-GB"/>
        </w:rPr>
        <w:instrText xml:space="preserve"> INCLUDEPICTURE "\\\\cmc20df.cenorm.be\\cmcdata\\STD_MGT\\STDDEL\\PRODUCTION\\Standards\\00250\\268\\41_e_dr\\7_009.tif" \* MERGEFORMAT </w:instrText>
      </w:r>
      <w:r w:rsidRPr="001A6F17">
        <w:rPr>
          <w:noProof/>
          <w:color w:val="000000" w:themeColor="text1"/>
          <w:szCs w:val="24"/>
          <w:lang w:eastAsia="en-GB"/>
        </w:rPr>
        <w:fldChar w:fldCharType="separate"/>
      </w:r>
      <w:r w:rsidR="005222C6">
        <w:rPr>
          <w:noProof/>
          <w:color w:val="000000" w:themeColor="text1"/>
          <w:szCs w:val="24"/>
          <w:lang w:eastAsia="en-GB"/>
        </w:rPr>
        <w:fldChar w:fldCharType="begin"/>
      </w:r>
      <w:r w:rsidR="005222C6">
        <w:rPr>
          <w:noProof/>
          <w:color w:val="000000" w:themeColor="text1"/>
          <w:szCs w:val="24"/>
          <w:lang w:eastAsia="en-GB"/>
        </w:rPr>
        <w:instrText xml:space="preserve"> INCLUDEPICTURE  "Y:\\STD_MGT\\STDDEL\\PRODUCTION\\Standards\\00250\\268\\41_e_dr\\7_009.tif" \* MERGEFORMATINET </w:instrText>
      </w:r>
      <w:r w:rsidR="005222C6">
        <w:rPr>
          <w:noProof/>
          <w:color w:val="000000" w:themeColor="text1"/>
          <w:szCs w:val="24"/>
          <w:lang w:eastAsia="en-GB"/>
        </w:rPr>
        <w:fldChar w:fldCharType="separate"/>
      </w:r>
      <w:r w:rsidR="009E78AB">
        <w:rPr>
          <w:noProof/>
          <w:color w:val="000000" w:themeColor="text1"/>
          <w:szCs w:val="24"/>
          <w:lang w:eastAsia="en-GB"/>
        </w:rPr>
        <w:fldChar w:fldCharType="begin"/>
      </w:r>
      <w:r w:rsidR="009E78AB">
        <w:rPr>
          <w:noProof/>
          <w:color w:val="000000" w:themeColor="text1"/>
          <w:szCs w:val="24"/>
          <w:lang w:eastAsia="en-GB"/>
        </w:rPr>
        <w:instrText xml:space="preserve"> INCLUDEPICTURE  "Y:\\STD_MGT\\STDDEL\\PRODUCTION\\Standards\\00250\\268\\41_e_dr\\7_009.tif" \* MERGEFORMATINET </w:instrText>
      </w:r>
      <w:r w:rsidR="009E78AB">
        <w:rPr>
          <w:noProof/>
          <w:color w:val="000000" w:themeColor="text1"/>
          <w:szCs w:val="24"/>
          <w:lang w:eastAsia="en-GB"/>
        </w:rPr>
        <w:fldChar w:fldCharType="separate"/>
      </w:r>
      <w:r w:rsidR="00183165">
        <w:rPr>
          <w:noProof/>
          <w:color w:val="000000" w:themeColor="text1"/>
          <w:szCs w:val="24"/>
          <w:lang w:eastAsia="en-GB"/>
        </w:rPr>
        <w:fldChar w:fldCharType="begin"/>
      </w:r>
      <w:r w:rsidR="00183165">
        <w:rPr>
          <w:noProof/>
          <w:color w:val="000000" w:themeColor="text1"/>
          <w:szCs w:val="24"/>
          <w:lang w:eastAsia="en-GB"/>
        </w:rPr>
        <w:instrText xml:space="preserve"> </w:instrText>
      </w:r>
      <w:r w:rsidR="00183165">
        <w:rPr>
          <w:noProof/>
          <w:color w:val="000000" w:themeColor="text1"/>
          <w:szCs w:val="24"/>
          <w:lang w:eastAsia="en-GB"/>
        </w:rPr>
        <w:instrText>INCLUDEPICTURE  "C:\\Users\\a.dionysiou\\AppData\\Local\\Temp\\Temp1_00250268_e_20210902.zip-1.zip\\41_e_dr\\7_009.tif" \* MERGEFORMATINET</w:instrText>
      </w:r>
      <w:r w:rsidR="00183165">
        <w:rPr>
          <w:noProof/>
          <w:color w:val="000000" w:themeColor="text1"/>
          <w:szCs w:val="24"/>
          <w:lang w:eastAsia="en-GB"/>
        </w:rPr>
        <w:instrText xml:space="preserve"> </w:instrText>
      </w:r>
      <w:r w:rsidR="00183165">
        <w:rPr>
          <w:noProof/>
          <w:color w:val="000000" w:themeColor="text1"/>
          <w:szCs w:val="24"/>
          <w:lang w:eastAsia="en-GB"/>
        </w:rPr>
        <w:fldChar w:fldCharType="separate"/>
      </w:r>
      <w:r w:rsidR="00183165">
        <w:rPr>
          <w:noProof/>
          <w:color w:val="000000" w:themeColor="text1"/>
          <w:szCs w:val="24"/>
          <w:lang w:eastAsia="en-GB"/>
        </w:rPr>
        <w:pict w14:anchorId="4EC17621">
          <v:shape id="_x0000_i1157" type="#_x0000_t75" style="width:325.5pt;height:210pt">
            <v:imagedata r:id="rId278" r:href="rId279"/>
          </v:shape>
        </w:pict>
      </w:r>
      <w:r w:rsidR="00183165">
        <w:rPr>
          <w:noProof/>
          <w:color w:val="000000" w:themeColor="text1"/>
          <w:szCs w:val="24"/>
          <w:lang w:eastAsia="en-GB"/>
        </w:rPr>
        <w:fldChar w:fldCharType="end"/>
      </w:r>
      <w:r w:rsidR="009E78AB">
        <w:rPr>
          <w:noProof/>
          <w:color w:val="000000" w:themeColor="text1"/>
          <w:szCs w:val="24"/>
          <w:lang w:eastAsia="en-GB"/>
        </w:rPr>
        <w:fldChar w:fldCharType="end"/>
      </w:r>
      <w:r w:rsidR="005222C6">
        <w:rPr>
          <w:noProof/>
          <w:color w:val="000000" w:themeColor="text1"/>
          <w:szCs w:val="24"/>
          <w:lang w:eastAsia="en-GB"/>
        </w:rPr>
        <w:fldChar w:fldCharType="end"/>
      </w:r>
      <w:r w:rsidRPr="001A6F17">
        <w:rPr>
          <w:noProof/>
          <w:color w:val="000000" w:themeColor="text1"/>
          <w:szCs w:val="24"/>
          <w:lang w:eastAsia="en-GB"/>
        </w:rPr>
        <w:fldChar w:fldCharType="end"/>
      </w:r>
    </w:p>
    <w:p w14:paraId="60DFC67B" w14:textId="77777777" w:rsidR="00B90732" w:rsidRPr="001A6F17" w:rsidRDefault="00B90732" w:rsidP="00E058ED">
      <w:pPr>
        <w:pStyle w:val="Figuretitle"/>
        <w:autoSpaceDE w:val="0"/>
        <w:autoSpaceDN w:val="0"/>
        <w:adjustRightInd w:val="0"/>
        <w:spacing w:after="240"/>
        <w:outlineLvl w:val="0"/>
        <w:rPr>
          <w:szCs w:val="24"/>
        </w:rPr>
      </w:pPr>
      <w:r w:rsidRPr="001A6F17">
        <w:rPr>
          <w:szCs w:val="24"/>
        </w:rPr>
        <w:t>Figure 7.9 — Discretisation of the cross-section of column into elements</w:t>
      </w:r>
    </w:p>
    <w:p w14:paraId="03CE40B8" w14:textId="77777777" w:rsidR="00B90732" w:rsidRPr="001A6F17" w:rsidRDefault="00B90732">
      <w:pPr>
        <w:pStyle w:val="a9"/>
        <w:autoSpaceDE w:val="0"/>
        <w:autoSpaceDN w:val="0"/>
        <w:adjustRightInd w:val="0"/>
        <w:rPr>
          <w:szCs w:val="24"/>
        </w:rPr>
      </w:pPr>
      <w:r w:rsidRPr="001A6F17">
        <w:rPr>
          <w:szCs w:val="24"/>
        </w:rPr>
        <w:t xml:space="preserve">(3) The moment-curvature diagram for </w:t>
      </w:r>
      <w:r w:rsidRPr="001A6F17">
        <w:rPr>
          <w:i/>
          <w:szCs w:val="24"/>
        </w:rPr>
        <w:t>N</w:t>
      </w:r>
      <w:r w:rsidRPr="001A6F17">
        <w:rPr>
          <w:szCs w:val="24"/>
          <w:vertAlign w:val="subscript"/>
        </w:rPr>
        <w:t>Ed,fi</w:t>
      </w:r>
      <w:r w:rsidRPr="001A6F17">
        <w:rPr>
          <w:szCs w:val="24"/>
        </w:rPr>
        <w:t xml:space="preserve"> should be determined by using the relevant stress-strain diagram for each reinforcing bar and for each concrete element according to </w:t>
      </w:r>
      <w:r w:rsidRPr="001A6F17">
        <w:rPr>
          <w:rStyle w:val="citesec"/>
          <w:szCs w:val="24"/>
          <w:shd w:val="clear" w:color="auto" w:fill="auto"/>
        </w:rPr>
        <w:t>5.3.1.1, 5.3.1.3, 5.3.2.1, 5.3.2.2</w:t>
      </w:r>
      <w:r w:rsidRPr="001A6F17">
        <w:rPr>
          <w:szCs w:val="24"/>
        </w:rPr>
        <w:t xml:space="preserve"> and where appropriate </w:t>
      </w:r>
      <w:r w:rsidRPr="001A6F17">
        <w:rPr>
          <w:rStyle w:val="citesec"/>
          <w:szCs w:val="24"/>
          <w:shd w:val="clear" w:color="auto" w:fill="auto"/>
        </w:rPr>
        <w:t>5.3.3.1, 5.3.3.2 and 5.3.1.2</w:t>
      </w:r>
      <w:r w:rsidRPr="001A6F17">
        <w:rPr>
          <w:szCs w:val="24"/>
        </w:rPr>
        <w:t>.</w:t>
      </w:r>
    </w:p>
    <w:p w14:paraId="1A9572C4" w14:textId="77777777" w:rsidR="00B90732" w:rsidRPr="001A6F17" w:rsidRDefault="00B90732">
      <w:pPr>
        <w:pStyle w:val="a9"/>
        <w:autoSpaceDE w:val="0"/>
        <w:autoSpaceDN w:val="0"/>
        <w:adjustRightInd w:val="0"/>
        <w:rPr>
          <w:szCs w:val="24"/>
        </w:rPr>
      </w:pPr>
      <w:r w:rsidRPr="001A6F17">
        <w:rPr>
          <w:szCs w:val="24"/>
        </w:rPr>
        <w:t xml:space="preserve">(4) The ultimate first order moment capacity, </w:t>
      </w:r>
      <w:r w:rsidRPr="001A6F17">
        <w:rPr>
          <w:i/>
          <w:szCs w:val="24"/>
        </w:rPr>
        <w:t>M</w:t>
      </w:r>
      <w:r w:rsidRPr="001A6F17">
        <w:rPr>
          <w:szCs w:val="24"/>
          <w:vertAlign w:val="subscript"/>
        </w:rPr>
        <w:t>0Rd,fi</w:t>
      </w:r>
      <w:r w:rsidRPr="001A6F17">
        <w:rPr>
          <w:szCs w:val="24"/>
        </w:rPr>
        <w:t xml:space="preserve">, for the specified fire exposure and the design axial load under fire conditions, </w:t>
      </w:r>
      <w:r w:rsidRPr="001A6F17">
        <w:rPr>
          <w:i/>
          <w:szCs w:val="24"/>
        </w:rPr>
        <w:t>N</w:t>
      </w:r>
      <w:r w:rsidRPr="001A6F17">
        <w:rPr>
          <w:szCs w:val="24"/>
          <w:vertAlign w:val="subscript"/>
        </w:rPr>
        <w:t>Ed,fi</w:t>
      </w:r>
      <w:r w:rsidRPr="001A6F17">
        <w:rPr>
          <w:szCs w:val="24"/>
        </w:rPr>
        <w:t xml:space="preserve">, is determined as the difference between the ultimate moment capacity, </w:t>
      </w:r>
      <w:r w:rsidRPr="001A6F17">
        <w:rPr>
          <w:i/>
          <w:szCs w:val="24"/>
        </w:rPr>
        <w:t>M</w:t>
      </w:r>
      <w:r w:rsidRPr="001A6F17">
        <w:rPr>
          <w:szCs w:val="24"/>
          <w:vertAlign w:val="subscript"/>
        </w:rPr>
        <w:t>Rd,fi</w:t>
      </w:r>
      <w:r w:rsidRPr="001A6F17">
        <w:rPr>
          <w:szCs w:val="24"/>
        </w:rPr>
        <w:t xml:space="preserve">, and nominal second order moment, </w:t>
      </w:r>
      <w:r w:rsidRPr="001A6F17">
        <w:rPr>
          <w:i/>
          <w:szCs w:val="24"/>
        </w:rPr>
        <w:t>M</w:t>
      </w:r>
      <w:r w:rsidRPr="001A6F17">
        <w:rPr>
          <w:szCs w:val="24"/>
          <w:vertAlign w:val="subscript"/>
        </w:rPr>
        <w:t>2,fi</w:t>
      </w:r>
      <w:r w:rsidRPr="001A6F17">
        <w:rPr>
          <w:szCs w:val="24"/>
        </w:rPr>
        <w:t xml:space="preserve"> (</w:t>
      </w:r>
      <w:r w:rsidRPr="001A6F17">
        <w:rPr>
          <w:rStyle w:val="citefig"/>
          <w:szCs w:val="24"/>
          <w:shd w:val="clear" w:color="auto" w:fill="auto"/>
        </w:rPr>
        <w:t>Figure 7.10</w:t>
      </w:r>
      <w:r w:rsidRPr="001A6F17">
        <w:rPr>
          <w:szCs w:val="24"/>
        </w:rPr>
        <w:t xml:space="preserve">) from </w:t>
      </w:r>
      <w:r w:rsidRPr="001A6F17">
        <w:rPr>
          <w:rStyle w:val="citeeq"/>
          <w:szCs w:val="24"/>
          <w:shd w:val="clear" w:color="auto" w:fill="auto"/>
        </w:rPr>
        <w:t>Formula (7.35)</w:t>
      </w:r>
      <w:r w:rsidRPr="001A6F17">
        <w:rPr>
          <w:szCs w:val="24"/>
        </w:rPr>
        <w:t>:</w:t>
      </w:r>
    </w:p>
    <w:p w14:paraId="41C48F2D" w14:textId="77777777" w:rsidR="00FD2C79" w:rsidRPr="001A6F17" w:rsidRDefault="00FD2C79" w:rsidP="00E058ED">
      <w:pPr>
        <w:pStyle w:val="Formula"/>
        <w:spacing w:after="160"/>
        <w:rPr>
          <w:color w:val="000000" w:themeColor="text1"/>
          <w:lang w:val="de-DE"/>
        </w:rPr>
      </w:pPr>
      <w:r w:rsidRPr="001A6F17">
        <w:rPr>
          <w:i/>
          <w:lang w:val="de-DE"/>
        </w:rPr>
        <w:t>M</w:t>
      </w:r>
      <w:r w:rsidRPr="001A6F17">
        <w:rPr>
          <w:vertAlign w:val="subscript"/>
          <w:lang w:val="de-DE"/>
        </w:rPr>
        <w:t>0Rd,fi</w:t>
      </w:r>
      <w:r w:rsidRPr="001A6F17">
        <w:rPr>
          <w:lang w:val="de-DE"/>
        </w:rPr>
        <w:t xml:space="preserve"> = </w:t>
      </w:r>
      <w:r w:rsidRPr="001A6F17">
        <w:rPr>
          <w:i/>
          <w:lang w:val="de-DE"/>
        </w:rPr>
        <w:t>M</w:t>
      </w:r>
      <w:r w:rsidRPr="001A6F17">
        <w:rPr>
          <w:vertAlign w:val="subscript"/>
          <w:lang w:val="de-DE"/>
        </w:rPr>
        <w:t>Rd,fi</w:t>
      </w:r>
      <w:r w:rsidRPr="001A6F17">
        <w:rPr>
          <w:lang w:val="de-DE"/>
        </w:rPr>
        <w:t xml:space="preserve"> − </w:t>
      </w:r>
      <w:r w:rsidRPr="001A6F17">
        <w:rPr>
          <w:i/>
          <w:lang w:val="de-DE"/>
        </w:rPr>
        <w:t>M</w:t>
      </w:r>
      <w:r w:rsidRPr="001A6F17">
        <w:rPr>
          <w:vertAlign w:val="subscript"/>
          <w:lang w:val="de-DE"/>
        </w:rPr>
        <w:t>2,fi</w:t>
      </w:r>
      <w:r w:rsidRPr="001A6F17">
        <w:rPr>
          <w:color w:val="000000" w:themeColor="text1"/>
          <w:lang w:val="de-DE"/>
        </w:rPr>
        <w:tab/>
      </w:r>
      <w:r w:rsidRPr="001A6F17">
        <w:rPr>
          <w:lang w:val="de-DE"/>
        </w:rPr>
        <w:t>(7.35)</w:t>
      </w:r>
    </w:p>
    <w:p w14:paraId="1FD5FC22" w14:textId="77777777" w:rsidR="00B90732" w:rsidRPr="001A6F17" w:rsidRDefault="00B90732">
      <w:pPr>
        <w:pStyle w:val="a9"/>
        <w:keepNext/>
        <w:autoSpaceDE w:val="0"/>
        <w:autoSpaceDN w:val="0"/>
        <w:adjustRightInd w:val="0"/>
        <w:rPr>
          <w:szCs w:val="24"/>
        </w:rPr>
      </w:pPr>
      <w:r w:rsidRPr="001A6F17">
        <w:rPr>
          <w:szCs w:val="24"/>
        </w:rPr>
        <w:t>where</w:t>
      </w:r>
    </w:p>
    <w:tbl>
      <w:tblPr>
        <w:tblStyle w:val="ac"/>
        <w:tblW w:w="958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9583"/>
      </w:tblGrid>
      <w:tr w:rsidR="00B90732" w:rsidRPr="001A6F17" w14:paraId="341F225C" w14:textId="77777777" w:rsidTr="00D05E77">
        <w:trPr>
          <w:cantSplit/>
        </w:trPr>
        <w:tc>
          <w:tcPr>
            <w:tcW w:w="9583" w:type="dxa"/>
          </w:tcPr>
          <w:p w14:paraId="14E519E5" w14:textId="23A12A39" w:rsidR="00B90732" w:rsidRPr="001A6F17" w:rsidRDefault="00B90732" w:rsidP="00B90732">
            <w:pPr>
              <w:pStyle w:val="Tablebody"/>
              <w:autoSpaceDE w:val="0"/>
              <w:autoSpaceDN w:val="0"/>
              <w:adjustRightInd w:val="0"/>
              <w:rPr>
                <w:color w:val="000000" w:themeColor="text1"/>
              </w:rPr>
            </w:pPr>
            <w:r w:rsidRPr="001A6F17">
              <w:rPr>
                <w:i/>
                <w:szCs w:val="24"/>
              </w:rPr>
              <w:t>M</w:t>
            </w:r>
            <w:r w:rsidRPr="001A6F17">
              <w:rPr>
                <w:szCs w:val="24"/>
                <w:vertAlign w:val="subscript"/>
              </w:rPr>
              <w:t>2,fi</w:t>
            </w:r>
            <w:r w:rsidRPr="001A6F17">
              <w:rPr>
                <w:szCs w:val="24"/>
              </w:rPr>
              <w:t> = </w:t>
            </w:r>
            <w:r w:rsidRPr="001A6F17">
              <w:rPr>
                <w:i/>
                <w:szCs w:val="24"/>
              </w:rPr>
              <w:t>N</w:t>
            </w:r>
            <w:r w:rsidRPr="001A6F17">
              <w:rPr>
                <w:szCs w:val="24"/>
                <w:vertAlign w:val="subscript"/>
              </w:rPr>
              <w:t>ed,fi</w:t>
            </w:r>
            <w:r w:rsidRPr="001A6F17">
              <w:rPr>
                <w:szCs w:val="24"/>
              </w:rPr>
              <w:t>/1/</w:t>
            </w:r>
            <w:r w:rsidRPr="001A6F17">
              <w:rPr>
                <w:i/>
                <w:szCs w:val="24"/>
              </w:rPr>
              <w:t>r</w:t>
            </w:r>
            <w:r w:rsidRPr="001A6F17">
              <w:rPr>
                <w:szCs w:val="24"/>
              </w:rPr>
              <w:t xml:space="preserve">) </w:t>
            </w:r>
            <w:r w:rsidRPr="001A6F17">
              <w:rPr>
                <w:i/>
                <w:szCs w:val="24"/>
              </w:rPr>
              <w:t>l</w:t>
            </w:r>
            <w:r w:rsidRPr="001A6F17">
              <w:rPr>
                <w:szCs w:val="24"/>
                <w:vertAlign w:val="superscript"/>
              </w:rPr>
              <w:t>2</w:t>
            </w:r>
            <w:r w:rsidRPr="001A6F17">
              <w:rPr>
                <w:szCs w:val="24"/>
                <w:vertAlign w:val="subscript"/>
              </w:rPr>
              <w:t>0</w:t>
            </w:r>
            <w:r w:rsidRPr="001A6F17">
              <w:rPr>
                <w:szCs w:val="24"/>
              </w:rPr>
              <w:t>/</w:t>
            </w:r>
            <w:r w:rsidRPr="001A6F17">
              <w:rPr>
                <w:i/>
                <w:szCs w:val="24"/>
              </w:rPr>
              <w:t>c</w:t>
            </w:r>
          </w:p>
        </w:tc>
      </w:tr>
      <w:tr w:rsidR="00B90732" w:rsidRPr="001A6F17" w14:paraId="2DAFEE74" w14:textId="77777777" w:rsidTr="00D05E77">
        <w:trPr>
          <w:cantSplit/>
        </w:trPr>
        <w:tc>
          <w:tcPr>
            <w:tcW w:w="9583" w:type="dxa"/>
          </w:tcPr>
          <w:p w14:paraId="2975F7CB" w14:textId="4CAEA59A" w:rsidR="00B90732" w:rsidRPr="001A6F17" w:rsidRDefault="00B90732" w:rsidP="00B90732">
            <w:pPr>
              <w:pStyle w:val="Tablebody"/>
              <w:autoSpaceDE w:val="0"/>
              <w:autoSpaceDN w:val="0"/>
              <w:adjustRightInd w:val="0"/>
              <w:rPr>
                <w:color w:val="000000" w:themeColor="text1"/>
              </w:rPr>
            </w:pPr>
            <w:r w:rsidRPr="001A6F17">
              <w:rPr>
                <w:i/>
                <w:szCs w:val="24"/>
              </w:rPr>
              <w:t>c</w:t>
            </w:r>
            <w:r w:rsidRPr="001A6F17">
              <w:rPr>
                <w:szCs w:val="24"/>
              </w:rPr>
              <w:t xml:space="preserve"> ≈ 10 depending on the curvature distribution (see </w:t>
            </w:r>
            <w:r w:rsidRPr="001A6F17">
              <w:rPr>
                <w:rStyle w:val="stdpublisher"/>
                <w:szCs w:val="24"/>
                <w:shd w:val="clear" w:color="auto" w:fill="auto"/>
              </w:rPr>
              <w:t>prEN</w:t>
            </w:r>
            <w:r w:rsidRPr="001A6F17">
              <w:rPr>
                <w:szCs w:val="24"/>
              </w:rPr>
              <w:t> </w:t>
            </w:r>
            <w:r w:rsidRPr="001A6F17">
              <w:rPr>
                <w:rStyle w:val="stddocNumber"/>
                <w:szCs w:val="24"/>
                <w:shd w:val="clear" w:color="auto" w:fill="auto"/>
              </w:rPr>
              <w:t>1992</w:t>
            </w:r>
            <w:r w:rsidRPr="001A6F17">
              <w:rPr>
                <w:szCs w:val="24"/>
              </w:rPr>
              <w:noBreakHyphen/>
            </w:r>
            <w:r w:rsidRPr="001A6F17">
              <w:rPr>
                <w:rStyle w:val="stddocPartNumber"/>
                <w:szCs w:val="24"/>
                <w:shd w:val="clear" w:color="auto" w:fill="auto"/>
              </w:rPr>
              <w:t>1</w:t>
            </w:r>
            <w:r w:rsidRPr="001A6F17">
              <w:rPr>
                <w:rStyle w:val="stddocPartNumber"/>
                <w:szCs w:val="24"/>
                <w:shd w:val="clear" w:color="auto" w:fill="auto"/>
              </w:rPr>
              <w:noBreakHyphen/>
              <w:t>1</w:t>
            </w:r>
            <w:r w:rsidRPr="001A6F17">
              <w:rPr>
                <w:szCs w:val="24"/>
              </w:rPr>
              <w:t>:</w:t>
            </w:r>
            <w:r w:rsidRPr="001A6F17">
              <w:rPr>
                <w:rStyle w:val="stdyear"/>
                <w:szCs w:val="24"/>
                <w:shd w:val="clear" w:color="auto" w:fill="auto"/>
              </w:rPr>
              <w:t>2021</w:t>
            </w:r>
            <w:r w:rsidRPr="001A6F17">
              <w:rPr>
                <w:szCs w:val="24"/>
              </w:rPr>
              <w:t xml:space="preserve">, </w:t>
            </w:r>
            <w:r w:rsidRPr="001A6F17">
              <w:rPr>
                <w:rStyle w:val="stdsection"/>
                <w:szCs w:val="24"/>
                <w:shd w:val="clear" w:color="auto" w:fill="auto"/>
              </w:rPr>
              <w:t>7.8</w:t>
            </w:r>
            <w:r w:rsidRPr="001A6F17">
              <w:rPr>
                <w:szCs w:val="24"/>
              </w:rPr>
              <w:t>)</w:t>
            </w:r>
          </w:p>
        </w:tc>
      </w:tr>
      <w:tr w:rsidR="00B90732" w:rsidRPr="001A6F17" w14:paraId="44CDA71B" w14:textId="77777777" w:rsidTr="00D05E77">
        <w:trPr>
          <w:cantSplit/>
        </w:trPr>
        <w:tc>
          <w:tcPr>
            <w:tcW w:w="9583" w:type="dxa"/>
          </w:tcPr>
          <w:p w14:paraId="515BAB76" w14:textId="76CFCFF8" w:rsidR="00B90732" w:rsidRPr="001A6F17" w:rsidRDefault="00B90732" w:rsidP="00B90732">
            <w:pPr>
              <w:pStyle w:val="Tablebody"/>
              <w:autoSpaceDE w:val="0"/>
              <w:autoSpaceDN w:val="0"/>
              <w:adjustRightInd w:val="0"/>
              <w:rPr>
                <w:color w:val="000000" w:themeColor="text1"/>
              </w:rPr>
            </w:pPr>
            <w:r w:rsidRPr="001A6F17">
              <w:rPr>
                <w:i/>
                <w:szCs w:val="24"/>
              </w:rPr>
              <w:t>M</w:t>
            </w:r>
            <w:r w:rsidRPr="001A6F17">
              <w:rPr>
                <w:szCs w:val="24"/>
                <w:vertAlign w:val="subscript"/>
              </w:rPr>
              <w:t>0Rd,fi</w:t>
            </w:r>
            <w:r w:rsidRPr="001A6F17">
              <w:rPr>
                <w:szCs w:val="24"/>
              </w:rPr>
              <w:t> ≥ </w:t>
            </w:r>
            <w:r w:rsidRPr="001A6F17">
              <w:rPr>
                <w:i/>
                <w:szCs w:val="24"/>
              </w:rPr>
              <w:t>M</w:t>
            </w:r>
            <w:r w:rsidRPr="001A6F17">
              <w:rPr>
                <w:szCs w:val="24"/>
                <w:vertAlign w:val="subscript"/>
              </w:rPr>
              <w:t>0Ed,fi</w:t>
            </w:r>
            <w:r w:rsidRPr="001A6F17">
              <w:rPr>
                <w:szCs w:val="24"/>
              </w:rPr>
              <w:t xml:space="preserve"> and </w:t>
            </w:r>
            <w:r w:rsidRPr="001A6F17">
              <w:rPr>
                <w:i/>
                <w:szCs w:val="24"/>
              </w:rPr>
              <w:t>M</w:t>
            </w:r>
            <w:r w:rsidRPr="001A6F17">
              <w:rPr>
                <w:szCs w:val="24"/>
                <w:vertAlign w:val="subscript"/>
              </w:rPr>
              <w:t>0Rd,fi</w:t>
            </w:r>
            <w:r w:rsidRPr="001A6F17">
              <w:rPr>
                <w:szCs w:val="24"/>
              </w:rPr>
              <w:t> ≥ </w:t>
            </w:r>
            <w:r w:rsidRPr="001A6F17">
              <w:rPr>
                <w:i/>
                <w:szCs w:val="24"/>
              </w:rPr>
              <w:t>M</w:t>
            </w:r>
            <w:r w:rsidRPr="001A6F17">
              <w:rPr>
                <w:szCs w:val="24"/>
                <w:vertAlign w:val="subscript"/>
              </w:rPr>
              <w:t>0Ed,fi</w:t>
            </w:r>
          </w:p>
        </w:tc>
      </w:tr>
    </w:tbl>
    <w:p w14:paraId="45BD0C65" w14:textId="33815037" w:rsidR="00B90732" w:rsidRPr="001A6F17" w:rsidRDefault="00E058ED" w:rsidP="00193B68">
      <w:pPr>
        <w:pStyle w:val="FigureImage"/>
      </w:pPr>
      <w:r w:rsidRPr="001A6F17">
        <w:rPr>
          <w:noProof/>
        </w:rPr>
        <w:fldChar w:fldCharType="begin"/>
      </w:r>
      <w:r w:rsidR="001628C1" w:rsidRPr="001A6F17">
        <w:rPr>
          <w:noProof/>
        </w:rPr>
        <w:instrText xml:space="preserve"> INCLUDEPICTURE "\\\\cmc20df.cenorm.be\\cmcdata\\STD_MGT\\STDDEL\\PRODUCTION\\Standards\\00250\\268\\41_e_dr\\7_010.tif" \* MERGEFORMAT </w:instrText>
      </w:r>
      <w:r w:rsidRPr="001A6F17">
        <w:rPr>
          <w:noProof/>
        </w:rPr>
        <w:fldChar w:fldCharType="separate"/>
      </w:r>
      <w:r w:rsidR="005222C6">
        <w:rPr>
          <w:noProof/>
        </w:rPr>
        <w:fldChar w:fldCharType="begin"/>
      </w:r>
      <w:r w:rsidR="005222C6">
        <w:rPr>
          <w:noProof/>
        </w:rPr>
        <w:instrText xml:space="preserve"> INCLUDEPICTURE  "Y:\\STD_MGT\\STDDEL\\PRODUCTION\\Standards\\00250\\268\\41_e_dr\\7_010.tif" \* MERGEFORMATINET </w:instrText>
      </w:r>
      <w:r w:rsidR="005222C6">
        <w:rPr>
          <w:noProof/>
        </w:rPr>
        <w:fldChar w:fldCharType="separate"/>
      </w:r>
      <w:r w:rsidR="009E78AB">
        <w:rPr>
          <w:noProof/>
        </w:rPr>
        <w:fldChar w:fldCharType="begin"/>
      </w:r>
      <w:r w:rsidR="009E78AB">
        <w:rPr>
          <w:noProof/>
        </w:rPr>
        <w:instrText xml:space="preserve"> INCLUDEPICTURE  "Y:\\STD_MGT\\STDDEL\\PRODUCTION\\Standards\\00250\\268\\41_e_dr\\7_010.tif" \* MERGEFORMATINET </w:instrText>
      </w:r>
      <w:r w:rsidR="009E78AB">
        <w:rPr>
          <w:noProof/>
        </w:rPr>
        <w:fldChar w:fldCharType="separate"/>
      </w:r>
      <w:r w:rsidR="00183165">
        <w:rPr>
          <w:noProof/>
        </w:rPr>
        <w:fldChar w:fldCharType="begin"/>
      </w:r>
      <w:r w:rsidR="00183165">
        <w:rPr>
          <w:noProof/>
        </w:rPr>
        <w:instrText xml:space="preserve"> </w:instrText>
      </w:r>
      <w:r w:rsidR="00183165">
        <w:rPr>
          <w:noProof/>
        </w:rPr>
        <w:instrText>INCLUDEPICTURE  "C:\\Users\\a.dionysiou\\AppData\\Local\\Temp\\Temp1_00250268_e_20210902.zip-1.zip\\41_e_dr\\7_010.tif" \* MERGEFORMATINET</w:instrText>
      </w:r>
      <w:r w:rsidR="00183165">
        <w:rPr>
          <w:noProof/>
        </w:rPr>
        <w:instrText xml:space="preserve"> </w:instrText>
      </w:r>
      <w:r w:rsidR="00183165">
        <w:rPr>
          <w:noProof/>
        </w:rPr>
        <w:fldChar w:fldCharType="separate"/>
      </w:r>
      <w:r w:rsidR="00183165">
        <w:rPr>
          <w:noProof/>
        </w:rPr>
        <w:pict w14:anchorId="6EDDC147">
          <v:shape id="_x0000_i1158" type="#_x0000_t75" style="width:226.5pt;height:199.5pt">
            <v:imagedata r:id="rId280" r:href="rId281"/>
          </v:shape>
        </w:pict>
      </w:r>
      <w:r w:rsidR="00183165">
        <w:rPr>
          <w:noProof/>
        </w:rPr>
        <w:fldChar w:fldCharType="end"/>
      </w:r>
      <w:r w:rsidR="009E78AB">
        <w:rPr>
          <w:noProof/>
        </w:rPr>
        <w:fldChar w:fldCharType="end"/>
      </w:r>
      <w:r w:rsidR="005222C6">
        <w:rPr>
          <w:noProof/>
        </w:rPr>
        <w:fldChar w:fldCharType="end"/>
      </w:r>
      <w:r w:rsidRPr="001A6F17">
        <w:rPr>
          <w:noProof/>
        </w:rPr>
        <w:fldChar w:fldCharType="end"/>
      </w:r>
    </w:p>
    <w:p w14:paraId="00915790" w14:textId="77777777" w:rsidR="00B90732" w:rsidRPr="001A6F17" w:rsidRDefault="00B90732">
      <w:pPr>
        <w:pStyle w:val="Figuretitle"/>
        <w:autoSpaceDE w:val="0"/>
        <w:autoSpaceDN w:val="0"/>
        <w:adjustRightInd w:val="0"/>
        <w:outlineLvl w:val="0"/>
        <w:rPr>
          <w:szCs w:val="24"/>
        </w:rPr>
      </w:pPr>
      <w:r w:rsidRPr="001A6F17">
        <w:rPr>
          <w:szCs w:val="24"/>
        </w:rPr>
        <w:t>Figure 7.10 — Determination of ultimate moment capacity (</w:t>
      </w:r>
      <w:r w:rsidRPr="001A6F17">
        <w:rPr>
          <w:i/>
          <w:szCs w:val="24"/>
        </w:rPr>
        <w:t>M</w:t>
      </w:r>
      <w:r w:rsidRPr="001A6F17">
        <w:rPr>
          <w:szCs w:val="24"/>
          <w:vertAlign w:val="subscript"/>
        </w:rPr>
        <w:t>Rd,fi</w:t>
      </w:r>
      <w:r w:rsidRPr="001A6F17">
        <w:rPr>
          <w:szCs w:val="24"/>
        </w:rPr>
        <w:t>), second order moment (</w:t>
      </w:r>
      <w:r w:rsidRPr="001A6F17">
        <w:rPr>
          <w:i/>
          <w:szCs w:val="24"/>
        </w:rPr>
        <w:t>M</w:t>
      </w:r>
      <w:r w:rsidRPr="001A6F17">
        <w:rPr>
          <w:szCs w:val="24"/>
          <w:vertAlign w:val="subscript"/>
        </w:rPr>
        <w:t>2,fi</w:t>
      </w:r>
      <w:r w:rsidRPr="001A6F17">
        <w:rPr>
          <w:szCs w:val="24"/>
        </w:rPr>
        <w:t>) and ultimate first order moment capacity (</w:t>
      </w:r>
      <w:r w:rsidRPr="001A6F17">
        <w:rPr>
          <w:i/>
          <w:szCs w:val="24"/>
        </w:rPr>
        <w:t>M</w:t>
      </w:r>
      <w:r w:rsidRPr="001A6F17">
        <w:rPr>
          <w:szCs w:val="24"/>
          <w:vertAlign w:val="subscript"/>
        </w:rPr>
        <w:t>0Rd,fi</w:t>
      </w:r>
      <w:r w:rsidRPr="001A6F17">
        <w:rPr>
          <w:szCs w:val="24"/>
        </w:rPr>
        <w:t>)</w:t>
      </w:r>
    </w:p>
    <w:p w14:paraId="62D8CCC2" w14:textId="77777777" w:rsidR="00B90732" w:rsidRPr="001A6F17" w:rsidRDefault="00B90732" w:rsidP="00DC1D7C">
      <w:pPr>
        <w:pStyle w:val="3"/>
      </w:pPr>
      <w:bookmarkStart w:id="67" w:name="_Toc69134980"/>
      <w:r w:rsidRPr="001A6F17">
        <w:t>Shear and torsion</w:t>
      </w:r>
      <w:bookmarkEnd w:id="67"/>
    </w:p>
    <w:p w14:paraId="32341714" w14:textId="77777777" w:rsidR="00B90732" w:rsidRPr="001A6F17" w:rsidRDefault="00B90732" w:rsidP="00DC1D7C">
      <w:pPr>
        <w:pStyle w:val="4"/>
      </w:pPr>
      <w:r w:rsidRPr="001A6F17">
        <w:t>General</w:t>
      </w:r>
    </w:p>
    <w:p w14:paraId="13662F16" w14:textId="77777777" w:rsidR="00B90732" w:rsidRPr="001A6F17" w:rsidRDefault="00B90732">
      <w:pPr>
        <w:pStyle w:val="a9"/>
        <w:autoSpaceDE w:val="0"/>
        <w:autoSpaceDN w:val="0"/>
        <w:adjustRightInd w:val="0"/>
        <w:rPr>
          <w:szCs w:val="24"/>
        </w:rPr>
      </w:pPr>
      <w:r w:rsidRPr="001A6F17">
        <w:rPr>
          <w:szCs w:val="24"/>
        </w:rPr>
        <w:t xml:space="preserve">(1) The shear, punching shear and torsion capacity of reinforced concrete members without or with transverse reinforcement may be calculated according to the methods given in </w:t>
      </w:r>
      <w:r w:rsidRPr="001A6F17">
        <w:rPr>
          <w:rStyle w:val="stdpublisher"/>
          <w:szCs w:val="24"/>
          <w:shd w:val="clear" w:color="auto" w:fill="auto"/>
        </w:rPr>
        <w:t>prEN</w:t>
      </w:r>
      <w:r w:rsidRPr="001A6F17">
        <w:rPr>
          <w:szCs w:val="24"/>
        </w:rPr>
        <w:t xml:space="preserve"> </w:t>
      </w:r>
      <w:r w:rsidRPr="001A6F17">
        <w:rPr>
          <w:rStyle w:val="stddocNumber"/>
          <w:szCs w:val="24"/>
          <w:shd w:val="clear" w:color="auto" w:fill="auto"/>
        </w:rPr>
        <w:t>1992</w:t>
      </w:r>
      <w:r w:rsidRPr="001A6F17">
        <w:rPr>
          <w:szCs w:val="24"/>
        </w:rPr>
        <w:t>-</w:t>
      </w:r>
      <w:r w:rsidRPr="001A6F17">
        <w:rPr>
          <w:rStyle w:val="stddocPartNumber"/>
          <w:szCs w:val="24"/>
          <w:shd w:val="clear" w:color="auto" w:fill="auto"/>
        </w:rPr>
        <w:t>1-1</w:t>
      </w:r>
      <w:r w:rsidRPr="001A6F17">
        <w:rPr>
          <w:szCs w:val="24"/>
        </w:rPr>
        <w:t xml:space="preserve"> using reduced material properties and reduced prestress for each part of the cross section.</w:t>
      </w:r>
    </w:p>
    <w:p w14:paraId="52292A25" w14:textId="77777777" w:rsidR="00B90732" w:rsidRPr="001A6F17" w:rsidRDefault="00B90732">
      <w:pPr>
        <w:pStyle w:val="a9"/>
        <w:autoSpaceDE w:val="0"/>
        <w:autoSpaceDN w:val="0"/>
        <w:adjustRightInd w:val="0"/>
        <w:rPr>
          <w:szCs w:val="24"/>
        </w:rPr>
      </w:pPr>
      <w:r w:rsidRPr="001A6F17">
        <w:rPr>
          <w:szCs w:val="24"/>
        </w:rPr>
        <w:t>(2)</w:t>
      </w:r>
      <w:r w:rsidRPr="001A6F17">
        <w:rPr>
          <w:szCs w:val="24"/>
        </w:rPr>
        <w:tab/>
        <w:t xml:space="preserve">When using the simplified calculation method of </w:t>
      </w:r>
      <w:r w:rsidRPr="001A6F17">
        <w:rPr>
          <w:rStyle w:val="citesec"/>
          <w:szCs w:val="24"/>
          <w:shd w:val="clear" w:color="auto" w:fill="auto"/>
        </w:rPr>
        <w:t>7.3.3.2</w:t>
      </w:r>
      <w:r w:rsidRPr="001A6F17">
        <w:rPr>
          <w:szCs w:val="24"/>
        </w:rPr>
        <w:t xml:space="preserve">, the rules of </w:t>
      </w:r>
      <w:r w:rsidRPr="001A6F17">
        <w:rPr>
          <w:rStyle w:val="stdpublisher"/>
          <w:szCs w:val="24"/>
          <w:shd w:val="clear" w:color="auto" w:fill="auto"/>
        </w:rPr>
        <w:t>prEN</w:t>
      </w:r>
      <w:r w:rsidRPr="001A6F17">
        <w:rPr>
          <w:szCs w:val="24"/>
        </w:rPr>
        <w:t> </w:t>
      </w:r>
      <w:r w:rsidRPr="001A6F17">
        <w:rPr>
          <w:rStyle w:val="stddocNumber"/>
          <w:szCs w:val="24"/>
          <w:shd w:val="clear" w:color="auto" w:fill="auto"/>
        </w:rPr>
        <w:t>1992</w:t>
      </w:r>
      <w:r w:rsidRPr="001A6F17">
        <w:rPr>
          <w:szCs w:val="24"/>
        </w:rPr>
        <w:noBreakHyphen/>
      </w:r>
      <w:r w:rsidRPr="001A6F17">
        <w:rPr>
          <w:rStyle w:val="stddocPartNumber"/>
          <w:szCs w:val="24"/>
          <w:shd w:val="clear" w:color="auto" w:fill="auto"/>
        </w:rPr>
        <w:t>1</w:t>
      </w:r>
      <w:r w:rsidRPr="001A6F17">
        <w:rPr>
          <w:rStyle w:val="stddocPartNumber"/>
          <w:szCs w:val="24"/>
          <w:shd w:val="clear" w:color="auto" w:fill="auto"/>
        </w:rPr>
        <w:noBreakHyphen/>
        <w:t>1</w:t>
      </w:r>
      <w:r w:rsidRPr="001A6F17">
        <w:rPr>
          <w:szCs w:val="24"/>
        </w:rPr>
        <w:t xml:space="preserve"> may be applied.</w:t>
      </w:r>
    </w:p>
    <w:p w14:paraId="1042AE67" w14:textId="77777777" w:rsidR="00B90732" w:rsidRPr="001A6F17" w:rsidRDefault="00B90732" w:rsidP="00DC1D7C">
      <w:pPr>
        <w:pStyle w:val="4"/>
      </w:pPr>
      <w:r w:rsidRPr="001A6F17">
        <w:t>Shear resistance of members dependant on concrete tensile strength</w:t>
      </w:r>
    </w:p>
    <w:p w14:paraId="69295A8A" w14:textId="6E8277A2" w:rsidR="00B90732" w:rsidRPr="001A6F17" w:rsidRDefault="00B90732">
      <w:pPr>
        <w:pStyle w:val="a9"/>
        <w:autoSpaceDE w:val="0"/>
        <w:autoSpaceDN w:val="0"/>
        <w:adjustRightInd w:val="0"/>
        <w:rPr>
          <w:szCs w:val="24"/>
        </w:rPr>
      </w:pPr>
      <w:r w:rsidRPr="001A6F17">
        <w:rPr>
          <w:szCs w:val="24"/>
        </w:rPr>
        <w:t>(1) In prestressed members and in plain and lightly reinforced concrete members, where the shear strength depends on concrete tensile strength (</w:t>
      </w:r>
      <w:r w:rsidRPr="001A6F17">
        <w:rPr>
          <w:rStyle w:val="stdpublisher"/>
          <w:szCs w:val="24"/>
          <w:shd w:val="clear" w:color="auto" w:fill="auto"/>
        </w:rPr>
        <w:t>prEN</w:t>
      </w:r>
      <w:r w:rsidRPr="001A6F17">
        <w:rPr>
          <w:szCs w:val="24"/>
        </w:rPr>
        <w:t xml:space="preserve"> </w:t>
      </w:r>
      <w:r w:rsidRPr="001A6F17">
        <w:rPr>
          <w:rStyle w:val="stddocNumber"/>
          <w:szCs w:val="24"/>
          <w:shd w:val="clear" w:color="auto" w:fill="auto"/>
        </w:rPr>
        <w:t>1992</w:t>
      </w:r>
      <w:r w:rsidRPr="001A6F17">
        <w:rPr>
          <w:szCs w:val="24"/>
        </w:rPr>
        <w:t>-</w:t>
      </w:r>
      <w:r w:rsidRPr="001A6F17">
        <w:rPr>
          <w:rStyle w:val="stddocPartNumber"/>
          <w:szCs w:val="24"/>
          <w:shd w:val="clear" w:color="auto" w:fill="auto"/>
        </w:rPr>
        <w:t>1-1</w:t>
      </w:r>
      <w:r w:rsidRPr="001A6F17">
        <w:rPr>
          <w:szCs w:val="24"/>
        </w:rPr>
        <w:t>:</w:t>
      </w:r>
      <w:r w:rsidRPr="001A6F17">
        <w:rPr>
          <w:rStyle w:val="stdyear"/>
          <w:szCs w:val="24"/>
          <w:shd w:val="clear" w:color="auto" w:fill="auto"/>
        </w:rPr>
        <w:t>2021</w:t>
      </w:r>
      <w:r w:rsidR="00FD2C79" w:rsidRPr="001A6F17">
        <w:rPr>
          <w:szCs w:val="24"/>
        </w:rPr>
        <w:t>,</w:t>
      </w:r>
      <w:r w:rsidRPr="001A6F17">
        <w:rPr>
          <w:szCs w:val="24"/>
        </w:rPr>
        <w:t xml:space="preserve"> </w:t>
      </w:r>
      <w:r w:rsidRPr="001A6F17">
        <w:rPr>
          <w:rStyle w:val="stdsection"/>
          <w:shd w:val="clear" w:color="auto" w:fill="auto"/>
        </w:rPr>
        <w:t>13.5.5 and 14.4.3</w:t>
      </w:r>
      <w:r w:rsidRPr="001A6F17">
        <w:rPr>
          <w:szCs w:val="24"/>
        </w:rPr>
        <w:t>), special consideration should be given to tensile stresses caused by non-linear temperature distributions (e.g. in voided slabs, thick beams, etc.).</w:t>
      </w:r>
    </w:p>
    <w:p w14:paraId="72835804" w14:textId="77777777" w:rsidR="00B90732" w:rsidRPr="001A6F17" w:rsidRDefault="00B90732">
      <w:pPr>
        <w:pStyle w:val="a9"/>
        <w:autoSpaceDE w:val="0"/>
        <w:autoSpaceDN w:val="0"/>
        <w:adjustRightInd w:val="0"/>
        <w:rPr>
          <w:szCs w:val="24"/>
        </w:rPr>
      </w:pPr>
      <w:r w:rsidRPr="001A6F17">
        <w:rPr>
          <w:szCs w:val="24"/>
        </w:rPr>
        <w:t xml:space="preserve">(2) The reduction of the tensile strength </w:t>
      </w:r>
      <w:r w:rsidRPr="001A6F17">
        <w:rPr>
          <w:i/>
          <w:szCs w:val="24"/>
        </w:rPr>
        <w:t>k</w:t>
      </w:r>
      <w:r w:rsidRPr="001A6F17">
        <w:rPr>
          <w:szCs w:val="24"/>
          <w:vertAlign w:val="subscript"/>
        </w:rPr>
        <w:t>ct</w:t>
      </w:r>
      <w:r w:rsidRPr="001A6F17">
        <w:rPr>
          <w:szCs w:val="24"/>
        </w:rPr>
        <w:t xml:space="preserve"> of concrete should be taken from </w:t>
      </w:r>
      <w:r w:rsidRPr="001A6F17">
        <w:rPr>
          <w:rStyle w:val="citesec"/>
          <w:szCs w:val="24"/>
          <w:shd w:val="clear" w:color="auto" w:fill="auto"/>
        </w:rPr>
        <w:t>5.3.1.2</w:t>
      </w:r>
      <w:r w:rsidRPr="001A6F17">
        <w:rPr>
          <w:szCs w:val="24"/>
        </w:rPr>
        <w:t>.</w:t>
      </w:r>
    </w:p>
    <w:p w14:paraId="33D48345" w14:textId="77777777" w:rsidR="00B90732" w:rsidRPr="001A6F17" w:rsidRDefault="00B90732" w:rsidP="00DC1D7C">
      <w:pPr>
        <w:pStyle w:val="4"/>
      </w:pPr>
      <w:r w:rsidRPr="001A6F17">
        <w:t>Shear resistance of members with shear reinforcement</w:t>
      </w:r>
    </w:p>
    <w:p w14:paraId="7ABCC49B" w14:textId="77777777" w:rsidR="00B90732" w:rsidRPr="001A6F17" w:rsidRDefault="00B90732">
      <w:pPr>
        <w:pStyle w:val="a9"/>
        <w:autoSpaceDE w:val="0"/>
        <w:autoSpaceDN w:val="0"/>
        <w:adjustRightInd w:val="0"/>
        <w:rPr>
          <w:szCs w:val="24"/>
        </w:rPr>
      </w:pPr>
      <w:r w:rsidRPr="001A6F17">
        <w:rPr>
          <w:szCs w:val="24"/>
        </w:rPr>
        <w:t xml:space="preserve">(1) The reduced geometry of the cross section should be computed according to </w:t>
      </w:r>
      <w:r w:rsidRPr="001A6F17">
        <w:rPr>
          <w:rStyle w:val="citesec"/>
          <w:szCs w:val="24"/>
          <w:shd w:val="clear" w:color="auto" w:fill="auto"/>
        </w:rPr>
        <w:t>7.3.2</w:t>
      </w:r>
      <w:r w:rsidRPr="001A6F17">
        <w:rPr>
          <w:szCs w:val="24"/>
        </w:rPr>
        <w:t>.</w:t>
      </w:r>
    </w:p>
    <w:p w14:paraId="36CF66A5" w14:textId="77777777" w:rsidR="00B90732" w:rsidRPr="001A6F17" w:rsidRDefault="00B90732">
      <w:pPr>
        <w:pStyle w:val="a9"/>
        <w:autoSpaceDE w:val="0"/>
        <w:autoSpaceDN w:val="0"/>
        <w:adjustRightInd w:val="0"/>
        <w:rPr>
          <w:szCs w:val="24"/>
        </w:rPr>
      </w:pPr>
      <w:r w:rsidRPr="001A6F17">
        <w:rPr>
          <w:szCs w:val="24"/>
        </w:rPr>
        <w:t xml:space="preserve">(2) The reduced compression strength of concrete should be determined as </w:t>
      </w:r>
      <w:r w:rsidRPr="001A6F17">
        <w:rPr>
          <w:i/>
          <w:szCs w:val="24"/>
        </w:rPr>
        <w:t>f</w:t>
      </w:r>
      <w:r w:rsidRPr="001A6F17">
        <w:rPr>
          <w:szCs w:val="24"/>
          <w:vertAlign w:val="subscript"/>
        </w:rPr>
        <w:t>c,θ</w:t>
      </w:r>
      <w:r w:rsidRPr="001A6F17">
        <w:rPr>
          <w:szCs w:val="24"/>
        </w:rPr>
        <w:t xml:space="preserve"> = </w:t>
      </w:r>
      <w:r w:rsidRPr="001A6F17">
        <w:rPr>
          <w:i/>
          <w:szCs w:val="24"/>
        </w:rPr>
        <w:t>f</w:t>
      </w:r>
      <w:r w:rsidRPr="001A6F17">
        <w:rPr>
          <w:szCs w:val="24"/>
          <w:vertAlign w:val="subscript"/>
        </w:rPr>
        <w:t>c,θ</w:t>
      </w:r>
      <w:r w:rsidRPr="001A6F17">
        <w:rPr>
          <w:szCs w:val="24"/>
        </w:rPr>
        <w:t>(</w:t>
      </w:r>
      <w:r w:rsidRPr="001A6F17">
        <w:rPr>
          <w:i/>
          <w:szCs w:val="24"/>
        </w:rPr>
        <w:t>θ</w:t>
      </w:r>
      <w:r w:rsidRPr="001A6F17">
        <w:rPr>
          <w:szCs w:val="24"/>
          <w:vertAlign w:val="subscript"/>
        </w:rPr>
        <w:t>M</w:t>
      </w:r>
      <w:r w:rsidRPr="001A6F17">
        <w:rPr>
          <w:szCs w:val="24"/>
        </w:rPr>
        <w:t xml:space="preserve">), where </w:t>
      </w:r>
      <w:r w:rsidRPr="001A6F17">
        <w:rPr>
          <w:i/>
          <w:szCs w:val="24"/>
        </w:rPr>
        <w:t>θ</w:t>
      </w:r>
      <w:r w:rsidRPr="001A6F17">
        <w:rPr>
          <w:szCs w:val="24"/>
          <w:vertAlign w:val="subscript"/>
        </w:rPr>
        <w:t>M</w:t>
      </w:r>
      <w:r w:rsidRPr="001A6F17">
        <w:rPr>
          <w:szCs w:val="24"/>
        </w:rPr>
        <w:t xml:space="preserve"> is the temperature at Point M as shown in </w:t>
      </w:r>
      <w:r w:rsidRPr="001A6F17">
        <w:rPr>
          <w:rStyle w:val="citefig"/>
          <w:szCs w:val="24"/>
          <w:shd w:val="clear" w:color="auto" w:fill="auto"/>
        </w:rPr>
        <w:t>Figure 7.11</w:t>
      </w:r>
      <w:r w:rsidRPr="001A6F17">
        <w:rPr>
          <w:szCs w:val="24"/>
        </w:rPr>
        <w:t>.</w:t>
      </w:r>
    </w:p>
    <w:p w14:paraId="4DA196FE" w14:textId="77777777" w:rsidR="00B90732" w:rsidRPr="001A6F17" w:rsidRDefault="00B90732">
      <w:pPr>
        <w:pStyle w:val="a9"/>
        <w:autoSpaceDE w:val="0"/>
        <w:autoSpaceDN w:val="0"/>
        <w:adjustRightInd w:val="0"/>
        <w:rPr>
          <w:szCs w:val="24"/>
        </w:rPr>
      </w:pPr>
      <w:r w:rsidRPr="001A6F17">
        <w:rPr>
          <w:szCs w:val="24"/>
        </w:rPr>
        <w:t xml:space="preserve">(3) The reference temperature, </w:t>
      </w:r>
      <w:r w:rsidRPr="001A6F17">
        <w:rPr>
          <w:rFonts w:ascii="Cambria Math" w:hAnsi="Cambria Math" w:cs="Cambria Math"/>
          <w:szCs w:val="24"/>
        </w:rPr>
        <w:t>𝜃</w:t>
      </w:r>
      <w:r w:rsidRPr="001A6F17">
        <w:rPr>
          <w:szCs w:val="24"/>
          <w:vertAlign w:val="subscript"/>
        </w:rPr>
        <w:t>P</w:t>
      </w:r>
      <w:r w:rsidRPr="001A6F17">
        <w:rPr>
          <w:szCs w:val="24"/>
        </w:rPr>
        <w:t xml:space="preserve"> in links should be determined as the temperature at Point P (intersection of Section a-a with the link), as shown in </w:t>
      </w:r>
      <w:r w:rsidRPr="001A6F17">
        <w:rPr>
          <w:rStyle w:val="citefig"/>
          <w:szCs w:val="24"/>
          <w:shd w:val="clear" w:color="auto" w:fill="auto"/>
        </w:rPr>
        <w:t>Figure 7.11</w:t>
      </w:r>
      <w:r w:rsidRPr="001A6F17">
        <w:rPr>
          <w:szCs w:val="24"/>
        </w:rPr>
        <w:t>.</w:t>
      </w:r>
    </w:p>
    <w:p w14:paraId="4B2A59F3" w14:textId="77777777" w:rsidR="00B90732" w:rsidRPr="001A6F17" w:rsidRDefault="00B90732">
      <w:pPr>
        <w:pStyle w:val="a9"/>
        <w:autoSpaceDE w:val="0"/>
        <w:autoSpaceDN w:val="0"/>
        <w:adjustRightInd w:val="0"/>
        <w:rPr>
          <w:szCs w:val="24"/>
        </w:rPr>
      </w:pPr>
      <w:r w:rsidRPr="001A6F17">
        <w:rPr>
          <w:szCs w:val="24"/>
        </w:rPr>
        <w:t xml:space="preserve">(4) The reduction of design strength of reinforcing steel in links should be taken with respect to the reference temperature </w:t>
      </w:r>
      <w:r w:rsidRPr="001A6F17">
        <w:rPr>
          <w:i/>
          <w:szCs w:val="24"/>
        </w:rPr>
        <w:t>θ</w:t>
      </w:r>
      <w:r w:rsidRPr="001A6F17">
        <w:rPr>
          <w:szCs w:val="24"/>
          <w:vertAlign w:val="subscript"/>
        </w:rPr>
        <w:t>P</w:t>
      </w:r>
      <w:r w:rsidRPr="001A6F17">
        <w:rPr>
          <w:szCs w:val="24"/>
        </w:rPr>
        <w:t xml:space="preserve"> as </w:t>
      </w:r>
      <w:r w:rsidRPr="001A6F17">
        <w:rPr>
          <w:i/>
          <w:szCs w:val="24"/>
        </w:rPr>
        <w:t>f</w:t>
      </w:r>
      <w:r w:rsidRPr="001A6F17">
        <w:rPr>
          <w:szCs w:val="24"/>
          <w:vertAlign w:val="subscript"/>
        </w:rPr>
        <w:t>sd,θ</w:t>
      </w:r>
      <w:r w:rsidRPr="001A6F17">
        <w:rPr>
          <w:szCs w:val="24"/>
        </w:rPr>
        <w:t xml:space="preserve"> = </w:t>
      </w:r>
      <w:r w:rsidRPr="001A6F17">
        <w:rPr>
          <w:i/>
          <w:szCs w:val="24"/>
        </w:rPr>
        <w:t>f</w:t>
      </w:r>
      <w:r w:rsidRPr="001A6F17">
        <w:rPr>
          <w:szCs w:val="24"/>
          <w:vertAlign w:val="subscript"/>
        </w:rPr>
        <w:t>sy,θP</w:t>
      </w:r>
      <w:r w:rsidRPr="001A6F17">
        <w:rPr>
          <w:szCs w:val="24"/>
        </w:rPr>
        <w:t>.</w:t>
      </w:r>
    </w:p>
    <w:p w14:paraId="32C9AAA7" w14:textId="77777777" w:rsidR="00B90732" w:rsidRPr="001A6F17" w:rsidRDefault="00B90732">
      <w:pPr>
        <w:pStyle w:val="a9"/>
        <w:autoSpaceDE w:val="0"/>
        <w:autoSpaceDN w:val="0"/>
        <w:adjustRightInd w:val="0"/>
        <w:rPr>
          <w:szCs w:val="24"/>
        </w:rPr>
      </w:pPr>
      <w:r w:rsidRPr="001A6F17">
        <w:rPr>
          <w:szCs w:val="24"/>
        </w:rPr>
        <w:t xml:space="preserve">(5) Calculation methods for design and assessment for shear, as in </w:t>
      </w:r>
      <w:r w:rsidRPr="001A6F17">
        <w:rPr>
          <w:rStyle w:val="stdpublisher"/>
          <w:szCs w:val="24"/>
          <w:shd w:val="clear" w:color="auto" w:fill="auto"/>
        </w:rPr>
        <w:t>prEN</w:t>
      </w:r>
      <w:r w:rsidRPr="001A6F17">
        <w:rPr>
          <w:szCs w:val="24"/>
        </w:rPr>
        <w:t xml:space="preserve"> </w:t>
      </w:r>
      <w:r w:rsidRPr="001A6F17">
        <w:rPr>
          <w:rStyle w:val="stddocNumber"/>
          <w:szCs w:val="24"/>
          <w:shd w:val="clear" w:color="auto" w:fill="auto"/>
        </w:rPr>
        <w:t>1992</w:t>
      </w:r>
      <w:r w:rsidRPr="001A6F17">
        <w:rPr>
          <w:szCs w:val="24"/>
        </w:rPr>
        <w:t>-</w:t>
      </w:r>
      <w:r w:rsidRPr="001A6F17">
        <w:rPr>
          <w:rStyle w:val="stddocPartNumber"/>
          <w:szCs w:val="24"/>
          <w:shd w:val="clear" w:color="auto" w:fill="auto"/>
        </w:rPr>
        <w:t>1-1</w:t>
      </w:r>
      <w:r w:rsidRPr="001A6F17">
        <w:rPr>
          <w:szCs w:val="24"/>
        </w:rPr>
        <w:t>, should be applied directly to the reduced cross-section by using reduced strength of steel and concrete as indicated above.</w:t>
      </w:r>
    </w:p>
    <w:p w14:paraId="7DA4874E" w14:textId="2D76010E" w:rsidR="00B90732" w:rsidRPr="001A6F17" w:rsidRDefault="00E058ED">
      <w:pPr>
        <w:pStyle w:val="FigureImage"/>
        <w:autoSpaceDE w:val="0"/>
        <w:autoSpaceDN w:val="0"/>
        <w:adjustRightInd w:val="0"/>
        <w:rPr>
          <w:szCs w:val="24"/>
        </w:rPr>
      </w:pPr>
      <w:r w:rsidRPr="001A6F17">
        <w:rPr>
          <w:noProof/>
          <w:color w:val="000000" w:themeColor="text1"/>
          <w:szCs w:val="24"/>
          <w:lang w:eastAsia="en-GB"/>
        </w:rPr>
        <w:fldChar w:fldCharType="begin"/>
      </w:r>
      <w:r w:rsidR="001628C1" w:rsidRPr="001A6F17">
        <w:rPr>
          <w:noProof/>
          <w:color w:val="000000" w:themeColor="text1"/>
          <w:szCs w:val="24"/>
          <w:lang w:eastAsia="en-GB"/>
        </w:rPr>
        <w:instrText xml:space="preserve"> INCLUDEPICTURE "\\\\cmc20df.cenorm.be\\cmcdata\\STD_MGT\\STDDEL\\PRODUCTION\\Standards\\00250\\268\\41_e_dr\\7_011.tif" \* MERGEFORMAT </w:instrText>
      </w:r>
      <w:r w:rsidRPr="001A6F17">
        <w:rPr>
          <w:noProof/>
          <w:color w:val="000000" w:themeColor="text1"/>
          <w:szCs w:val="24"/>
          <w:lang w:eastAsia="en-GB"/>
        </w:rPr>
        <w:fldChar w:fldCharType="separate"/>
      </w:r>
      <w:r w:rsidR="005222C6">
        <w:rPr>
          <w:noProof/>
          <w:color w:val="000000" w:themeColor="text1"/>
          <w:szCs w:val="24"/>
          <w:lang w:eastAsia="en-GB"/>
        </w:rPr>
        <w:fldChar w:fldCharType="begin"/>
      </w:r>
      <w:r w:rsidR="005222C6">
        <w:rPr>
          <w:noProof/>
          <w:color w:val="000000" w:themeColor="text1"/>
          <w:szCs w:val="24"/>
          <w:lang w:eastAsia="en-GB"/>
        </w:rPr>
        <w:instrText xml:space="preserve"> INCLUDEPICTURE  "Y:\\STD_MGT\\STDDEL\\PRODUCTION\\Standards\\00250\\268\\41_e_dr\\7_011.tif" \* MERGEFORMATINET </w:instrText>
      </w:r>
      <w:r w:rsidR="005222C6">
        <w:rPr>
          <w:noProof/>
          <w:color w:val="000000" w:themeColor="text1"/>
          <w:szCs w:val="24"/>
          <w:lang w:eastAsia="en-GB"/>
        </w:rPr>
        <w:fldChar w:fldCharType="separate"/>
      </w:r>
      <w:r w:rsidR="009E78AB">
        <w:rPr>
          <w:noProof/>
          <w:color w:val="000000" w:themeColor="text1"/>
          <w:szCs w:val="24"/>
          <w:lang w:eastAsia="en-GB"/>
        </w:rPr>
        <w:fldChar w:fldCharType="begin"/>
      </w:r>
      <w:r w:rsidR="009E78AB">
        <w:rPr>
          <w:noProof/>
          <w:color w:val="000000" w:themeColor="text1"/>
          <w:szCs w:val="24"/>
          <w:lang w:eastAsia="en-GB"/>
        </w:rPr>
        <w:instrText xml:space="preserve"> INCLUDEPICTURE  "Y:\\STD_MGT\\STDDEL\\PRODUCTION\\Standards\\00250\\268\\41_e_dr\\7_011.tif" \* MERGEFORMATINET </w:instrText>
      </w:r>
      <w:r w:rsidR="009E78AB">
        <w:rPr>
          <w:noProof/>
          <w:color w:val="000000" w:themeColor="text1"/>
          <w:szCs w:val="24"/>
          <w:lang w:eastAsia="en-GB"/>
        </w:rPr>
        <w:fldChar w:fldCharType="separate"/>
      </w:r>
      <w:r w:rsidR="00183165">
        <w:rPr>
          <w:noProof/>
          <w:color w:val="000000" w:themeColor="text1"/>
          <w:szCs w:val="24"/>
          <w:lang w:eastAsia="en-GB"/>
        </w:rPr>
        <w:fldChar w:fldCharType="begin"/>
      </w:r>
      <w:r w:rsidR="00183165">
        <w:rPr>
          <w:noProof/>
          <w:color w:val="000000" w:themeColor="text1"/>
          <w:szCs w:val="24"/>
          <w:lang w:eastAsia="en-GB"/>
        </w:rPr>
        <w:instrText xml:space="preserve"> </w:instrText>
      </w:r>
      <w:r w:rsidR="00183165">
        <w:rPr>
          <w:noProof/>
          <w:color w:val="000000" w:themeColor="text1"/>
          <w:szCs w:val="24"/>
          <w:lang w:eastAsia="en-GB"/>
        </w:rPr>
        <w:instrText>INCLUDEPICTURE  "C:\\Users\\a.dionysiou\\AppData\\Local\\Temp\\Temp1_00250268_e_20210902.zip-1.zip\\41_e_dr\\7_011.tif" \* MERGEFORMATINET</w:instrText>
      </w:r>
      <w:r w:rsidR="00183165">
        <w:rPr>
          <w:noProof/>
          <w:color w:val="000000" w:themeColor="text1"/>
          <w:szCs w:val="24"/>
          <w:lang w:eastAsia="en-GB"/>
        </w:rPr>
        <w:instrText xml:space="preserve"> </w:instrText>
      </w:r>
      <w:r w:rsidR="00183165">
        <w:rPr>
          <w:noProof/>
          <w:color w:val="000000" w:themeColor="text1"/>
          <w:szCs w:val="24"/>
          <w:lang w:eastAsia="en-GB"/>
        </w:rPr>
        <w:fldChar w:fldCharType="separate"/>
      </w:r>
      <w:r w:rsidR="00183165">
        <w:rPr>
          <w:noProof/>
          <w:color w:val="000000" w:themeColor="text1"/>
          <w:szCs w:val="24"/>
          <w:lang w:eastAsia="en-GB"/>
        </w:rPr>
        <w:pict w14:anchorId="4C4CB335">
          <v:shape id="_x0000_i1159" type="#_x0000_t75" style="width:421.5pt;height:110.25pt">
            <v:imagedata r:id="rId282" r:href="rId283"/>
          </v:shape>
        </w:pict>
      </w:r>
      <w:r w:rsidR="00183165">
        <w:rPr>
          <w:noProof/>
          <w:color w:val="000000" w:themeColor="text1"/>
          <w:szCs w:val="24"/>
          <w:lang w:eastAsia="en-GB"/>
        </w:rPr>
        <w:fldChar w:fldCharType="end"/>
      </w:r>
      <w:r w:rsidR="009E78AB">
        <w:rPr>
          <w:noProof/>
          <w:color w:val="000000" w:themeColor="text1"/>
          <w:szCs w:val="24"/>
          <w:lang w:eastAsia="en-GB"/>
        </w:rPr>
        <w:fldChar w:fldCharType="end"/>
      </w:r>
      <w:r w:rsidR="005222C6">
        <w:rPr>
          <w:noProof/>
          <w:color w:val="000000" w:themeColor="text1"/>
          <w:szCs w:val="24"/>
          <w:lang w:eastAsia="en-GB"/>
        </w:rPr>
        <w:fldChar w:fldCharType="end"/>
      </w:r>
      <w:r w:rsidRPr="001A6F17">
        <w:rPr>
          <w:noProof/>
          <w:color w:val="000000" w:themeColor="text1"/>
          <w:szCs w:val="24"/>
          <w:lang w:eastAsia="en-GB"/>
        </w:rPr>
        <w:fldChar w:fldCharType="end"/>
      </w:r>
    </w:p>
    <w:p w14:paraId="2BE7B5D8" w14:textId="77777777" w:rsidR="00B90732" w:rsidRPr="001A6F17" w:rsidRDefault="00B90732" w:rsidP="00FD2C79">
      <w:pPr>
        <w:pStyle w:val="Figuretitle"/>
      </w:pPr>
      <w:r w:rsidRPr="001A6F17">
        <w:t xml:space="preserve">Figure 7.11 — Reference temperature </w:t>
      </w:r>
      <w:r w:rsidRPr="001A6F17">
        <w:rPr>
          <w:i/>
        </w:rPr>
        <w:t>θ</w:t>
      </w:r>
      <w:r w:rsidRPr="001A6F17">
        <w:rPr>
          <w:vertAlign w:val="subscript"/>
        </w:rPr>
        <w:t>M</w:t>
      </w:r>
      <w:r w:rsidRPr="001A6F17">
        <w:t xml:space="preserve"> and </w:t>
      </w:r>
      <w:r w:rsidRPr="001A6F17">
        <w:rPr>
          <w:i/>
        </w:rPr>
        <w:t>θ</w:t>
      </w:r>
      <w:r w:rsidRPr="001A6F17">
        <w:rPr>
          <w:vertAlign w:val="subscript"/>
        </w:rPr>
        <w:t>p</w:t>
      </w:r>
      <w:r w:rsidRPr="001A6F17">
        <w:t xml:space="preserve"> evaluated at points M and P along the line ‘a – a’ for the calculation of the shear resistance.</w:t>
      </w:r>
    </w:p>
    <w:p w14:paraId="7337F8B5" w14:textId="77777777" w:rsidR="00B90732" w:rsidRPr="001A6F17" w:rsidRDefault="00B90732">
      <w:pPr>
        <w:pStyle w:val="a9"/>
        <w:autoSpaceDE w:val="0"/>
        <w:autoSpaceDN w:val="0"/>
        <w:adjustRightInd w:val="0"/>
        <w:rPr>
          <w:szCs w:val="24"/>
        </w:rPr>
      </w:pPr>
      <w:r w:rsidRPr="001A6F17">
        <w:rPr>
          <w:szCs w:val="24"/>
        </w:rPr>
        <w:t xml:space="preserve">(6) Vertical links or studs of flat slabs shall be considered only if they intersect the control failure surface (8.4.2 of </w:t>
      </w:r>
      <w:r w:rsidRPr="001A6F17">
        <w:rPr>
          <w:rStyle w:val="stdpublisher"/>
          <w:szCs w:val="24"/>
          <w:shd w:val="clear" w:color="auto" w:fill="auto"/>
        </w:rPr>
        <w:t>prEN</w:t>
      </w:r>
      <w:r w:rsidRPr="001A6F17">
        <w:rPr>
          <w:szCs w:val="24"/>
        </w:rPr>
        <w:t xml:space="preserve"> </w:t>
      </w:r>
      <w:r w:rsidRPr="001A6F17">
        <w:rPr>
          <w:rStyle w:val="stddocNumber"/>
          <w:szCs w:val="24"/>
          <w:shd w:val="clear" w:color="auto" w:fill="auto"/>
        </w:rPr>
        <w:t>1992</w:t>
      </w:r>
      <w:r w:rsidRPr="001A6F17">
        <w:rPr>
          <w:szCs w:val="24"/>
        </w:rPr>
        <w:t>-</w:t>
      </w:r>
      <w:r w:rsidRPr="001A6F17">
        <w:rPr>
          <w:rStyle w:val="stddocPartNumber"/>
          <w:szCs w:val="24"/>
          <w:shd w:val="clear" w:color="auto" w:fill="auto"/>
        </w:rPr>
        <w:t>1-1</w:t>
      </w:r>
      <w:r w:rsidRPr="001A6F17">
        <w:rPr>
          <w:szCs w:val="24"/>
        </w:rPr>
        <w:t>:</w:t>
      </w:r>
      <w:r w:rsidRPr="001A6F17">
        <w:rPr>
          <w:rStyle w:val="stdyear"/>
          <w:szCs w:val="24"/>
          <w:shd w:val="clear" w:color="auto" w:fill="auto"/>
        </w:rPr>
        <w:t>2021</w:t>
      </w:r>
      <w:r w:rsidRPr="001A6F17">
        <w:rPr>
          <w:szCs w:val="24"/>
        </w:rPr>
        <w:t xml:space="preserve">) evaluated with reference to the reduced geometry. The reference temperature </w:t>
      </w:r>
      <w:r w:rsidRPr="001A6F17">
        <w:rPr>
          <w:rFonts w:ascii="Cambria Math" w:hAnsi="Cambria Math" w:cs="Cambria Math"/>
          <w:szCs w:val="24"/>
        </w:rPr>
        <w:t>𝜃</w:t>
      </w:r>
      <w:r w:rsidRPr="001A6F17">
        <w:rPr>
          <w:szCs w:val="24"/>
          <w:vertAlign w:val="subscript"/>
        </w:rPr>
        <w:t>P</w:t>
      </w:r>
      <w:r w:rsidRPr="001A6F17">
        <w:rPr>
          <w:szCs w:val="24"/>
        </w:rPr>
        <w:t xml:space="preserve"> shall be evaluated at the intersection between the vertical links or studs and the control failure surface.</w:t>
      </w:r>
    </w:p>
    <w:p w14:paraId="454D1E68" w14:textId="77777777" w:rsidR="00B90732" w:rsidRPr="001A6F17" w:rsidRDefault="00B90732">
      <w:pPr>
        <w:pStyle w:val="Note"/>
        <w:autoSpaceDE w:val="0"/>
        <w:autoSpaceDN w:val="0"/>
        <w:adjustRightInd w:val="0"/>
        <w:rPr>
          <w:szCs w:val="24"/>
        </w:rPr>
      </w:pPr>
      <w:r w:rsidRPr="001A6F17">
        <w:rPr>
          <w:szCs w:val="24"/>
        </w:rPr>
        <w:t>NOTE</w:t>
      </w:r>
      <w:r w:rsidRPr="001A6F17">
        <w:rPr>
          <w:szCs w:val="24"/>
        </w:rPr>
        <w:tab/>
        <w:t xml:space="preserve"> The approximation of ascribing to the reinforcement the temperature in the concrete at the same point can be retained for links, as they pass through zones with different temperatures and distribute the heat from the warmer zones to the cooler ones. Hence, the temperature of a link is lower than that of the surrounding concrete and tends to become uniform along its whole length. In members reinforced with stirrups having more than two legs, the increase of the shear force due to bending moment redistribution should be taken into account.</w:t>
      </w:r>
      <w:r w:rsidRPr="001A6F17">
        <w:rPr>
          <w:szCs w:val="24"/>
        </w:rPr>
        <w:tab/>
      </w:r>
    </w:p>
    <w:p w14:paraId="3A944FED" w14:textId="77777777" w:rsidR="00B90732" w:rsidRPr="001A6F17" w:rsidRDefault="00B90732" w:rsidP="00DC1D7C">
      <w:pPr>
        <w:pStyle w:val="4"/>
      </w:pPr>
      <w:r w:rsidRPr="001A6F17">
        <w:t>Torsion resistance of members with shear reinforcement</w:t>
      </w:r>
    </w:p>
    <w:p w14:paraId="66CB1043" w14:textId="77777777" w:rsidR="00B90732" w:rsidRPr="001A6F17" w:rsidRDefault="00B90732">
      <w:pPr>
        <w:pStyle w:val="a9"/>
        <w:autoSpaceDE w:val="0"/>
        <w:autoSpaceDN w:val="0"/>
        <w:adjustRightInd w:val="0"/>
        <w:rPr>
          <w:szCs w:val="24"/>
        </w:rPr>
      </w:pPr>
      <w:r w:rsidRPr="001A6F17">
        <w:rPr>
          <w:szCs w:val="24"/>
        </w:rPr>
        <w:t xml:space="preserve">(1) Provisions given in </w:t>
      </w:r>
      <w:r w:rsidRPr="001A6F17">
        <w:rPr>
          <w:rStyle w:val="citesec"/>
          <w:szCs w:val="24"/>
          <w:shd w:val="clear" w:color="auto" w:fill="auto"/>
        </w:rPr>
        <w:t>7.3.4.2</w:t>
      </w:r>
      <w:r w:rsidRPr="001A6F17">
        <w:rPr>
          <w:szCs w:val="24"/>
        </w:rPr>
        <w:t xml:space="preserve"> (1) to (2) should be applied.</w:t>
      </w:r>
    </w:p>
    <w:p w14:paraId="173BBA07" w14:textId="77777777" w:rsidR="00B90732" w:rsidRPr="001A6F17" w:rsidRDefault="00B90732">
      <w:pPr>
        <w:pStyle w:val="a9"/>
        <w:autoSpaceDE w:val="0"/>
        <w:autoSpaceDN w:val="0"/>
        <w:adjustRightInd w:val="0"/>
        <w:rPr>
          <w:szCs w:val="24"/>
        </w:rPr>
      </w:pPr>
      <w:r w:rsidRPr="001A6F17">
        <w:rPr>
          <w:szCs w:val="24"/>
        </w:rPr>
        <w:t>(2) The reference temperature, θ</w:t>
      </w:r>
      <w:r w:rsidRPr="001A6F17">
        <w:rPr>
          <w:szCs w:val="24"/>
          <w:vertAlign w:val="subscript"/>
        </w:rPr>
        <w:t>P</w:t>
      </w:r>
      <w:r w:rsidRPr="001A6F17">
        <w:rPr>
          <w:szCs w:val="24"/>
        </w:rPr>
        <w:t xml:space="preserve"> in links should be determined as the temperature at Point P (intersection of Section a-a with the link) as shown in </w:t>
      </w:r>
      <w:r w:rsidRPr="001A6F17">
        <w:rPr>
          <w:rStyle w:val="citefig"/>
          <w:szCs w:val="24"/>
          <w:shd w:val="clear" w:color="auto" w:fill="auto"/>
        </w:rPr>
        <w:t>Figure 7.12</w:t>
      </w:r>
      <w:r w:rsidRPr="001A6F17">
        <w:rPr>
          <w:szCs w:val="24"/>
        </w:rPr>
        <w:t xml:space="preserve">. The steel temperature may be calculated by means of the formulae provided in </w:t>
      </w:r>
      <w:r w:rsidRPr="001A6F17">
        <w:rPr>
          <w:rStyle w:val="citesec"/>
          <w:szCs w:val="24"/>
          <w:shd w:val="clear" w:color="auto" w:fill="auto"/>
        </w:rPr>
        <w:t>7.2</w:t>
      </w:r>
      <w:r w:rsidRPr="001A6F17">
        <w:rPr>
          <w:szCs w:val="24"/>
        </w:rPr>
        <w:t xml:space="preserve"> or by means of advanced design methods.</w:t>
      </w:r>
    </w:p>
    <w:p w14:paraId="695C504B" w14:textId="77777777" w:rsidR="00B90732" w:rsidRPr="001A6F17" w:rsidRDefault="00B90732">
      <w:pPr>
        <w:pStyle w:val="a9"/>
        <w:autoSpaceDE w:val="0"/>
        <w:autoSpaceDN w:val="0"/>
        <w:adjustRightInd w:val="0"/>
        <w:rPr>
          <w:szCs w:val="24"/>
        </w:rPr>
      </w:pPr>
      <w:r w:rsidRPr="001A6F17">
        <w:rPr>
          <w:szCs w:val="24"/>
        </w:rPr>
        <w:t>(3) The reduction of design strength of steel in links should be taken with respect to the reference temperature θ</w:t>
      </w:r>
      <w:r w:rsidRPr="001A6F17">
        <w:rPr>
          <w:i/>
          <w:szCs w:val="24"/>
          <w:vertAlign w:val="subscript"/>
        </w:rPr>
        <w:t>P</w:t>
      </w:r>
      <w:r w:rsidRPr="001A6F17">
        <w:rPr>
          <w:szCs w:val="24"/>
        </w:rPr>
        <w:t xml:space="preserve"> as </w:t>
      </w:r>
      <w:r w:rsidRPr="001A6F17">
        <w:rPr>
          <w:i/>
          <w:szCs w:val="24"/>
        </w:rPr>
        <w:t>f</w:t>
      </w:r>
      <w:r w:rsidRPr="001A6F17">
        <w:rPr>
          <w:szCs w:val="24"/>
          <w:vertAlign w:val="subscript"/>
        </w:rPr>
        <w:t>sd,θ</w:t>
      </w:r>
      <w:r w:rsidRPr="001A6F17">
        <w:rPr>
          <w:szCs w:val="24"/>
        </w:rPr>
        <w:t xml:space="preserve"> = </w:t>
      </w:r>
      <w:r w:rsidRPr="001A6F17">
        <w:rPr>
          <w:i/>
          <w:szCs w:val="24"/>
        </w:rPr>
        <w:t>f</w:t>
      </w:r>
      <w:r w:rsidRPr="001A6F17">
        <w:rPr>
          <w:szCs w:val="24"/>
          <w:vertAlign w:val="subscript"/>
        </w:rPr>
        <w:t>sy,θP</w:t>
      </w:r>
      <w:r w:rsidRPr="001A6F17">
        <w:rPr>
          <w:szCs w:val="24"/>
        </w:rPr>
        <w:t>.</w:t>
      </w:r>
    </w:p>
    <w:p w14:paraId="15813E77" w14:textId="77777777" w:rsidR="00B90732" w:rsidRPr="001A6F17" w:rsidRDefault="00B90732">
      <w:pPr>
        <w:pStyle w:val="a9"/>
        <w:autoSpaceDE w:val="0"/>
        <w:autoSpaceDN w:val="0"/>
        <w:adjustRightInd w:val="0"/>
        <w:rPr>
          <w:szCs w:val="24"/>
        </w:rPr>
      </w:pPr>
      <w:r w:rsidRPr="001A6F17">
        <w:rPr>
          <w:szCs w:val="24"/>
        </w:rPr>
        <w:t xml:space="preserve">(4) Calculation methods for design and assessment for torsion, as in </w:t>
      </w:r>
      <w:r w:rsidRPr="001A6F17">
        <w:rPr>
          <w:rStyle w:val="stdpublisher"/>
          <w:szCs w:val="24"/>
          <w:shd w:val="clear" w:color="auto" w:fill="auto"/>
        </w:rPr>
        <w:t>prEN</w:t>
      </w:r>
      <w:r w:rsidRPr="001A6F17">
        <w:rPr>
          <w:szCs w:val="24"/>
        </w:rPr>
        <w:t xml:space="preserve"> </w:t>
      </w:r>
      <w:r w:rsidRPr="001A6F17">
        <w:rPr>
          <w:rStyle w:val="stddocNumber"/>
          <w:szCs w:val="24"/>
          <w:shd w:val="clear" w:color="auto" w:fill="auto"/>
        </w:rPr>
        <w:t>1992</w:t>
      </w:r>
      <w:r w:rsidRPr="001A6F17">
        <w:rPr>
          <w:szCs w:val="24"/>
        </w:rPr>
        <w:t>-</w:t>
      </w:r>
      <w:r w:rsidRPr="001A6F17">
        <w:rPr>
          <w:rStyle w:val="stddocPartNumber"/>
          <w:szCs w:val="24"/>
          <w:shd w:val="clear" w:color="auto" w:fill="auto"/>
        </w:rPr>
        <w:t>1-1</w:t>
      </w:r>
      <w:r w:rsidRPr="001A6F17">
        <w:rPr>
          <w:szCs w:val="24"/>
        </w:rPr>
        <w:t>, may be applied directly to the reduced cross-section by using reduced strength of steel and concrete as described above.</w:t>
      </w:r>
    </w:p>
    <w:p w14:paraId="1A462051" w14:textId="06C16E77" w:rsidR="00B90732" w:rsidRPr="001A6F17" w:rsidRDefault="00E058ED">
      <w:pPr>
        <w:pStyle w:val="FigureImage"/>
        <w:autoSpaceDE w:val="0"/>
        <w:autoSpaceDN w:val="0"/>
        <w:adjustRightInd w:val="0"/>
        <w:rPr>
          <w:szCs w:val="24"/>
        </w:rPr>
      </w:pPr>
      <w:r w:rsidRPr="001A6F17">
        <w:rPr>
          <w:noProof/>
          <w:color w:val="000000" w:themeColor="text1"/>
          <w:szCs w:val="24"/>
          <w:lang w:eastAsia="en-GB"/>
        </w:rPr>
        <w:fldChar w:fldCharType="begin"/>
      </w:r>
      <w:r w:rsidR="001628C1" w:rsidRPr="001A6F17">
        <w:rPr>
          <w:noProof/>
          <w:color w:val="000000" w:themeColor="text1"/>
          <w:szCs w:val="24"/>
          <w:lang w:eastAsia="en-GB"/>
        </w:rPr>
        <w:instrText xml:space="preserve"> INCLUDEPICTURE "\\\\cmc20df.cenorm.be\\cmcdata\\STD_MGT\\STDDEL\\PRODUCTION\\Standards\\00250\\268\\41_e_dr\\7_012.tif" \* MERGEFORMAT </w:instrText>
      </w:r>
      <w:r w:rsidRPr="001A6F17">
        <w:rPr>
          <w:noProof/>
          <w:color w:val="000000" w:themeColor="text1"/>
          <w:szCs w:val="24"/>
          <w:lang w:eastAsia="en-GB"/>
        </w:rPr>
        <w:fldChar w:fldCharType="separate"/>
      </w:r>
      <w:r w:rsidR="005222C6">
        <w:rPr>
          <w:noProof/>
          <w:color w:val="000000" w:themeColor="text1"/>
          <w:szCs w:val="24"/>
          <w:lang w:eastAsia="en-GB"/>
        </w:rPr>
        <w:fldChar w:fldCharType="begin"/>
      </w:r>
      <w:r w:rsidR="005222C6">
        <w:rPr>
          <w:noProof/>
          <w:color w:val="000000" w:themeColor="text1"/>
          <w:szCs w:val="24"/>
          <w:lang w:eastAsia="en-GB"/>
        </w:rPr>
        <w:instrText xml:space="preserve"> INCLUDEPICTURE  "Y:\\STD_MGT\\STDDEL\\PRODUCTION\\Standards\\00250\\268\\41_e_dr\\7_012.tif" \* MERGEFORMATINET </w:instrText>
      </w:r>
      <w:r w:rsidR="005222C6">
        <w:rPr>
          <w:noProof/>
          <w:color w:val="000000" w:themeColor="text1"/>
          <w:szCs w:val="24"/>
          <w:lang w:eastAsia="en-GB"/>
        </w:rPr>
        <w:fldChar w:fldCharType="separate"/>
      </w:r>
      <w:r w:rsidR="009E78AB">
        <w:rPr>
          <w:noProof/>
          <w:color w:val="000000" w:themeColor="text1"/>
          <w:szCs w:val="24"/>
          <w:lang w:eastAsia="en-GB"/>
        </w:rPr>
        <w:fldChar w:fldCharType="begin"/>
      </w:r>
      <w:r w:rsidR="009E78AB">
        <w:rPr>
          <w:noProof/>
          <w:color w:val="000000" w:themeColor="text1"/>
          <w:szCs w:val="24"/>
          <w:lang w:eastAsia="en-GB"/>
        </w:rPr>
        <w:instrText xml:space="preserve"> INCLUDEPICTURE  "Y:\\STD_MGT\\STDDEL\\PRODUCTION\\Standards\\00250\\268\\41_e_dr\\7_012.tif" \* MERGEFORMATINET </w:instrText>
      </w:r>
      <w:r w:rsidR="009E78AB">
        <w:rPr>
          <w:noProof/>
          <w:color w:val="000000" w:themeColor="text1"/>
          <w:szCs w:val="24"/>
          <w:lang w:eastAsia="en-GB"/>
        </w:rPr>
        <w:fldChar w:fldCharType="separate"/>
      </w:r>
      <w:r w:rsidR="00183165">
        <w:rPr>
          <w:noProof/>
          <w:color w:val="000000" w:themeColor="text1"/>
          <w:szCs w:val="24"/>
          <w:lang w:eastAsia="en-GB"/>
        </w:rPr>
        <w:fldChar w:fldCharType="begin"/>
      </w:r>
      <w:r w:rsidR="00183165">
        <w:rPr>
          <w:noProof/>
          <w:color w:val="000000" w:themeColor="text1"/>
          <w:szCs w:val="24"/>
          <w:lang w:eastAsia="en-GB"/>
        </w:rPr>
        <w:instrText xml:space="preserve"> </w:instrText>
      </w:r>
      <w:r w:rsidR="00183165">
        <w:rPr>
          <w:noProof/>
          <w:color w:val="000000" w:themeColor="text1"/>
          <w:szCs w:val="24"/>
          <w:lang w:eastAsia="en-GB"/>
        </w:rPr>
        <w:instrText>INCLUDEPICTURE  "C:\\Users\\a.dionysiou\\AppData\\Local\\Temp\\Temp1_00250268_e_20210902.zip-1.zip\\41_e_dr\\7_012.tif" \* MERGEFORMATINET</w:instrText>
      </w:r>
      <w:r w:rsidR="00183165">
        <w:rPr>
          <w:noProof/>
          <w:color w:val="000000" w:themeColor="text1"/>
          <w:szCs w:val="24"/>
          <w:lang w:eastAsia="en-GB"/>
        </w:rPr>
        <w:instrText xml:space="preserve"> </w:instrText>
      </w:r>
      <w:r w:rsidR="00183165">
        <w:rPr>
          <w:noProof/>
          <w:color w:val="000000" w:themeColor="text1"/>
          <w:szCs w:val="24"/>
          <w:lang w:eastAsia="en-GB"/>
        </w:rPr>
        <w:fldChar w:fldCharType="separate"/>
      </w:r>
      <w:r w:rsidR="00183165">
        <w:rPr>
          <w:noProof/>
          <w:color w:val="000000" w:themeColor="text1"/>
          <w:szCs w:val="24"/>
          <w:lang w:eastAsia="en-GB"/>
        </w:rPr>
        <w:pict w14:anchorId="3583E02E">
          <v:shape id="_x0000_i1160" type="#_x0000_t75" style="width:435.75pt;height:177.75pt">
            <v:imagedata r:id="rId284" r:href="rId285"/>
          </v:shape>
        </w:pict>
      </w:r>
      <w:r w:rsidR="00183165">
        <w:rPr>
          <w:noProof/>
          <w:color w:val="000000" w:themeColor="text1"/>
          <w:szCs w:val="24"/>
          <w:lang w:eastAsia="en-GB"/>
        </w:rPr>
        <w:fldChar w:fldCharType="end"/>
      </w:r>
      <w:r w:rsidR="009E78AB">
        <w:rPr>
          <w:noProof/>
          <w:color w:val="000000" w:themeColor="text1"/>
          <w:szCs w:val="24"/>
          <w:lang w:eastAsia="en-GB"/>
        </w:rPr>
        <w:fldChar w:fldCharType="end"/>
      </w:r>
      <w:r w:rsidR="005222C6">
        <w:rPr>
          <w:noProof/>
          <w:color w:val="000000" w:themeColor="text1"/>
          <w:szCs w:val="24"/>
          <w:lang w:eastAsia="en-GB"/>
        </w:rPr>
        <w:fldChar w:fldCharType="end"/>
      </w:r>
      <w:r w:rsidRPr="001A6F17">
        <w:rPr>
          <w:noProof/>
          <w:color w:val="000000" w:themeColor="text1"/>
          <w:szCs w:val="24"/>
          <w:lang w:eastAsia="en-GB"/>
        </w:rPr>
        <w:fldChar w:fldCharType="end"/>
      </w:r>
    </w:p>
    <w:p w14:paraId="0F52890A" w14:textId="77777777" w:rsidR="00B90732" w:rsidRPr="001A6F17" w:rsidRDefault="00B90732" w:rsidP="00FD2C79">
      <w:pPr>
        <w:pStyle w:val="Figuretitle"/>
      </w:pPr>
      <w:r w:rsidRPr="001A6F17">
        <w:t xml:space="preserve">Figure 7.12 — Reference temperature </w:t>
      </w:r>
      <w:r w:rsidRPr="001A6F17">
        <w:rPr>
          <w:i/>
        </w:rPr>
        <w:t>θ</w:t>
      </w:r>
      <w:r w:rsidRPr="001A6F17">
        <w:t xml:space="preserve"> </w:t>
      </w:r>
      <w:r w:rsidRPr="001A6F17">
        <w:rPr>
          <w:vertAlign w:val="subscript"/>
        </w:rPr>
        <w:t>p</w:t>
      </w:r>
      <w:r w:rsidRPr="001A6F17">
        <w:t xml:space="preserve"> evaluated at point P along the line ‘a – a’ for the calculation of torsion resistance.</w:t>
      </w:r>
    </w:p>
    <w:p w14:paraId="6C5FEE4A" w14:textId="77777777" w:rsidR="00B90732" w:rsidRPr="001A6F17" w:rsidRDefault="00B90732">
      <w:pPr>
        <w:pStyle w:val="1"/>
        <w:autoSpaceDE w:val="0"/>
        <w:autoSpaceDN w:val="0"/>
        <w:adjustRightInd w:val="0"/>
        <w:rPr>
          <w:rFonts w:eastAsia="Times New Roman"/>
          <w:szCs w:val="24"/>
        </w:rPr>
      </w:pPr>
      <w:bookmarkStart w:id="68" w:name="_Toc69134981"/>
      <w:r w:rsidRPr="001A6F17">
        <w:rPr>
          <w:rFonts w:eastAsia="Times New Roman"/>
          <w:szCs w:val="24"/>
        </w:rPr>
        <w:t>Advanced design methods</w:t>
      </w:r>
      <w:bookmarkEnd w:id="68"/>
    </w:p>
    <w:p w14:paraId="37458CC9" w14:textId="77777777" w:rsidR="00B90732" w:rsidRPr="001A6F17" w:rsidRDefault="00B90732">
      <w:pPr>
        <w:pStyle w:val="2"/>
        <w:tabs>
          <w:tab w:val="left" w:pos="400"/>
        </w:tabs>
        <w:autoSpaceDE w:val="0"/>
        <w:autoSpaceDN w:val="0"/>
        <w:adjustRightInd w:val="0"/>
        <w:rPr>
          <w:rFonts w:eastAsia="Times New Roman"/>
          <w:szCs w:val="24"/>
        </w:rPr>
      </w:pPr>
      <w:bookmarkStart w:id="69" w:name="_Toc69134982"/>
      <w:r w:rsidRPr="001A6F17">
        <w:rPr>
          <w:rFonts w:eastAsia="Times New Roman"/>
          <w:szCs w:val="24"/>
        </w:rPr>
        <w:t>General</w:t>
      </w:r>
      <w:bookmarkEnd w:id="69"/>
    </w:p>
    <w:p w14:paraId="0236D743" w14:textId="77777777" w:rsidR="00B90732" w:rsidRPr="001A6F17" w:rsidRDefault="00B90732">
      <w:pPr>
        <w:pStyle w:val="a9"/>
        <w:autoSpaceDE w:val="0"/>
        <w:autoSpaceDN w:val="0"/>
        <w:adjustRightInd w:val="0"/>
        <w:rPr>
          <w:szCs w:val="24"/>
        </w:rPr>
      </w:pPr>
      <w:r w:rsidRPr="001A6F17">
        <w:rPr>
          <w:szCs w:val="24"/>
        </w:rPr>
        <w:t>(1)</w:t>
      </w:r>
      <w:r w:rsidRPr="001A6F17">
        <w:rPr>
          <w:szCs w:val="24"/>
        </w:rPr>
        <w:tab/>
        <w:t>Advanced design methods shall be based on fundamental physical behaviour, employing local equilibrium equations which are satisfied at every point in the structure.</w:t>
      </w:r>
    </w:p>
    <w:p w14:paraId="0CECC975" w14:textId="77777777" w:rsidR="00B90732" w:rsidRPr="001A6F17" w:rsidRDefault="00B90732">
      <w:pPr>
        <w:pStyle w:val="Note"/>
        <w:autoSpaceDE w:val="0"/>
        <w:autoSpaceDN w:val="0"/>
        <w:adjustRightInd w:val="0"/>
        <w:rPr>
          <w:szCs w:val="24"/>
        </w:rPr>
      </w:pPr>
      <w:r w:rsidRPr="001A6F17">
        <w:rPr>
          <w:szCs w:val="24"/>
        </w:rPr>
        <w:t>NOTE</w:t>
      </w:r>
      <w:r w:rsidRPr="001A6F17">
        <w:rPr>
          <w:szCs w:val="24"/>
        </w:rPr>
        <w:tab/>
        <w:t xml:space="preserve"> Calculations are undertaken using numerical models based on finite element analyses or other appropriate advanced procedures. Solving the equations of an advanced design method results in the determination of a quantity in a large number of points or nodes: e.g. the temperatures in a section, the displacements along a member.</w:t>
      </w:r>
    </w:p>
    <w:p w14:paraId="72F9561C" w14:textId="77777777" w:rsidR="00B90732" w:rsidRPr="001A6F17" w:rsidRDefault="00B90732">
      <w:pPr>
        <w:pStyle w:val="a9"/>
        <w:autoSpaceDE w:val="0"/>
        <w:autoSpaceDN w:val="0"/>
        <w:adjustRightInd w:val="0"/>
        <w:rPr>
          <w:szCs w:val="24"/>
        </w:rPr>
      </w:pPr>
      <w:r w:rsidRPr="001A6F17">
        <w:rPr>
          <w:szCs w:val="24"/>
        </w:rPr>
        <w:t>(2)</w:t>
      </w:r>
      <w:r w:rsidRPr="001A6F17">
        <w:rPr>
          <w:szCs w:val="24"/>
        </w:rPr>
        <w:tab/>
        <w:t>Any potential failure mode not covered by the advanced design method (e.g. insufficient rotation capacity, spalling, local buckling of compressed reinforcement, shear and bond failure, damage to anchorage devices) shall be prevented by appropriate means.</w:t>
      </w:r>
    </w:p>
    <w:p w14:paraId="62696161" w14:textId="77777777" w:rsidR="00B90732" w:rsidRPr="001A6F17" w:rsidRDefault="00B90732">
      <w:pPr>
        <w:pStyle w:val="a9"/>
        <w:keepNext/>
        <w:autoSpaceDE w:val="0"/>
        <w:autoSpaceDN w:val="0"/>
        <w:adjustRightInd w:val="0"/>
        <w:rPr>
          <w:szCs w:val="24"/>
        </w:rPr>
      </w:pPr>
      <w:r w:rsidRPr="001A6F17">
        <w:rPr>
          <w:szCs w:val="24"/>
        </w:rPr>
        <w:t>(3)</w:t>
      </w:r>
      <w:r w:rsidRPr="001A6F17">
        <w:rPr>
          <w:szCs w:val="24"/>
        </w:rPr>
        <w:tab/>
        <w:t>Advanced design methods may include separate calculation models for the determination of:</w:t>
      </w:r>
    </w:p>
    <w:p w14:paraId="7FC9A279" w14:textId="77777777" w:rsidR="00B90732" w:rsidRPr="001A6F17" w:rsidRDefault="00B90732" w:rsidP="00F47BD9">
      <w:pPr>
        <w:pStyle w:val="ListContinue1"/>
        <w:rPr>
          <w:lang w:val="en-GB"/>
        </w:rPr>
      </w:pPr>
      <w:r w:rsidRPr="001A6F17">
        <w:rPr>
          <w:szCs w:val="24"/>
          <w:lang w:val="en-GB"/>
        </w:rPr>
        <w:t>—</w:t>
      </w:r>
      <w:r w:rsidRPr="001A6F17">
        <w:rPr>
          <w:szCs w:val="24"/>
          <w:lang w:val="en-GB"/>
        </w:rPr>
        <w:tab/>
        <w:t>The development and temperature distribution within structural members (thermal response model);</w:t>
      </w:r>
    </w:p>
    <w:p w14:paraId="756AECCC" w14:textId="77777777" w:rsidR="00B90732" w:rsidRPr="001A6F17" w:rsidRDefault="00B90732" w:rsidP="00F47BD9">
      <w:pPr>
        <w:pStyle w:val="ListContinue1"/>
        <w:rPr>
          <w:lang w:val="en-GB"/>
        </w:rPr>
      </w:pPr>
      <w:r w:rsidRPr="001A6F17">
        <w:rPr>
          <w:szCs w:val="24"/>
          <w:lang w:val="en-GB"/>
        </w:rPr>
        <w:t>—</w:t>
      </w:r>
      <w:r w:rsidRPr="001A6F17">
        <w:rPr>
          <w:szCs w:val="24"/>
          <w:lang w:val="en-GB"/>
        </w:rPr>
        <w:tab/>
        <w:t>The mechanical behaviour of the structure or of any part of it (mechanical response model).</w:t>
      </w:r>
    </w:p>
    <w:p w14:paraId="220B3D3B" w14:textId="77777777" w:rsidR="00B90732" w:rsidRPr="001A6F17" w:rsidRDefault="00B90732">
      <w:pPr>
        <w:pStyle w:val="a9"/>
        <w:autoSpaceDE w:val="0"/>
        <w:autoSpaceDN w:val="0"/>
        <w:adjustRightInd w:val="0"/>
        <w:rPr>
          <w:szCs w:val="24"/>
        </w:rPr>
      </w:pPr>
      <w:r w:rsidRPr="001A6F17">
        <w:rPr>
          <w:szCs w:val="24"/>
        </w:rPr>
        <w:t>(4)</w:t>
      </w:r>
      <w:r w:rsidRPr="001A6F17">
        <w:rPr>
          <w:szCs w:val="24"/>
        </w:rPr>
        <w:tab/>
        <w:t>Advanced design methods may be used in association with any thermal action, provided the material properties are known for the relevant temperature history.</w:t>
      </w:r>
    </w:p>
    <w:p w14:paraId="2438C24C" w14:textId="77777777" w:rsidR="00B90732" w:rsidRPr="001A6F17" w:rsidRDefault="00B90732">
      <w:pPr>
        <w:pStyle w:val="a9"/>
        <w:autoSpaceDE w:val="0"/>
        <w:autoSpaceDN w:val="0"/>
        <w:adjustRightInd w:val="0"/>
        <w:rPr>
          <w:szCs w:val="24"/>
        </w:rPr>
      </w:pPr>
      <w:r w:rsidRPr="001A6F17">
        <w:rPr>
          <w:szCs w:val="24"/>
        </w:rPr>
        <w:t>(5)</w:t>
      </w:r>
      <w:r w:rsidRPr="001A6F17">
        <w:rPr>
          <w:szCs w:val="24"/>
        </w:rPr>
        <w:tab/>
        <w:t>Advanced design methods may be used with any type of cross-section.</w:t>
      </w:r>
    </w:p>
    <w:p w14:paraId="3082AA7D" w14:textId="77777777" w:rsidR="00B90732" w:rsidRPr="001A6F17" w:rsidRDefault="00B90732">
      <w:pPr>
        <w:pStyle w:val="a9"/>
        <w:autoSpaceDE w:val="0"/>
        <w:autoSpaceDN w:val="0"/>
        <w:adjustRightInd w:val="0"/>
        <w:rPr>
          <w:szCs w:val="24"/>
        </w:rPr>
      </w:pPr>
      <w:r w:rsidRPr="001A6F17">
        <w:rPr>
          <w:szCs w:val="24"/>
        </w:rPr>
        <w:t>(6)</w:t>
      </w:r>
      <w:r w:rsidRPr="001A6F17">
        <w:rPr>
          <w:szCs w:val="24"/>
        </w:rPr>
        <w:tab/>
        <w:t>Advanced calculation models may be used when information concerning stress and strain evolution, deformations and/or temperature fields are required.</w:t>
      </w:r>
    </w:p>
    <w:p w14:paraId="1FD33ED3" w14:textId="77777777" w:rsidR="00B90732" w:rsidRPr="001A6F17" w:rsidRDefault="00B90732">
      <w:pPr>
        <w:pStyle w:val="2"/>
        <w:tabs>
          <w:tab w:val="left" w:pos="400"/>
        </w:tabs>
        <w:autoSpaceDE w:val="0"/>
        <w:autoSpaceDN w:val="0"/>
        <w:adjustRightInd w:val="0"/>
        <w:rPr>
          <w:rFonts w:eastAsia="Times New Roman"/>
          <w:szCs w:val="24"/>
        </w:rPr>
      </w:pPr>
      <w:bookmarkStart w:id="70" w:name="_Toc69134983"/>
      <w:r w:rsidRPr="001A6F17">
        <w:rPr>
          <w:rFonts w:eastAsia="Times New Roman"/>
          <w:szCs w:val="24"/>
        </w:rPr>
        <w:t>Thermal analysis</w:t>
      </w:r>
      <w:bookmarkEnd w:id="70"/>
    </w:p>
    <w:p w14:paraId="061DEE16" w14:textId="77777777" w:rsidR="00B90732" w:rsidRPr="001A6F17" w:rsidRDefault="00B90732">
      <w:pPr>
        <w:pStyle w:val="a9"/>
        <w:autoSpaceDE w:val="0"/>
        <w:autoSpaceDN w:val="0"/>
        <w:adjustRightInd w:val="0"/>
        <w:rPr>
          <w:szCs w:val="24"/>
        </w:rPr>
      </w:pPr>
      <w:r w:rsidRPr="001A6F17">
        <w:rPr>
          <w:szCs w:val="24"/>
        </w:rPr>
        <w:t>(1)</w:t>
      </w:r>
      <w:r w:rsidRPr="001A6F17">
        <w:rPr>
          <w:szCs w:val="24"/>
        </w:rPr>
        <w:tab/>
        <w:t>Advanced design methods for thermal response shall be based on the acknowledged principles and assumptions of the theory of heat transfer.</w:t>
      </w:r>
    </w:p>
    <w:p w14:paraId="454375C5" w14:textId="77777777" w:rsidR="00B90732" w:rsidRPr="001A6F17" w:rsidRDefault="00B90732">
      <w:pPr>
        <w:pStyle w:val="a9"/>
        <w:keepNext/>
        <w:autoSpaceDE w:val="0"/>
        <w:autoSpaceDN w:val="0"/>
        <w:adjustRightInd w:val="0"/>
        <w:rPr>
          <w:szCs w:val="24"/>
        </w:rPr>
      </w:pPr>
      <w:r w:rsidRPr="001A6F17">
        <w:rPr>
          <w:szCs w:val="24"/>
        </w:rPr>
        <w:t>(2)</w:t>
      </w:r>
      <w:r w:rsidRPr="001A6F17">
        <w:rPr>
          <w:szCs w:val="24"/>
        </w:rPr>
        <w:tab/>
        <w:t>The thermal response model shall consider:</w:t>
      </w:r>
    </w:p>
    <w:p w14:paraId="4809CDC0" w14:textId="50FFBBEA" w:rsidR="00B90732" w:rsidRPr="001A6F17" w:rsidRDefault="00B90732" w:rsidP="00F47BD9">
      <w:pPr>
        <w:pStyle w:val="ListContinue1"/>
        <w:rPr>
          <w:lang w:val="en-GB"/>
        </w:rPr>
      </w:pPr>
      <w:r w:rsidRPr="001A6F17">
        <w:rPr>
          <w:szCs w:val="24"/>
          <w:lang w:val="en-GB"/>
        </w:rPr>
        <w:t>—</w:t>
      </w:r>
      <w:r w:rsidRPr="001A6F17">
        <w:rPr>
          <w:szCs w:val="24"/>
          <w:lang w:val="en-GB"/>
        </w:rPr>
        <w:tab/>
        <w:t xml:space="preserve">the relevant thermal actions specified in </w:t>
      </w:r>
      <w:r w:rsidR="00C81EB6" w:rsidRPr="001A6F17">
        <w:rPr>
          <w:rStyle w:val="stdpublisher"/>
          <w:szCs w:val="24"/>
          <w:shd w:val="clear" w:color="auto" w:fill="auto"/>
          <w:lang w:val="en-GB"/>
        </w:rPr>
        <w:t>prE</w:t>
      </w:r>
      <w:r w:rsidRPr="001A6F17">
        <w:rPr>
          <w:rStyle w:val="stdpublisher"/>
          <w:szCs w:val="24"/>
          <w:shd w:val="clear" w:color="auto" w:fill="auto"/>
          <w:lang w:val="en-GB"/>
        </w:rPr>
        <w:t>N</w:t>
      </w:r>
      <w:r w:rsidRPr="001A6F17">
        <w:rPr>
          <w:szCs w:val="24"/>
          <w:lang w:val="en-GB"/>
        </w:rPr>
        <w:t> </w:t>
      </w:r>
      <w:r w:rsidRPr="001A6F17">
        <w:rPr>
          <w:rStyle w:val="stddocNumber"/>
          <w:szCs w:val="24"/>
          <w:shd w:val="clear" w:color="auto" w:fill="auto"/>
          <w:lang w:val="en-GB"/>
        </w:rPr>
        <w:t>1991</w:t>
      </w:r>
      <w:r w:rsidRPr="001A6F17">
        <w:rPr>
          <w:szCs w:val="24"/>
          <w:lang w:val="en-GB"/>
        </w:rPr>
        <w:noBreakHyphen/>
      </w:r>
      <w:r w:rsidRPr="001A6F17">
        <w:rPr>
          <w:rStyle w:val="stddocPartNumber"/>
          <w:szCs w:val="24"/>
          <w:shd w:val="clear" w:color="auto" w:fill="auto"/>
          <w:lang w:val="en-GB"/>
        </w:rPr>
        <w:t>1</w:t>
      </w:r>
      <w:r w:rsidRPr="001A6F17">
        <w:rPr>
          <w:rStyle w:val="stddocPartNumber"/>
          <w:szCs w:val="24"/>
          <w:shd w:val="clear" w:color="auto" w:fill="auto"/>
          <w:lang w:val="en-GB"/>
        </w:rPr>
        <w:noBreakHyphen/>
        <w:t>2</w:t>
      </w:r>
      <w:r w:rsidRPr="001A6F17">
        <w:rPr>
          <w:szCs w:val="24"/>
          <w:lang w:val="en-GB"/>
        </w:rPr>
        <w:t>;</w:t>
      </w:r>
    </w:p>
    <w:p w14:paraId="3B2707A8" w14:textId="77777777" w:rsidR="00B90732" w:rsidRPr="001A6F17" w:rsidRDefault="00B90732" w:rsidP="00F47BD9">
      <w:pPr>
        <w:pStyle w:val="ListContinue1"/>
        <w:rPr>
          <w:lang w:val="en-GB"/>
        </w:rPr>
      </w:pPr>
      <w:r w:rsidRPr="001A6F17">
        <w:rPr>
          <w:szCs w:val="24"/>
          <w:lang w:val="en-GB"/>
        </w:rPr>
        <w:t>—</w:t>
      </w:r>
      <w:r w:rsidRPr="001A6F17">
        <w:rPr>
          <w:szCs w:val="24"/>
          <w:lang w:val="en-GB"/>
        </w:rPr>
        <w:tab/>
        <w:t xml:space="preserve">the temperature dependent thermal properties of the materials, see </w:t>
      </w:r>
      <w:r w:rsidRPr="001A6F17">
        <w:rPr>
          <w:rStyle w:val="citesec"/>
          <w:szCs w:val="24"/>
          <w:shd w:val="clear" w:color="auto" w:fill="auto"/>
          <w:lang w:val="en-GB"/>
        </w:rPr>
        <w:t>5.2</w:t>
      </w:r>
      <w:r w:rsidRPr="001A6F17">
        <w:rPr>
          <w:szCs w:val="24"/>
          <w:lang w:val="en-GB"/>
        </w:rPr>
        <w:t>.</w:t>
      </w:r>
    </w:p>
    <w:p w14:paraId="635D87C1" w14:textId="77777777" w:rsidR="00B90732" w:rsidRPr="001A6F17" w:rsidRDefault="00B90732">
      <w:pPr>
        <w:pStyle w:val="a9"/>
        <w:autoSpaceDE w:val="0"/>
        <w:autoSpaceDN w:val="0"/>
        <w:adjustRightInd w:val="0"/>
        <w:rPr>
          <w:szCs w:val="24"/>
        </w:rPr>
      </w:pPr>
      <w:r w:rsidRPr="001A6F17">
        <w:rPr>
          <w:szCs w:val="24"/>
        </w:rPr>
        <w:t>(3)</w:t>
      </w:r>
      <w:r w:rsidRPr="001A6F17">
        <w:rPr>
          <w:szCs w:val="24"/>
        </w:rPr>
        <w:tab/>
        <w:t>The effects of non-uniform thermal exposure and of heat transfer to adjacent building components may be included where appropriate.</w:t>
      </w:r>
    </w:p>
    <w:p w14:paraId="162DDB25" w14:textId="77777777" w:rsidR="00B90732" w:rsidRPr="001A6F17" w:rsidRDefault="00B90732">
      <w:pPr>
        <w:pStyle w:val="a9"/>
        <w:autoSpaceDE w:val="0"/>
        <w:autoSpaceDN w:val="0"/>
        <w:adjustRightInd w:val="0"/>
        <w:rPr>
          <w:szCs w:val="24"/>
        </w:rPr>
      </w:pPr>
      <w:r w:rsidRPr="001A6F17">
        <w:rPr>
          <w:szCs w:val="24"/>
        </w:rPr>
        <w:t>(4)</w:t>
      </w:r>
      <w:r w:rsidRPr="001A6F17">
        <w:rPr>
          <w:szCs w:val="24"/>
        </w:rPr>
        <w:tab/>
        <w:t>The influence of moisture content and of migration of the moisture within the materials may be neglected.</w:t>
      </w:r>
    </w:p>
    <w:p w14:paraId="783CE0B9" w14:textId="77777777" w:rsidR="00B90732" w:rsidRPr="001A6F17" w:rsidRDefault="00B90732">
      <w:pPr>
        <w:pStyle w:val="a9"/>
        <w:autoSpaceDE w:val="0"/>
        <w:autoSpaceDN w:val="0"/>
        <w:adjustRightInd w:val="0"/>
        <w:rPr>
          <w:szCs w:val="24"/>
        </w:rPr>
      </w:pPr>
      <w:r w:rsidRPr="001A6F17">
        <w:rPr>
          <w:szCs w:val="24"/>
        </w:rPr>
        <w:t>(5)</w:t>
      </w:r>
      <w:r w:rsidRPr="001A6F17">
        <w:rPr>
          <w:szCs w:val="24"/>
        </w:rPr>
        <w:tab/>
        <w:t>The temperature profile in a reinforced concrete element may be assessed omitting the presence of reinforcement when the rebar diameter is less than 50 mm.</w:t>
      </w:r>
    </w:p>
    <w:p w14:paraId="52860195" w14:textId="77777777" w:rsidR="00B90732" w:rsidRPr="001A6F17" w:rsidRDefault="00B90732">
      <w:pPr>
        <w:pStyle w:val="2"/>
        <w:tabs>
          <w:tab w:val="left" w:pos="400"/>
        </w:tabs>
        <w:autoSpaceDE w:val="0"/>
        <w:autoSpaceDN w:val="0"/>
        <w:adjustRightInd w:val="0"/>
        <w:rPr>
          <w:rFonts w:eastAsia="Times New Roman"/>
          <w:szCs w:val="24"/>
        </w:rPr>
      </w:pPr>
      <w:bookmarkStart w:id="71" w:name="_Toc69134984"/>
      <w:r w:rsidRPr="001A6F17">
        <w:rPr>
          <w:rFonts w:eastAsia="Times New Roman"/>
          <w:szCs w:val="24"/>
        </w:rPr>
        <w:t>Mechanical analysis</w:t>
      </w:r>
      <w:bookmarkEnd w:id="71"/>
    </w:p>
    <w:p w14:paraId="79F78C04" w14:textId="77777777" w:rsidR="00B90732" w:rsidRPr="001A6F17" w:rsidRDefault="00B90732">
      <w:pPr>
        <w:pStyle w:val="a9"/>
        <w:autoSpaceDE w:val="0"/>
        <w:autoSpaceDN w:val="0"/>
        <w:adjustRightInd w:val="0"/>
        <w:rPr>
          <w:szCs w:val="24"/>
        </w:rPr>
      </w:pPr>
      <w:r w:rsidRPr="001A6F17">
        <w:rPr>
          <w:szCs w:val="24"/>
        </w:rPr>
        <w:t>(1)</w:t>
      </w:r>
      <w:r w:rsidRPr="001A6F17">
        <w:rPr>
          <w:szCs w:val="24"/>
        </w:rPr>
        <w:tab/>
        <w:t>Advanced design methods for mechanical analysis shall be based on the acknowledged principles and assumptions of the theory of structural mechanics.</w:t>
      </w:r>
    </w:p>
    <w:p w14:paraId="28C35BF5" w14:textId="77777777" w:rsidR="00B90732" w:rsidRPr="001A6F17" w:rsidRDefault="00B90732">
      <w:pPr>
        <w:pStyle w:val="a9"/>
        <w:keepNext/>
        <w:autoSpaceDE w:val="0"/>
        <w:autoSpaceDN w:val="0"/>
        <w:adjustRightInd w:val="0"/>
        <w:rPr>
          <w:szCs w:val="24"/>
        </w:rPr>
      </w:pPr>
      <w:r w:rsidRPr="001A6F17">
        <w:rPr>
          <w:szCs w:val="24"/>
        </w:rPr>
        <w:t>(2)</w:t>
      </w:r>
      <w:r w:rsidRPr="001A6F17">
        <w:rPr>
          <w:szCs w:val="24"/>
        </w:rPr>
        <w:tab/>
        <w:t>The mechanical response model shall consider:</w:t>
      </w:r>
    </w:p>
    <w:p w14:paraId="69AB8C0F" w14:textId="77777777" w:rsidR="00B90732" w:rsidRPr="001A6F17" w:rsidRDefault="00B90732" w:rsidP="00F47BD9">
      <w:pPr>
        <w:pStyle w:val="ListContinue1"/>
        <w:rPr>
          <w:lang w:val="en-GB"/>
        </w:rPr>
      </w:pPr>
      <w:r w:rsidRPr="001A6F17">
        <w:rPr>
          <w:szCs w:val="24"/>
          <w:lang w:val="en-GB"/>
        </w:rPr>
        <w:t>—</w:t>
      </w:r>
      <w:r w:rsidRPr="001A6F17">
        <w:rPr>
          <w:szCs w:val="24"/>
          <w:lang w:val="en-GB"/>
        </w:rPr>
        <w:tab/>
        <w:t xml:space="preserve">The material temperatures calculated according to </w:t>
      </w:r>
      <w:r w:rsidRPr="001A6F17">
        <w:rPr>
          <w:rStyle w:val="citesec"/>
          <w:szCs w:val="24"/>
          <w:shd w:val="clear" w:color="auto" w:fill="auto"/>
          <w:lang w:val="en-GB"/>
        </w:rPr>
        <w:t>8.2</w:t>
      </w:r>
      <w:r w:rsidRPr="001A6F17">
        <w:rPr>
          <w:szCs w:val="24"/>
          <w:lang w:val="en-GB"/>
        </w:rPr>
        <w:t>.</w:t>
      </w:r>
    </w:p>
    <w:p w14:paraId="75291548" w14:textId="77777777" w:rsidR="00B90732" w:rsidRPr="001A6F17" w:rsidRDefault="00B90732" w:rsidP="00F47BD9">
      <w:pPr>
        <w:pStyle w:val="ListContinue1"/>
        <w:rPr>
          <w:lang w:val="en-GB"/>
        </w:rPr>
      </w:pPr>
      <w:r w:rsidRPr="001A6F17">
        <w:rPr>
          <w:szCs w:val="24"/>
          <w:lang w:val="en-GB"/>
        </w:rPr>
        <w:t>—</w:t>
      </w:r>
      <w:r w:rsidRPr="001A6F17">
        <w:rPr>
          <w:szCs w:val="24"/>
          <w:lang w:val="en-GB"/>
        </w:rPr>
        <w:tab/>
        <w:t xml:space="preserve">The temperature dependent mechanical properties of the materials, see </w:t>
      </w:r>
      <w:r w:rsidRPr="001A6F17">
        <w:rPr>
          <w:rStyle w:val="citesec"/>
          <w:szCs w:val="24"/>
          <w:shd w:val="clear" w:color="auto" w:fill="auto"/>
          <w:lang w:val="en-GB"/>
        </w:rPr>
        <w:t>5.3</w:t>
      </w:r>
      <w:r w:rsidRPr="001A6F17">
        <w:rPr>
          <w:szCs w:val="24"/>
          <w:lang w:val="en-GB"/>
        </w:rPr>
        <w:t>.</w:t>
      </w:r>
    </w:p>
    <w:p w14:paraId="44225255" w14:textId="77777777" w:rsidR="00B90732" w:rsidRPr="001A6F17" w:rsidRDefault="00B90732">
      <w:pPr>
        <w:pStyle w:val="a9"/>
        <w:autoSpaceDE w:val="0"/>
        <w:autoSpaceDN w:val="0"/>
        <w:adjustRightInd w:val="0"/>
        <w:rPr>
          <w:szCs w:val="24"/>
        </w:rPr>
      </w:pPr>
      <w:r w:rsidRPr="001A6F17">
        <w:rPr>
          <w:szCs w:val="24"/>
        </w:rPr>
        <w:t>(3)</w:t>
      </w:r>
      <w:r w:rsidRPr="001A6F17">
        <w:rPr>
          <w:szCs w:val="24"/>
        </w:rPr>
        <w:tab/>
        <w:t>The effects of thermally induced strains and stresses due to temperature rise and temperature differentials shall be considered.</w:t>
      </w:r>
    </w:p>
    <w:p w14:paraId="73BD655C" w14:textId="77777777" w:rsidR="00B90732" w:rsidRPr="001A6F17" w:rsidRDefault="00B90732">
      <w:pPr>
        <w:pStyle w:val="a9"/>
        <w:keepNext/>
        <w:autoSpaceDE w:val="0"/>
        <w:autoSpaceDN w:val="0"/>
        <w:adjustRightInd w:val="0"/>
        <w:rPr>
          <w:szCs w:val="24"/>
        </w:rPr>
      </w:pPr>
      <w:r w:rsidRPr="001A6F17">
        <w:rPr>
          <w:szCs w:val="24"/>
        </w:rPr>
        <w:t>(4)</w:t>
      </w:r>
      <w:r w:rsidRPr="001A6F17">
        <w:rPr>
          <w:szCs w:val="24"/>
        </w:rPr>
        <w:tab/>
        <w:t>The total strain ε may be assumed to be equal to the contribution of the thermal strain (ε</w:t>
      </w:r>
      <w:r w:rsidRPr="001A6F17">
        <w:rPr>
          <w:szCs w:val="24"/>
          <w:vertAlign w:val="subscript"/>
        </w:rPr>
        <w:t>th</w:t>
      </w:r>
      <w:r w:rsidRPr="001A6F17">
        <w:rPr>
          <w:szCs w:val="24"/>
        </w:rPr>
        <w:t>)</w:t>
      </w:r>
      <w:r w:rsidRPr="001A6F17">
        <w:rPr>
          <w:szCs w:val="24"/>
          <w:vertAlign w:val="subscript"/>
        </w:rPr>
        <w:t>,</w:t>
      </w:r>
      <w:r w:rsidRPr="001A6F17">
        <w:rPr>
          <w:szCs w:val="24"/>
        </w:rPr>
        <w:t xml:space="preserve"> the instantaneous stress-dependent strain (ε</w:t>
      </w:r>
      <w:r w:rsidRPr="001A6F17">
        <w:rPr>
          <w:szCs w:val="24"/>
          <w:vertAlign w:val="subscript"/>
        </w:rPr>
        <w:t>θ</w:t>
      </w:r>
      <w:r w:rsidRPr="001A6F17">
        <w:rPr>
          <w:szCs w:val="24"/>
        </w:rPr>
        <w:t>), the creep strain (ε</w:t>
      </w:r>
      <w:r w:rsidRPr="001A6F17">
        <w:rPr>
          <w:szCs w:val="24"/>
          <w:vertAlign w:val="subscript"/>
        </w:rPr>
        <w:t>creep</w:t>
      </w:r>
      <w:r w:rsidRPr="001A6F17">
        <w:rPr>
          <w:szCs w:val="24"/>
        </w:rPr>
        <w:t>) and the transient state strain (ε</w:t>
      </w:r>
      <w:r w:rsidRPr="001A6F17">
        <w:rPr>
          <w:szCs w:val="24"/>
          <w:vertAlign w:val="subscript"/>
        </w:rPr>
        <w:t>tr</w:t>
      </w:r>
      <w:r w:rsidRPr="001A6F17">
        <w:rPr>
          <w:szCs w:val="24"/>
        </w:rPr>
        <w:t>).</w:t>
      </w:r>
    </w:p>
    <w:p w14:paraId="43E67C7F" w14:textId="77777777" w:rsidR="00B90732" w:rsidRPr="001A6F17" w:rsidRDefault="00B90732">
      <w:pPr>
        <w:pStyle w:val="a9"/>
        <w:keepNext/>
        <w:autoSpaceDE w:val="0"/>
        <w:autoSpaceDN w:val="0"/>
        <w:adjustRightInd w:val="0"/>
        <w:rPr>
          <w:szCs w:val="24"/>
        </w:rPr>
      </w:pPr>
      <w:r w:rsidRPr="001A6F17">
        <w:rPr>
          <w:szCs w:val="24"/>
        </w:rPr>
        <w:t>(5)</w:t>
      </w:r>
      <w:r w:rsidRPr="001A6F17">
        <w:rPr>
          <w:szCs w:val="24"/>
        </w:rPr>
        <w:tab/>
        <w:t>The mechanical response model should also take account of:</w:t>
      </w:r>
    </w:p>
    <w:p w14:paraId="7C42FA8F" w14:textId="77777777" w:rsidR="00B90732" w:rsidRPr="001A6F17" w:rsidRDefault="00B90732" w:rsidP="00F47BD9">
      <w:pPr>
        <w:pStyle w:val="ListContinue1"/>
        <w:rPr>
          <w:lang w:val="en-GB"/>
        </w:rPr>
      </w:pPr>
      <w:r w:rsidRPr="001A6F17">
        <w:rPr>
          <w:szCs w:val="24"/>
          <w:lang w:val="en-GB"/>
        </w:rPr>
        <w:t>—</w:t>
      </w:r>
      <w:r w:rsidRPr="001A6F17">
        <w:rPr>
          <w:szCs w:val="24"/>
          <w:lang w:val="en-GB"/>
        </w:rPr>
        <w:tab/>
        <w:t>geometrical imperfections;</w:t>
      </w:r>
    </w:p>
    <w:p w14:paraId="30934BC4" w14:textId="77777777" w:rsidR="00B90732" w:rsidRPr="001A6F17" w:rsidRDefault="00B90732" w:rsidP="00F47BD9">
      <w:pPr>
        <w:pStyle w:val="ListContinue1"/>
        <w:rPr>
          <w:lang w:val="en-GB"/>
        </w:rPr>
      </w:pPr>
      <w:r w:rsidRPr="001A6F17">
        <w:rPr>
          <w:szCs w:val="24"/>
          <w:lang w:val="en-GB"/>
        </w:rPr>
        <w:t>—</w:t>
      </w:r>
      <w:r w:rsidRPr="001A6F17">
        <w:rPr>
          <w:szCs w:val="24"/>
          <w:lang w:val="en-GB"/>
        </w:rPr>
        <w:tab/>
        <w:t>geometrical non-linear effects;</w:t>
      </w:r>
    </w:p>
    <w:p w14:paraId="1DCE75F2" w14:textId="77777777" w:rsidR="00B90732" w:rsidRPr="001A6F17" w:rsidRDefault="00B90732" w:rsidP="00F47BD9">
      <w:pPr>
        <w:pStyle w:val="ListContinue1"/>
        <w:rPr>
          <w:lang w:val="en-GB"/>
        </w:rPr>
      </w:pPr>
      <w:r w:rsidRPr="001A6F17">
        <w:rPr>
          <w:szCs w:val="24"/>
          <w:lang w:val="en-GB"/>
        </w:rPr>
        <w:t>—</w:t>
      </w:r>
      <w:r w:rsidRPr="001A6F17">
        <w:rPr>
          <w:szCs w:val="24"/>
          <w:lang w:val="en-GB"/>
        </w:rPr>
        <w:tab/>
        <w:t>the non-linear material behaviour, including the effects of loading and unloading on the structural stiffness.</w:t>
      </w:r>
    </w:p>
    <w:p w14:paraId="148F934B" w14:textId="77777777" w:rsidR="00B90732" w:rsidRPr="001A6F17" w:rsidRDefault="00B90732">
      <w:pPr>
        <w:pStyle w:val="a9"/>
        <w:autoSpaceDE w:val="0"/>
        <w:autoSpaceDN w:val="0"/>
        <w:adjustRightInd w:val="0"/>
        <w:rPr>
          <w:szCs w:val="24"/>
        </w:rPr>
      </w:pPr>
      <w:r w:rsidRPr="001A6F17">
        <w:rPr>
          <w:szCs w:val="24"/>
        </w:rPr>
        <w:t>(6)</w:t>
      </w:r>
      <w:r w:rsidRPr="001A6F17">
        <w:rPr>
          <w:szCs w:val="24"/>
        </w:rPr>
        <w:tab/>
        <w:t>The compatibility between all parts of the structure shall be taken into account by the design method.</w:t>
      </w:r>
    </w:p>
    <w:p w14:paraId="63125792" w14:textId="77777777" w:rsidR="00B90732" w:rsidRPr="001A6F17" w:rsidRDefault="00B90732">
      <w:pPr>
        <w:pStyle w:val="a9"/>
        <w:autoSpaceDE w:val="0"/>
        <w:autoSpaceDN w:val="0"/>
        <w:adjustRightInd w:val="0"/>
        <w:rPr>
          <w:szCs w:val="24"/>
        </w:rPr>
      </w:pPr>
      <w:r w:rsidRPr="001A6F17">
        <w:rPr>
          <w:szCs w:val="24"/>
        </w:rPr>
        <w:t>(7)</w:t>
      </w:r>
      <w:r w:rsidRPr="001A6F17">
        <w:rPr>
          <w:szCs w:val="24"/>
        </w:rPr>
        <w:tab/>
        <w:t>It shall be verified that the deformations given by the design method do not cause failure due to the loss of adequate support to one of the members.</w:t>
      </w:r>
    </w:p>
    <w:p w14:paraId="51B66623" w14:textId="77777777" w:rsidR="00B90732" w:rsidRPr="001A6F17" w:rsidRDefault="00B90732">
      <w:pPr>
        <w:pStyle w:val="a9"/>
        <w:autoSpaceDE w:val="0"/>
        <w:autoSpaceDN w:val="0"/>
        <w:adjustRightInd w:val="0"/>
        <w:rPr>
          <w:szCs w:val="24"/>
        </w:rPr>
      </w:pPr>
      <w:r w:rsidRPr="001A6F17">
        <w:rPr>
          <w:szCs w:val="24"/>
        </w:rPr>
        <w:t>(8)</w:t>
      </w:r>
      <w:r w:rsidRPr="001A6F17">
        <w:rPr>
          <w:szCs w:val="24"/>
        </w:rPr>
        <w:tab/>
        <w:t xml:space="preserve">The load bearing capacity of individual members, sub-assemblies or entire structures exposed to fire may be assessed by plastic analysis methods (see </w:t>
      </w:r>
      <w:r w:rsidRPr="001A6F17">
        <w:rPr>
          <w:rStyle w:val="stdpublisher"/>
          <w:szCs w:val="24"/>
          <w:shd w:val="clear" w:color="auto" w:fill="auto"/>
        </w:rPr>
        <w:t>prEN</w:t>
      </w:r>
      <w:r w:rsidRPr="001A6F17">
        <w:rPr>
          <w:szCs w:val="24"/>
        </w:rPr>
        <w:t> </w:t>
      </w:r>
      <w:r w:rsidRPr="001A6F17">
        <w:rPr>
          <w:rStyle w:val="stddocNumber"/>
          <w:szCs w:val="24"/>
          <w:shd w:val="clear" w:color="auto" w:fill="auto"/>
        </w:rPr>
        <w:t>1992</w:t>
      </w:r>
      <w:r w:rsidRPr="001A6F17">
        <w:rPr>
          <w:szCs w:val="24"/>
        </w:rPr>
        <w:noBreakHyphen/>
      </w:r>
      <w:r w:rsidRPr="001A6F17">
        <w:rPr>
          <w:rStyle w:val="stddocPartNumber"/>
          <w:szCs w:val="24"/>
          <w:shd w:val="clear" w:color="auto" w:fill="auto"/>
        </w:rPr>
        <w:t>1</w:t>
      </w:r>
      <w:r w:rsidRPr="001A6F17">
        <w:rPr>
          <w:rStyle w:val="stddocPartNumber"/>
          <w:szCs w:val="24"/>
          <w:shd w:val="clear" w:color="auto" w:fill="auto"/>
        </w:rPr>
        <w:noBreakHyphen/>
        <w:t>1</w:t>
      </w:r>
      <w:r w:rsidRPr="001A6F17">
        <w:rPr>
          <w:szCs w:val="24"/>
        </w:rPr>
        <w:t>:</w:t>
      </w:r>
      <w:r w:rsidRPr="001A6F17">
        <w:rPr>
          <w:rStyle w:val="stdyear"/>
          <w:szCs w:val="24"/>
          <w:shd w:val="clear" w:color="auto" w:fill="auto"/>
        </w:rPr>
        <w:t>2021</w:t>
      </w:r>
      <w:r w:rsidRPr="001A6F17">
        <w:rPr>
          <w:szCs w:val="24"/>
        </w:rPr>
        <w:t xml:space="preserve">, </w:t>
      </w:r>
      <w:r w:rsidRPr="001A6F17">
        <w:rPr>
          <w:rStyle w:val="stdsection"/>
          <w:szCs w:val="24"/>
          <w:shd w:val="clear" w:color="auto" w:fill="auto"/>
        </w:rPr>
        <w:t>7.3.3</w:t>
      </w:r>
      <w:r w:rsidRPr="001A6F17">
        <w:rPr>
          <w:szCs w:val="24"/>
        </w:rPr>
        <w:t>).</w:t>
      </w:r>
    </w:p>
    <w:p w14:paraId="5D792E58" w14:textId="77777777" w:rsidR="00B90732" w:rsidRPr="001A6F17" w:rsidRDefault="00B90732">
      <w:pPr>
        <w:pStyle w:val="a9"/>
        <w:autoSpaceDE w:val="0"/>
        <w:autoSpaceDN w:val="0"/>
        <w:adjustRightInd w:val="0"/>
        <w:rPr>
          <w:szCs w:val="24"/>
        </w:rPr>
      </w:pPr>
      <w:r w:rsidRPr="001A6F17">
        <w:rPr>
          <w:szCs w:val="24"/>
        </w:rPr>
        <w:t>(9)</w:t>
      </w:r>
      <w:r w:rsidRPr="001A6F17">
        <w:rPr>
          <w:szCs w:val="24"/>
        </w:rPr>
        <w:tab/>
        <w:t xml:space="preserve">The plastic rotation capacity of reinforced concrete sections should be estimated taking into account the increased ultimate strains </w:t>
      </w:r>
      <w:r w:rsidRPr="001A6F17">
        <w:rPr>
          <w:i/>
          <w:szCs w:val="24"/>
        </w:rPr>
        <w:t>ε</w:t>
      </w:r>
      <w:r w:rsidRPr="001A6F17">
        <w:rPr>
          <w:szCs w:val="24"/>
          <w:vertAlign w:val="subscript"/>
        </w:rPr>
        <w:t>cu</w:t>
      </w:r>
      <w:r w:rsidRPr="001A6F17">
        <w:rPr>
          <w:szCs w:val="24"/>
        </w:rPr>
        <w:t xml:space="preserve"> and </w:t>
      </w:r>
      <w:r w:rsidRPr="001A6F17">
        <w:rPr>
          <w:i/>
          <w:szCs w:val="24"/>
        </w:rPr>
        <w:t>ε</w:t>
      </w:r>
      <w:r w:rsidRPr="001A6F17">
        <w:rPr>
          <w:szCs w:val="24"/>
          <w:vertAlign w:val="subscript"/>
        </w:rPr>
        <w:t>su</w:t>
      </w:r>
      <w:r w:rsidRPr="001A6F17">
        <w:rPr>
          <w:szCs w:val="24"/>
        </w:rPr>
        <w:t xml:space="preserve"> in the hot condition, and the effect of confinement reinforcement on </w:t>
      </w:r>
      <w:r w:rsidRPr="001A6F17">
        <w:rPr>
          <w:i/>
          <w:szCs w:val="24"/>
        </w:rPr>
        <w:t>ε</w:t>
      </w:r>
      <w:r w:rsidRPr="001A6F17">
        <w:rPr>
          <w:szCs w:val="24"/>
          <w:vertAlign w:val="subscript"/>
        </w:rPr>
        <w:t>cu</w:t>
      </w:r>
      <w:r w:rsidRPr="001A6F17">
        <w:rPr>
          <w:szCs w:val="24"/>
        </w:rPr>
        <w:t>.</w:t>
      </w:r>
    </w:p>
    <w:p w14:paraId="0CF3D9D0" w14:textId="77777777" w:rsidR="00B90732" w:rsidRPr="001A6F17" w:rsidRDefault="00B90732">
      <w:pPr>
        <w:pStyle w:val="a9"/>
        <w:autoSpaceDE w:val="0"/>
        <w:autoSpaceDN w:val="0"/>
        <w:adjustRightInd w:val="0"/>
        <w:rPr>
          <w:szCs w:val="24"/>
        </w:rPr>
      </w:pPr>
      <w:r w:rsidRPr="001A6F17">
        <w:rPr>
          <w:szCs w:val="24"/>
        </w:rPr>
        <w:t>(10)</w:t>
      </w:r>
      <w:r w:rsidRPr="001A6F17">
        <w:rPr>
          <w:szCs w:val="24"/>
        </w:rPr>
        <w:tab/>
        <w:t xml:space="preserve">The compressive zone of a section, especially if directly exposed to fire (e.g. hogging in continuous beams), should be checked and detailed with particular regard to spalling or falling-off of concrete cover (see </w:t>
      </w:r>
      <w:r w:rsidRPr="001A6F17">
        <w:rPr>
          <w:rStyle w:val="citesec"/>
          <w:szCs w:val="24"/>
          <w:shd w:val="clear" w:color="auto" w:fill="auto"/>
        </w:rPr>
        <w:t>Clause 10</w:t>
      </w:r>
      <w:r w:rsidRPr="001A6F17">
        <w:rPr>
          <w:szCs w:val="24"/>
        </w:rPr>
        <w:t>).</w:t>
      </w:r>
    </w:p>
    <w:p w14:paraId="01F7AD00" w14:textId="77777777" w:rsidR="00B90732" w:rsidRPr="001A6F17" w:rsidRDefault="00B90732">
      <w:pPr>
        <w:pStyle w:val="a9"/>
        <w:autoSpaceDE w:val="0"/>
        <w:autoSpaceDN w:val="0"/>
        <w:adjustRightInd w:val="0"/>
        <w:rPr>
          <w:szCs w:val="24"/>
        </w:rPr>
      </w:pPr>
      <w:r w:rsidRPr="001A6F17">
        <w:rPr>
          <w:szCs w:val="24"/>
        </w:rPr>
        <w:t>(11)</w:t>
      </w:r>
      <w:r w:rsidRPr="001A6F17">
        <w:rPr>
          <w:szCs w:val="24"/>
        </w:rPr>
        <w:tab/>
        <w:t>In the analysis of individual members or sub-assemblies the boundary conditions should be checked and detailed in order to avoid failure due to the loss of adequate support of the members.</w:t>
      </w:r>
    </w:p>
    <w:p w14:paraId="15B48177" w14:textId="77777777" w:rsidR="00B90732" w:rsidRPr="001A6F17" w:rsidRDefault="00B90732">
      <w:pPr>
        <w:pStyle w:val="a9"/>
        <w:autoSpaceDE w:val="0"/>
        <w:autoSpaceDN w:val="0"/>
        <w:adjustRightInd w:val="0"/>
        <w:rPr>
          <w:szCs w:val="24"/>
        </w:rPr>
      </w:pPr>
      <w:r w:rsidRPr="001A6F17">
        <w:rPr>
          <w:szCs w:val="24"/>
        </w:rPr>
        <w:t xml:space="preserve">(12) For the analysis of isolated members subjected to a concentric axial compressive load, a sinusoidal initial imperfection with a maximum value of </w:t>
      </w:r>
      <w:r w:rsidRPr="001A6F17">
        <w:rPr>
          <w:i/>
          <w:szCs w:val="24"/>
        </w:rPr>
        <w:t>l</w:t>
      </w:r>
      <w:r w:rsidRPr="001A6F17">
        <w:rPr>
          <w:szCs w:val="24"/>
        </w:rPr>
        <w:t xml:space="preserve">/1000 at mid-length should be used when not specified by relevant product standards, where </w:t>
      </w:r>
      <w:r w:rsidRPr="001A6F17">
        <w:rPr>
          <w:i/>
          <w:szCs w:val="24"/>
        </w:rPr>
        <w:t>l</w:t>
      </w:r>
      <w:r w:rsidRPr="001A6F17">
        <w:rPr>
          <w:szCs w:val="24"/>
        </w:rPr>
        <w:t xml:space="preserve"> is the length of the member. For eccentrically loaded members, an imperfection may be neglected.</w:t>
      </w:r>
    </w:p>
    <w:p w14:paraId="48D76901" w14:textId="77777777" w:rsidR="00B90732" w:rsidRPr="001A6F17" w:rsidRDefault="00B90732">
      <w:pPr>
        <w:pStyle w:val="2"/>
        <w:tabs>
          <w:tab w:val="left" w:pos="400"/>
        </w:tabs>
        <w:autoSpaceDE w:val="0"/>
        <w:autoSpaceDN w:val="0"/>
        <w:adjustRightInd w:val="0"/>
        <w:rPr>
          <w:rFonts w:eastAsia="Times New Roman"/>
          <w:szCs w:val="24"/>
        </w:rPr>
      </w:pPr>
      <w:bookmarkStart w:id="72" w:name="_Toc69134985"/>
      <w:r w:rsidRPr="001A6F17">
        <w:rPr>
          <w:rFonts w:eastAsia="Times New Roman"/>
          <w:szCs w:val="24"/>
        </w:rPr>
        <w:t>Validation of advanced design methods</w:t>
      </w:r>
      <w:bookmarkEnd w:id="72"/>
    </w:p>
    <w:p w14:paraId="0AE433BE" w14:textId="77777777" w:rsidR="00B90732" w:rsidRPr="001A6F17" w:rsidRDefault="00B90732">
      <w:pPr>
        <w:pStyle w:val="a9"/>
        <w:autoSpaceDE w:val="0"/>
        <w:autoSpaceDN w:val="0"/>
        <w:adjustRightInd w:val="0"/>
        <w:rPr>
          <w:szCs w:val="24"/>
        </w:rPr>
      </w:pPr>
      <w:r w:rsidRPr="001A6F17">
        <w:rPr>
          <w:szCs w:val="24"/>
        </w:rPr>
        <w:t>(1)</w:t>
      </w:r>
      <w:r w:rsidRPr="001A6F17">
        <w:rPr>
          <w:szCs w:val="24"/>
        </w:rPr>
        <w:tab/>
        <w:t>A verification of the accuracy of the design methods should be made on the basis of relevant test results.</w:t>
      </w:r>
    </w:p>
    <w:p w14:paraId="6FA1B478" w14:textId="77777777" w:rsidR="00B90732" w:rsidRPr="001A6F17" w:rsidRDefault="00B90732">
      <w:pPr>
        <w:pStyle w:val="a9"/>
        <w:autoSpaceDE w:val="0"/>
        <w:autoSpaceDN w:val="0"/>
        <w:adjustRightInd w:val="0"/>
        <w:rPr>
          <w:szCs w:val="24"/>
        </w:rPr>
      </w:pPr>
      <w:r w:rsidRPr="001A6F17">
        <w:rPr>
          <w:szCs w:val="24"/>
        </w:rPr>
        <w:t>(2)</w:t>
      </w:r>
      <w:r w:rsidRPr="001A6F17">
        <w:rPr>
          <w:szCs w:val="24"/>
        </w:rPr>
        <w:tab/>
        <w:t>Calculation results may refer to temperatures, deformations and fire resistance times.</w:t>
      </w:r>
    </w:p>
    <w:p w14:paraId="2995657E" w14:textId="77777777" w:rsidR="00B90732" w:rsidRPr="001A6F17" w:rsidRDefault="00B90732">
      <w:pPr>
        <w:pStyle w:val="a9"/>
        <w:autoSpaceDE w:val="0"/>
        <w:autoSpaceDN w:val="0"/>
        <w:adjustRightInd w:val="0"/>
        <w:rPr>
          <w:szCs w:val="24"/>
        </w:rPr>
      </w:pPr>
      <w:r w:rsidRPr="001A6F17">
        <w:rPr>
          <w:szCs w:val="24"/>
        </w:rPr>
        <w:t>(3)</w:t>
      </w:r>
      <w:r w:rsidRPr="001A6F17">
        <w:rPr>
          <w:szCs w:val="24"/>
        </w:rPr>
        <w:tab/>
        <w:t>The critical parameters should be checked to ensure that the model complies with sound engineering principles, by means of a sensitivity analysis.</w:t>
      </w:r>
    </w:p>
    <w:p w14:paraId="63635D07" w14:textId="77777777" w:rsidR="00B90732" w:rsidRPr="001A6F17" w:rsidRDefault="00B90732">
      <w:pPr>
        <w:pStyle w:val="Note"/>
        <w:autoSpaceDE w:val="0"/>
        <w:autoSpaceDN w:val="0"/>
        <w:adjustRightInd w:val="0"/>
        <w:rPr>
          <w:szCs w:val="24"/>
        </w:rPr>
      </w:pPr>
      <w:r w:rsidRPr="001A6F17">
        <w:rPr>
          <w:szCs w:val="24"/>
        </w:rPr>
        <w:t>NOTE</w:t>
      </w:r>
      <w:r w:rsidRPr="001A6F17">
        <w:rPr>
          <w:szCs w:val="24"/>
        </w:rPr>
        <w:tab/>
        <w:t>Critical parameters refer, for example to the buckling length, the size of the elements and the load level.</w:t>
      </w:r>
    </w:p>
    <w:p w14:paraId="75F4AF9B" w14:textId="77777777" w:rsidR="00B90732" w:rsidRPr="001A6F17" w:rsidRDefault="00B90732">
      <w:pPr>
        <w:pStyle w:val="1"/>
        <w:autoSpaceDE w:val="0"/>
        <w:autoSpaceDN w:val="0"/>
        <w:adjustRightInd w:val="0"/>
        <w:rPr>
          <w:rFonts w:eastAsia="Times New Roman"/>
          <w:szCs w:val="24"/>
        </w:rPr>
      </w:pPr>
      <w:bookmarkStart w:id="73" w:name="_Toc69134986"/>
      <w:r w:rsidRPr="001A6F17">
        <w:rPr>
          <w:rFonts w:eastAsia="Times New Roman"/>
          <w:szCs w:val="24"/>
        </w:rPr>
        <w:t>Detailing</w:t>
      </w:r>
      <w:bookmarkEnd w:id="73"/>
    </w:p>
    <w:p w14:paraId="4701B3E3" w14:textId="77777777" w:rsidR="00B90732" w:rsidRPr="001A6F17" w:rsidRDefault="00B90732">
      <w:pPr>
        <w:pStyle w:val="2"/>
        <w:tabs>
          <w:tab w:val="left" w:pos="400"/>
        </w:tabs>
        <w:autoSpaceDE w:val="0"/>
        <w:autoSpaceDN w:val="0"/>
        <w:adjustRightInd w:val="0"/>
        <w:rPr>
          <w:rFonts w:eastAsia="Times New Roman"/>
          <w:szCs w:val="24"/>
        </w:rPr>
      </w:pPr>
      <w:bookmarkStart w:id="74" w:name="_Toc69134987"/>
      <w:r w:rsidRPr="001A6F17">
        <w:rPr>
          <w:rFonts w:eastAsia="Times New Roman"/>
          <w:szCs w:val="24"/>
        </w:rPr>
        <w:t>General</w:t>
      </w:r>
      <w:bookmarkEnd w:id="74"/>
    </w:p>
    <w:p w14:paraId="275ED891" w14:textId="77777777" w:rsidR="00B90732" w:rsidRPr="001A6F17" w:rsidRDefault="00B90732">
      <w:pPr>
        <w:autoSpaceDE w:val="0"/>
        <w:autoSpaceDN w:val="0"/>
        <w:adjustRightInd w:val="0"/>
        <w:rPr>
          <w:rFonts w:eastAsia="Times New Roman"/>
          <w:szCs w:val="24"/>
        </w:rPr>
      </w:pPr>
      <w:r w:rsidRPr="001A6F17">
        <w:rPr>
          <w:rFonts w:eastAsia="Times New Roman"/>
          <w:szCs w:val="24"/>
        </w:rPr>
        <w:t>(1)</w:t>
      </w:r>
      <w:r w:rsidRPr="001A6F17">
        <w:rPr>
          <w:rFonts w:eastAsia="Times New Roman"/>
          <w:szCs w:val="24"/>
        </w:rPr>
        <w:tab/>
        <w:t xml:space="preserve">When undertaking a design to this part, the detailing rules in </w:t>
      </w:r>
      <w:r w:rsidRPr="001A6F17">
        <w:rPr>
          <w:rStyle w:val="stdpublisher"/>
          <w:rFonts w:eastAsia="Times New Roman"/>
          <w:szCs w:val="24"/>
          <w:shd w:val="clear" w:color="auto" w:fill="auto"/>
        </w:rPr>
        <w:t>EN</w:t>
      </w:r>
      <w:r w:rsidRPr="001A6F17">
        <w:rPr>
          <w:rStyle w:val="stddocNumber"/>
          <w:rFonts w:eastAsia="Times New Roman"/>
          <w:szCs w:val="24"/>
          <w:shd w:val="clear" w:color="auto" w:fill="auto"/>
        </w:rPr>
        <w:t>1992</w:t>
      </w:r>
      <w:r w:rsidRPr="001A6F17">
        <w:rPr>
          <w:rFonts w:eastAsia="Times New Roman"/>
          <w:szCs w:val="24"/>
        </w:rPr>
        <w:t>-</w:t>
      </w:r>
      <w:r w:rsidRPr="001A6F17">
        <w:rPr>
          <w:rStyle w:val="stddocPartNumber"/>
          <w:rFonts w:eastAsia="Times New Roman"/>
          <w:szCs w:val="24"/>
          <w:shd w:val="clear" w:color="auto" w:fill="auto"/>
        </w:rPr>
        <w:t>1-1</w:t>
      </w:r>
      <w:r w:rsidRPr="001A6F17">
        <w:rPr>
          <w:rFonts w:eastAsia="Times New Roman"/>
          <w:szCs w:val="24"/>
        </w:rPr>
        <w:t xml:space="preserve"> should be followed.</w:t>
      </w:r>
    </w:p>
    <w:p w14:paraId="7CA708FD" w14:textId="77777777" w:rsidR="00B90732" w:rsidRPr="001A6F17" w:rsidRDefault="00B90732">
      <w:pPr>
        <w:pStyle w:val="a9"/>
        <w:autoSpaceDE w:val="0"/>
        <w:autoSpaceDN w:val="0"/>
        <w:adjustRightInd w:val="0"/>
        <w:rPr>
          <w:szCs w:val="24"/>
        </w:rPr>
      </w:pPr>
      <w:r w:rsidRPr="001A6F17">
        <w:rPr>
          <w:szCs w:val="24"/>
        </w:rPr>
        <w:t>(2)</w:t>
      </w:r>
      <w:r w:rsidRPr="001A6F17">
        <w:rPr>
          <w:szCs w:val="24"/>
        </w:rPr>
        <w:tab/>
        <w:t>Complementary detailing rules related to the fire design are given in this section.</w:t>
      </w:r>
    </w:p>
    <w:p w14:paraId="2F10DBB4" w14:textId="77777777" w:rsidR="00B90732" w:rsidRPr="001A6F17" w:rsidRDefault="00B90732">
      <w:pPr>
        <w:pStyle w:val="a9"/>
        <w:autoSpaceDE w:val="0"/>
        <w:autoSpaceDN w:val="0"/>
        <w:adjustRightInd w:val="0"/>
        <w:rPr>
          <w:szCs w:val="24"/>
        </w:rPr>
      </w:pPr>
      <w:r w:rsidRPr="001A6F17">
        <w:rPr>
          <w:szCs w:val="24"/>
        </w:rPr>
        <w:t>(3)</w:t>
      </w:r>
      <w:r w:rsidRPr="001A6F17">
        <w:rPr>
          <w:szCs w:val="24"/>
        </w:rPr>
        <w:tab/>
        <w:t>The reinforcement detailing should reflect the changing pattern of the structural behaviour and ensure that both individual members and the structure as a whole possess adequate supports, ties, bonds and anchorages for the required fire resistance.</w:t>
      </w:r>
    </w:p>
    <w:p w14:paraId="34C963BB" w14:textId="77777777" w:rsidR="00B90732" w:rsidRPr="001A6F17" w:rsidRDefault="00B90732">
      <w:pPr>
        <w:pStyle w:val="2"/>
        <w:tabs>
          <w:tab w:val="left" w:pos="400"/>
        </w:tabs>
        <w:autoSpaceDE w:val="0"/>
        <w:autoSpaceDN w:val="0"/>
        <w:adjustRightInd w:val="0"/>
        <w:rPr>
          <w:rFonts w:eastAsia="Times New Roman"/>
          <w:szCs w:val="24"/>
        </w:rPr>
      </w:pPr>
      <w:bookmarkStart w:id="75" w:name="_Toc69134988"/>
      <w:r w:rsidRPr="001A6F17">
        <w:rPr>
          <w:rFonts w:eastAsia="Times New Roman"/>
          <w:szCs w:val="24"/>
        </w:rPr>
        <w:t>Detailing of reinforcing and prestressing steel</w:t>
      </w:r>
      <w:bookmarkEnd w:id="75"/>
    </w:p>
    <w:p w14:paraId="2D03C085" w14:textId="77777777" w:rsidR="00B90732" w:rsidRPr="001A6F17" w:rsidRDefault="00B90732">
      <w:pPr>
        <w:pStyle w:val="a9"/>
        <w:autoSpaceDE w:val="0"/>
        <w:autoSpaceDN w:val="0"/>
        <w:adjustRightInd w:val="0"/>
        <w:rPr>
          <w:szCs w:val="24"/>
        </w:rPr>
      </w:pPr>
      <w:r w:rsidRPr="001A6F17">
        <w:rPr>
          <w:szCs w:val="24"/>
        </w:rPr>
        <w:t>(1)</w:t>
      </w:r>
      <w:r w:rsidRPr="001A6F17">
        <w:rPr>
          <w:szCs w:val="24"/>
        </w:rPr>
        <w:tab/>
        <w:t xml:space="preserve">The anchorage length </w:t>
      </w:r>
      <w:r w:rsidRPr="001A6F17">
        <w:rPr>
          <w:i/>
          <w:szCs w:val="24"/>
        </w:rPr>
        <w:t>l</w:t>
      </w:r>
      <w:r w:rsidRPr="001A6F17">
        <w:rPr>
          <w:szCs w:val="24"/>
          <w:vertAlign w:val="subscript"/>
        </w:rPr>
        <w:t>bd,fi</w:t>
      </w:r>
      <w:r w:rsidRPr="001A6F17">
        <w:rPr>
          <w:szCs w:val="24"/>
        </w:rPr>
        <w:t xml:space="preserve"> and the lap length </w:t>
      </w:r>
      <w:r w:rsidRPr="001A6F17">
        <w:rPr>
          <w:i/>
          <w:szCs w:val="24"/>
        </w:rPr>
        <w:t>l</w:t>
      </w:r>
      <w:r w:rsidRPr="001A6F17">
        <w:rPr>
          <w:szCs w:val="24"/>
          <w:vertAlign w:val="subscript"/>
        </w:rPr>
        <w:t>sd,fi</w:t>
      </w:r>
      <w:r w:rsidRPr="001A6F17">
        <w:rPr>
          <w:szCs w:val="24"/>
        </w:rPr>
        <w:t xml:space="preserve"> for reinforcement required under fire conditions may be considered equal to </w:t>
      </w:r>
      <w:r w:rsidRPr="001A6F17">
        <w:rPr>
          <w:i/>
          <w:szCs w:val="24"/>
        </w:rPr>
        <w:t>l</w:t>
      </w:r>
      <w:r w:rsidRPr="001A6F17">
        <w:rPr>
          <w:szCs w:val="24"/>
          <w:vertAlign w:val="subscript"/>
        </w:rPr>
        <w:t>bd</w:t>
      </w:r>
      <w:r w:rsidRPr="001A6F17">
        <w:rPr>
          <w:szCs w:val="24"/>
        </w:rPr>
        <w:t xml:space="preserve"> and </w:t>
      </w:r>
      <w:r w:rsidRPr="001A6F17">
        <w:rPr>
          <w:i/>
          <w:szCs w:val="24"/>
        </w:rPr>
        <w:t>l</w:t>
      </w:r>
      <w:r w:rsidRPr="001A6F17">
        <w:rPr>
          <w:szCs w:val="24"/>
          <w:vertAlign w:val="subscript"/>
        </w:rPr>
        <w:t>sd</w:t>
      </w:r>
      <w:r w:rsidRPr="001A6F17">
        <w:rPr>
          <w:szCs w:val="24"/>
        </w:rPr>
        <w:t xml:space="preserve"> respectively, as specified in </w:t>
      </w:r>
      <w:r w:rsidRPr="001A6F17">
        <w:rPr>
          <w:rStyle w:val="stdpublisher"/>
          <w:szCs w:val="24"/>
          <w:shd w:val="clear" w:color="auto" w:fill="auto"/>
        </w:rPr>
        <w:t>prEN</w:t>
      </w:r>
      <w:r w:rsidRPr="001A6F17">
        <w:rPr>
          <w:szCs w:val="24"/>
        </w:rPr>
        <w:t> </w:t>
      </w:r>
      <w:r w:rsidRPr="001A6F17">
        <w:rPr>
          <w:rStyle w:val="stddocNumber"/>
          <w:szCs w:val="24"/>
          <w:shd w:val="clear" w:color="auto" w:fill="auto"/>
        </w:rPr>
        <w:t>1992</w:t>
      </w:r>
      <w:r w:rsidRPr="001A6F17">
        <w:rPr>
          <w:szCs w:val="24"/>
        </w:rPr>
        <w:noBreakHyphen/>
      </w:r>
      <w:r w:rsidRPr="001A6F17">
        <w:rPr>
          <w:rStyle w:val="stddocPartNumber"/>
          <w:szCs w:val="24"/>
          <w:shd w:val="clear" w:color="auto" w:fill="auto"/>
        </w:rPr>
        <w:t>1</w:t>
      </w:r>
      <w:r w:rsidRPr="001A6F17">
        <w:rPr>
          <w:rStyle w:val="stddocPartNumber"/>
          <w:szCs w:val="24"/>
          <w:shd w:val="clear" w:color="auto" w:fill="auto"/>
        </w:rPr>
        <w:noBreakHyphen/>
        <w:t>1</w:t>
      </w:r>
      <w:r w:rsidRPr="001A6F17">
        <w:rPr>
          <w:szCs w:val="24"/>
        </w:rPr>
        <w:t xml:space="preserve">, with the coefficient </w:t>
      </w:r>
      <w:r w:rsidRPr="001A6F17">
        <w:rPr>
          <w:i/>
          <w:szCs w:val="24"/>
        </w:rPr>
        <w:t>k</w:t>
      </w:r>
      <w:r w:rsidRPr="001A6F17">
        <w:rPr>
          <w:szCs w:val="24"/>
          <w:vertAlign w:val="subscript"/>
        </w:rPr>
        <w:t>lb</w:t>
      </w:r>
      <w:r w:rsidRPr="001A6F17">
        <w:rPr>
          <w:szCs w:val="24"/>
        </w:rPr>
        <w:t xml:space="preserve"> considered for the characteristic anchorage length. If minimum shear reinforcement is not provided, poor bond conditions should be assumed under fire conditions independent of the actual casting position of the reinforcement.</w:t>
      </w:r>
    </w:p>
    <w:p w14:paraId="03FD8204" w14:textId="77777777" w:rsidR="00B90732" w:rsidRPr="001A6F17" w:rsidRDefault="00B90732">
      <w:pPr>
        <w:pStyle w:val="Note"/>
        <w:autoSpaceDE w:val="0"/>
        <w:autoSpaceDN w:val="0"/>
        <w:adjustRightInd w:val="0"/>
        <w:rPr>
          <w:szCs w:val="24"/>
        </w:rPr>
      </w:pPr>
      <w:r w:rsidRPr="001A6F17">
        <w:rPr>
          <w:szCs w:val="24"/>
        </w:rPr>
        <w:t>NOTE</w:t>
      </w:r>
      <w:r w:rsidRPr="001A6F17">
        <w:rPr>
          <w:szCs w:val="24"/>
        </w:rPr>
        <w:tab/>
        <w:t xml:space="preserve">The coefficient for the determination of the characteristic anchorage length is </w:t>
      </w:r>
      <w:r w:rsidRPr="001A6F17">
        <w:rPr>
          <w:i/>
          <w:szCs w:val="24"/>
        </w:rPr>
        <w:t>k</w:t>
      </w:r>
      <w:r w:rsidRPr="001A6F17">
        <w:rPr>
          <w:szCs w:val="24"/>
          <w:vertAlign w:val="subscript"/>
        </w:rPr>
        <w:t>lb</w:t>
      </w:r>
      <w:r w:rsidRPr="001A6F17">
        <w:rPr>
          <w:szCs w:val="24"/>
        </w:rPr>
        <w:t> = 36 unless the National Annex gives a different value.</w:t>
      </w:r>
    </w:p>
    <w:p w14:paraId="2F7182CF" w14:textId="77777777" w:rsidR="00B90732" w:rsidRPr="001A6F17" w:rsidRDefault="00B90732">
      <w:pPr>
        <w:pStyle w:val="2"/>
        <w:tabs>
          <w:tab w:val="left" w:pos="400"/>
        </w:tabs>
        <w:autoSpaceDE w:val="0"/>
        <w:autoSpaceDN w:val="0"/>
        <w:adjustRightInd w:val="0"/>
        <w:rPr>
          <w:rFonts w:eastAsia="Times New Roman"/>
          <w:szCs w:val="24"/>
        </w:rPr>
      </w:pPr>
      <w:bookmarkStart w:id="76" w:name="_Toc69134989"/>
      <w:r w:rsidRPr="001A6F17">
        <w:rPr>
          <w:rFonts w:eastAsia="Times New Roman"/>
          <w:szCs w:val="24"/>
        </w:rPr>
        <w:t>Detailing of members</w:t>
      </w:r>
      <w:bookmarkEnd w:id="76"/>
    </w:p>
    <w:p w14:paraId="30B4113F" w14:textId="77777777" w:rsidR="00B90732" w:rsidRPr="001A6F17" w:rsidRDefault="00B90732">
      <w:pPr>
        <w:pStyle w:val="a9"/>
        <w:autoSpaceDE w:val="0"/>
        <w:autoSpaceDN w:val="0"/>
        <w:adjustRightInd w:val="0"/>
        <w:rPr>
          <w:szCs w:val="24"/>
        </w:rPr>
      </w:pPr>
      <w:r w:rsidRPr="001A6F17">
        <w:rPr>
          <w:szCs w:val="24"/>
        </w:rPr>
        <w:t xml:space="preserve">(1) The detailing rules given in </w:t>
      </w:r>
      <w:r w:rsidRPr="001A6F17">
        <w:rPr>
          <w:rStyle w:val="citesec"/>
          <w:szCs w:val="24"/>
          <w:shd w:val="clear" w:color="auto" w:fill="auto"/>
        </w:rPr>
        <w:t>9.3</w:t>
      </w:r>
      <w:r w:rsidRPr="001A6F17">
        <w:rPr>
          <w:szCs w:val="24"/>
        </w:rPr>
        <w:t xml:space="preserve"> apply for any relevant member designed with a design method not accounting for actions originating from thermal effects.</w:t>
      </w:r>
    </w:p>
    <w:p w14:paraId="070673C2" w14:textId="77777777" w:rsidR="00B90732" w:rsidRPr="001A6F17" w:rsidRDefault="00B90732">
      <w:pPr>
        <w:pStyle w:val="a9"/>
        <w:keepNext/>
        <w:autoSpaceDE w:val="0"/>
        <w:autoSpaceDN w:val="0"/>
        <w:adjustRightInd w:val="0"/>
        <w:rPr>
          <w:szCs w:val="24"/>
        </w:rPr>
      </w:pPr>
      <w:r w:rsidRPr="001A6F17">
        <w:rPr>
          <w:szCs w:val="24"/>
        </w:rPr>
        <w:t>(2)</w:t>
      </w:r>
      <w:r w:rsidRPr="001A6F17">
        <w:rPr>
          <w:szCs w:val="24"/>
        </w:rPr>
        <w:tab/>
        <w:t>For continuous beams or slabs, the area of top reinforcement for a distance up to 0,3</w:t>
      </w:r>
      <w:r w:rsidRPr="001A6F17">
        <w:rPr>
          <w:i/>
          <w:szCs w:val="24"/>
        </w:rPr>
        <w:t>l</w:t>
      </w:r>
      <w:r w:rsidRPr="001A6F17">
        <w:rPr>
          <w:szCs w:val="24"/>
        </w:rPr>
        <w:t xml:space="preserve"> from the centre line of each intermediate support should be at least (see </w:t>
      </w:r>
      <w:r w:rsidRPr="001A6F17">
        <w:rPr>
          <w:rStyle w:val="citefig"/>
          <w:szCs w:val="24"/>
          <w:shd w:val="clear" w:color="auto" w:fill="auto"/>
        </w:rPr>
        <w:t>Figure 9.1</w:t>
      </w:r>
      <w:r w:rsidRPr="001A6F17">
        <w:rPr>
          <w:szCs w:val="24"/>
        </w:rPr>
        <w:t>):</w:t>
      </w:r>
    </w:p>
    <w:p w14:paraId="65FD92D9" w14:textId="77777777" w:rsidR="00FD2C79" w:rsidRPr="001A6F17" w:rsidRDefault="00FD2C79" w:rsidP="003907AF">
      <w:pPr>
        <w:pStyle w:val="Formula"/>
        <w:keepNext/>
        <w:keepLines/>
        <w:rPr>
          <w:color w:val="000000" w:themeColor="text1"/>
        </w:rPr>
      </w:pPr>
      <w:r w:rsidRPr="001A6F17">
        <w:rPr>
          <w:i/>
        </w:rPr>
        <w:t>A</w:t>
      </w:r>
      <w:r w:rsidRPr="001A6F17">
        <w:rPr>
          <w:vertAlign w:val="subscript"/>
        </w:rPr>
        <w:t>s,req</w:t>
      </w:r>
      <w:r w:rsidRPr="001A6F17">
        <w:t>(</w:t>
      </w:r>
      <w:r w:rsidRPr="001A6F17">
        <w:rPr>
          <w:i/>
        </w:rPr>
        <w:t>x</w:t>
      </w:r>
      <w:r w:rsidRPr="001A6F17">
        <w:t>) = </w:t>
      </w:r>
      <w:r w:rsidRPr="001A6F17">
        <w:rPr>
          <w:i/>
        </w:rPr>
        <w:t>A</w:t>
      </w:r>
      <w:r w:rsidRPr="001A6F17">
        <w:rPr>
          <w:vertAlign w:val="subscript"/>
        </w:rPr>
        <w:t>s,req</w:t>
      </w:r>
      <w:r w:rsidRPr="001A6F17">
        <w:t>(0) × (1 − 2,5</w:t>
      </w:r>
      <w:r w:rsidRPr="001A6F17">
        <w:rPr>
          <w:i/>
        </w:rPr>
        <w:t>x</w:t>
      </w:r>
      <w:r w:rsidRPr="001A6F17">
        <w:t>/</w:t>
      </w:r>
      <w:r w:rsidRPr="001A6F17">
        <w:rPr>
          <w:i/>
        </w:rPr>
        <w:t>l</w:t>
      </w:r>
      <w:r w:rsidRPr="001A6F17">
        <w:t>)</w:t>
      </w:r>
      <w:r w:rsidRPr="001A6F17">
        <w:rPr>
          <w:color w:val="000000" w:themeColor="text1"/>
        </w:rPr>
        <w:tab/>
      </w:r>
      <w:r w:rsidRPr="001A6F17">
        <w:t>(9.1)</w:t>
      </w:r>
    </w:p>
    <w:p w14:paraId="688F6D1D" w14:textId="77777777" w:rsidR="00B90732" w:rsidRPr="001A6F17" w:rsidRDefault="00B90732">
      <w:pPr>
        <w:pStyle w:val="a9"/>
        <w:keepNext/>
        <w:autoSpaceDE w:val="0"/>
        <w:autoSpaceDN w:val="0"/>
        <w:adjustRightInd w:val="0"/>
        <w:rPr>
          <w:szCs w:val="24"/>
        </w:rPr>
      </w:pPr>
      <w:r w:rsidRPr="001A6F17">
        <w:rPr>
          <w:szCs w:val="24"/>
        </w:rPr>
        <w:t>where</w:t>
      </w:r>
    </w:p>
    <w:tbl>
      <w:tblPr>
        <w:tblStyle w:val="ac"/>
        <w:tblW w:w="958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134"/>
        <w:gridCol w:w="8448"/>
      </w:tblGrid>
      <w:tr w:rsidR="00B90732" w:rsidRPr="001A6F17" w14:paraId="79159AA1" w14:textId="77777777" w:rsidTr="00122AD1">
        <w:trPr>
          <w:cantSplit/>
        </w:trPr>
        <w:tc>
          <w:tcPr>
            <w:tcW w:w="1134" w:type="dxa"/>
          </w:tcPr>
          <w:p w14:paraId="50BE86CD" w14:textId="28B2D2B5" w:rsidR="00B90732" w:rsidRPr="001A6F17" w:rsidRDefault="00B90732" w:rsidP="00B90732">
            <w:pPr>
              <w:pStyle w:val="Tablebody"/>
              <w:autoSpaceDE w:val="0"/>
              <w:autoSpaceDN w:val="0"/>
              <w:adjustRightInd w:val="0"/>
              <w:rPr>
                <w:i/>
                <w:color w:val="000000" w:themeColor="text1"/>
              </w:rPr>
            </w:pPr>
            <w:r w:rsidRPr="001A6F17">
              <w:rPr>
                <w:i/>
                <w:szCs w:val="24"/>
              </w:rPr>
              <w:t>x</w:t>
            </w:r>
          </w:p>
        </w:tc>
        <w:tc>
          <w:tcPr>
            <w:tcW w:w="8448" w:type="dxa"/>
          </w:tcPr>
          <w:p w14:paraId="3846396B" w14:textId="4D930DC0" w:rsidR="00B90732" w:rsidRPr="001A6F17" w:rsidRDefault="00B90732" w:rsidP="00B90732">
            <w:pPr>
              <w:pStyle w:val="Tablebody"/>
              <w:autoSpaceDE w:val="0"/>
              <w:autoSpaceDN w:val="0"/>
              <w:adjustRightInd w:val="0"/>
              <w:rPr>
                <w:color w:val="000000" w:themeColor="text1"/>
              </w:rPr>
            </w:pPr>
            <w:r w:rsidRPr="001A6F17">
              <w:rPr>
                <w:szCs w:val="24"/>
              </w:rPr>
              <w:t>is the distance from the section considered to the centre line of the support (</w:t>
            </w:r>
            <w:r w:rsidRPr="001A6F17">
              <w:rPr>
                <w:i/>
                <w:szCs w:val="24"/>
              </w:rPr>
              <w:t>x</w:t>
            </w:r>
            <w:r w:rsidRPr="001A6F17">
              <w:rPr>
                <w:szCs w:val="24"/>
              </w:rPr>
              <w:t> ≤ 0,3</w:t>
            </w:r>
            <w:r w:rsidRPr="001A6F17">
              <w:rPr>
                <w:i/>
                <w:szCs w:val="24"/>
              </w:rPr>
              <w:t>l</w:t>
            </w:r>
            <w:r w:rsidRPr="001A6F17">
              <w:rPr>
                <w:szCs w:val="24"/>
              </w:rPr>
              <w:t>);</w:t>
            </w:r>
          </w:p>
        </w:tc>
      </w:tr>
      <w:tr w:rsidR="00B90732" w:rsidRPr="001A6F17" w14:paraId="25C479EF" w14:textId="77777777" w:rsidTr="00122AD1">
        <w:trPr>
          <w:cantSplit/>
        </w:trPr>
        <w:tc>
          <w:tcPr>
            <w:tcW w:w="1134" w:type="dxa"/>
          </w:tcPr>
          <w:p w14:paraId="4CDA0DBF" w14:textId="17396D01" w:rsidR="00B90732" w:rsidRPr="001A6F17" w:rsidRDefault="00B90732" w:rsidP="00B90732">
            <w:pPr>
              <w:pStyle w:val="Tablebody"/>
              <w:autoSpaceDE w:val="0"/>
              <w:autoSpaceDN w:val="0"/>
              <w:adjustRightInd w:val="0"/>
              <w:rPr>
                <w:color w:val="000000" w:themeColor="text1"/>
              </w:rPr>
            </w:pPr>
            <w:r w:rsidRPr="001A6F17">
              <w:rPr>
                <w:i/>
                <w:szCs w:val="24"/>
              </w:rPr>
              <w:t>A</w:t>
            </w:r>
            <w:r w:rsidRPr="001A6F17">
              <w:rPr>
                <w:szCs w:val="24"/>
                <w:vertAlign w:val="subscript"/>
              </w:rPr>
              <w:t>s,req</w:t>
            </w:r>
            <w:r w:rsidRPr="001A6F17">
              <w:rPr>
                <w:szCs w:val="24"/>
              </w:rPr>
              <w:t>(0)</w:t>
            </w:r>
          </w:p>
        </w:tc>
        <w:tc>
          <w:tcPr>
            <w:tcW w:w="8448" w:type="dxa"/>
          </w:tcPr>
          <w:p w14:paraId="644E2A95" w14:textId="170940D6" w:rsidR="00B90732" w:rsidRPr="001A6F17" w:rsidRDefault="00B90732" w:rsidP="00B90732">
            <w:pPr>
              <w:pStyle w:val="Tablebody"/>
              <w:autoSpaceDE w:val="0"/>
              <w:autoSpaceDN w:val="0"/>
              <w:adjustRightInd w:val="0"/>
              <w:rPr>
                <w:color w:val="000000" w:themeColor="text1"/>
              </w:rPr>
            </w:pPr>
            <w:r w:rsidRPr="001A6F17">
              <w:rPr>
                <w:szCs w:val="24"/>
              </w:rPr>
              <w:t xml:space="preserve">is the area of top reinforcement required over the support, according to </w:t>
            </w:r>
            <w:r w:rsidRPr="001A6F17">
              <w:rPr>
                <w:rStyle w:val="stdpublisher"/>
                <w:szCs w:val="24"/>
                <w:shd w:val="clear" w:color="auto" w:fill="auto"/>
              </w:rPr>
              <w:t>prEN</w:t>
            </w:r>
            <w:r w:rsidRPr="001A6F17">
              <w:rPr>
                <w:szCs w:val="24"/>
              </w:rPr>
              <w:t> </w:t>
            </w:r>
            <w:r w:rsidRPr="001A6F17">
              <w:rPr>
                <w:rStyle w:val="stddocNumber"/>
                <w:szCs w:val="24"/>
                <w:shd w:val="clear" w:color="auto" w:fill="auto"/>
              </w:rPr>
              <w:t>1992</w:t>
            </w:r>
            <w:r w:rsidRPr="001A6F17">
              <w:rPr>
                <w:szCs w:val="24"/>
              </w:rPr>
              <w:noBreakHyphen/>
            </w:r>
            <w:r w:rsidRPr="001A6F17">
              <w:rPr>
                <w:rStyle w:val="stddocPartNumber"/>
                <w:szCs w:val="24"/>
                <w:shd w:val="clear" w:color="auto" w:fill="auto"/>
              </w:rPr>
              <w:t>1</w:t>
            </w:r>
            <w:r w:rsidRPr="001A6F17">
              <w:rPr>
                <w:rStyle w:val="stddocPartNumber"/>
                <w:szCs w:val="24"/>
                <w:shd w:val="clear" w:color="auto" w:fill="auto"/>
              </w:rPr>
              <w:noBreakHyphen/>
              <w:t>1</w:t>
            </w:r>
            <w:r w:rsidRPr="001A6F17">
              <w:rPr>
                <w:szCs w:val="24"/>
              </w:rPr>
              <w:t>;</w:t>
            </w:r>
          </w:p>
        </w:tc>
      </w:tr>
      <w:tr w:rsidR="00B90732" w:rsidRPr="001A6F17" w14:paraId="2A8AD690" w14:textId="77777777" w:rsidTr="00122AD1">
        <w:trPr>
          <w:cantSplit/>
        </w:trPr>
        <w:tc>
          <w:tcPr>
            <w:tcW w:w="1134" w:type="dxa"/>
          </w:tcPr>
          <w:p w14:paraId="7D869D90" w14:textId="2ED3734D" w:rsidR="00B90732" w:rsidRPr="001A6F17" w:rsidRDefault="00B90732" w:rsidP="00B90732">
            <w:pPr>
              <w:pStyle w:val="Tablebody"/>
              <w:autoSpaceDE w:val="0"/>
              <w:autoSpaceDN w:val="0"/>
              <w:adjustRightInd w:val="0"/>
              <w:rPr>
                <w:color w:val="000000" w:themeColor="text1"/>
              </w:rPr>
            </w:pPr>
            <w:r w:rsidRPr="001A6F17">
              <w:rPr>
                <w:i/>
                <w:szCs w:val="24"/>
              </w:rPr>
              <w:t>A</w:t>
            </w:r>
            <w:r w:rsidRPr="001A6F17">
              <w:rPr>
                <w:szCs w:val="24"/>
                <w:vertAlign w:val="subscript"/>
              </w:rPr>
              <w:t>s,req</w:t>
            </w:r>
            <w:r w:rsidRPr="001A6F17">
              <w:rPr>
                <w:szCs w:val="24"/>
              </w:rPr>
              <w:t>(</w:t>
            </w:r>
            <w:r w:rsidRPr="001A6F17">
              <w:rPr>
                <w:i/>
                <w:szCs w:val="24"/>
              </w:rPr>
              <w:t>x</w:t>
            </w:r>
            <w:r w:rsidRPr="001A6F17">
              <w:rPr>
                <w:szCs w:val="24"/>
              </w:rPr>
              <w:t>)</w:t>
            </w:r>
          </w:p>
        </w:tc>
        <w:tc>
          <w:tcPr>
            <w:tcW w:w="8448" w:type="dxa"/>
          </w:tcPr>
          <w:p w14:paraId="3057920D" w14:textId="1C0946EB" w:rsidR="00B90732" w:rsidRPr="001A6F17" w:rsidRDefault="00B90732" w:rsidP="00B90732">
            <w:pPr>
              <w:pStyle w:val="Tablebody"/>
              <w:autoSpaceDE w:val="0"/>
              <w:autoSpaceDN w:val="0"/>
              <w:adjustRightInd w:val="0"/>
              <w:rPr>
                <w:color w:val="000000" w:themeColor="text1"/>
              </w:rPr>
            </w:pPr>
            <w:r w:rsidRPr="001A6F17">
              <w:rPr>
                <w:szCs w:val="24"/>
              </w:rPr>
              <w:t xml:space="preserve">is the minimum area of top reinforcement required in the section at distance </w:t>
            </w:r>
            <w:r w:rsidRPr="001A6F17">
              <w:rPr>
                <w:i/>
                <w:szCs w:val="24"/>
              </w:rPr>
              <w:t>x</w:t>
            </w:r>
            <w:r w:rsidRPr="001A6F17">
              <w:rPr>
                <w:szCs w:val="24"/>
              </w:rPr>
              <w:t xml:space="preserve"> from the centreline of the support considered but not less than </w:t>
            </w:r>
            <w:r w:rsidRPr="001A6F17">
              <w:rPr>
                <w:i/>
                <w:szCs w:val="24"/>
              </w:rPr>
              <w:t>A</w:t>
            </w:r>
            <w:r w:rsidRPr="001A6F17">
              <w:rPr>
                <w:szCs w:val="24"/>
                <w:vertAlign w:val="subscript"/>
              </w:rPr>
              <w:t>s</w:t>
            </w:r>
            <w:r w:rsidRPr="001A6F17">
              <w:rPr>
                <w:szCs w:val="24"/>
              </w:rPr>
              <w:t>(</w:t>
            </w:r>
            <w:r w:rsidRPr="001A6F17">
              <w:rPr>
                <w:i/>
                <w:szCs w:val="24"/>
              </w:rPr>
              <w:t>x</w:t>
            </w:r>
            <w:r w:rsidRPr="001A6F17">
              <w:rPr>
                <w:szCs w:val="24"/>
              </w:rPr>
              <w:t xml:space="preserve">) required by </w:t>
            </w:r>
            <w:r w:rsidRPr="001A6F17">
              <w:rPr>
                <w:rStyle w:val="stdpublisher"/>
                <w:szCs w:val="24"/>
                <w:shd w:val="clear" w:color="auto" w:fill="auto"/>
              </w:rPr>
              <w:t>prEN</w:t>
            </w:r>
            <w:r w:rsidRPr="001A6F17">
              <w:rPr>
                <w:szCs w:val="24"/>
              </w:rPr>
              <w:t> </w:t>
            </w:r>
            <w:r w:rsidRPr="001A6F17">
              <w:rPr>
                <w:rStyle w:val="stddocNumber"/>
                <w:szCs w:val="24"/>
                <w:shd w:val="clear" w:color="auto" w:fill="auto"/>
              </w:rPr>
              <w:t>1992</w:t>
            </w:r>
            <w:r w:rsidRPr="001A6F17">
              <w:rPr>
                <w:szCs w:val="24"/>
              </w:rPr>
              <w:noBreakHyphen/>
            </w:r>
            <w:r w:rsidRPr="001A6F17">
              <w:rPr>
                <w:rStyle w:val="stddocPartNumber"/>
                <w:szCs w:val="24"/>
                <w:shd w:val="clear" w:color="auto" w:fill="auto"/>
              </w:rPr>
              <w:t>1</w:t>
            </w:r>
            <w:r w:rsidRPr="001A6F17">
              <w:rPr>
                <w:rStyle w:val="stddocPartNumber"/>
                <w:szCs w:val="24"/>
                <w:shd w:val="clear" w:color="auto" w:fill="auto"/>
              </w:rPr>
              <w:noBreakHyphen/>
              <w:t>1</w:t>
            </w:r>
            <w:r w:rsidRPr="001A6F17">
              <w:rPr>
                <w:szCs w:val="24"/>
              </w:rPr>
              <w:t>;</w:t>
            </w:r>
          </w:p>
        </w:tc>
      </w:tr>
      <w:tr w:rsidR="00B90732" w:rsidRPr="001A6F17" w14:paraId="3B33EC6A" w14:textId="77777777" w:rsidTr="00122AD1">
        <w:trPr>
          <w:cantSplit/>
        </w:trPr>
        <w:tc>
          <w:tcPr>
            <w:tcW w:w="1134" w:type="dxa"/>
          </w:tcPr>
          <w:p w14:paraId="2B5623FC" w14:textId="4AB4E9CA" w:rsidR="00B90732" w:rsidRPr="001A6F17" w:rsidRDefault="00B90732" w:rsidP="00B90732">
            <w:pPr>
              <w:pStyle w:val="Tablebody"/>
              <w:autoSpaceDE w:val="0"/>
              <w:autoSpaceDN w:val="0"/>
              <w:adjustRightInd w:val="0"/>
              <w:rPr>
                <w:i/>
                <w:color w:val="000000" w:themeColor="text1"/>
              </w:rPr>
            </w:pPr>
            <w:r w:rsidRPr="001A6F17">
              <w:rPr>
                <w:i/>
                <w:szCs w:val="24"/>
              </w:rPr>
              <w:t>l</w:t>
            </w:r>
          </w:p>
        </w:tc>
        <w:tc>
          <w:tcPr>
            <w:tcW w:w="8448" w:type="dxa"/>
          </w:tcPr>
          <w:p w14:paraId="22AF53F0" w14:textId="3AF9CF1D" w:rsidR="00B90732" w:rsidRPr="001A6F17" w:rsidRDefault="00B90732" w:rsidP="00B90732">
            <w:pPr>
              <w:pStyle w:val="Tablebody"/>
              <w:autoSpaceDE w:val="0"/>
              <w:autoSpaceDN w:val="0"/>
              <w:adjustRightInd w:val="0"/>
              <w:rPr>
                <w:color w:val="000000" w:themeColor="text1"/>
              </w:rPr>
            </w:pPr>
            <w:r w:rsidRPr="001A6F17">
              <w:rPr>
                <w:szCs w:val="24"/>
              </w:rPr>
              <w:t>is the maximum effective span length on either side of the support.</w:t>
            </w:r>
          </w:p>
        </w:tc>
      </w:tr>
    </w:tbl>
    <w:p w14:paraId="0273C6C3" w14:textId="0353829A" w:rsidR="00B90732" w:rsidRPr="001A6F17" w:rsidRDefault="00E058ED">
      <w:pPr>
        <w:pStyle w:val="FigureImage"/>
        <w:autoSpaceDE w:val="0"/>
        <w:autoSpaceDN w:val="0"/>
        <w:adjustRightInd w:val="0"/>
        <w:rPr>
          <w:szCs w:val="24"/>
        </w:rPr>
      </w:pPr>
      <w:r w:rsidRPr="001A6F17">
        <w:rPr>
          <w:noProof/>
          <w:color w:val="000000" w:themeColor="text1"/>
          <w:szCs w:val="24"/>
          <w:lang w:eastAsia="en-GB"/>
        </w:rPr>
        <w:fldChar w:fldCharType="begin"/>
      </w:r>
      <w:r w:rsidR="001628C1" w:rsidRPr="001A6F17">
        <w:rPr>
          <w:noProof/>
          <w:color w:val="000000" w:themeColor="text1"/>
          <w:szCs w:val="24"/>
          <w:lang w:eastAsia="en-GB"/>
        </w:rPr>
        <w:instrText xml:space="preserve"> INCLUDEPICTURE "\\\\cmc20df.cenorm.be\\cmcdata\\STD_MGT\\STDDEL\\PRODUCTION\\Standards\\00250\\268\\41_e_dr\\9_001.tif" \* MERGEFORMAT </w:instrText>
      </w:r>
      <w:r w:rsidRPr="001A6F17">
        <w:rPr>
          <w:noProof/>
          <w:color w:val="000000" w:themeColor="text1"/>
          <w:szCs w:val="24"/>
          <w:lang w:eastAsia="en-GB"/>
        </w:rPr>
        <w:fldChar w:fldCharType="separate"/>
      </w:r>
      <w:r w:rsidR="005222C6">
        <w:rPr>
          <w:noProof/>
          <w:color w:val="000000" w:themeColor="text1"/>
          <w:szCs w:val="24"/>
          <w:lang w:eastAsia="en-GB"/>
        </w:rPr>
        <w:fldChar w:fldCharType="begin"/>
      </w:r>
      <w:r w:rsidR="005222C6">
        <w:rPr>
          <w:noProof/>
          <w:color w:val="000000" w:themeColor="text1"/>
          <w:szCs w:val="24"/>
          <w:lang w:eastAsia="en-GB"/>
        </w:rPr>
        <w:instrText xml:space="preserve"> INCLUDEPICTURE  "Y:\\STD_MGT\\STDDEL\\PRODUCTION\\Standards\\00250\\268\\41_e_dr\\9_001.tif" \* MERGEFORMATINET </w:instrText>
      </w:r>
      <w:r w:rsidR="005222C6">
        <w:rPr>
          <w:noProof/>
          <w:color w:val="000000" w:themeColor="text1"/>
          <w:szCs w:val="24"/>
          <w:lang w:eastAsia="en-GB"/>
        </w:rPr>
        <w:fldChar w:fldCharType="separate"/>
      </w:r>
      <w:r w:rsidR="009E78AB">
        <w:rPr>
          <w:noProof/>
          <w:color w:val="000000" w:themeColor="text1"/>
          <w:szCs w:val="24"/>
          <w:lang w:eastAsia="en-GB"/>
        </w:rPr>
        <w:fldChar w:fldCharType="begin"/>
      </w:r>
      <w:r w:rsidR="009E78AB">
        <w:rPr>
          <w:noProof/>
          <w:color w:val="000000" w:themeColor="text1"/>
          <w:szCs w:val="24"/>
          <w:lang w:eastAsia="en-GB"/>
        </w:rPr>
        <w:instrText xml:space="preserve"> INCLUDEPICTURE  "Y:\\STD_MGT\\STDDEL\\PRODUCTION\\Standards\\00250\\268\\41_e_dr\\9_001.tif" \* MERGEFORMATINET </w:instrText>
      </w:r>
      <w:r w:rsidR="009E78AB">
        <w:rPr>
          <w:noProof/>
          <w:color w:val="000000" w:themeColor="text1"/>
          <w:szCs w:val="24"/>
          <w:lang w:eastAsia="en-GB"/>
        </w:rPr>
        <w:fldChar w:fldCharType="separate"/>
      </w:r>
      <w:r w:rsidR="00183165">
        <w:rPr>
          <w:noProof/>
          <w:color w:val="000000" w:themeColor="text1"/>
          <w:szCs w:val="24"/>
          <w:lang w:eastAsia="en-GB"/>
        </w:rPr>
        <w:fldChar w:fldCharType="begin"/>
      </w:r>
      <w:r w:rsidR="00183165">
        <w:rPr>
          <w:noProof/>
          <w:color w:val="000000" w:themeColor="text1"/>
          <w:szCs w:val="24"/>
          <w:lang w:eastAsia="en-GB"/>
        </w:rPr>
        <w:instrText xml:space="preserve"> </w:instrText>
      </w:r>
      <w:r w:rsidR="00183165">
        <w:rPr>
          <w:noProof/>
          <w:color w:val="000000" w:themeColor="text1"/>
          <w:szCs w:val="24"/>
          <w:lang w:eastAsia="en-GB"/>
        </w:rPr>
        <w:instrText>INCLUDEPICTURE  "C:\\Users\\a.dionysiou\\AppData\\Local\\Temp\\Temp1_00250268_e_20210902.zip-1.zip\\41_e_dr\\9_001.tif" \* MERGEFORMATINET</w:instrText>
      </w:r>
      <w:r w:rsidR="00183165">
        <w:rPr>
          <w:noProof/>
          <w:color w:val="000000" w:themeColor="text1"/>
          <w:szCs w:val="24"/>
          <w:lang w:eastAsia="en-GB"/>
        </w:rPr>
        <w:instrText xml:space="preserve"> </w:instrText>
      </w:r>
      <w:r w:rsidR="00183165">
        <w:rPr>
          <w:noProof/>
          <w:color w:val="000000" w:themeColor="text1"/>
          <w:szCs w:val="24"/>
          <w:lang w:eastAsia="en-GB"/>
        </w:rPr>
        <w:fldChar w:fldCharType="separate"/>
      </w:r>
      <w:r w:rsidR="00183165">
        <w:rPr>
          <w:noProof/>
          <w:color w:val="000000" w:themeColor="text1"/>
          <w:szCs w:val="24"/>
          <w:lang w:eastAsia="en-GB"/>
        </w:rPr>
        <w:pict w14:anchorId="1F3C1C14">
          <v:shape id="_x0000_i1161" type="#_x0000_t75" style="width:262.5pt;height:3in">
            <v:imagedata r:id="rId286" r:href="rId287"/>
          </v:shape>
        </w:pict>
      </w:r>
      <w:r w:rsidR="00183165">
        <w:rPr>
          <w:noProof/>
          <w:color w:val="000000" w:themeColor="text1"/>
          <w:szCs w:val="24"/>
          <w:lang w:eastAsia="en-GB"/>
        </w:rPr>
        <w:fldChar w:fldCharType="end"/>
      </w:r>
      <w:r w:rsidR="009E78AB">
        <w:rPr>
          <w:noProof/>
          <w:color w:val="000000" w:themeColor="text1"/>
          <w:szCs w:val="24"/>
          <w:lang w:eastAsia="en-GB"/>
        </w:rPr>
        <w:fldChar w:fldCharType="end"/>
      </w:r>
      <w:r w:rsidR="005222C6">
        <w:rPr>
          <w:noProof/>
          <w:color w:val="000000" w:themeColor="text1"/>
          <w:szCs w:val="24"/>
          <w:lang w:eastAsia="en-GB"/>
        </w:rPr>
        <w:fldChar w:fldCharType="end"/>
      </w:r>
      <w:r w:rsidRPr="001A6F17">
        <w:rPr>
          <w:noProof/>
          <w:color w:val="000000" w:themeColor="text1"/>
          <w:szCs w:val="24"/>
          <w:lang w:eastAsia="en-GB"/>
        </w:rPr>
        <w:fldChar w:fldCharType="end"/>
      </w:r>
    </w:p>
    <w:p w14:paraId="2E9CC556" w14:textId="77777777" w:rsidR="00B90732" w:rsidRPr="001A6F17" w:rsidRDefault="00B90732">
      <w:pPr>
        <w:pStyle w:val="KeyTitle"/>
        <w:autoSpaceDE w:val="0"/>
        <w:autoSpaceDN w:val="0"/>
        <w:adjustRightInd w:val="0"/>
        <w:rPr>
          <w:szCs w:val="24"/>
        </w:rPr>
      </w:pPr>
      <w:r w:rsidRPr="001A6F17">
        <w:rPr>
          <w:szCs w:val="24"/>
        </w:rPr>
        <w:t>Key</w:t>
      </w:r>
    </w:p>
    <w:tbl>
      <w:tblPr>
        <w:tblW w:w="9866" w:type="dxa"/>
        <w:jc w:val="center"/>
        <w:tblLayout w:type="fixed"/>
        <w:tblCellMar>
          <w:left w:w="56" w:type="dxa"/>
          <w:right w:w="56" w:type="dxa"/>
        </w:tblCellMar>
        <w:tblLook w:val="0000" w:firstRow="0" w:lastRow="0" w:firstColumn="0" w:lastColumn="0" w:noHBand="0" w:noVBand="0"/>
      </w:tblPr>
      <w:tblGrid>
        <w:gridCol w:w="397"/>
        <w:gridCol w:w="9469"/>
      </w:tblGrid>
      <w:tr w:rsidR="00B90732" w:rsidRPr="001A6F17" w14:paraId="535E8EF1" w14:textId="77777777" w:rsidTr="00122AD1">
        <w:trPr>
          <w:cantSplit/>
          <w:jc w:val="center"/>
        </w:trPr>
        <w:tc>
          <w:tcPr>
            <w:tcW w:w="397" w:type="dxa"/>
          </w:tcPr>
          <w:p w14:paraId="16950917" w14:textId="1275C297" w:rsidR="00B90732" w:rsidRPr="001A6F17" w:rsidRDefault="00B90732" w:rsidP="00B90732">
            <w:pPr>
              <w:pStyle w:val="KeyText"/>
              <w:autoSpaceDE w:val="0"/>
              <w:autoSpaceDN w:val="0"/>
              <w:adjustRightInd w:val="0"/>
              <w:rPr>
                <w:color w:val="000000" w:themeColor="text1"/>
              </w:rPr>
            </w:pPr>
            <w:r w:rsidRPr="001A6F17">
              <w:rPr>
                <w:szCs w:val="24"/>
              </w:rPr>
              <w:t>1</w:t>
            </w:r>
          </w:p>
        </w:tc>
        <w:tc>
          <w:tcPr>
            <w:tcW w:w="9469" w:type="dxa"/>
          </w:tcPr>
          <w:p w14:paraId="6E8A86B4" w14:textId="2F62C6C9" w:rsidR="00B90732" w:rsidRPr="001A6F17" w:rsidRDefault="00E058ED" w:rsidP="00B90732">
            <w:pPr>
              <w:pStyle w:val="KeyText"/>
              <w:keepNext/>
              <w:autoSpaceDE w:val="0"/>
              <w:autoSpaceDN w:val="0"/>
              <w:adjustRightInd w:val="0"/>
              <w:rPr>
                <w:color w:val="000000" w:themeColor="text1"/>
                <w:lang w:val="en-GB"/>
              </w:rPr>
            </w:pPr>
            <w:r w:rsidRPr="001A6F17">
              <w:rPr>
                <w:szCs w:val="24"/>
                <w:lang w:val="en-GB"/>
              </w:rPr>
              <w:t>d</w:t>
            </w:r>
            <w:r w:rsidR="00B90732" w:rsidRPr="001A6F17">
              <w:rPr>
                <w:szCs w:val="24"/>
                <w:lang w:val="en-GB"/>
              </w:rPr>
              <w:t>iagram of bending moments for the actions in a fire situation (</w:t>
            </w:r>
            <w:r w:rsidR="00B90732" w:rsidRPr="001A6F17">
              <w:rPr>
                <w:i/>
                <w:szCs w:val="24"/>
                <w:lang w:val="en-GB"/>
              </w:rPr>
              <w:t>E</w:t>
            </w:r>
            <w:r w:rsidR="00B90732" w:rsidRPr="001A6F17">
              <w:rPr>
                <w:szCs w:val="24"/>
                <w:vertAlign w:val="subscript"/>
                <w:lang w:val="en-GB"/>
              </w:rPr>
              <w:t>d,fi</w:t>
            </w:r>
            <w:r w:rsidR="00B90732" w:rsidRPr="001A6F17">
              <w:rPr>
                <w:szCs w:val="24"/>
                <w:lang w:val="en-GB"/>
              </w:rPr>
              <w:t xml:space="preserve">) at </w:t>
            </w:r>
            <w:r w:rsidR="00B90732" w:rsidRPr="001A6F17">
              <w:rPr>
                <w:i/>
                <w:szCs w:val="24"/>
                <w:lang w:val="en-GB"/>
              </w:rPr>
              <w:t>t</w:t>
            </w:r>
            <w:r w:rsidR="00B90732" w:rsidRPr="001A6F17">
              <w:rPr>
                <w:szCs w:val="24"/>
                <w:lang w:val="en-GB"/>
              </w:rPr>
              <w:t> = 0</w:t>
            </w:r>
          </w:p>
        </w:tc>
      </w:tr>
      <w:tr w:rsidR="00B90732" w:rsidRPr="001A6F17" w14:paraId="4BB702CA" w14:textId="77777777" w:rsidTr="00122AD1">
        <w:trPr>
          <w:cantSplit/>
          <w:jc w:val="center"/>
        </w:trPr>
        <w:tc>
          <w:tcPr>
            <w:tcW w:w="397" w:type="dxa"/>
          </w:tcPr>
          <w:p w14:paraId="6D9E8E96" w14:textId="146ECDFF" w:rsidR="00B90732" w:rsidRPr="001A6F17" w:rsidRDefault="00B90732" w:rsidP="00B90732">
            <w:pPr>
              <w:pStyle w:val="KeyText"/>
              <w:autoSpaceDE w:val="0"/>
              <w:autoSpaceDN w:val="0"/>
              <w:adjustRightInd w:val="0"/>
              <w:rPr>
                <w:color w:val="000000" w:themeColor="text1"/>
              </w:rPr>
            </w:pPr>
            <w:r w:rsidRPr="001A6F17">
              <w:rPr>
                <w:szCs w:val="24"/>
              </w:rPr>
              <w:t>2</w:t>
            </w:r>
          </w:p>
        </w:tc>
        <w:tc>
          <w:tcPr>
            <w:tcW w:w="9469" w:type="dxa"/>
          </w:tcPr>
          <w:p w14:paraId="76D104EE" w14:textId="323EDB29" w:rsidR="00B90732" w:rsidRPr="001A6F17" w:rsidRDefault="00E058ED" w:rsidP="00B90732">
            <w:pPr>
              <w:pStyle w:val="KeyText"/>
              <w:keepNext/>
              <w:autoSpaceDE w:val="0"/>
              <w:autoSpaceDN w:val="0"/>
              <w:adjustRightInd w:val="0"/>
              <w:rPr>
                <w:color w:val="000000" w:themeColor="text1"/>
                <w:lang w:val="en-GB"/>
              </w:rPr>
            </w:pPr>
            <w:r w:rsidRPr="001A6F17">
              <w:rPr>
                <w:szCs w:val="24"/>
                <w:lang w:val="en-GB"/>
              </w:rPr>
              <w:t>e</w:t>
            </w:r>
            <w:r w:rsidR="00B90732" w:rsidRPr="001A6F17">
              <w:rPr>
                <w:szCs w:val="24"/>
                <w:lang w:val="en-GB"/>
              </w:rPr>
              <w:t>nvelope of required resistance of tensile reinforcement for design at ambient conditions</w:t>
            </w:r>
          </w:p>
        </w:tc>
      </w:tr>
      <w:tr w:rsidR="00B90732" w:rsidRPr="001A6F17" w14:paraId="42358362" w14:textId="77777777" w:rsidTr="00122AD1">
        <w:trPr>
          <w:cantSplit/>
          <w:jc w:val="center"/>
        </w:trPr>
        <w:tc>
          <w:tcPr>
            <w:tcW w:w="397" w:type="dxa"/>
          </w:tcPr>
          <w:p w14:paraId="46F2E19D" w14:textId="31C51EDD" w:rsidR="00B90732" w:rsidRPr="001A6F17" w:rsidRDefault="00B90732" w:rsidP="00B90732">
            <w:pPr>
              <w:pStyle w:val="KeyText"/>
              <w:autoSpaceDE w:val="0"/>
              <w:autoSpaceDN w:val="0"/>
              <w:adjustRightInd w:val="0"/>
              <w:rPr>
                <w:color w:val="000000" w:themeColor="text1"/>
              </w:rPr>
            </w:pPr>
            <w:r w:rsidRPr="001A6F17">
              <w:rPr>
                <w:szCs w:val="24"/>
              </w:rPr>
              <w:t>3</w:t>
            </w:r>
          </w:p>
        </w:tc>
        <w:tc>
          <w:tcPr>
            <w:tcW w:w="9469" w:type="dxa"/>
          </w:tcPr>
          <w:p w14:paraId="6EC622E4" w14:textId="001A5603" w:rsidR="00B90732" w:rsidRPr="001A6F17" w:rsidRDefault="00E058ED" w:rsidP="00B90732">
            <w:pPr>
              <w:pStyle w:val="KeyText"/>
              <w:keepNext/>
              <w:autoSpaceDE w:val="0"/>
              <w:autoSpaceDN w:val="0"/>
              <w:adjustRightInd w:val="0"/>
              <w:rPr>
                <w:color w:val="000000" w:themeColor="text1"/>
                <w:lang w:val="en-GB"/>
              </w:rPr>
            </w:pPr>
            <w:r w:rsidRPr="001A6F17">
              <w:rPr>
                <w:szCs w:val="24"/>
                <w:lang w:val="en-GB"/>
              </w:rPr>
              <w:t>d</w:t>
            </w:r>
            <w:r w:rsidR="00B90732" w:rsidRPr="001A6F17">
              <w:rPr>
                <w:szCs w:val="24"/>
                <w:lang w:val="en-GB"/>
              </w:rPr>
              <w:t>iagram of bending moments under fire conditions including restraint moments due to thermal curvature of members</w:t>
            </w:r>
          </w:p>
        </w:tc>
      </w:tr>
      <w:tr w:rsidR="00B90732" w:rsidRPr="001A6F17" w14:paraId="1C769A30" w14:textId="77777777" w:rsidTr="00122AD1">
        <w:trPr>
          <w:cantSplit/>
          <w:jc w:val="center"/>
        </w:trPr>
        <w:tc>
          <w:tcPr>
            <w:tcW w:w="397" w:type="dxa"/>
          </w:tcPr>
          <w:p w14:paraId="19FE1880" w14:textId="6A99112C" w:rsidR="00B90732" w:rsidRPr="001A6F17" w:rsidRDefault="00B90732" w:rsidP="00B90732">
            <w:pPr>
              <w:pStyle w:val="KeyText"/>
              <w:autoSpaceDE w:val="0"/>
              <w:autoSpaceDN w:val="0"/>
              <w:adjustRightInd w:val="0"/>
              <w:rPr>
                <w:color w:val="000000" w:themeColor="text1"/>
              </w:rPr>
            </w:pPr>
            <w:r w:rsidRPr="001A6F17">
              <w:rPr>
                <w:szCs w:val="24"/>
              </w:rPr>
              <w:t>4</w:t>
            </w:r>
          </w:p>
        </w:tc>
        <w:tc>
          <w:tcPr>
            <w:tcW w:w="9469" w:type="dxa"/>
          </w:tcPr>
          <w:p w14:paraId="43FEAE6E" w14:textId="1165AF9D" w:rsidR="00B90732" w:rsidRPr="001A6F17" w:rsidRDefault="00E058ED" w:rsidP="00B90732">
            <w:pPr>
              <w:pStyle w:val="KeyText"/>
              <w:keepNext/>
              <w:autoSpaceDE w:val="0"/>
              <w:autoSpaceDN w:val="0"/>
              <w:adjustRightInd w:val="0"/>
              <w:rPr>
                <w:color w:val="000000" w:themeColor="text1"/>
                <w:lang w:val="en-GB"/>
              </w:rPr>
            </w:pPr>
            <w:r w:rsidRPr="001A6F17">
              <w:rPr>
                <w:szCs w:val="24"/>
                <w:lang w:val="en-GB"/>
              </w:rPr>
              <w:t>e</w:t>
            </w:r>
            <w:r w:rsidR="00B90732" w:rsidRPr="001A6F17">
              <w:rPr>
                <w:szCs w:val="24"/>
                <w:lang w:val="en-GB"/>
              </w:rPr>
              <w:t xml:space="preserve">nvelope of required resistance of tensile reinforcement according to </w:t>
            </w:r>
            <w:r w:rsidR="00B90732" w:rsidRPr="001A6F17">
              <w:rPr>
                <w:rStyle w:val="citeeq"/>
                <w:szCs w:val="24"/>
                <w:shd w:val="clear" w:color="auto" w:fill="auto"/>
                <w:lang w:val="en-GB"/>
              </w:rPr>
              <w:t>Formula (9.1)</w:t>
            </w:r>
          </w:p>
        </w:tc>
      </w:tr>
    </w:tbl>
    <w:p w14:paraId="0330FA1A" w14:textId="5B29B22B" w:rsidR="00B90732" w:rsidRPr="001A6F17" w:rsidRDefault="00B90732" w:rsidP="003907AF">
      <w:pPr>
        <w:pStyle w:val="Figuretitle"/>
        <w:autoSpaceDE w:val="0"/>
        <w:autoSpaceDN w:val="0"/>
        <w:adjustRightInd w:val="0"/>
        <w:spacing w:after="240"/>
        <w:outlineLvl w:val="0"/>
        <w:rPr>
          <w:szCs w:val="24"/>
        </w:rPr>
      </w:pPr>
      <w:r w:rsidRPr="001A6F17">
        <w:rPr>
          <w:szCs w:val="24"/>
        </w:rPr>
        <w:t>Figure 9.1 — Envelope of required resistance of tensile reinforcement of continuous beams or slabs for fire design.</w:t>
      </w:r>
    </w:p>
    <w:p w14:paraId="08F76BE6" w14:textId="77777777" w:rsidR="00B90732" w:rsidRPr="001A6F17" w:rsidRDefault="00B90732">
      <w:pPr>
        <w:pStyle w:val="a9"/>
        <w:keepNext/>
        <w:autoSpaceDE w:val="0"/>
        <w:autoSpaceDN w:val="0"/>
        <w:adjustRightInd w:val="0"/>
        <w:rPr>
          <w:szCs w:val="24"/>
        </w:rPr>
      </w:pPr>
      <w:r w:rsidRPr="001A6F17">
        <w:rPr>
          <w:szCs w:val="24"/>
        </w:rPr>
        <w:t xml:space="preserve">(3) For continuous slabs and continuous ribbed slabs, a minimum top reinforcement area </w:t>
      </w:r>
      <w:r w:rsidRPr="001A6F17">
        <w:rPr>
          <w:i/>
          <w:szCs w:val="24"/>
        </w:rPr>
        <w:t>A</w:t>
      </w:r>
      <w:r w:rsidRPr="001A6F17">
        <w:rPr>
          <w:szCs w:val="24"/>
          <w:vertAlign w:val="subscript"/>
        </w:rPr>
        <w:t>s</w:t>
      </w:r>
      <w:r w:rsidRPr="001A6F17">
        <w:rPr>
          <w:szCs w:val="24"/>
        </w:rPr>
        <w:t xml:space="preserve"> ≥ 0,005 </w:t>
      </w:r>
      <w:r w:rsidRPr="001A6F17">
        <w:rPr>
          <w:i/>
          <w:szCs w:val="24"/>
        </w:rPr>
        <w:t>A</w:t>
      </w:r>
      <w:r w:rsidRPr="001A6F17">
        <w:rPr>
          <w:szCs w:val="24"/>
          <w:vertAlign w:val="subscript"/>
        </w:rPr>
        <w:t>c</w:t>
      </w:r>
      <w:r w:rsidRPr="001A6F17">
        <w:rPr>
          <w:szCs w:val="24"/>
        </w:rPr>
        <w:t xml:space="preserve"> over the intermediate support should be provided if any of the following conditions apply:</w:t>
      </w:r>
    </w:p>
    <w:p w14:paraId="16F30FBB" w14:textId="77777777" w:rsidR="00B90732" w:rsidRPr="001A6F17" w:rsidRDefault="00B90732" w:rsidP="003907AF">
      <w:pPr>
        <w:pStyle w:val="ListNumber1"/>
        <w:spacing w:after="160"/>
        <w:rPr>
          <w:lang w:val="en-GB"/>
        </w:rPr>
      </w:pPr>
      <w:r w:rsidRPr="001A6F17">
        <w:rPr>
          <w:szCs w:val="24"/>
          <w:lang w:val="en-GB"/>
        </w:rPr>
        <w:t>a)</w:t>
      </w:r>
      <w:r w:rsidRPr="001A6F17">
        <w:rPr>
          <w:szCs w:val="24"/>
          <w:lang w:val="en-GB"/>
        </w:rPr>
        <w:tab/>
        <w:t>Reinforcing steel of ductility class A is used.</w:t>
      </w:r>
    </w:p>
    <w:p w14:paraId="05AF33BF" w14:textId="77777777" w:rsidR="00B90732" w:rsidRPr="001A6F17" w:rsidRDefault="00B90732" w:rsidP="003907AF">
      <w:pPr>
        <w:pStyle w:val="ListNumber1"/>
        <w:spacing w:after="160"/>
        <w:rPr>
          <w:lang w:val="en-GB"/>
        </w:rPr>
      </w:pPr>
      <w:r w:rsidRPr="001A6F17">
        <w:rPr>
          <w:szCs w:val="24"/>
          <w:lang w:val="en-GB"/>
        </w:rPr>
        <w:t>b)</w:t>
      </w:r>
      <w:r w:rsidRPr="001A6F17">
        <w:rPr>
          <w:szCs w:val="24"/>
          <w:lang w:val="en-GB"/>
        </w:rPr>
        <w:tab/>
        <w:t>One-way continuous slabs.</w:t>
      </w:r>
    </w:p>
    <w:p w14:paraId="2D60E12B" w14:textId="77777777" w:rsidR="00B90732" w:rsidRPr="001A6F17" w:rsidRDefault="00B90732">
      <w:pPr>
        <w:pStyle w:val="a9"/>
        <w:autoSpaceDE w:val="0"/>
        <w:autoSpaceDN w:val="0"/>
        <w:adjustRightInd w:val="0"/>
        <w:rPr>
          <w:szCs w:val="24"/>
        </w:rPr>
      </w:pPr>
      <w:r w:rsidRPr="001A6F17">
        <w:rPr>
          <w:szCs w:val="24"/>
        </w:rPr>
        <w:t>(3)</w:t>
      </w:r>
      <w:r w:rsidRPr="001A6F17">
        <w:rPr>
          <w:szCs w:val="24"/>
        </w:rPr>
        <w:tab/>
        <w:t xml:space="preserve">For flat slabs with fire ratings of REI 90 and above, at least 20 % of the total top reinforcement in each direction over intermediate supports required for the design at ambient temperature according to </w:t>
      </w:r>
      <w:r w:rsidRPr="001A6F17">
        <w:rPr>
          <w:rStyle w:val="stdpublisher"/>
          <w:szCs w:val="24"/>
          <w:shd w:val="clear" w:color="auto" w:fill="auto"/>
        </w:rPr>
        <w:t>prEN</w:t>
      </w:r>
      <w:r w:rsidRPr="001A6F17">
        <w:rPr>
          <w:szCs w:val="24"/>
        </w:rPr>
        <w:t> </w:t>
      </w:r>
      <w:r w:rsidRPr="001A6F17">
        <w:rPr>
          <w:rStyle w:val="stddocNumber"/>
          <w:szCs w:val="24"/>
          <w:shd w:val="clear" w:color="auto" w:fill="auto"/>
        </w:rPr>
        <w:t>1992</w:t>
      </w:r>
      <w:r w:rsidRPr="001A6F17">
        <w:rPr>
          <w:szCs w:val="24"/>
        </w:rPr>
        <w:noBreakHyphen/>
      </w:r>
      <w:r w:rsidRPr="001A6F17">
        <w:rPr>
          <w:rStyle w:val="stddocPartNumber"/>
          <w:szCs w:val="24"/>
          <w:shd w:val="clear" w:color="auto" w:fill="auto"/>
        </w:rPr>
        <w:t>1</w:t>
      </w:r>
      <w:r w:rsidRPr="001A6F17">
        <w:rPr>
          <w:rStyle w:val="stddocPartNumber"/>
          <w:szCs w:val="24"/>
          <w:shd w:val="clear" w:color="auto" w:fill="auto"/>
        </w:rPr>
        <w:noBreakHyphen/>
        <w:t>1</w:t>
      </w:r>
      <w:r w:rsidRPr="001A6F17">
        <w:rPr>
          <w:szCs w:val="24"/>
        </w:rPr>
        <w:t>, should be continuous as top reinforcement over the full span. This reinforcement should be placed in the column strip which may be taken as 25 % of the transverse span between columns on either side of the column.</w:t>
      </w:r>
    </w:p>
    <w:p w14:paraId="78AB0858" w14:textId="77777777" w:rsidR="00B90732" w:rsidRPr="001A6F17" w:rsidRDefault="00B90732">
      <w:pPr>
        <w:pStyle w:val="Note"/>
        <w:autoSpaceDE w:val="0"/>
        <w:autoSpaceDN w:val="0"/>
        <w:adjustRightInd w:val="0"/>
        <w:rPr>
          <w:szCs w:val="24"/>
        </w:rPr>
      </w:pPr>
      <w:r w:rsidRPr="001A6F17">
        <w:rPr>
          <w:szCs w:val="24"/>
        </w:rPr>
        <w:t>NOTE</w:t>
      </w:r>
      <w:r w:rsidRPr="001A6F17">
        <w:rPr>
          <w:szCs w:val="24"/>
        </w:rPr>
        <w:tab/>
        <w:t>In statically indeterminate systems shear forces can increase due to the effects of restrained thermal curvatures which can lead to a lack of ultimate load resistance if no shear reinforcement is provided.</w:t>
      </w:r>
    </w:p>
    <w:p w14:paraId="546C18BB" w14:textId="77777777" w:rsidR="00B90732" w:rsidRPr="001A6F17" w:rsidRDefault="00B90732">
      <w:pPr>
        <w:pStyle w:val="a9"/>
        <w:autoSpaceDE w:val="0"/>
        <w:autoSpaceDN w:val="0"/>
        <w:adjustRightInd w:val="0"/>
        <w:rPr>
          <w:szCs w:val="24"/>
        </w:rPr>
      </w:pPr>
      <w:r w:rsidRPr="001A6F17">
        <w:rPr>
          <w:szCs w:val="24"/>
        </w:rPr>
        <w:t>(4)</w:t>
      </w:r>
      <w:r w:rsidRPr="001A6F17">
        <w:rPr>
          <w:szCs w:val="24"/>
        </w:rPr>
        <w:tab/>
        <w:t>In continuous ribbed slabs, the top reinforcement should be placed in the upper half of the flange.</w:t>
      </w:r>
    </w:p>
    <w:p w14:paraId="51FDB0CC" w14:textId="77777777" w:rsidR="00B90732" w:rsidRPr="001A6F17" w:rsidRDefault="00B90732">
      <w:pPr>
        <w:pStyle w:val="2"/>
        <w:tabs>
          <w:tab w:val="left" w:pos="400"/>
        </w:tabs>
        <w:autoSpaceDE w:val="0"/>
        <w:autoSpaceDN w:val="0"/>
        <w:adjustRightInd w:val="0"/>
        <w:rPr>
          <w:rFonts w:eastAsia="Times New Roman"/>
          <w:szCs w:val="24"/>
        </w:rPr>
      </w:pPr>
      <w:bookmarkStart w:id="77" w:name="_Toc69134990"/>
      <w:r w:rsidRPr="001A6F17">
        <w:rPr>
          <w:rFonts w:eastAsia="Times New Roman"/>
          <w:szCs w:val="24"/>
        </w:rPr>
        <w:t>Joints</w:t>
      </w:r>
      <w:bookmarkEnd w:id="77"/>
    </w:p>
    <w:p w14:paraId="0C746D69" w14:textId="77777777" w:rsidR="00B90732" w:rsidRPr="001A6F17" w:rsidRDefault="00B90732">
      <w:pPr>
        <w:pStyle w:val="a9"/>
        <w:autoSpaceDE w:val="0"/>
        <w:autoSpaceDN w:val="0"/>
        <w:adjustRightInd w:val="0"/>
        <w:rPr>
          <w:szCs w:val="24"/>
        </w:rPr>
      </w:pPr>
      <w:r w:rsidRPr="001A6F17">
        <w:rPr>
          <w:szCs w:val="24"/>
        </w:rPr>
        <w:t>(1)</w:t>
      </w:r>
      <w:r w:rsidRPr="001A6F17">
        <w:rPr>
          <w:szCs w:val="24"/>
        </w:rPr>
        <w:tab/>
        <w:t>The design of joints shall be based on an overall assessment of the structural behaviour in fire.</w:t>
      </w:r>
    </w:p>
    <w:p w14:paraId="69960CD0" w14:textId="77777777" w:rsidR="00B90732" w:rsidRPr="001A6F17" w:rsidRDefault="00B90732">
      <w:pPr>
        <w:pStyle w:val="a9"/>
        <w:autoSpaceDE w:val="0"/>
        <w:autoSpaceDN w:val="0"/>
        <w:adjustRightInd w:val="0"/>
        <w:rPr>
          <w:szCs w:val="24"/>
        </w:rPr>
      </w:pPr>
      <w:r w:rsidRPr="001A6F17">
        <w:rPr>
          <w:szCs w:val="24"/>
        </w:rPr>
        <w:t>(2)</w:t>
      </w:r>
      <w:r w:rsidRPr="001A6F17">
        <w:rPr>
          <w:szCs w:val="24"/>
        </w:rPr>
        <w:tab/>
        <w:t>Joints shall be detailed in such a way that they comply with the load bearing (R) and integrity and insulation (EI) functions required for the connected structural members and ensure sufficient stability of the total structure.</w:t>
      </w:r>
    </w:p>
    <w:p w14:paraId="3C768631" w14:textId="77777777" w:rsidR="00B90732" w:rsidRPr="001A6F17" w:rsidRDefault="00B90732">
      <w:pPr>
        <w:pStyle w:val="a9"/>
        <w:autoSpaceDE w:val="0"/>
        <w:autoSpaceDN w:val="0"/>
        <w:adjustRightInd w:val="0"/>
        <w:rPr>
          <w:szCs w:val="24"/>
        </w:rPr>
      </w:pPr>
      <w:r w:rsidRPr="001A6F17">
        <w:rPr>
          <w:szCs w:val="24"/>
        </w:rPr>
        <w:t>(3)</w:t>
      </w:r>
      <w:r w:rsidRPr="001A6F17">
        <w:rPr>
          <w:szCs w:val="24"/>
        </w:rPr>
        <w:tab/>
        <w:t xml:space="preserve">Joint components of structural steel should be designed for fire resistance in accordance with </w:t>
      </w:r>
      <w:r w:rsidRPr="001A6F17">
        <w:rPr>
          <w:rStyle w:val="stdpublisher"/>
          <w:szCs w:val="24"/>
          <w:shd w:val="clear" w:color="auto" w:fill="auto"/>
        </w:rPr>
        <w:t>EN</w:t>
      </w:r>
      <w:r w:rsidRPr="001A6F17">
        <w:rPr>
          <w:szCs w:val="24"/>
        </w:rPr>
        <w:t> </w:t>
      </w:r>
      <w:r w:rsidRPr="001A6F17">
        <w:rPr>
          <w:rStyle w:val="stddocNumber"/>
          <w:szCs w:val="24"/>
          <w:shd w:val="clear" w:color="auto" w:fill="auto"/>
        </w:rPr>
        <w:t>1993</w:t>
      </w:r>
      <w:r w:rsidRPr="001A6F17">
        <w:rPr>
          <w:szCs w:val="24"/>
        </w:rPr>
        <w:noBreakHyphen/>
      </w:r>
      <w:r w:rsidRPr="001A6F17">
        <w:rPr>
          <w:rStyle w:val="stddocPartNumber"/>
          <w:szCs w:val="24"/>
          <w:shd w:val="clear" w:color="auto" w:fill="auto"/>
        </w:rPr>
        <w:t>1</w:t>
      </w:r>
      <w:r w:rsidRPr="001A6F17">
        <w:rPr>
          <w:rStyle w:val="stddocPartNumber"/>
          <w:szCs w:val="24"/>
          <w:shd w:val="clear" w:color="auto" w:fill="auto"/>
        </w:rPr>
        <w:noBreakHyphen/>
        <w:t>2</w:t>
      </w:r>
      <w:r w:rsidRPr="001A6F17">
        <w:rPr>
          <w:szCs w:val="24"/>
        </w:rPr>
        <w:t>.</w:t>
      </w:r>
    </w:p>
    <w:p w14:paraId="2A06DE98" w14:textId="77777777" w:rsidR="00B90732" w:rsidRPr="001A6F17" w:rsidRDefault="00B90732">
      <w:pPr>
        <w:pStyle w:val="a9"/>
        <w:autoSpaceDE w:val="0"/>
        <w:autoSpaceDN w:val="0"/>
        <w:adjustRightInd w:val="0"/>
        <w:rPr>
          <w:szCs w:val="24"/>
        </w:rPr>
      </w:pPr>
      <w:r w:rsidRPr="001A6F17">
        <w:rPr>
          <w:szCs w:val="24"/>
        </w:rPr>
        <w:t>(4)</w:t>
      </w:r>
      <w:r w:rsidRPr="001A6F17">
        <w:rPr>
          <w:szCs w:val="24"/>
        </w:rPr>
        <w:tab/>
        <w:t xml:space="preserve">With reference to the insulation (I)-criterion, the width of gaps in joints should not exceed the limit of 20 mm and should not be deeper than half the overall depth </w:t>
      </w:r>
      <w:r w:rsidRPr="001A6F17">
        <w:rPr>
          <w:i/>
          <w:szCs w:val="24"/>
        </w:rPr>
        <w:t>h</w:t>
      </w:r>
      <w:r w:rsidRPr="001A6F17">
        <w:rPr>
          <w:szCs w:val="24"/>
        </w:rPr>
        <w:t xml:space="preserve"> of the actual separating component, see </w:t>
      </w:r>
      <w:r w:rsidRPr="001A6F17">
        <w:rPr>
          <w:rStyle w:val="citefig"/>
          <w:szCs w:val="24"/>
          <w:shd w:val="clear" w:color="auto" w:fill="auto"/>
        </w:rPr>
        <w:t>Figure 9.2</w:t>
      </w:r>
      <w:r w:rsidRPr="001A6F17">
        <w:rPr>
          <w:szCs w:val="24"/>
        </w:rPr>
        <w:t>.</w:t>
      </w:r>
    </w:p>
    <w:p w14:paraId="64962A0F" w14:textId="61D29BE9" w:rsidR="00B90732" w:rsidRPr="001A6F17" w:rsidRDefault="00E058ED">
      <w:pPr>
        <w:pStyle w:val="FigureImage"/>
        <w:autoSpaceDE w:val="0"/>
        <w:autoSpaceDN w:val="0"/>
        <w:adjustRightInd w:val="0"/>
        <w:rPr>
          <w:szCs w:val="24"/>
        </w:rPr>
      </w:pPr>
      <w:r w:rsidRPr="001A6F17">
        <w:rPr>
          <w:noProof/>
          <w:color w:val="000000" w:themeColor="text1"/>
          <w:szCs w:val="24"/>
          <w:lang w:eastAsia="en-GB"/>
        </w:rPr>
        <w:fldChar w:fldCharType="begin"/>
      </w:r>
      <w:r w:rsidR="001628C1" w:rsidRPr="001A6F17">
        <w:rPr>
          <w:noProof/>
          <w:color w:val="000000" w:themeColor="text1"/>
          <w:szCs w:val="24"/>
          <w:lang w:eastAsia="en-GB"/>
        </w:rPr>
        <w:instrText xml:space="preserve"> INCLUDEPICTURE "\\\\cmc20df.cenorm.be\\cmcdata\\STD_MGT\\STDDEL\\PRODUCTION\\Standards\\00250\\268\\41_e_dr\\9_002.tif" \* MERGEFORMAT </w:instrText>
      </w:r>
      <w:r w:rsidRPr="001A6F17">
        <w:rPr>
          <w:noProof/>
          <w:color w:val="000000" w:themeColor="text1"/>
          <w:szCs w:val="24"/>
          <w:lang w:eastAsia="en-GB"/>
        </w:rPr>
        <w:fldChar w:fldCharType="separate"/>
      </w:r>
      <w:r w:rsidR="005222C6">
        <w:rPr>
          <w:noProof/>
          <w:color w:val="000000" w:themeColor="text1"/>
          <w:szCs w:val="24"/>
          <w:lang w:eastAsia="en-GB"/>
        </w:rPr>
        <w:fldChar w:fldCharType="begin"/>
      </w:r>
      <w:r w:rsidR="005222C6">
        <w:rPr>
          <w:noProof/>
          <w:color w:val="000000" w:themeColor="text1"/>
          <w:szCs w:val="24"/>
          <w:lang w:eastAsia="en-GB"/>
        </w:rPr>
        <w:instrText xml:space="preserve"> INCLUDEPICTURE  "Y:\\STD_MGT\\STDDEL\\PRODUCTION\\Standards\\00250\\268\\41_e_dr\\9_002.tif" \* MERGEFORMATINET </w:instrText>
      </w:r>
      <w:r w:rsidR="005222C6">
        <w:rPr>
          <w:noProof/>
          <w:color w:val="000000" w:themeColor="text1"/>
          <w:szCs w:val="24"/>
          <w:lang w:eastAsia="en-GB"/>
        </w:rPr>
        <w:fldChar w:fldCharType="separate"/>
      </w:r>
      <w:r w:rsidR="009E78AB">
        <w:rPr>
          <w:noProof/>
          <w:color w:val="000000" w:themeColor="text1"/>
          <w:szCs w:val="24"/>
          <w:lang w:eastAsia="en-GB"/>
        </w:rPr>
        <w:fldChar w:fldCharType="begin"/>
      </w:r>
      <w:r w:rsidR="009E78AB">
        <w:rPr>
          <w:noProof/>
          <w:color w:val="000000" w:themeColor="text1"/>
          <w:szCs w:val="24"/>
          <w:lang w:eastAsia="en-GB"/>
        </w:rPr>
        <w:instrText xml:space="preserve"> INCLUDEPICTURE  "Y:\\STD_MGT\\STDDEL\\PRODUCTION\\Standards\\00250\\268\\41_e_dr\\9_002.tif" \* MERGEFORMATINET </w:instrText>
      </w:r>
      <w:r w:rsidR="009E78AB">
        <w:rPr>
          <w:noProof/>
          <w:color w:val="000000" w:themeColor="text1"/>
          <w:szCs w:val="24"/>
          <w:lang w:eastAsia="en-GB"/>
        </w:rPr>
        <w:fldChar w:fldCharType="separate"/>
      </w:r>
      <w:r w:rsidR="00183165">
        <w:rPr>
          <w:noProof/>
          <w:color w:val="000000" w:themeColor="text1"/>
          <w:szCs w:val="24"/>
          <w:lang w:eastAsia="en-GB"/>
        </w:rPr>
        <w:fldChar w:fldCharType="begin"/>
      </w:r>
      <w:r w:rsidR="00183165">
        <w:rPr>
          <w:noProof/>
          <w:color w:val="000000" w:themeColor="text1"/>
          <w:szCs w:val="24"/>
          <w:lang w:eastAsia="en-GB"/>
        </w:rPr>
        <w:instrText xml:space="preserve"> </w:instrText>
      </w:r>
      <w:r w:rsidR="00183165">
        <w:rPr>
          <w:noProof/>
          <w:color w:val="000000" w:themeColor="text1"/>
          <w:szCs w:val="24"/>
          <w:lang w:eastAsia="en-GB"/>
        </w:rPr>
        <w:instrText>INCLUDEPICTURE  "C:\\Users\\a.dionysiou\\AppData\\Local\\Temp\\Temp1_00250268_e_20210902.zip-1.zip\\41_e_dr\\9_002.tif" \* MERGEFORMATINET</w:instrText>
      </w:r>
      <w:r w:rsidR="00183165">
        <w:rPr>
          <w:noProof/>
          <w:color w:val="000000" w:themeColor="text1"/>
          <w:szCs w:val="24"/>
          <w:lang w:eastAsia="en-GB"/>
        </w:rPr>
        <w:instrText xml:space="preserve"> </w:instrText>
      </w:r>
      <w:r w:rsidR="00183165">
        <w:rPr>
          <w:noProof/>
          <w:color w:val="000000" w:themeColor="text1"/>
          <w:szCs w:val="24"/>
          <w:lang w:eastAsia="en-GB"/>
        </w:rPr>
        <w:fldChar w:fldCharType="separate"/>
      </w:r>
      <w:r w:rsidR="00183165">
        <w:rPr>
          <w:noProof/>
          <w:color w:val="000000" w:themeColor="text1"/>
          <w:szCs w:val="24"/>
          <w:lang w:eastAsia="en-GB"/>
        </w:rPr>
        <w:pict w14:anchorId="600DFD29">
          <v:shape id="_x0000_i1162" type="#_x0000_t75" style="width:269.25pt;height:96.75pt">
            <v:imagedata r:id="rId288" r:href="rId289"/>
          </v:shape>
        </w:pict>
      </w:r>
      <w:r w:rsidR="00183165">
        <w:rPr>
          <w:noProof/>
          <w:color w:val="000000" w:themeColor="text1"/>
          <w:szCs w:val="24"/>
          <w:lang w:eastAsia="en-GB"/>
        </w:rPr>
        <w:fldChar w:fldCharType="end"/>
      </w:r>
      <w:r w:rsidR="009E78AB">
        <w:rPr>
          <w:noProof/>
          <w:color w:val="000000" w:themeColor="text1"/>
          <w:szCs w:val="24"/>
          <w:lang w:eastAsia="en-GB"/>
        </w:rPr>
        <w:fldChar w:fldCharType="end"/>
      </w:r>
      <w:r w:rsidR="005222C6">
        <w:rPr>
          <w:noProof/>
          <w:color w:val="000000" w:themeColor="text1"/>
          <w:szCs w:val="24"/>
          <w:lang w:eastAsia="en-GB"/>
        </w:rPr>
        <w:fldChar w:fldCharType="end"/>
      </w:r>
      <w:r w:rsidRPr="001A6F17">
        <w:rPr>
          <w:noProof/>
          <w:color w:val="000000" w:themeColor="text1"/>
          <w:szCs w:val="24"/>
          <w:lang w:eastAsia="en-GB"/>
        </w:rPr>
        <w:fldChar w:fldCharType="end"/>
      </w:r>
    </w:p>
    <w:p w14:paraId="6FD86E2B" w14:textId="77777777" w:rsidR="00B90732" w:rsidRPr="001A6F17" w:rsidRDefault="00B90732" w:rsidP="003907AF">
      <w:pPr>
        <w:pStyle w:val="Figuretitle"/>
        <w:autoSpaceDE w:val="0"/>
        <w:autoSpaceDN w:val="0"/>
        <w:adjustRightInd w:val="0"/>
        <w:spacing w:after="240"/>
        <w:outlineLvl w:val="0"/>
        <w:rPr>
          <w:szCs w:val="24"/>
        </w:rPr>
      </w:pPr>
      <w:r w:rsidRPr="001A6F17">
        <w:rPr>
          <w:szCs w:val="24"/>
        </w:rPr>
        <w:t>Figure 9.2 — Dimensions of gap at joints</w:t>
      </w:r>
    </w:p>
    <w:p w14:paraId="5D0756F7" w14:textId="77777777" w:rsidR="00B90732" w:rsidRPr="001A6F17" w:rsidRDefault="00B90732">
      <w:pPr>
        <w:pStyle w:val="a9"/>
        <w:autoSpaceDE w:val="0"/>
        <w:autoSpaceDN w:val="0"/>
        <w:adjustRightInd w:val="0"/>
        <w:rPr>
          <w:szCs w:val="24"/>
        </w:rPr>
      </w:pPr>
      <w:r w:rsidRPr="001A6F17">
        <w:rPr>
          <w:szCs w:val="24"/>
        </w:rPr>
        <w:t>(5)</w:t>
      </w:r>
      <w:r w:rsidRPr="001A6F17">
        <w:rPr>
          <w:szCs w:val="24"/>
        </w:rPr>
        <w:tab/>
        <w:t xml:space="preserve">When rules from </w:t>
      </w:r>
      <w:r w:rsidRPr="001A6F17">
        <w:rPr>
          <w:rStyle w:val="citesec"/>
          <w:szCs w:val="24"/>
          <w:shd w:val="clear" w:color="auto" w:fill="auto"/>
        </w:rPr>
        <w:t>9.4</w:t>
      </w:r>
      <w:r w:rsidRPr="001A6F17">
        <w:rPr>
          <w:szCs w:val="24"/>
        </w:rPr>
        <w:t xml:space="preserve"> (4) are followed, the gap may be disregarded when verifying the axis distance of reinforcement in the zones close to the gap with respect to the provisions for corner bars in tabulated design data.</w:t>
      </w:r>
    </w:p>
    <w:p w14:paraId="7DA01892" w14:textId="77777777" w:rsidR="00B90732" w:rsidRPr="001A6F17" w:rsidRDefault="00B90732">
      <w:pPr>
        <w:pStyle w:val="a9"/>
        <w:autoSpaceDE w:val="0"/>
        <w:autoSpaceDN w:val="0"/>
        <w:adjustRightInd w:val="0"/>
        <w:rPr>
          <w:szCs w:val="24"/>
        </w:rPr>
      </w:pPr>
      <w:r w:rsidRPr="001A6F17">
        <w:rPr>
          <w:szCs w:val="24"/>
        </w:rPr>
        <w:t>(6)</w:t>
      </w:r>
      <w:r w:rsidRPr="001A6F17">
        <w:rPr>
          <w:szCs w:val="24"/>
        </w:rPr>
        <w:tab/>
        <w:t>For gaps with larger depth and, if necessary, with the addition of a sealing product, the fire resistance should be documented on the basis of an appropriate test procedure.</w:t>
      </w:r>
    </w:p>
    <w:p w14:paraId="01DB86E3" w14:textId="77777777" w:rsidR="00B90732" w:rsidRPr="001A6F17" w:rsidRDefault="00B90732">
      <w:pPr>
        <w:pStyle w:val="2"/>
        <w:tabs>
          <w:tab w:val="left" w:pos="400"/>
        </w:tabs>
        <w:autoSpaceDE w:val="0"/>
        <w:autoSpaceDN w:val="0"/>
        <w:adjustRightInd w:val="0"/>
        <w:rPr>
          <w:rFonts w:eastAsia="Times New Roman"/>
          <w:szCs w:val="24"/>
        </w:rPr>
      </w:pPr>
      <w:bookmarkStart w:id="78" w:name="_Toc69134991"/>
      <w:r w:rsidRPr="001A6F17">
        <w:rPr>
          <w:rFonts w:eastAsia="Times New Roman"/>
          <w:szCs w:val="24"/>
        </w:rPr>
        <w:t>Connections</w:t>
      </w:r>
      <w:bookmarkEnd w:id="78"/>
    </w:p>
    <w:p w14:paraId="5DD27107" w14:textId="77777777" w:rsidR="00B90732" w:rsidRPr="001A6F17" w:rsidRDefault="00B90732">
      <w:pPr>
        <w:pStyle w:val="a9"/>
        <w:autoSpaceDE w:val="0"/>
        <w:autoSpaceDN w:val="0"/>
        <w:adjustRightInd w:val="0"/>
        <w:rPr>
          <w:szCs w:val="24"/>
        </w:rPr>
      </w:pPr>
      <w:r w:rsidRPr="001A6F17">
        <w:rPr>
          <w:szCs w:val="24"/>
        </w:rPr>
        <w:t>(1)</w:t>
      </w:r>
      <w:r w:rsidRPr="001A6F17">
        <w:rPr>
          <w:szCs w:val="24"/>
        </w:rPr>
        <w:tab/>
        <w:t>Connections shall be designed, constructed and maintained in such a way that they continue to fulfil their functions in the event of a fire.</w:t>
      </w:r>
    </w:p>
    <w:p w14:paraId="6D470D15" w14:textId="77777777" w:rsidR="00B90732" w:rsidRPr="001A6F17" w:rsidRDefault="00B90732">
      <w:pPr>
        <w:pStyle w:val="a9"/>
        <w:autoSpaceDE w:val="0"/>
        <w:autoSpaceDN w:val="0"/>
        <w:adjustRightInd w:val="0"/>
        <w:rPr>
          <w:szCs w:val="24"/>
        </w:rPr>
      </w:pPr>
      <w:r w:rsidRPr="001A6F17">
        <w:rPr>
          <w:szCs w:val="24"/>
        </w:rPr>
        <w:t>(2)</w:t>
      </w:r>
      <w:r w:rsidRPr="001A6F17">
        <w:rPr>
          <w:szCs w:val="24"/>
        </w:rPr>
        <w:tab/>
        <w:t>Detailing of the reinforcement at the connections of restrained continuous structures shall take account of an increase in the support moment due to restrained thermal expansion.</w:t>
      </w:r>
    </w:p>
    <w:p w14:paraId="59CDD2EB" w14:textId="77777777" w:rsidR="00B90732" w:rsidRPr="001A6F17" w:rsidRDefault="00B90732">
      <w:pPr>
        <w:pStyle w:val="a9"/>
        <w:autoSpaceDE w:val="0"/>
        <w:autoSpaceDN w:val="0"/>
        <w:adjustRightInd w:val="0"/>
        <w:rPr>
          <w:szCs w:val="24"/>
        </w:rPr>
      </w:pPr>
      <w:r w:rsidRPr="001A6F17">
        <w:rPr>
          <w:szCs w:val="24"/>
        </w:rPr>
        <w:t>(3)</w:t>
      </w:r>
      <w:r w:rsidRPr="001A6F17">
        <w:rPr>
          <w:szCs w:val="24"/>
        </w:rPr>
        <w:tab/>
        <w:t>The rotational capacity of the connection between edge columns and beams or floor slabs should take account of the additional forces induced by thermal expansion during the heating phase and potential tensile forces induced during the cooling phase.</w:t>
      </w:r>
    </w:p>
    <w:p w14:paraId="4821579D" w14:textId="77777777" w:rsidR="00B90732" w:rsidRPr="001A6F17" w:rsidRDefault="00B90732">
      <w:pPr>
        <w:pStyle w:val="2"/>
        <w:tabs>
          <w:tab w:val="left" w:pos="400"/>
        </w:tabs>
        <w:autoSpaceDE w:val="0"/>
        <w:autoSpaceDN w:val="0"/>
        <w:adjustRightInd w:val="0"/>
        <w:rPr>
          <w:rFonts w:eastAsia="Times New Roman"/>
          <w:szCs w:val="24"/>
        </w:rPr>
      </w:pPr>
      <w:bookmarkStart w:id="79" w:name="_Toc69134992"/>
      <w:r w:rsidRPr="001A6F17">
        <w:rPr>
          <w:rFonts w:eastAsia="Times New Roman"/>
          <w:szCs w:val="24"/>
        </w:rPr>
        <w:t>Fire protection systems</w:t>
      </w:r>
      <w:bookmarkEnd w:id="79"/>
    </w:p>
    <w:p w14:paraId="422AFE7F" w14:textId="77777777" w:rsidR="00B90732" w:rsidRPr="001A6F17" w:rsidRDefault="00B90732">
      <w:pPr>
        <w:pStyle w:val="a9"/>
        <w:autoSpaceDE w:val="0"/>
        <w:autoSpaceDN w:val="0"/>
        <w:adjustRightInd w:val="0"/>
        <w:rPr>
          <w:szCs w:val="24"/>
        </w:rPr>
      </w:pPr>
      <w:r w:rsidRPr="001A6F17">
        <w:rPr>
          <w:szCs w:val="24"/>
        </w:rPr>
        <w:t>(1)</w:t>
      </w:r>
      <w:r w:rsidRPr="001A6F17">
        <w:rPr>
          <w:szCs w:val="24"/>
        </w:rPr>
        <w:tab/>
        <w:t>Manufacturer’s instructions with regard to the method of fixing and application of fire protection systems should be followed.</w:t>
      </w:r>
    </w:p>
    <w:p w14:paraId="06722D86" w14:textId="77777777" w:rsidR="00B90732" w:rsidRPr="001A6F17" w:rsidRDefault="00B90732" w:rsidP="00EF3027">
      <w:pPr>
        <w:pStyle w:val="Note"/>
        <w:autoSpaceDE w:val="0"/>
        <w:autoSpaceDN w:val="0"/>
        <w:adjustRightInd w:val="0"/>
        <w:spacing w:after="160"/>
        <w:rPr>
          <w:szCs w:val="24"/>
        </w:rPr>
      </w:pPr>
      <w:r w:rsidRPr="001A6F17">
        <w:rPr>
          <w:szCs w:val="24"/>
        </w:rPr>
        <w:t>NOTE 1</w:t>
      </w:r>
      <w:r w:rsidRPr="001A6F17">
        <w:rPr>
          <w:szCs w:val="24"/>
        </w:rPr>
        <w:tab/>
      </w:r>
      <w:r w:rsidRPr="001A6F17">
        <w:rPr>
          <w:rStyle w:val="stdpublisher"/>
          <w:szCs w:val="24"/>
          <w:shd w:val="clear" w:color="auto" w:fill="auto"/>
        </w:rPr>
        <w:t>EN</w:t>
      </w:r>
      <w:r w:rsidRPr="001A6F17">
        <w:rPr>
          <w:szCs w:val="24"/>
        </w:rPr>
        <w:t> </w:t>
      </w:r>
      <w:r w:rsidRPr="001A6F17">
        <w:rPr>
          <w:rStyle w:val="stddocNumber"/>
          <w:szCs w:val="24"/>
          <w:shd w:val="clear" w:color="auto" w:fill="auto"/>
        </w:rPr>
        <w:t>13381</w:t>
      </w:r>
      <w:r w:rsidRPr="001A6F17">
        <w:rPr>
          <w:szCs w:val="24"/>
        </w:rPr>
        <w:noBreakHyphen/>
      </w:r>
      <w:r w:rsidRPr="001A6F17">
        <w:rPr>
          <w:rStyle w:val="stddocPartNumber"/>
          <w:szCs w:val="24"/>
          <w:shd w:val="clear" w:color="auto" w:fill="auto"/>
        </w:rPr>
        <w:t>3</w:t>
      </w:r>
      <w:r w:rsidRPr="001A6F17">
        <w:rPr>
          <w:szCs w:val="24"/>
        </w:rPr>
        <w:t xml:space="preserve"> specifies a test method for determining the contribution of fire protection systems to the fire resistance of structural concrete members. The test method is applicable to all fire protection materials used for concrete members and includes sprayed materials, reactive coatings, cladding protection systems and multi-layer or composite fire protection materials, with or without a gap between the fire protection material and concrete member.</w:t>
      </w:r>
    </w:p>
    <w:p w14:paraId="654929EC" w14:textId="77777777" w:rsidR="00B90732" w:rsidRPr="001A6F17" w:rsidRDefault="00B90732" w:rsidP="00EF3027">
      <w:pPr>
        <w:pStyle w:val="Note"/>
        <w:autoSpaceDE w:val="0"/>
        <w:autoSpaceDN w:val="0"/>
        <w:adjustRightInd w:val="0"/>
        <w:spacing w:after="160"/>
        <w:rPr>
          <w:szCs w:val="24"/>
        </w:rPr>
      </w:pPr>
      <w:r w:rsidRPr="001A6F17">
        <w:rPr>
          <w:szCs w:val="24"/>
        </w:rPr>
        <w:t>NOTE 2</w:t>
      </w:r>
      <w:r w:rsidRPr="001A6F17">
        <w:rPr>
          <w:szCs w:val="24"/>
        </w:rPr>
        <w:tab/>
        <w:t>The fire test methodology makes provision for the collection and presentation of data which can be used as direct input to the calculation of fire resistance of concrete members in accordance with the procedures given in this document.</w:t>
      </w:r>
    </w:p>
    <w:p w14:paraId="42DA1E12" w14:textId="77777777" w:rsidR="00B90732" w:rsidRPr="001A6F17" w:rsidRDefault="00B90732">
      <w:pPr>
        <w:pStyle w:val="1"/>
        <w:autoSpaceDE w:val="0"/>
        <w:autoSpaceDN w:val="0"/>
        <w:adjustRightInd w:val="0"/>
        <w:rPr>
          <w:rFonts w:eastAsia="Times New Roman"/>
          <w:szCs w:val="24"/>
        </w:rPr>
      </w:pPr>
      <w:bookmarkStart w:id="80" w:name="_Toc69134993"/>
      <w:r w:rsidRPr="001A6F17">
        <w:rPr>
          <w:rFonts w:eastAsia="Times New Roman"/>
          <w:szCs w:val="24"/>
        </w:rPr>
        <w:t>Rules for spalling</w:t>
      </w:r>
      <w:bookmarkEnd w:id="80"/>
    </w:p>
    <w:p w14:paraId="44C0827D" w14:textId="77777777" w:rsidR="00B90732" w:rsidRPr="001A6F17" w:rsidRDefault="00B90732">
      <w:pPr>
        <w:pStyle w:val="a9"/>
        <w:autoSpaceDE w:val="0"/>
        <w:autoSpaceDN w:val="0"/>
        <w:adjustRightInd w:val="0"/>
        <w:rPr>
          <w:szCs w:val="24"/>
        </w:rPr>
      </w:pPr>
      <w:r w:rsidRPr="001A6F17">
        <w:rPr>
          <w:szCs w:val="24"/>
        </w:rPr>
        <w:t>(1)</w:t>
      </w:r>
      <w:r w:rsidRPr="001A6F17">
        <w:rPr>
          <w:szCs w:val="24"/>
        </w:rPr>
        <w:tab/>
      </w:r>
      <w:r w:rsidRPr="001A6F17">
        <w:rPr>
          <w:rStyle w:val="citetbl"/>
          <w:szCs w:val="24"/>
          <w:shd w:val="clear" w:color="auto" w:fill="auto"/>
        </w:rPr>
        <w:t>Table 10.1</w:t>
      </w:r>
      <w:r w:rsidRPr="001A6F17">
        <w:rPr>
          <w:szCs w:val="24"/>
        </w:rPr>
        <w:t xml:space="preserve"> gives an overview of the rules for spalling given in the present Clause.</w:t>
      </w:r>
    </w:p>
    <w:p w14:paraId="285AC91B" w14:textId="77777777" w:rsidR="00B90732" w:rsidRPr="001A6F17" w:rsidRDefault="00B90732" w:rsidP="00EF3027">
      <w:pPr>
        <w:pStyle w:val="Note"/>
        <w:autoSpaceDE w:val="0"/>
        <w:autoSpaceDN w:val="0"/>
        <w:adjustRightInd w:val="0"/>
        <w:spacing w:after="160"/>
        <w:rPr>
          <w:szCs w:val="24"/>
        </w:rPr>
      </w:pPr>
      <w:r w:rsidRPr="001A6F17">
        <w:rPr>
          <w:szCs w:val="24"/>
        </w:rPr>
        <w:t>NOTE</w:t>
      </w:r>
      <w:r w:rsidRPr="001A6F17">
        <w:rPr>
          <w:szCs w:val="24"/>
        </w:rPr>
        <w:tab/>
        <w:t>Where the actual characteristic strength of concrete is likely to be of a higher class than that specified in design, it can result in higher susceptibility to spalling.</w:t>
      </w:r>
    </w:p>
    <w:p w14:paraId="3DE1E687" w14:textId="77777777" w:rsidR="00B90732" w:rsidRPr="001A6F17" w:rsidRDefault="00B90732">
      <w:pPr>
        <w:pStyle w:val="Tabletitle"/>
        <w:autoSpaceDE w:val="0"/>
        <w:autoSpaceDN w:val="0"/>
        <w:adjustRightInd w:val="0"/>
        <w:outlineLvl w:val="0"/>
        <w:rPr>
          <w:szCs w:val="24"/>
        </w:rPr>
      </w:pPr>
      <w:r w:rsidRPr="001A6F17">
        <w:rPr>
          <w:szCs w:val="24"/>
        </w:rPr>
        <w:t>Table 10.1 — Overview of the rules for spalling</w:t>
      </w:r>
    </w:p>
    <w:tbl>
      <w:tblPr>
        <w:tblStyle w:val="ac"/>
        <w:tblW w:w="975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620" w:firstRow="1" w:lastRow="0" w:firstColumn="0" w:lastColumn="0" w:noHBand="1" w:noVBand="1"/>
      </w:tblPr>
      <w:tblGrid>
        <w:gridCol w:w="3635"/>
        <w:gridCol w:w="2970"/>
        <w:gridCol w:w="3148"/>
      </w:tblGrid>
      <w:tr w:rsidR="00B90732" w:rsidRPr="001A6F17" w14:paraId="24AFB8D5" w14:textId="77777777" w:rsidTr="00EF3027">
        <w:trPr>
          <w:cantSplit/>
          <w:tblHeader/>
          <w:jc w:val="center"/>
        </w:trPr>
        <w:tc>
          <w:tcPr>
            <w:tcW w:w="3635" w:type="dxa"/>
            <w:tcBorders>
              <w:top w:val="single" w:sz="12" w:space="0" w:color="auto"/>
              <w:bottom w:val="single" w:sz="12" w:space="0" w:color="auto"/>
            </w:tcBorders>
            <w:vAlign w:val="center"/>
          </w:tcPr>
          <w:p w14:paraId="552B9739" w14:textId="07572EA6" w:rsidR="00B90732" w:rsidRPr="001A6F17" w:rsidRDefault="00B90732" w:rsidP="00EF3027">
            <w:pPr>
              <w:pStyle w:val="Tableheader"/>
              <w:autoSpaceDE w:val="0"/>
              <w:autoSpaceDN w:val="0"/>
              <w:adjustRightInd w:val="0"/>
              <w:spacing w:before="20" w:after="20"/>
              <w:jc w:val="center"/>
              <w:rPr>
                <w:color w:val="000000" w:themeColor="text1"/>
              </w:rPr>
            </w:pPr>
            <w:r w:rsidRPr="001A6F17">
              <w:rPr>
                <w:szCs w:val="24"/>
              </w:rPr>
              <w:t> </w:t>
            </w:r>
          </w:p>
        </w:tc>
        <w:tc>
          <w:tcPr>
            <w:tcW w:w="2970" w:type="dxa"/>
            <w:tcBorders>
              <w:top w:val="single" w:sz="12" w:space="0" w:color="auto"/>
              <w:bottom w:val="single" w:sz="12" w:space="0" w:color="auto"/>
            </w:tcBorders>
            <w:vAlign w:val="center"/>
          </w:tcPr>
          <w:p w14:paraId="045545B2" w14:textId="230E2AE8" w:rsidR="00B90732" w:rsidRPr="001A6F17" w:rsidRDefault="00B90732" w:rsidP="00EF3027">
            <w:pPr>
              <w:pStyle w:val="Tableheader"/>
              <w:autoSpaceDE w:val="0"/>
              <w:autoSpaceDN w:val="0"/>
              <w:adjustRightInd w:val="0"/>
              <w:spacing w:before="20" w:after="20"/>
              <w:jc w:val="center"/>
              <w:rPr>
                <w:b/>
                <w:color w:val="000000" w:themeColor="text1"/>
              </w:rPr>
            </w:pPr>
            <w:r w:rsidRPr="001A6F17">
              <w:rPr>
                <w:b/>
                <w:szCs w:val="24"/>
              </w:rPr>
              <w:t>Verification for spalling may be omitted</w:t>
            </w:r>
          </w:p>
        </w:tc>
        <w:tc>
          <w:tcPr>
            <w:tcW w:w="3148" w:type="dxa"/>
            <w:tcBorders>
              <w:top w:val="single" w:sz="12" w:space="0" w:color="auto"/>
              <w:bottom w:val="single" w:sz="12" w:space="0" w:color="auto"/>
            </w:tcBorders>
            <w:vAlign w:val="center"/>
          </w:tcPr>
          <w:p w14:paraId="565F64ED" w14:textId="149FC83A" w:rsidR="00B90732" w:rsidRPr="001A6F17" w:rsidRDefault="00B90732" w:rsidP="00EF3027">
            <w:pPr>
              <w:pStyle w:val="Tableheader"/>
              <w:autoSpaceDE w:val="0"/>
              <w:autoSpaceDN w:val="0"/>
              <w:adjustRightInd w:val="0"/>
              <w:spacing w:before="20" w:after="20"/>
              <w:jc w:val="center"/>
              <w:rPr>
                <w:b/>
                <w:color w:val="000000" w:themeColor="text1"/>
              </w:rPr>
            </w:pPr>
            <w:r w:rsidRPr="001A6F17">
              <w:rPr>
                <w:b/>
                <w:szCs w:val="24"/>
              </w:rPr>
              <w:t>Specific assessment of spalling should be undertaken or polypropylene fibres should be specified</w:t>
            </w:r>
          </w:p>
        </w:tc>
      </w:tr>
      <w:tr w:rsidR="00B90732" w:rsidRPr="001A6F17" w14:paraId="6EB376E4" w14:textId="77777777" w:rsidTr="00EF3027">
        <w:trPr>
          <w:cantSplit/>
          <w:jc w:val="center"/>
        </w:trPr>
        <w:tc>
          <w:tcPr>
            <w:tcW w:w="3635" w:type="dxa"/>
            <w:tcBorders>
              <w:top w:val="single" w:sz="12" w:space="0" w:color="auto"/>
            </w:tcBorders>
          </w:tcPr>
          <w:p w14:paraId="045289F7" w14:textId="5C2565C3" w:rsidR="00B90732" w:rsidRPr="001A6F17" w:rsidRDefault="00B90732" w:rsidP="00EF3027">
            <w:pPr>
              <w:pStyle w:val="Tablebody"/>
              <w:autoSpaceDE w:val="0"/>
              <w:autoSpaceDN w:val="0"/>
              <w:adjustRightInd w:val="0"/>
              <w:spacing w:before="20" w:after="20"/>
              <w:jc w:val="both"/>
              <w:rPr>
                <w:color w:val="000000" w:themeColor="text1"/>
              </w:rPr>
            </w:pPr>
            <w:r w:rsidRPr="001A6F17">
              <w:rPr>
                <w:szCs w:val="24"/>
              </w:rPr>
              <w:t>R15</w:t>
            </w:r>
          </w:p>
        </w:tc>
        <w:tc>
          <w:tcPr>
            <w:tcW w:w="2970" w:type="dxa"/>
            <w:tcBorders>
              <w:top w:val="single" w:sz="12" w:space="0" w:color="auto"/>
            </w:tcBorders>
          </w:tcPr>
          <w:p w14:paraId="117E5022" w14:textId="77777777" w:rsidR="00B90732" w:rsidRPr="001A6F17" w:rsidRDefault="00B90732" w:rsidP="00EF3027">
            <w:pPr>
              <w:pStyle w:val="Tablebody"/>
              <w:autoSpaceDE w:val="0"/>
              <w:autoSpaceDN w:val="0"/>
              <w:adjustRightInd w:val="0"/>
              <w:spacing w:before="20" w:after="20"/>
              <w:rPr>
                <w:szCs w:val="24"/>
              </w:rPr>
            </w:pPr>
            <w:r w:rsidRPr="001A6F17">
              <w:rPr>
                <w:szCs w:val="24"/>
              </w:rPr>
              <w:t>Applies</w:t>
            </w:r>
          </w:p>
          <w:p w14:paraId="5C298995" w14:textId="35D4EFAF" w:rsidR="00B90732" w:rsidRPr="001A6F17" w:rsidRDefault="00B90732" w:rsidP="00EF3027">
            <w:pPr>
              <w:pStyle w:val="Tablebody"/>
              <w:autoSpaceDE w:val="0"/>
              <w:autoSpaceDN w:val="0"/>
              <w:adjustRightInd w:val="0"/>
              <w:spacing w:before="20" w:after="20"/>
              <w:rPr>
                <w:color w:val="000000" w:themeColor="text1"/>
              </w:rPr>
            </w:pPr>
            <w:r w:rsidRPr="001A6F17">
              <w:rPr>
                <w:szCs w:val="24"/>
              </w:rPr>
              <w:t xml:space="preserve">See </w:t>
            </w:r>
            <w:r w:rsidRPr="001A6F17">
              <w:rPr>
                <w:rStyle w:val="citesec"/>
                <w:szCs w:val="24"/>
                <w:shd w:val="clear" w:color="auto" w:fill="auto"/>
              </w:rPr>
              <w:t>Clause 10</w:t>
            </w:r>
            <w:r w:rsidRPr="001A6F17">
              <w:rPr>
                <w:szCs w:val="24"/>
              </w:rPr>
              <w:t> (2) for exception</w:t>
            </w:r>
          </w:p>
        </w:tc>
        <w:tc>
          <w:tcPr>
            <w:tcW w:w="3148" w:type="dxa"/>
            <w:tcBorders>
              <w:top w:val="single" w:sz="12" w:space="0" w:color="auto"/>
            </w:tcBorders>
          </w:tcPr>
          <w:p w14:paraId="408FFB96" w14:textId="588D038F" w:rsidR="00B90732" w:rsidRPr="001A6F17" w:rsidRDefault="00B90732" w:rsidP="00EF3027">
            <w:pPr>
              <w:pStyle w:val="Tablebody"/>
              <w:autoSpaceDE w:val="0"/>
              <w:autoSpaceDN w:val="0"/>
              <w:adjustRightInd w:val="0"/>
              <w:spacing w:before="20" w:after="20"/>
              <w:jc w:val="both"/>
              <w:rPr>
                <w:color w:val="000000" w:themeColor="text1"/>
              </w:rPr>
            </w:pPr>
            <w:r w:rsidRPr="001A6F17">
              <w:rPr>
                <w:szCs w:val="24"/>
              </w:rPr>
              <w:t>Not applicable</w:t>
            </w:r>
          </w:p>
        </w:tc>
      </w:tr>
      <w:tr w:rsidR="00B90732" w:rsidRPr="001A6F17" w14:paraId="702951F8" w14:textId="77777777" w:rsidTr="00EF3027">
        <w:trPr>
          <w:cantSplit/>
          <w:jc w:val="center"/>
        </w:trPr>
        <w:tc>
          <w:tcPr>
            <w:tcW w:w="3635" w:type="dxa"/>
          </w:tcPr>
          <w:p w14:paraId="11E93D50" w14:textId="77777777" w:rsidR="00B90732" w:rsidRPr="001A6F17" w:rsidRDefault="00B90732" w:rsidP="00EF3027">
            <w:pPr>
              <w:pStyle w:val="ListContinue1"/>
              <w:spacing w:before="20" w:after="20"/>
              <w:jc w:val="left"/>
              <w:rPr>
                <w:lang w:val="en-GB"/>
              </w:rPr>
            </w:pPr>
            <w:r w:rsidRPr="001A6F17">
              <w:rPr>
                <w:szCs w:val="24"/>
                <w:lang w:val="en-GB"/>
              </w:rPr>
              <w:t>—</w:t>
            </w:r>
            <w:r w:rsidRPr="001A6F17">
              <w:rPr>
                <w:szCs w:val="24"/>
                <w:lang w:val="en-GB"/>
              </w:rPr>
              <w:tab/>
              <w:t>lightweight aggregate concrete;</w:t>
            </w:r>
          </w:p>
          <w:p w14:paraId="3BE1D258" w14:textId="77777777" w:rsidR="00B90732" w:rsidRPr="001A6F17" w:rsidRDefault="00B90732" w:rsidP="00EF3027">
            <w:pPr>
              <w:pStyle w:val="ListContinue1"/>
              <w:spacing w:before="20" w:after="20"/>
              <w:jc w:val="left"/>
              <w:rPr>
                <w:lang w:val="en-GB"/>
              </w:rPr>
            </w:pPr>
            <w:r w:rsidRPr="001A6F17">
              <w:rPr>
                <w:szCs w:val="24"/>
                <w:lang w:val="en-GB"/>
              </w:rPr>
              <w:t>—</w:t>
            </w:r>
            <w:r w:rsidRPr="001A6F17">
              <w:rPr>
                <w:szCs w:val="24"/>
                <w:lang w:val="en-GB"/>
              </w:rPr>
              <w:tab/>
              <w:t>structures in a water saturated environment</w:t>
            </w:r>
          </w:p>
          <w:p w14:paraId="7B90F2C8" w14:textId="614F6138" w:rsidR="00B90732" w:rsidRPr="001A6F17" w:rsidRDefault="00B90732" w:rsidP="00EF3027">
            <w:pPr>
              <w:pStyle w:val="ListContinue1"/>
              <w:spacing w:before="20" w:after="20"/>
              <w:jc w:val="left"/>
              <w:rPr>
                <w:lang w:val="en-GB"/>
              </w:rPr>
            </w:pPr>
            <w:r w:rsidRPr="001A6F17">
              <w:rPr>
                <w:szCs w:val="24"/>
                <w:lang w:val="en-GB"/>
              </w:rPr>
              <w:t>—</w:t>
            </w:r>
            <w:r w:rsidRPr="001A6F17">
              <w:rPr>
                <w:szCs w:val="24"/>
                <w:lang w:val="en-GB"/>
              </w:rPr>
              <w:tab/>
              <w:t>insulating permanent formwork which prevents concrete from drying</w:t>
            </w:r>
          </w:p>
        </w:tc>
        <w:tc>
          <w:tcPr>
            <w:tcW w:w="2970" w:type="dxa"/>
          </w:tcPr>
          <w:p w14:paraId="02BEDDFE" w14:textId="68A69AD1" w:rsidR="00B90732" w:rsidRPr="001A6F17" w:rsidRDefault="00B90732" w:rsidP="00EF3027">
            <w:pPr>
              <w:pStyle w:val="Tablebody"/>
              <w:autoSpaceDE w:val="0"/>
              <w:autoSpaceDN w:val="0"/>
              <w:adjustRightInd w:val="0"/>
              <w:spacing w:before="20" w:after="20"/>
              <w:rPr>
                <w:bCs/>
                <w:color w:val="000000" w:themeColor="text1"/>
              </w:rPr>
            </w:pPr>
            <w:r w:rsidRPr="001A6F17">
              <w:rPr>
                <w:szCs w:val="24"/>
              </w:rPr>
              <w:t>Not applicable</w:t>
            </w:r>
          </w:p>
        </w:tc>
        <w:tc>
          <w:tcPr>
            <w:tcW w:w="3148" w:type="dxa"/>
          </w:tcPr>
          <w:p w14:paraId="32D864C2" w14:textId="77777777" w:rsidR="00B90732" w:rsidRPr="001A6F17" w:rsidRDefault="00B90732" w:rsidP="00EF3027">
            <w:pPr>
              <w:pStyle w:val="Tablebody"/>
              <w:autoSpaceDE w:val="0"/>
              <w:autoSpaceDN w:val="0"/>
              <w:adjustRightInd w:val="0"/>
              <w:spacing w:before="20" w:after="20"/>
              <w:rPr>
                <w:szCs w:val="24"/>
              </w:rPr>
            </w:pPr>
            <w:r w:rsidRPr="001A6F17">
              <w:rPr>
                <w:szCs w:val="24"/>
              </w:rPr>
              <w:t>Applies</w:t>
            </w:r>
          </w:p>
          <w:p w14:paraId="56A41793" w14:textId="329E23FE" w:rsidR="00B90732" w:rsidRPr="001A6F17" w:rsidRDefault="00B90732" w:rsidP="00EF3027">
            <w:pPr>
              <w:pStyle w:val="Tablebody"/>
              <w:autoSpaceDE w:val="0"/>
              <w:autoSpaceDN w:val="0"/>
              <w:adjustRightInd w:val="0"/>
              <w:spacing w:before="20" w:after="20"/>
              <w:jc w:val="both"/>
              <w:rPr>
                <w:color w:val="000000" w:themeColor="text1"/>
              </w:rPr>
            </w:pPr>
            <w:r w:rsidRPr="001A6F17">
              <w:rPr>
                <w:szCs w:val="24"/>
              </w:rPr>
              <w:t xml:space="preserve">See </w:t>
            </w:r>
            <w:r w:rsidRPr="001A6F17">
              <w:rPr>
                <w:rStyle w:val="citesec"/>
                <w:szCs w:val="24"/>
                <w:shd w:val="clear" w:color="auto" w:fill="auto"/>
              </w:rPr>
              <w:t>Clause10</w:t>
            </w:r>
            <w:r w:rsidRPr="001A6F17">
              <w:rPr>
                <w:szCs w:val="24"/>
              </w:rPr>
              <w:t xml:space="preserve"> (7), (8), (9) or (10)</w:t>
            </w:r>
          </w:p>
        </w:tc>
      </w:tr>
      <w:tr w:rsidR="00B90732" w:rsidRPr="001A6F17" w14:paraId="3416B130" w14:textId="77777777" w:rsidTr="00EF3027">
        <w:trPr>
          <w:cantSplit/>
          <w:jc w:val="center"/>
        </w:trPr>
        <w:tc>
          <w:tcPr>
            <w:tcW w:w="3635" w:type="dxa"/>
            <w:tcBorders>
              <w:bottom w:val="single" w:sz="6" w:space="0" w:color="auto"/>
            </w:tcBorders>
          </w:tcPr>
          <w:p w14:paraId="7C3A82B0" w14:textId="208C4638" w:rsidR="00B90732" w:rsidRPr="001A6F17" w:rsidRDefault="00B90732" w:rsidP="00EF3027">
            <w:pPr>
              <w:pStyle w:val="Tablebody"/>
              <w:autoSpaceDE w:val="0"/>
              <w:autoSpaceDN w:val="0"/>
              <w:adjustRightInd w:val="0"/>
              <w:spacing w:before="20" w:after="20"/>
              <w:jc w:val="both"/>
              <w:rPr>
                <w:color w:val="000000" w:themeColor="text1"/>
              </w:rPr>
            </w:pPr>
            <w:r w:rsidRPr="001A6F17">
              <w:rPr>
                <w:i/>
                <w:szCs w:val="24"/>
              </w:rPr>
              <w:t>f</w:t>
            </w:r>
            <w:r w:rsidRPr="001A6F17">
              <w:rPr>
                <w:szCs w:val="24"/>
                <w:vertAlign w:val="subscript"/>
              </w:rPr>
              <w:t>ck</w:t>
            </w:r>
            <w:r w:rsidRPr="001A6F17">
              <w:rPr>
                <w:szCs w:val="24"/>
              </w:rPr>
              <w:t> &lt; 70 MPa and silica fume content &lt; 6 % by weight of cement</w:t>
            </w:r>
          </w:p>
        </w:tc>
        <w:tc>
          <w:tcPr>
            <w:tcW w:w="2970" w:type="dxa"/>
            <w:tcBorders>
              <w:bottom w:val="single" w:sz="6" w:space="0" w:color="auto"/>
            </w:tcBorders>
          </w:tcPr>
          <w:p w14:paraId="6D5A888B" w14:textId="77777777" w:rsidR="00B90732" w:rsidRPr="001A6F17" w:rsidRDefault="00B90732" w:rsidP="00EF3027">
            <w:pPr>
              <w:pStyle w:val="Tablebody"/>
              <w:autoSpaceDE w:val="0"/>
              <w:autoSpaceDN w:val="0"/>
              <w:adjustRightInd w:val="0"/>
              <w:spacing w:before="20" w:after="20"/>
              <w:rPr>
                <w:szCs w:val="24"/>
              </w:rPr>
            </w:pPr>
            <w:r w:rsidRPr="001A6F17">
              <w:rPr>
                <w:szCs w:val="24"/>
              </w:rPr>
              <w:t>Applies</w:t>
            </w:r>
          </w:p>
          <w:p w14:paraId="42324845" w14:textId="4535398D" w:rsidR="00B90732" w:rsidRPr="001A6F17" w:rsidRDefault="00B90732" w:rsidP="00EF3027">
            <w:pPr>
              <w:pStyle w:val="Tablebody"/>
              <w:autoSpaceDE w:val="0"/>
              <w:autoSpaceDN w:val="0"/>
              <w:adjustRightInd w:val="0"/>
              <w:spacing w:before="20" w:after="20"/>
              <w:rPr>
                <w:color w:val="000000" w:themeColor="text1"/>
              </w:rPr>
            </w:pPr>
            <w:r w:rsidRPr="001A6F17">
              <w:rPr>
                <w:szCs w:val="24"/>
              </w:rPr>
              <w:t xml:space="preserve">See </w:t>
            </w:r>
            <w:r w:rsidRPr="001A6F17">
              <w:rPr>
                <w:rStyle w:val="citesec"/>
                <w:szCs w:val="24"/>
                <w:shd w:val="clear" w:color="auto" w:fill="auto"/>
              </w:rPr>
              <w:t>Clause 10</w:t>
            </w:r>
            <w:r w:rsidRPr="001A6F17">
              <w:rPr>
                <w:szCs w:val="24"/>
              </w:rPr>
              <w:t> (4) and (5) for exception</w:t>
            </w:r>
          </w:p>
        </w:tc>
        <w:tc>
          <w:tcPr>
            <w:tcW w:w="3148" w:type="dxa"/>
            <w:tcBorders>
              <w:bottom w:val="single" w:sz="6" w:space="0" w:color="auto"/>
            </w:tcBorders>
          </w:tcPr>
          <w:p w14:paraId="1E0B5709" w14:textId="30FFDC8A" w:rsidR="00B90732" w:rsidRPr="001A6F17" w:rsidRDefault="00B90732" w:rsidP="00EF3027">
            <w:pPr>
              <w:pStyle w:val="Tablebody"/>
              <w:autoSpaceDE w:val="0"/>
              <w:autoSpaceDN w:val="0"/>
              <w:adjustRightInd w:val="0"/>
              <w:spacing w:before="20" w:after="20"/>
              <w:jc w:val="both"/>
              <w:rPr>
                <w:color w:val="000000" w:themeColor="text1"/>
              </w:rPr>
            </w:pPr>
            <w:r w:rsidRPr="001A6F17">
              <w:rPr>
                <w:szCs w:val="24"/>
              </w:rPr>
              <w:t>Not applicable</w:t>
            </w:r>
          </w:p>
        </w:tc>
      </w:tr>
      <w:tr w:rsidR="00B90732" w:rsidRPr="001A6F17" w14:paraId="05C6FD64" w14:textId="77777777" w:rsidTr="00EF3027">
        <w:trPr>
          <w:cantSplit/>
          <w:jc w:val="center"/>
        </w:trPr>
        <w:tc>
          <w:tcPr>
            <w:tcW w:w="3635" w:type="dxa"/>
            <w:tcBorders>
              <w:top w:val="single" w:sz="6" w:space="0" w:color="auto"/>
              <w:bottom w:val="single" w:sz="18" w:space="0" w:color="auto"/>
            </w:tcBorders>
          </w:tcPr>
          <w:p w14:paraId="6B14B583" w14:textId="77777777" w:rsidR="00B90732" w:rsidRPr="001A6F17" w:rsidRDefault="00B90732" w:rsidP="00EF3027">
            <w:pPr>
              <w:pStyle w:val="Tablebody"/>
              <w:autoSpaceDE w:val="0"/>
              <w:autoSpaceDN w:val="0"/>
              <w:adjustRightInd w:val="0"/>
              <w:spacing w:before="20" w:after="20"/>
              <w:rPr>
                <w:szCs w:val="24"/>
              </w:rPr>
            </w:pPr>
            <w:r w:rsidRPr="001A6F17">
              <w:rPr>
                <w:i/>
                <w:szCs w:val="24"/>
              </w:rPr>
              <w:t>f</w:t>
            </w:r>
            <w:r w:rsidRPr="001A6F17">
              <w:rPr>
                <w:szCs w:val="24"/>
                <w:vertAlign w:val="subscript"/>
              </w:rPr>
              <w:t>ck</w:t>
            </w:r>
            <w:r w:rsidRPr="001A6F17">
              <w:rPr>
                <w:szCs w:val="24"/>
              </w:rPr>
              <w:t> &lt; 70 MPa and silica fume content ≥ 6 % by weight of cement</w:t>
            </w:r>
          </w:p>
          <w:p w14:paraId="148443DA" w14:textId="77777777" w:rsidR="00B90732" w:rsidRPr="001A6F17" w:rsidRDefault="00B90732" w:rsidP="00EF3027">
            <w:pPr>
              <w:pStyle w:val="Tablebody"/>
              <w:autoSpaceDE w:val="0"/>
              <w:autoSpaceDN w:val="0"/>
              <w:adjustRightInd w:val="0"/>
              <w:spacing w:before="20" w:after="20"/>
              <w:rPr>
                <w:szCs w:val="24"/>
              </w:rPr>
            </w:pPr>
            <w:r w:rsidRPr="001A6F17">
              <w:rPr>
                <w:szCs w:val="24"/>
              </w:rPr>
              <w:t>or</w:t>
            </w:r>
          </w:p>
          <w:p w14:paraId="46DB1B20" w14:textId="312BACFB" w:rsidR="00B90732" w:rsidRPr="001A6F17" w:rsidRDefault="00B90732" w:rsidP="00EF3027">
            <w:pPr>
              <w:pStyle w:val="Tablebody"/>
              <w:autoSpaceDE w:val="0"/>
              <w:autoSpaceDN w:val="0"/>
              <w:adjustRightInd w:val="0"/>
              <w:spacing w:before="20" w:after="40"/>
              <w:jc w:val="both"/>
              <w:rPr>
                <w:color w:val="000000" w:themeColor="text1"/>
              </w:rPr>
            </w:pPr>
            <w:r w:rsidRPr="001A6F17">
              <w:rPr>
                <w:i/>
                <w:szCs w:val="24"/>
              </w:rPr>
              <w:t>f</w:t>
            </w:r>
            <w:r w:rsidRPr="001A6F17">
              <w:rPr>
                <w:szCs w:val="24"/>
                <w:vertAlign w:val="subscript"/>
              </w:rPr>
              <w:t>ck</w:t>
            </w:r>
            <w:r w:rsidRPr="001A6F17">
              <w:rPr>
                <w:szCs w:val="24"/>
              </w:rPr>
              <w:t> ≥ 70 MPa</w:t>
            </w:r>
          </w:p>
        </w:tc>
        <w:tc>
          <w:tcPr>
            <w:tcW w:w="2970" w:type="dxa"/>
            <w:tcBorders>
              <w:top w:val="single" w:sz="6" w:space="0" w:color="auto"/>
              <w:bottom w:val="single" w:sz="18" w:space="0" w:color="auto"/>
            </w:tcBorders>
          </w:tcPr>
          <w:p w14:paraId="5EAC730A" w14:textId="05BD1D31" w:rsidR="00B90732" w:rsidRPr="001A6F17" w:rsidRDefault="00B90732" w:rsidP="00EF3027">
            <w:pPr>
              <w:pStyle w:val="Tablebody"/>
              <w:autoSpaceDE w:val="0"/>
              <w:autoSpaceDN w:val="0"/>
              <w:adjustRightInd w:val="0"/>
              <w:spacing w:before="20" w:after="20"/>
              <w:jc w:val="both"/>
              <w:rPr>
                <w:color w:val="000000" w:themeColor="text1"/>
              </w:rPr>
            </w:pPr>
            <w:r w:rsidRPr="001A6F17">
              <w:rPr>
                <w:szCs w:val="24"/>
              </w:rPr>
              <w:t>Not applicable</w:t>
            </w:r>
          </w:p>
        </w:tc>
        <w:tc>
          <w:tcPr>
            <w:tcW w:w="3148" w:type="dxa"/>
            <w:tcBorders>
              <w:top w:val="single" w:sz="6" w:space="0" w:color="auto"/>
              <w:bottom w:val="single" w:sz="18" w:space="0" w:color="auto"/>
            </w:tcBorders>
          </w:tcPr>
          <w:p w14:paraId="18C62D5D" w14:textId="76EB47F4" w:rsidR="00B90732" w:rsidRPr="001A6F17" w:rsidRDefault="00B90732" w:rsidP="00EF3027">
            <w:pPr>
              <w:pStyle w:val="Tablebody"/>
              <w:autoSpaceDE w:val="0"/>
              <w:autoSpaceDN w:val="0"/>
              <w:adjustRightInd w:val="0"/>
              <w:spacing w:before="20" w:after="20"/>
              <w:jc w:val="both"/>
              <w:rPr>
                <w:color w:val="000000" w:themeColor="text1"/>
              </w:rPr>
            </w:pPr>
            <w:r w:rsidRPr="001A6F17">
              <w:rPr>
                <w:szCs w:val="24"/>
              </w:rPr>
              <w:t xml:space="preserve">See </w:t>
            </w:r>
            <w:r w:rsidRPr="001A6F17">
              <w:rPr>
                <w:rStyle w:val="citesec"/>
                <w:szCs w:val="24"/>
                <w:shd w:val="clear" w:color="auto" w:fill="auto"/>
              </w:rPr>
              <w:t>Clause 10</w:t>
            </w:r>
            <w:r w:rsidRPr="001A6F17">
              <w:rPr>
                <w:szCs w:val="24"/>
              </w:rPr>
              <w:t xml:space="preserve"> (7), (8), (9) or (10)</w:t>
            </w:r>
          </w:p>
        </w:tc>
      </w:tr>
    </w:tbl>
    <w:p w14:paraId="285ED89F" w14:textId="4469DE97" w:rsidR="00B90732" w:rsidRPr="001A6F17" w:rsidRDefault="00B90732" w:rsidP="003907AF">
      <w:pPr>
        <w:pStyle w:val="a9"/>
        <w:autoSpaceDE w:val="0"/>
        <w:autoSpaceDN w:val="0"/>
        <w:adjustRightInd w:val="0"/>
        <w:spacing w:before="240"/>
        <w:rPr>
          <w:szCs w:val="24"/>
        </w:rPr>
      </w:pPr>
      <w:r w:rsidRPr="001A6F17">
        <w:rPr>
          <w:szCs w:val="24"/>
        </w:rPr>
        <w:t>(2)</w:t>
      </w:r>
      <w:r w:rsidRPr="001A6F17">
        <w:rPr>
          <w:szCs w:val="24"/>
        </w:rPr>
        <w:tab/>
        <w:t xml:space="preserve">For performance requirements R15, verification for spalling may be omitted except for isolated members with webs thinner than 80 mm and </w:t>
      </w:r>
      <w:r w:rsidRPr="001A6F17">
        <w:rPr>
          <w:i/>
          <w:szCs w:val="24"/>
        </w:rPr>
        <w:t>f</w:t>
      </w:r>
      <w:r w:rsidRPr="001A6F17">
        <w:rPr>
          <w:szCs w:val="24"/>
          <w:vertAlign w:val="subscript"/>
        </w:rPr>
        <w:t>ck</w:t>
      </w:r>
      <w:r w:rsidRPr="001A6F17">
        <w:rPr>
          <w:szCs w:val="24"/>
        </w:rPr>
        <w:t> ≥ 70 MPa.</w:t>
      </w:r>
    </w:p>
    <w:p w14:paraId="59A907DA" w14:textId="77777777" w:rsidR="00B90732" w:rsidRPr="001A6F17" w:rsidRDefault="00B90732">
      <w:pPr>
        <w:pStyle w:val="a9"/>
        <w:keepNext/>
        <w:autoSpaceDE w:val="0"/>
        <w:autoSpaceDN w:val="0"/>
        <w:adjustRightInd w:val="0"/>
        <w:rPr>
          <w:szCs w:val="24"/>
        </w:rPr>
      </w:pPr>
      <w:r w:rsidRPr="001A6F17">
        <w:rPr>
          <w:szCs w:val="24"/>
        </w:rPr>
        <w:t>(3)</w:t>
      </w:r>
      <w:r w:rsidRPr="001A6F17">
        <w:rPr>
          <w:szCs w:val="24"/>
        </w:rPr>
        <w:tab/>
        <w:t>A specific assessment of spalling should be undertaken (see (7), (8) or (9)), or polypropylene fibres should be specified for the concrete mix according to (10), under any one of the following conditions due to the expected high moisture content or specific behaviour:</w:t>
      </w:r>
    </w:p>
    <w:p w14:paraId="449F29F6" w14:textId="77777777" w:rsidR="00B90732" w:rsidRPr="001A6F17" w:rsidRDefault="00B90732" w:rsidP="00EF3027">
      <w:pPr>
        <w:pStyle w:val="ListContinue1"/>
        <w:spacing w:after="160"/>
        <w:rPr>
          <w:lang w:val="en-GB"/>
        </w:rPr>
      </w:pPr>
      <w:r w:rsidRPr="001A6F17">
        <w:rPr>
          <w:szCs w:val="24"/>
          <w:lang w:val="en-GB"/>
        </w:rPr>
        <w:t>—</w:t>
      </w:r>
      <w:r w:rsidRPr="001A6F17">
        <w:rPr>
          <w:szCs w:val="24"/>
          <w:lang w:val="en-GB"/>
        </w:rPr>
        <w:tab/>
        <w:t>lightweight aggregate concrete;</w:t>
      </w:r>
    </w:p>
    <w:p w14:paraId="29198E32" w14:textId="77777777" w:rsidR="00B90732" w:rsidRPr="001A6F17" w:rsidRDefault="00B90732" w:rsidP="00EF3027">
      <w:pPr>
        <w:pStyle w:val="ListContinue1"/>
        <w:spacing w:after="160"/>
        <w:rPr>
          <w:lang w:val="en-GB"/>
        </w:rPr>
      </w:pPr>
      <w:r w:rsidRPr="001A6F17">
        <w:rPr>
          <w:szCs w:val="24"/>
          <w:lang w:val="en-GB"/>
        </w:rPr>
        <w:t>—</w:t>
      </w:r>
      <w:r w:rsidRPr="001A6F17">
        <w:rPr>
          <w:szCs w:val="24"/>
          <w:lang w:val="en-GB"/>
        </w:rPr>
        <w:tab/>
        <w:t>structures in a water saturated environment;</w:t>
      </w:r>
    </w:p>
    <w:p w14:paraId="5470E71C" w14:textId="77777777" w:rsidR="00B90732" w:rsidRPr="001A6F17" w:rsidRDefault="00B90732" w:rsidP="00EF3027">
      <w:pPr>
        <w:pStyle w:val="ListContinue1"/>
        <w:spacing w:after="160"/>
        <w:rPr>
          <w:lang w:val="en-GB"/>
        </w:rPr>
      </w:pPr>
      <w:r w:rsidRPr="001A6F17">
        <w:rPr>
          <w:szCs w:val="24"/>
          <w:lang w:val="en-GB"/>
        </w:rPr>
        <w:t>—</w:t>
      </w:r>
      <w:r w:rsidRPr="001A6F17">
        <w:rPr>
          <w:szCs w:val="24"/>
          <w:lang w:val="en-GB"/>
        </w:rPr>
        <w:tab/>
        <w:t>insulating permanent formwork which prevents concrete from drying.</w:t>
      </w:r>
    </w:p>
    <w:p w14:paraId="0A5EF9F0" w14:textId="77777777" w:rsidR="00B90732" w:rsidRPr="001A6F17" w:rsidRDefault="00B90732">
      <w:pPr>
        <w:pStyle w:val="a9"/>
        <w:autoSpaceDE w:val="0"/>
        <w:autoSpaceDN w:val="0"/>
        <w:adjustRightInd w:val="0"/>
        <w:rPr>
          <w:szCs w:val="24"/>
        </w:rPr>
      </w:pPr>
      <w:r w:rsidRPr="001A6F17">
        <w:rPr>
          <w:szCs w:val="24"/>
        </w:rPr>
        <w:t>(4)</w:t>
      </w:r>
      <w:r w:rsidRPr="001A6F17">
        <w:rPr>
          <w:szCs w:val="24"/>
        </w:rPr>
        <w:tab/>
        <w:t xml:space="preserve">When using tabulated design data verification of spalling may be omitted for </w:t>
      </w:r>
      <w:r w:rsidRPr="001A6F17">
        <w:rPr>
          <w:i/>
          <w:szCs w:val="24"/>
        </w:rPr>
        <w:t>f</w:t>
      </w:r>
      <w:r w:rsidRPr="001A6F17">
        <w:rPr>
          <w:szCs w:val="24"/>
          <w:vertAlign w:val="subscript"/>
        </w:rPr>
        <w:t>ck</w:t>
      </w:r>
      <w:r w:rsidRPr="001A6F17">
        <w:rPr>
          <w:szCs w:val="24"/>
        </w:rPr>
        <w:t> &lt; 70 MPa, provided that the maximum content of silica fume is less than 6 % by weight of cement except for (3) above.</w:t>
      </w:r>
    </w:p>
    <w:p w14:paraId="78A71AB7" w14:textId="77777777" w:rsidR="00B90732" w:rsidRPr="001A6F17" w:rsidRDefault="00B90732" w:rsidP="00EF3027">
      <w:pPr>
        <w:pStyle w:val="Note"/>
        <w:autoSpaceDE w:val="0"/>
        <w:autoSpaceDN w:val="0"/>
        <w:adjustRightInd w:val="0"/>
        <w:spacing w:after="160"/>
        <w:rPr>
          <w:szCs w:val="24"/>
        </w:rPr>
      </w:pPr>
      <w:r w:rsidRPr="001A6F17">
        <w:rPr>
          <w:szCs w:val="24"/>
        </w:rPr>
        <w:t>NOTE</w:t>
      </w:r>
      <w:r w:rsidRPr="001A6F17">
        <w:rPr>
          <w:szCs w:val="24"/>
        </w:rPr>
        <w:tab/>
        <w:t>Tabulated data have been developed based on fire tests or on calculations calibrated against full scale fire resistance tests, including tests where spalling occurred. Hence the effects of spalling are covered by tabulated data.</w:t>
      </w:r>
    </w:p>
    <w:p w14:paraId="3DB8D6F7" w14:textId="77777777" w:rsidR="00B90732" w:rsidRPr="001A6F17" w:rsidRDefault="00B90732" w:rsidP="003907AF">
      <w:pPr>
        <w:pStyle w:val="a9"/>
        <w:keepNext/>
        <w:keepLines/>
        <w:autoSpaceDE w:val="0"/>
        <w:autoSpaceDN w:val="0"/>
        <w:adjustRightInd w:val="0"/>
        <w:rPr>
          <w:szCs w:val="24"/>
        </w:rPr>
      </w:pPr>
      <w:r w:rsidRPr="001A6F17">
        <w:rPr>
          <w:szCs w:val="24"/>
        </w:rPr>
        <w:t>(5)</w:t>
      </w:r>
      <w:r w:rsidRPr="001A6F17">
        <w:rPr>
          <w:szCs w:val="24"/>
        </w:rPr>
        <w:tab/>
        <w:t xml:space="preserve">When using simplified design methods or advanced design methods, verification of spalling may be omitted for </w:t>
      </w:r>
      <w:r w:rsidRPr="001A6F17">
        <w:rPr>
          <w:i/>
          <w:szCs w:val="24"/>
        </w:rPr>
        <w:t>f</w:t>
      </w:r>
      <w:r w:rsidRPr="001A6F17">
        <w:rPr>
          <w:szCs w:val="24"/>
          <w:vertAlign w:val="subscript"/>
        </w:rPr>
        <w:t>ck</w:t>
      </w:r>
      <w:r w:rsidRPr="001A6F17">
        <w:rPr>
          <w:szCs w:val="24"/>
        </w:rPr>
        <w:t xml:space="preserve"> &lt; 70 MPa, provided that the maximum content of silica fume is less than 6 % by weight of cement except in the case of (3) and in the case of isolated members with three sides exposed, whose dimensions do not comply with </w:t>
      </w:r>
      <w:r w:rsidRPr="001A6F17">
        <w:rPr>
          <w:rStyle w:val="citetbl"/>
          <w:szCs w:val="24"/>
          <w:shd w:val="clear" w:color="auto" w:fill="auto"/>
        </w:rPr>
        <w:t>Table 10.2</w:t>
      </w:r>
      <w:r w:rsidRPr="001A6F17">
        <w:rPr>
          <w:szCs w:val="24"/>
        </w:rPr>
        <w:t>. In these cases, a specific assessment of spalling should be undertaken (see (7), (8) or (9)), or polypropylene fibres should be specified for the concrete mix according to (10).</w:t>
      </w:r>
    </w:p>
    <w:p w14:paraId="771B9E90" w14:textId="77777777" w:rsidR="00B90732" w:rsidRPr="001A6F17" w:rsidRDefault="00B90732" w:rsidP="00EF3027">
      <w:pPr>
        <w:pStyle w:val="Note"/>
        <w:autoSpaceDE w:val="0"/>
        <w:autoSpaceDN w:val="0"/>
        <w:adjustRightInd w:val="0"/>
        <w:spacing w:after="160"/>
        <w:rPr>
          <w:szCs w:val="24"/>
        </w:rPr>
      </w:pPr>
      <w:r w:rsidRPr="001A6F17">
        <w:rPr>
          <w:szCs w:val="24"/>
        </w:rPr>
        <w:t>NOTE</w:t>
      </w:r>
      <w:r w:rsidRPr="001A6F17">
        <w:rPr>
          <w:szCs w:val="24"/>
        </w:rPr>
        <w:tab/>
        <w:t>When columns are highly loaded, it can result in higher susceptibility to spalling.</w:t>
      </w:r>
    </w:p>
    <w:p w14:paraId="799EFC89" w14:textId="77777777" w:rsidR="00B90732" w:rsidRPr="001A6F17" w:rsidRDefault="00B90732">
      <w:pPr>
        <w:pStyle w:val="Tabletitle"/>
        <w:autoSpaceDE w:val="0"/>
        <w:autoSpaceDN w:val="0"/>
        <w:adjustRightInd w:val="0"/>
        <w:outlineLvl w:val="0"/>
        <w:rPr>
          <w:szCs w:val="24"/>
        </w:rPr>
      </w:pPr>
      <w:r w:rsidRPr="001A6F17">
        <w:rPr>
          <w:szCs w:val="24"/>
        </w:rPr>
        <w:t>Table 10.2 — Minimum web thickness of isolated members below which specific assessment of spalling should be undertaken or polypropylene fibres should be specified</w:t>
      </w:r>
    </w:p>
    <w:tbl>
      <w:tblPr>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1814"/>
        <w:gridCol w:w="3402"/>
        <w:gridCol w:w="4536"/>
      </w:tblGrid>
      <w:tr w:rsidR="00B90732" w:rsidRPr="001A6F17" w14:paraId="3291DEA0" w14:textId="77777777" w:rsidTr="00B0488B">
        <w:trPr>
          <w:cantSplit/>
          <w:tblHeader/>
          <w:jc w:val="center"/>
        </w:trPr>
        <w:tc>
          <w:tcPr>
            <w:tcW w:w="1814" w:type="dxa"/>
            <w:vMerge w:val="restart"/>
            <w:tcBorders>
              <w:top w:val="single" w:sz="12" w:space="0" w:color="auto"/>
              <w:bottom w:val="nil"/>
            </w:tcBorders>
            <w:vAlign w:val="center"/>
          </w:tcPr>
          <w:p w14:paraId="50899D61" w14:textId="5318EC94" w:rsidR="00B90732" w:rsidRPr="001A6F17" w:rsidRDefault="00B90732" w:rsidP="00B90732">
            <w:pPr>
              <w:pStyle w:val="Tableheader"/>
              <w:keepNext/>
              <w:autoSpaceDE w:val="0"/>
              <w:autoSpaceDN w:val="0"/>
              <w:adjustRightInd w:val="0"/>
              <w:jc w:val="center"/>
              <w:rPr>
                <w:b/>
                <w:color w:val="000000" w:themeColor="text1"/>
              </w:rPr>
            </w:pPr>
            <w:r w:rsidRPr="001A6F17">
              <w:rPr>
                <w:b/>
                <w:szCs w:val="24"/>
              </w:rPr>
              <w:t>Standard fire resistance</w:t>
            </w:r>
          </w:p>
        </w:tc>
        <w:tc>
          <w:tcPr>
            <w:tcW w:w="3402" w:type="dxa"/>
            <w:tcBorders>
              <w:top w:val="single" w:sz="12" w:space="0" w:color="auto"/>
              <w:bottom w:val="nil"/>
            </w:tcBorders>
            <w:vAlign w:val="center"/>
          </w:tcPr>
          <w:p w14:paraId="4A67694E" w14:textId="5B617851" w:rsidR="00B90732" w:rsidRPr="001A6F17" w:rsidRDefault="00B90732" w:rsidP="00B90732">
            <w:pPr>
              <w:pStyle w:val="Tableheader"/>
              <w:keepNext/>
              <w:autoSpaceDE w:val="0"/>
              <w:autoSpaceDN w:val="0"/>
              <w:adjustRightInd w:val="0"/>
              <w:jc w:val="center"/>
              <w:rPr>
                <w:b/>
                <w:color w:val="000000" w:themeColor="text1"/>
              </w:rPr>
            </w:pPr>
            <w:r w:rsidRPr="001A6F17">
              <w:rPr>
                <w:b/>
                <w:szCs w:val="24"/>
              </w:rPr>
              <w:t xml:space="preserve">Minimum web thickness </w:t>
            </w:r>
            <w:r w:rsidRPr="001A6F17">
              <w:rPr>
                <w:b/>
                <w:i/>
                <w:szCs w:val="24"/>
              </w:rPr>
              <w:t>b</w:t>
            </w:r>
            <w:r w:rsidRPr="001A6F17">
              <w:rPr>
                <w:b/>
                <w:szCs w:val="24"/>
                <w:vertAlign w:val="subscript"/>
              </w:rPr>
              <w:t>w,min</w:t>
            </w:r>
          </w:p>
        </w:tc>
        <w:tc>
          <w:tcPr>
            <w:tcW w:w="4536" w:type="dxa"/>
            <w:vMerge w:val="restart"/>
            <w:tcBorders>
              <w:top w:val="single" w:sz="12" w:space="0" w:color="auto"/>
              <w:bottom w:val="nil"/>
            </w:tcBorders>
            <w:vAlign w:val="center"/>
          </w:tcPr>
          <w:p w14:paraId="7C3FB1B8" w14:textId="0ED9362C" w:rsidR="00B90732" w:rsidRPr="001A6F17" w:rsidRDefault="00B90732" w:rsidP="00B90732">
            <w:pPr>
              <w:pStyle w:val="Tableheader"/>
              <w:keepNext/>
              <w:autoSpaceDE w:val="0"/>
              <w:autoSpaceDN w:val="0"/>
              <w:adjustRightInd w:val="0"/>
              <w:jc w:val="center"/>
              <w:rPr>
                <w:b/>
                <w:color w:val="000000" w:themeColor="text1"/>
              </w:rPr>
            </w:pPr>
            <w:r w:rsidRPr="001A6F17">
              <w:rPr>
                <w:b/>
                <w:szCs w:val="24"/>
              </w:rPr>
              <w:t xml:space="preserve">Minimum web thickness </w:t>
            </w:r>
            <w:r w:rsidRPr="001A6F17">
              <w:rPr>
                <w:b/>
                <w:i/>
                <w:szCs w:val="24"/>
              </w:rPr>
              <w:t>b</w:t>
            </w:r>
            <w:r w:rsidRPr="001A6F17">
              <w:rPr>
                <w:b/>
                <w:szCs w:val="24"/>
                <w:vertAlign w:val="subscript"/>
              </w:rPr>
              <w:t>w,min</w:t>
            </w:r>
            <w:r w:rsidRPr="001A6F17">
              <w:rPr>
                <w:b/>
                <w:szCs w:val="24"/>
              </w:rPr>
              <w:t xml:space="preserve"> for a distance of 2</w:t>
            </w:r>
            <w:r w:rsidRPr="001A6F17">
              <w:rPr>
                <w:b/>
                <w:i/>
                <w:szCs w:val="24"/>
              </w:rPr>
              <w:t>h</w:t>
            </w:r>
            <w:r w:rsidRPr="001A6F17">
              <w:rPr>
                <w:b/>
                <w:szCs w:val="24"/>
              </w:rPr>
              <w:t xml:space="preserve"> from an intermediate support in continuous isolated members</w:t>
            </w:r>
          </w:p>
        </w:tc>
      </w:tr>
      <w:tr w:rsidR="00B90732" w:rsidRPr="001A6F17" w14:paraId="4421108F" w14:textId="77777777" w:rsidTr="00B0488B">
        <w:trPr>
          <w:cantSplit/>
          <w:tblHeader/>
          <w:jc w:val="center"/>
        </w:trPr>
        <w:tc>
          <w:tcPr>
            <w:tcW w:w="1814" w:type="dxa"/>
            <w:vMerge/>
            <w:tcBorders>
              <w:top w:val="nil"/>
              <w:bottom w:val="single" w:sz="12" w:space="0" w:color="auto"/>
            </w:tcBorders>
            <w:vAlign w:val="center"/>
          </w:tcPr>
          <w:p w14:paraId="2116607E" w14:textId="77777777" w:rsidR="00B90732" w:rsidRPr="001A6F17" w:rsidRDefault="00B90732" w:rsidP="00B90732">
            <w:pPr>
              <w:pStyle w:val="Tableheader"/>
              <w:keepNext/>
              <w:jc w:val="center"/>
              <w:rPr>
                <w:color w:val="000000" w:themeColor="text1"/>
              </w:rPr>
            </w:pPr>
          </w:p>
        </w:tc>
        <w:tc>
          <w:tcPr>
            <w:tcW w:w="3402" w:type="dxa"/>
            <w:tcBorders>
              <w:top w:val="nil"/>
              <w:bottom w:val="single" w:sz="12" w:space="0" w:color="auto"/>
            </w:tcBorders>
            <w:vAlign w:val="center"/>
          </w:tcPr>
          <w:p w14:paraId="7280765F" w14:textId="6ED2FAE7" w:rsidR="00B90732" w:rsidRPr="001A6F17" w:rsidRDefault="00B90732" w:rsidP="00B90732">
            <w:pPr>
              <w:pStyle w:val="Tableheader"/>
              <w:keepNext/>
              <w:autoSpaceDE w:val="0"/>
              <w:autoSpaceDN w:val="0"/>
              <w:adjustRightInd w:val="0"/>
              <w:jc w:val="center"/>
              <w:rPr>
                <w:bCs/>
                <w:color w:val="000000" w:themeColor="text1"/>
              </w:rPr>
            </w:pPr>
            <w:r w:rsidRPr="001A6F17">
              <w:rPr>
                <w:szCs w:val="24"/>
              </w:rPr>
              <w:t>(mm)</w:t>
            </w:r>
          </w:p>
        </w:tc>
        <w:tc>
          <w:tcPr>
            <w:tcW w:w="4536" w:type="dxa"/>
            <w:vMerge/>
            <w:tcBorders>
              <w:top w:val="nil"/>
              <w:bottom w:val="single" w:sz="12" w:space="0" w:color="auto"/>
            </w:tcBorders>
            <w:vAlign w:val="center"/>
          </w:tcPr>
          <w:p w14:paraId="454A07FB" w14:textId="77777777" w:rsidR="00B90732" w:rsidRPr="001A6F17" w:rsidRDefault="00B90732" w:rsidP="00B90732">
            <w:pPr>
              <w:pStyle w:val="Tableheader"/>
              <w:keepNext/>
              <w:jc w:val="center"/>
              <w:rPr>
                <w:color w:val="000000" w:themeColor="text1"/>
              </w:rPr>
            </w:pPr>
          </w:p>
        </w:tc>
      </w:tr>
      <w:tr w:rsidR="00B90732" w:rsidRPr="001A6F17" w14:paraId="60BA952E" w14:textId="77777777" w:rsidTr="00B0488B">
        <w:trPr>
          <w:cantSplit/>
          <w:jc w:val="center"/>
        </w:trPr>
        <w:tc>
          <w:tcPr>
            <w:tcW w:w="1814" w:type="dxa"/>
            <w:tcBorders>
              <w:top w:val="single" w:sz="12" w:space="0" w:color="auto"/>
            </w:tcBorders>
            <w:vAlign w:val="center"/>
          </w:tcPr>
          <w:p w14:paraId="438518C3" w14:textId="784027F9" w:rsidR="00B90732" w:rsidRPr="001A6F17" w:rsidRDefault="00B90732" w:rsidP="00B90732">
            <w:pPr>
              <w:pStyle w:val="Tablebody"/>
              <w:keepNext/>
              <w:autoSpaceDE w:val="0"/>
              <w:autoSpaceDN w:val="0"/>
              <w:adjustRightInd w:val="0"/>
              <w:jc w:val="center"/>
              <w:rPr>
                <w:color w:val="000000" w:themeColor="text1"/>
              </w:rPr>
            </w:pPr>
            <w:r w:rsidRPr="001A6F17">
              <w:rPr>
                <w:szCs w:val="24"/>
              </w:rPr>
              <w:t>R 30</w:t>
            </w:r>
          </w:p>
        </w:tc>
        <w:tc>
          <w:tcPr>
            <w:tcW w:w="3402" w:type="dxa"/>
            <w:tcBorders>
              <w:top w:val="single" w:sz="12" w:space="0" w:color="auto"/>
            </w:tcBorders>
            <w:vAlign w:val="center"/>
          </w:tcPr>
          <w:p w14:paraId="6413D05F" w14:textId="39E76DA7" w:rsidR="00B90732" w:rsidRPr="001A6F17" w:rsidRDefault="00B90732" w:rsidP="00B90732">
            <w:pPr>
              <w:pStyle w:val="Tablebody"/>
              <w:keepNext/>
              <w:tabs>
                <w:tab w:val="decimal" w:pos="1813"/>
              </w:tabs>
              <w:autoSpaceDE w:val="0"/>
              <w:autoSpaceDN w:val="0"/>
              <w:adjustRightInd w:val="0"/>
              <w:jc w:val="both"/>
              <w:rPr>
                <w:color w:val="000000" w:themeColor="text1"/>
              </w:rPr>
            </w:pPr>
            <w:r w:rsidRPr="001A6F17">
              <w:rPr>
                <w:szCs w:val="24"/>
              </w:rPr>
              <w:t>80</w:t>
            </w:r>
          </w:p>
        </w:tc>
        <w:tc>
          <w:tcPr>
            <w:tcW w:w="4536" w:type="dxa"/>
            <w:tcBorders>
              <w:top w:val="single" w:sz="12" w:space="0" w:color="auto"/>
            </w:tcBorders>
            <w:vAlign w:val="center"/>
          </w:tcPr>
          <w:p w14:paraId="672DBD0D" w14:textId="23BD5324" w:rsidR="00B90732" w:rsidRPr="001A6F17" w:rsidRDefault="00B90732" w:rsidP="00B90732">
            <w:pPr>
              <w:pStyle w:val="Tablebody"/>
              <w:keepNext/>
              <w:tabs>
                <w:tab w:val="decimal" w:pos="2383"/>
              </w:tabs>
              <w:autoSpaceDE w:val="0"/>
              <w:autoSpaceDN w:val="0"/>
              <w:adjustRightInd w:val="0"/>
              <w:jc w:val="both"/>
              <w:rPr>
                <w:color w:val="000000" w:themeColor="text1"/>
              </w:rPr>
            </w:pPr>
            <w:r w:rsidRPr="001A6F17">
              <w:rPr>
                <w:szCs w:val="24"/>
              </w:rPr>
              <w:t>80</w:t>
            </w:r>
          </w:p>
        </w:tc>
      </w:tr>
      <w:tr w:rsidR="00B90732" w:rsidRPr="001A6F17" w14:paraId="05011EDA" w14:textId="77777777" w:rsidTr="00B0488B">
        <w:trPr>
          <w:cantSplit/>
          <w:jc w:val="center"/>
        </w:trPr>
        <w:tc>
          <w:tcPr>
            <w:tcW w:w="1814" w:type="dxa"/>
            <w:tcBorders>
              <w:bottom w:val="single" w:sz="12" w:space="0" w:color="auto"/>
            </w:tcBorders>
            <w:vAlign w:val="center"/>
          </w:tcPr>
          <w:p w14:paraId="70F9F068" w14:textId="1786E7D4" w:rsidR="00B90732" w:rsidRPr="001A6F17" w:rsidRDefault="00B90732" w:rsidP="00B90732">
            <w:pPr>
              <w:pStyle w:val="Tablebody"/>
              <w:autoSpaceDE w:val="0"/>
              <w:autoSpaceDN w:val="0"/>
              <w:adjustRightInd w:val="0"/>
              <w:jc w:val="center"/>
              <w:rPr>
                <w:color w:val="000000" w:themeColor="text1"/>
              </w:rPr>
            </w:pPr>
            <w:r w:rsidRPr="001A6F17">
              <w:rPr>
                <w:szCs w:val="24"/>
              </w:rPr>
              <w:t>R ≥ 60</w:t>
            </w:r>
          </w:p>
        </w:tc>
        <w:tc>
          <w:tcPr>
            <w:tcW w:w="3402" w:type="dxa"/>
            <w:tcBorders>
              <w:bottom w:val="single" w:sz="12" w:space="0" w:color="auto"/>
            </w:tcBorders>
            <w:vAlign w:val="center"/>
          </w:tcPr>
          <w:p w14:paraId="3F88B8CC" w14:textId="0EF54260" w:rsidR="00B90732" w:rsidRPr="001A6F17" w:rsidRDefault="00B90732" w:rsidP="00B90732">
            <w:pPr>
              <w:pStyle w:val="Tablebody"/>
              <w:tabs>
                <w:tab w:val="decimal" w:pos="1813"/>
              </w:tabs>
              <w:autoSpaceDE w:val="0"/>
              <w:autoSpaceDN w:val="0"/>
              <w:adjustRightInd w:val="0"/>
              <w:jc w:val="both"/>
              <w:rPr>
                <w:color w:val="000000" w:themeColor="text1"/>
              </w:rPr>
            </w:pPr>
            <w:r w:rsidRPr="001A6F17">
              <w:rPr>
                <w:szCs w:val="24"/>
              </w:rPr>
              <w:t>100</w:t>
            </w:r>
          </w:p>
        </w:tc>
        <w:tc>
          <w:tcPr>
            <w:tcW w:w="4536" w:type="dxa"/>
            <w:tcBorders>
              <w:bottom w:val="single" w:sz="12" w:space="0" w:color="auto"/>
            </w:tcBorders>
            <w:vAlign w:val="center"/>
          </w:tcPr>
          <w:p w14:paraId="7B263D0D" w14:textId="1467517D" w:rsidR="00B90732" w:rsidRPr="001A6F17" w:rsidRDefault="00B90732" w:rsidP="00B90732">
            <w:pPr>
              <w:pStyle w:val="Tablebody"/>
              <w:tabs>
                <w:tab w:val="decimal" w:pos="2383"/>
              </w:tabs>
              <w:autoSpaceDE w:val="0"/>
              <w:autoSpaceDN w:val="0"/>
              <w:adjustRightInd w:val="0"/>
              <w:jc w:val="both"/>
              <w:rPr>
                <w:color w:val="000000" w:themeColor="text1"/>
              </w:rPr>
            </w:pPr>
            <w:r w:rsidRPr="001A6F17">
              <w:rPr>
                <w:szCs w:val="24"/>
              </w:rPr>
              <w:t>120</w:t>
            </w:r>
          </w:p>
        </w:tc>
      </w:tr>
    </w:tbl>
    <w:p w14:paraId="7FD36FE7" w14:textId="44728B73" w:rsidR="00B90732" w:rsidRPr="001A6F17" w:rsidRDefault="00B90732" w:rsidP="00EF3027">
      <w:pPr>
        <w:pStyle w:val="a9"/>
        <w:autoSpaceDE w:val="0"/>
        <w:autoSpaceDN w:val="0"/>
        <w:adjustRightInd w:val="0"/>
        <w:spacing w:before="240"/>
        <w:rPr>
          <w:szCs w:val="24"/>
        </w:rPr>
      </w:pPr>
      <w:r w:rsidRPr="001A6F17">
        <w:rPr>
          <w:szCs w:val="24"/>
        </w:rPr>
        <w:t>(6)</w:t>
      </w:r>
      <w:r w:rsidRPr="001A6F17">
        <w:rPr>
          <w:szCs w:val="24"/>
        </w:rPr>
        <w:tab/>
        <w:t xml:space="preserve">For </w:t>
      </w:r>
      <w:r w:rsidRPr="001A6F17">
        <w:rPr>
          <w:i/>
          <w:szCs w:val="24"/>
        </w:rPr>
        <w:t>f</w:t>
      </w:r>
      <w:r w:rsidRPr="001A6F17">
        <w:rPr>
          <w:szCs w:val="24"/>
          <w:vertAlign w:val="subscript"/>
        </w:rPr>
        <w:t>ck</w:t>
      </w:r>
      <w:r w:rsidRPr="001A6F17">
        <w:rPr>
          <w:szCs w:val="24"/>
        </w:rPr>
        <w:t> ≥ 70 MPa or contents of silica fume above 6 % by weight of cement, a specific assessment of spalling should be undertaken (see (7), (8) or (9)), or polypropylene fibres should be specified for the concrete mix according to (10).</w:t>
      </w:r>
    </w:p>
    <w:p w14:paraId="6D78E3A1" w14:textId="77777777" w:rsidR="00B90732" w:rsidRPr="001A6F17" w:rsidRDefault="00B90732">
      <w:pPr>
        <w:pStyle w:val="a9"/>
        <w:autoSpaceDE w:val="0"/>
        <w:autoSpaceDN w:val="0"/>
        <w:adjustRightInd w:val="0"/>
        <w:rPr>
          <w:szCs w:val="24"/>
        </w:rPr>
      </w:pPr>
      <w:r w:rsidRPr="001A6F17">
        <w:rPr>
          <w:szCs w:val="24"/>
        </w:rPr>
        <w:t>(7)</w:t>
      </w:r>
      <w:r w:rsidRPr="001A6F17">
        <w:rPr>
          <w:szCs w:val="24"/>
        </w:rPr>
        <w:tab/>
        <w:t xml:space="preserve">The application of protective layers may be used to mitigate severe spalling (see </w:t>
      </w:r>
      <w:r w:rsidRPr="001A6F17">
        <w:rPr>
          <w:rStyle w:val="citesec"/>
          <w:szCs w:val="24"/>
          <w:shd w:val="clear" w:color="auto" w:fill="auto"/>
        </w:rPr>
        <w:t>4.12</w:t>
      </w:r>
      <w:r w:rsidRPr="001A6F17">
        <w:rPr>
          <w:szCs w:val="24"/>
        </w:rPr>
        <w:t>).</w:t>
      </w:r>
    </w:p>
    <w:p w14:paraId="51C19B49" w14:textId="77777777" w:rsidR="00B90732" w:rsidRPr="001A6F17" w:rsidRDefault="00B90732">
      <w:pPr>
        <w:pStyle w:val="a9"/>
        <w:autoSpaceDE w:val="0"/>
        <w:autoSpaceDN w:val="0"/>
        <w:adjustRightInd w:val="0"/>
        <w:rPr>
          <w:szCs w:val="24"/>
        </w:rPr>
      </w:pPr>
      <w:r w:rsidRPr="001A6F17">
        <w:rPr>
          <w:szCs w:val="24"/>
        </w:rPr>
        <w:t>(8)</w:t>
      </w:r>
      <w:r w:rsidRPr="001A6F17">
        <w:rPr>
          <w:szCs w:val="24"/>
        </w:rPr>
        <w:tab/>
        <w:t>The effect on performance (R and/or EI) due to severe spalling may be taken into account by considering the loss of strength either at member or at structure level. This loss of strength may be assessed using a reduced effective cross-section, where the spalled layer of concrete is omitted when calculating the strength. The extent of the spalled layer of concrete may be based on experimental assessment according to (9).</w:t>
      </w:r>
    </w:p>
    <w:p w14:paraId="0B6F2CD8" w14:textId="77777777" w:rsidR="00B90732" w:rsidRPr="001A6F17" w:rsidRDefault="00B90732">
      <w:pPr>
        <w:pStyle w:val="a9"/>
        <w:autoSpaceDE w:val="0"/>
        <w:autoSpaceDN w:val="0"/>
        <w:adjustRightInd w:val="0"/>
        <w:rPr>
          <w:szCs w:val="24"/>
        </w:rPr>
      </w:pPr>
      <w:r w:rsidRPr="001A6F17">
        <w:rPr>
          <w:szCs w:val="24"/>
        </w:rPr>
        <w:t>(9)</w:t>
      </w:r>
      <w:r w:rsidRPr="001A6F17">
        <w:rPr>
          <w:szCs w:val="24"/>
        </w:rPr>
        <w:tab/>
        <w:t>When assessment based on experimental evidence is required, it should be obtained from tests representative of the conditions of the structural member in terms of geometry, stress and moisture content.</w:t>
      </w:r>
    </w:p>
    <w:p w14:paraId="43180E78" w14:textId="77777777" w:rsidR="00B90732" w:rsidRPr="001A6F17" w:rsidRDefault="00B90732">
      <w:pPr>
        <w:pStyle w:val="a9"/>
        <w:autoSpaceDE w:val="0"/>
        <w:autoSpaceDN w:val="0"/>
        <w:adjustRightInd w:val="0"/>
        <w:rPr>
          <w:szCs w:val="24"/>
        </w:rPr>
      </w:pPr>
      <w:r w:rsidRPr="001A6F17">
        <w:rPr>
          <w:szCs w:val="24"/>
        </w:rPr>
        <w:t>(10)</w:t>
      </w:r>
      <w:r w:rsidRPr="001A6F17">
        <w:rPr>
          <w:szCs w:val="24"/>
        </w:rPr>
        <w:tab/>
        <w:t xml:space="preserve">When polypropylene fibres are used to mitigate severe spalling, a minimum content </w:t>
      </w:r>
      <w:r w:rsidRPr="001A6F17">
        <w:rPr>
          <w:i/>
          <w:szCs w:val="24"/>
        </w:rPr>
        <w:t>k</w:t>
      </w:r>
      <w:r w:rsidRPr="001A6F17">
        <w:rPr>
          <w:szCs w:val="24"/>
          <w:vertAlign w:val="subscript"/>
        </w:rPr>
        <w:t>pp</w:t>
      </w:r>
      <w:r w:rsidRPr="001A6F17">
        <w:rPr>
          <w:szCs w:val="24"/>
        </w:rPr>
        <w:t xml:space="preserve"> of monofilament fibres with diameter less than or equal to 50 µm should be specified for the concrete mix. Alternative contents or diameters may be specified if experimental evidence according to (9) is provided.</w:t>
      </w:r>
    </w:p>
    <w:p w14:paraId="0CEFEDAF" w14:textId="77777777" w:rsidR="00B90732" w:rsidRPr="001A6F17" w:rsidRDefault="00B90732">
      <w:pPr>
        <w:pStyle w:val="Note"/>
        <w:autoSpaceDE w:val="0"/>
        <w:autoSpaceDN w:val="0"/>
        <w:adjustRightInd w:val="0"/>
        <w:rPr>
          <w:szCs w:val="24"/>
        </w:rPr>
      </w:pPr>
      <w:r w:rsidRPr="001A6F17">
        <w:rPr>
          <w:szCs w:val="24"/>
        </w:rPr>
        <w:t>NOTE</w:t>
      </w:r>
      <w:r w:rsidRPr="001A6F17">
        <w:rPr>
          <w:szCs w:val="24"/>
        </w:rPr>
        <w:tab/>
        <w:t xml:space="preserve">The value of </w:t>
      </w:r>
      <w:r w:rsidRPr="001A6F17">
        <w:rPr>
          <w:i/>
          <w:szCs w:val="24"/>
        </w:rPr>
        <w:t>k</w:t>
      </w:r>
      <w:r w:rsidRPr="001A6F17">
        <w:rPr>
          <w:szCs w:val="24"/>
          <w:vertAlign w:val="subscript"/>
        </w:rPr>
        <w:t>pp</w:t>
      </w:r>
      <w:r w:rsidRPr="001A6F17">
        <w:rPr>
          <w:szCs w:val="24"/>
        </w:rPr>
        <w:t xml:space="preserve"> is 2 kg/m</w:t>
      </w:r>
      <w:r w:rsidRPr="001A6F17">
        <w:rPr>
          <w:szCs w:val="24"/>
          <w:vertAlign w:val="superscript"/>
        </w:rPr>
        <w:t>3</w:t>
      </w:r>
      <w:r w:rsidRPr="001A6F17">
        <w:rPr>
          <w:szCs w:val="24"/>
        </w:rPr>
        <w:t xml:space="preserve"> unless the National Annex gives a different value.</w:t>
      </w:r>
    </w:p>
    <w:p w14:paraId="6B7E0F1D" w14:textId="570D466A" w:rsidR="00B90732" w:rsidRPr="001A6F17" w:rsidRDefault="00EF3027">
      <w:pPr>
        <w:pStyle w:val="ANNEX"/>
        <w:autoSpaceDE w:val="0"/>
        <w:autoSpaceDN w:val="0"/>
        <w:adjustRightInd w:val="0"/>
        <w:rPr>
          <w:rFonts w:eastAsia="Times New Roman"/>
          <w:szCs w:val="24"/>
        </w:rPr>
      </w:pPr>
      <w:r w:rsidRPr="001A6F17">
        <w:rPr>
          <w:rFonts w:eastAsia="Times New Roman"/>
          <w:b w:val="0"/>
          <w:szCs w:val="24"/>
        </w:rPr>
        <w:br/>
      </w:r>
      <w:bookmarkStart w:id="81" w:name="_Toc69134994"/>
      <w:r w:rsidR="00B90732" w:rsidRPr="001A6F17">
        <w:rPr>
          <w:rFonts w:eastAsia="Times New Roman"/>
          <w:b w:val="0"/>
          <w:szCs w:val="24"/>
        </w:rPr>
        <w:t>(normative)</w:t>
      </w:r>
      <w:r w:rsidR="00B90732" w:rsidRPr="001A6F17">
        <w:rPr>
          <w:rFonts w:eastAsia="Times New Roman"/>
          <w:szCs w:val="24"/>
        </w:rPr>
        <w:br/>
      </w:r>
      <w:r w:rsidR="00B90732" w:rsidRPr="001A6F17">
        <w:rPr>
          <w:rFonts w:eastAsia="Times New Roman"/>
          <w:szCs w:val="24"/>
        </w:rPr>
        <w:br/>
        <w:t>Properties at high temperature of Steel Fibres Reinforced Concrete</w:t>
      </w:r>
      <w:bookmarkEnd w:id="81"/>
    </w:p>
    <w:p w14:paraId="5E16C2BF" w14:textId="77777777" w:rsidR="00B90732" w:rsidRPr="001A6F17" w:rsidRDefault="00B90732">
      <w:pPr>
        <w:pStyle w:val="a2"/>
        <w:tabs>
          <w:tab w:val="left" w:pos="360"/>
        </w:tabs>
        <w:autoSpaceDE w:val="0"/>
        <w:autoSpaceDN w:val="0"/>
        <w:adjustRightInd w:val="0"/>
        <w:rPr>
          <w:szCs w:val="24"/>
        </w:rPr>
      </w:pPr>
      <w:r w:rsidRPr="001A6F17">
        <w:rPr>
          <w:szCs w:val="24"/>
        </w:rPr>
        <w:t>Use of this annex</w:t>
      </w:r>
    </w:p>
    <w:p w14:paraId="2A39F2ED" w14:textId="77777777" w:rsidR="00B90732" w:rsidRPr="001A6F17" w:rsidRDefault="00B90732">
      <w:pPr>
        <w:pStyle w:val="a9"/>
        <w:autoSpaceDE w:val="0"/>
        <w:autoSpaceDN w:val="0"/>
        <w:adjustRightInd w:val="0"/>
        <w:rPr>
          <w:szCs w:val="24"/>
        </w:rPr>
      </w:pPr>
      <w:r w:rsidRPr="001A6F17">
        <w:rPr>
          <w:szCs w:val="24"/>
        </w:rPr>
        <w:t xml:space="preserve">(1) </w:t>
      </w:r>
      <w:r w:rsidRPr="001A6F17">
        <w:rPr>
          <w:szCs w:val="24"/>
        </w:rPr>
        <w:tab/>
        <w:t xml:space="preserve">This Normative Annex contains additional provisions to </w:t>
      </w:r>
      <w:r w:rsidRPr="001A6F17">
        <w:rPr>
          <w:rStyle w:val="stdpublisher"/>
          <w:szCs w:val="24"/>
          <w:shd w:val="clear" w:color="auto" w:fill="auto"/>
        </w:rPr>
        <w:t>prEN</w:t>
      </w:r>
      <w:r w:rsidRPr="001A6F17">
        <w:rPr>
          <w:szCs w:val="24"/>
        </w:rPr>
        <w:t> </w:t>
      </w:r>
      <w:r w:rsidRPr="001A6F17">
        <w:rPr>
          <w:rStyle w:val="stddocNumber"/>
          <w:szCs w:val="24"/>
          <w:shd w:val="clear" w:color="auto" w:fill="auto"/>
        </w:rPr>
        <w:t>1992</w:t>
      </w:r>
      <w:r w:rsidRPr="001A6F17">
        <w:rPr>
          <w:szCs w:val="24"/>
        </w:rPr>
        <w:noBreakHyphen/>
      </w:r>
      <w:r w:rsidRPr="001A6F17">
        <w:rPr>
          <w:rStyle w:val="stddocPartNumber"/>
          <w:szCs w:val="24"/>
          <w:shd w:val="clear" w:color="auto" w:fill="auto"/>
        </w:rPr>
        <w:t>1</w:t>
      </w:r>
      <w:r w:rsidRPr="001A6F17">
        <w:rPr>
          <w:rStyle w:val="stddocPartNumber"/>
          <w:szCs w:val="24"/>
          <w:shd w:val="clear" w:color="auto" w:fill="auto"/>
        </w:rPr>
        <w:noBreakHyphen/>
        <w:t>1</w:t>
      </w:r>
      <w:r w:rsidRPr="001A6F17">
        <w:rPr>
          <w:szCs w:val="24"/>
        </w:rPr>
        <w:t>:</w:t>
      </w:r>
      <w:r w:rsidRPr="001A6F17">
        <w:rPr>
          <w:rStyle w:val="stdyear"/>
          <w:szCs w:val="24"/>
          <w:shd w:val="clear" w:color="auto" w:fill="auto"/>
        </w:rPr>
        <w:t>2021</w:t>
      </w:r>
      <w:r w:rsidRPr="001A6F17">
        <w:rPr>
          <w:szCs w:val="24"/>
        </w:rPr>
        <w:t xml:space="preserve">, </w:t>
      </w:r>
      <w:r w:rsidRPr="001A6F17">
        <w:rPr>
          <w:rStyle w:val="stdsection"/>
          <w:szCs w:val="24"/>
          <w:shd w:val="clear" w:color="auto" w:fill="auto"/>
        </w:rPr>
        <w:t>Annex L</w:t>
      </w:r>
      <w:r w:rsidRPr="001A6F17">
        <w:rPr>
          <w:szCs w:val="24"/>
        </w:rPr>
        <w:t>.</w:t>
      </w:r>
    </w:p>
    <w:p w14:paraId="0C294A43" w14:textId="77777777" w:rsidR="00B90732" w:rsidRPr="001A6F17" w:rsidRDefault="00B90732">
      <w:pPr>
        <w:pStyle w:val="a2"/>
        <w:tabs>
          <w:tab w:val="left" w:pos="360"/>
        </w:tabs>
        <w:autoSpaceDE w:val="0"/>
        <w:autoSpaceDN w:val="0"/>
        <w:adjustRightInd w:val="0"/>
        <w:rPr>
          <w:szCs w:val="24"/>
        </w:rPr>
      </w:pPr>
      <w:r w:rsidRPr="001A6F17">
        <w:rPr>
          <w:szCs w:val="24"/>
        </w:rPr>
        <w:t>Scope and field of application</w:t>
      </w:r>
    </w:p>
    <w:p w14:paraId="2712AFDA" w14:textId="77777777" w:rsidR="00B90732" w:rsidRPr="001A6F17" w:rsidRDefault="00B90732">
      <w:pPr>
        <w:pStyle w:val="a9"/>
        <w:autoSpaceDE w:val="0"/>
        <w:autoSpaceDN w:val="0"/>
        <w:adjustRightInd w:val="0"/>
        <w:rPr>
          <w:szCs w:val="24"/>
        </w:rPr>
      </w:pPr>
      <w:r w:rsidRPr="001A6F17">
        <w:rPr>
          <w:szCs w:val="24"/>
        </w:rPr>
        <w:t>(1)</w:t>
      </w:r>
      <w:r w:rsidRPr="001A6F17">
        <w:rPr>
          <w:szCs w:val="24"/>
        </w:rPr>
        <w:tab/>
        <w:t xml:space="preserve">This Normative Annex applies to properties at high temperature of steel fibre reinforced concrete (SFRC) as specified in </w:t>
      </w:r>
      <w:r w:rsidRPr="001A6F17">
        <w:rPr>
          <w:rStyle w:val="stdpublisher"/>
          <w:szCs w:val="24"/>
          <w:shd w:val="clear" w:color="auto" w:fill="auto"/>
        </w:rPr>
        <w:t>prEN</w:t>
      </w:r>
      <w:r w:rsidRPr="001A6F17">
        <w:rPr>
          <w:szCs w:val="24"/>
        </w:rPr>
        <w:t> </w:t>
      </w:r>
      <w:r w:rsidRPr="001A6F17">
        <w:rPr>
          <w:rStyle w:val="stddocNumber"/>
          <w:szCs w:val="24"/>
          <w:shd w:val="clear" w:color="auto" w:fill="auto"/>
        </w:rPr>
        <w:t>1992</w:t>
      </w:r>
      <w:r w:rsidRPr="001A6F17">
        <w:rPr>
          <w:szCs w:val="24"/>
        </w:rPr>
        <w:noBreakHyphen/>
      </w:r>
      <w:r w:rsidRPr="001A6F17">
        <w:rPr>
          <w:rStyle w:val="stddocPartNumber"/>
          <w:szCs w:val="24"/>
          <w:shd w:val="clear" w:color="auto" w:fill="auto"/>
        </w:rPr>
        <w:t>1</w:t>
      </w:r>
      <w:r w:rsidRPr="001A6F17">
        <w:rPr>
          <w:rStyle w:val="stddocPartNumber"/>
          <w:szCs w:val="24"/>
          <w:shd w:val="clear" w:color="auto" w:fill="auto"/>
        </w:rPr>
        <w:noBreakHyphen/>
        <w:t>1</w:t>
      </w:r>
      <w:r w:rsidRPr="001A6F17">
        <w:rPr>
          <w:szCs w:val="24"/>
        </w:rPr>
        <w:t>:</w:t>
      </w:r>
      <w:r w:rsidRPr="001A6F17">
        <w:rPr>
          <w:rStyle w:val="stdyear"/>
          <w:szCs w:val="24"/>
          <w:shd w:val="clear" w:color="auto" w:fill="auto"/>
        </w:rPr>
        <w:t>2021</w:t>
      </w:r>
      <w:r w:rsidRPr="001A6F17">
        <w:rPr>
          <w:szCs w:val="24"/>
        </w:rPr>
        <w:t xml:space="preserve">, </w:t>
      </w:r>
      <w:r w:rsidRPr="001A6F17">
        <w:rPr>
          <w:rStyle w:val="stdsection"/>
          <w:szCs w:val="24"/>
          <w:shd w:val="clear" w:color="auto" w:fill="auto"/>
        </w:rPr>
        <w:t>Annex L</w:t>
      </w:r>
      <w:r w:rsidRPr="001A6F17">
        <w:rPr>
          <w:szCs w:val="24"/>
        </w:rPr>
        <w:t>.</w:t>
      </w:r>
    </w:p>
    <w:p w14:paraId="12F10AED" w14:textId="77777777" w:rsidR="00B90732" w:rsidRPr="001A6F17" w:rsidRDefault="00B90732">
      <w:pPr>
        <w:pStyle w:val="a9"/>
        <w:autoSpaceDE w:val="0"/>
        <w:autoSpaceDN w:val="0"/>
        <w:adjustRightInd w:val="0"/>
        <w:rPr>
          <w:szCs w:val="24"/>
        </w:rPr>
      </w:pPr>
      <w:r w:rsidRPr="001A6F17">
        <w:rPr>
          <w:szCs w:val="24"/>
        </w:rPr>
        <w:t xml:space="preserve">(2) </w:t>
      </w:r>
      <w:r w:rsidRPr="001A6F17">
        <w:rPr>
          <w:szCs w:val="24"/>
        </w:rPr>
        <w:tab/>
        <w:t>The following design methods should be used for steel fibres reinforced concrete structures:</w:t>
      </w:r>
    </w:p>
    <w:p w14:paraId="443CD993" w14:textId="5D66E91F" w:rsidR="00B90732" w:rsidRPr="001A6F17" w:rsidRDefault="00B90732">
      <w:pPr>
        <w:pStyle w:val="a9"/>
        <w:autoSpaceDE w:val="0"/>
        <w:autoSpaceDN w:val="0"/>
        <w:adjustRightInd w:val="0"/>
        <w:ind w:left="720" w:hanging="360"/>
        <w:rPr>
          <w:szCs w:val="24"/>
        </w:rPr>
      </w:pPr>
      <w:r w:rsidRPr="001A6F17">
        <w:rPr>
          <w:szCs w:val="24"/>
        </w:rPr>
        <w:t>—</w:t>
      </w:r>
      <w:r w:rsidRPr="001A6F17">
        <w:rPr>
          <w:szCs w:val="24"/>
        </w:rPr>
        <w:tab/>
        <w:t xml:space="preserve">design rules described in </w:t>
      </w:r>
      <w:r w:rsidRPr="001A6F17">
        <w:rPr>
          <w:rStyle w:val="stdpublisher"/>
          <w:szCs w:val="24"/>
          <w:shd w:val="clear" w:color="auto" w:fill="auto"/>
        </w:rPr>
        <w:t>prEN</w:t>
      </w:r>
      <w:r w:rsidRPr="001A6F17">
        <w:rPr>
          <w:szCs w:val="24"/>
        </w:rPr>
        <w:t xml:space="preserve"> </w:t>
      </w:r>
      <w:r w:rsidRPr="001A6F17">
        <w:rPr>
          <w:rStyle w:val="stddocNumber"/>
          <w:szCs w:val="24"/>
          <w:shd w:val="clear" w:color="auto" w:fill="auto"/>
        </w:rPr>
        <w:t>1992</w:t>
      </w:r>
      <w:r w:rsidRPr="001A6F17">
        <w:rPr>
          <w:szCs w:val="24"/>
        </w:rPr>
        <w:t>-</w:t>
      </w:r>
      <w:r w:rsidRPr="001A6F17">
        <w:rPr>
          <w:rStyle w:val="stddocPartNumber"/>
          <w:szCs w:val="24"/>
          <w:shd w:val="clear" w:color="auto" w:fill="auto"/>
        </w:rPr>
        <w:t>1-1</w:t>
      </w:r>
      <w:r w:rsidRPr="001A6F17">
        <w:rPr>
          <w:szCs w:val="24"/>
        </w:rPr>
        <w:t>:</w:t>
      </w:r>
      <w:r w:rsidRPr="001A6F17">
        <w:rPr>
          <w:rStyle w:val="stdyear"/>
          <w:szCs w:val="24"/>
          <w:shd w:val="clear" w:color="auto" w:fill="auto"/>
        </w:rPr>
        <w:t>2021</w:t>
      </w:r>
      <w:r w:rsidRPr="001A6F17">
        <w:rPr>
          <w:szCs w:val="24"/>
        </w:rPr>
        <w:t xml:space="preserve">, </w:t>
      </w:r>
      <w:r w:rsidR="003907AF" w:rsidRPr="001A6F17">
        <w:rPr>
          <w:rStyle w:val="stdsection"/>
          <w:szCs w:val="24"/>
          <w:shd w:val="clear" w:color="auto" w:fill="auto"/>
        </w:rPr>
        <w:t>A</w:t>
      </w:r>
      <w:r w:rsidRPr="001A6F17">
        <w:rPr>
          <w:rStyle w:val="stdsection"/>
          <w:szCs w:val="24"/>
          <w:shd w:val="clear" w:color="auto" w:fill="auto"/>
        </w:rPr>
        <w:t>nnex L</w:t>
      </w:r>
      <w:r w:rsidRPr="001A6F17">
        <w:rPr>
          <w:szCs w:val="24"/>
        </w:rPr>
        <w:t xml:space="preserve"> taking into account the properties at high temperature given in </w:t>
      </w:r>
      <w:r w:rsidRPr="001A6F17">
        <w:rPr>
          <w:rStyle w:val="citeapp"/>
          <w:szCs w:val="24"/>
          <w:shd w:val="clear" w:color="auto" w:fill="auto"/>
        </w:rPr>
        <w:t>Annex A</w:t>
      </w:r>
      <w:r w:rsidRPr="001A6F17">
        <w:rPr>
          <w:szCs w:val="24"/>
        </w:rPr>
        <w:t>;</w:t>
      </w:r>
    </w:p>
    <w:p w14:paraId="6D73AE12" w14:textId="77777777" w:rsidR="00B90732" w:rsidRPr="001A6F17" w:rsidRDefault="00B90732">
      <w:pPr>
        <w:pStyle w:val="a9"/>
        <w:autoSpaceDE w:val="0"/>
        <w:autoSpaceDN w:val="0"/>
        <w:adjustRightInd w:val="0"/>
        <w:ind w:left="720" w:hanging="360"/>
        <w:rPr>
          <w:szCs w:val="24"/>
        </w:rPr>
      </w:pPr>
      <w:r w:rsidRPr="001A6F17">
        <w:rPr>
          <w:szCs w:val="24"/>
        </w:rPr>
        <w:t>—</w:t>
      </w:r>
      <w:r w:rsidRPr="001A6F17">
        <w:rPr>
          <w:szCs w:val="24"/>
        </w:rPr>
        <w:tab/>
        <w:t xml:space="preserve">advanced design methods (according to </w:t>
      </w:r>
      <w:r w:rsidRPr="001A6F17">
        <w:rPr>
          <w:rStyle w:val="citesec"/>
          <w:szCs w:val="24"/>
          <w:shd w:val="clear" w:color="auto" w:fill="auto"/>
        </w:rPr>
        <w:t>Clause 8</w:t>
      </w:r>
      <w:r w:rsidRPr="001A6F17">
        <w:rPr>
          <w:szCs w:val="24"/>
        </w:rPr>
        <w:t xml:space="preserve">) taking into account the properties at high temperature given in </w:t>
      </w:r>
      <w:r w:rsidRPr="001A6F17">
        <w:rPr>
          <w:rStyle w:val="citeapp"/>
          <w:szCs w:val="24"/>
          <w:shd w:val="clear" w:color="auto" w:fill="auto"/>
        </w:rPr>
        <w:t>Annex A</w:t>
      </w:r>
      <w:r w:rsidRPr="001A6F17">
        <w:rPr>
          <w:szCs w:val="24"/>
        </w:rPr>
        <w:t>.</w:t>
      </w:r>
    </w:p>
    <w:p w14:paraId="09E9E84C" w14:textId="77777777" w:rsidR="00B90732" w:rsidRPr="001A6F17" w:rsidRDefault="00B90732">
      <w:pPr>
        <w:pStyle w:val="Note"/>
        <w:autoSpaceDE w:val="0"/>
        <w:autoSpaceDN w:val="0"/>
        <w:adjustRightInd w:val="0"/>
        <w:rPr>
          <w:szCs w:val="24"/>
        </w:rPr>
      </w:pPr>
      <w:r w:rsidRPr="001A6F17">
        <w:rPr>
          <w:szCs w:val="24"/>
        </w:rPr>
        <w:t>NOTE</w:t>
      </w:r>
      <w:r w:rsidRPr="001A6F17">
        <w:rPr>
          <w:szCs w:val="24"/>
        </w:rPr>
        <w:tab/>
        <w:t xml:space="preserve">Design methods given in </w:t>
      </w:r>
      <w:r w:rsidRPr="001A6F17">
        <w:rPr>
          <w:rStyle w:val="citesec"/>
          <w:szCs w:val="24"/>
          <w:shd w:val="clear" w:color="auto" w:fill="auto"/>
        </w:rPr>
        <w:t>Clause 6</w:t>
      </w:r>
      <w:r w:rsidRPr="001A6F17">
        <w:rPr>
          <w:szCs w:val="24"/>
        </w:rPr>
        <w:t xml:space="preserve"> and </w:t>
      </w:r>
      <w:r w:rsidRPr="001A6F17">
        <w:rPr>
          <w:rStyle w:val="citesec"/>
          <w:szCs w:val="24"/>
          <w:shd w:val="clear" w:color="auto" w:fill="auto"/>
        </w:rPr>
        <w:t>Clause 7</w:t>
      </w:r>
      <w:r w:rsidRPr="001A6F17">
        <w:rPr>
          <w:szCs w:val="24"/>
        </w:rPr>
        <w:t xml:space="preserve"> are not applicable unless the effect of fibres is neglected.</w:t>
      </w:r>
    </w:p>
    <w:p w14:paraId="6D81538B" w14:textId="77777777" w:rsidR="00B90732" w:rsidRPr="001A6F17" w:rsidRDefault="00B90732">
      <w:pPr>
        <w:pStyle w:val="a9"/>
        <w:autoSpaceDE w:val="0"/>
        <w:autoSpaceDN w:val="0"/>
        <w:adjustRightInd w:val="0"/>
        <w:rPr>
          <w:szCs w:val="24"/>
        </w:rPr>
      </w:pPr>
      <w:r w:rsidRPr="001A6F17">
        <w:rPr>
          <w:szCs w:val="24"/>
        </w:rPr>
        <w:t>(3)</w:t>
      </w:r>
      <w:r w:rsidRPr="001A6F17">
        <w:rPr>
          <w:szCs w:val="24"/>
        </w:rPr>
        <w:tab/>
        <w:t xml:space="preserve">Thermal properties of SFRC may be taken according to </w:t>
      </w:r>
      <w:r w:rsidRPr="001A6F17">
        <w:rPr>
          <w:rStyle w:val="citesec"/>
          <w:szCs w:val="24"/>
          <w:shd w:val="clear" w:color="auto" w:fill="auto"/>
        </w:rPr>
        <w:t>5.2</w:t>
      </w:r>
      <w:r w:rsidRPr="001A6F17">
        <w:rPr>
          <w:szCs w:val="24"/>
        </w:rPr>
        <w:t>.</w:t>
      </w:r>
    </w:p>
    <w:p w14:paraId="156EF495" w14:textId="77777777" w:rsidR="00B90732" w:rsidRPr="001A6F17" w:rsidRDefault="00B90732">
      <w:pPr>
        <w:pStyle w:val="a9"/>
        <w:autoSpaceDE w:val="0"/>
        <w:autoSpaceDN w:val="0"/>
        <w:adjustRightInd w:val="0"/>
        <w:rPr>
          <w:szCs w:val="24"/>
        </w:rPr>
      </w:pPr>
      <w:r w:rsidRPr="001A6F17">
        <w:rPr>
          <w:szCs w:val="24"/>
        </w:rPr>
        <w:t>(4)</w:t>
      </w:r>
      <w:r w:rsidRPr="001A6F17">
        <w:rPr>
          <w:szCs w:val="24"/>
        </w:rPr>
        <w:tab/>
        <w:t xml:space="preserve">The strength and deformation properties of uniaxially stressed concrete at elevated temperatures in compression may be obtained from the stress-strain relationships and parameters given in </w:t>
      </w:r>
      <w:r w:rsidRPr="001A6F17">
        <w:rPr>
          <w:rStyle w:val="citesec"/>
          <w:szCs w:val="24"/>
          <w:shd w:val="clear" w:color="auto" w:fill="auto"/>
        </w:rPr>
        <w:t>5.3.1.1</w:t>
      </w:r>
      <w:r w:rsidRPr="001A6F17">
        <w:rPr>
          <w:szCs w:val="24"/>
        </w:rPr>
        <w:t>.</w:t>
      </w:r>
    </w:p>
    <w:p w14:paraId="5CA9BFFC" w14:textId="77777777" w:rsidR="00B90732" w:rsidRPr="001A6F17" w:rsidRDefault="00B90732">
      <w:pPr>
        <w:pStyle w:val="a9"/>
        <w:autoSpaceDE w:val="0"/>
        <w:autoSpaceDN w:val="0"/>
        <w:adjustRightInd w:val="0"/>
        <w:rPr>
          <w:szCs w:val="24"/>
        </w:rPr>
      </w:pPr>
      <w:r w:rsidRPr="001A6F17">
        <w:rPr>
          <w:szCs w:val="24"/>
        </w:rPr>
        <w:t>(5)</w:t>
      </w:r>
      <w:r w:rsidRPr="001A6F17">
        <w:rPr>
          <w:szCs w:val="24"/>
        </w:rPr>
        <w:tab/>
        <w:t xml:space="preserve">The strength and deformation properties of uniaxially stressed concrete at elevated temperatures in tension may be obtained from the stress-strain relationships presented in </w:t>
      </w:r>
      <w:r w:rsidRPr="001A6F17">
        <w:rPr>
          <w:rStyle w:val="stdpublisher"/>
          <w:szCs w:val="24"/>
          <w:shd w:val="clear" w:color="auto" w:fill="auto"/>
        </w:rPr>
        <w:t>prEN</w:t>
      </w:r>
      <w:r w:rsidRPr="001A6F17">
        <w:rPr>
          <w:szCs w:val="24"/>
        </w:rPr>
        <w:t xml:space="preserve"> </w:t>
      </w:r>
      <w:r w:rsidRPr="001A6F17">
        <w:rPr>
          <w:rStyle w:val="stddocNumber"/>
          <w:szCs w:val="24"/>
          <w:shd w:val="clear" w:color="auto" w:fill="auto"/>
        </w:rPr>
        <w:t>1992</w:t>
      </w:r>
      <w:r w:rsidRPr="001A6F17">
        <w:rPr>
          <w:szCs w:val="24"/>
        </w:rPr>
        <w:t>-</w:t>
      </w:r>
      <w:r w:rsidRPr="001A6F17">
        <w:rPr>
          <w:rStyle w:val="stddocPartNumber"/>
          <w:szCs w:val="24"/>
          <w:shd w:val="clear" w:color="auto" w:fill="auto"/>
        </w:rPr>
        <w:t>1-1</w:t>
      </w:r>
      <w:r w:rsidRPr="001A6F17">
        <w:rPr>
          <w:szCs w:val="24"/>
        </w:rPr>
        <w:t>:</w:t>
      </w:r>
      <w:r w:rsidRPr="001A6F17">
        <w:rPr>
          <w:rStyle w:val="stdyear"/>
          <w:szCs w:val="24"/>
          <w:shd w:val="clear" w:color="auto" w:fill="auto"/>
        </w:rPr>
        <w:t>2021</w:t>
      </w:r>
      <w:r w:rsidRPr="001A6F17">
        <w:rPr>
          <w:szCs w:val="24"/>
        </w:rPr>
        <w:t xml:space="preserve">, </w:t>
      </w:r>
      <w:r w:rsidRPr="001A6F17">
        <w:rPr>
          <w:rStyle w:val="stdsection"/>
          <w:szCs w:val="24"/>
          <w:shd w:val="clear" w:color="auto" w:fill="auto"/>
        </w:rPr>
        <w:t>Figure L.2</w:t>
      </w:r>
      <w:r w:rsidRPr="001A6F17">
        <w:rPr>
          <w:szCs w:val="24"/>
        </w:rPr>
        <w:t>. The strength parameters (</w:t>
      </w:r>
      <w:r w:rsidRPr="001A6F17">
        <w:rPr>
          <w:i/>
          <w:szCs w:val="24"/>
        </w:rPr>
        <w:t>f</w:t>
      </w:r>
      <w:r w:rsidRPr="001A6F17">
        <w:rPr>
          <w:szCs w:val="24"/>
          <w:vertAlign w:val="subscript"/>
        </w:rPr>
        <w:t>ctm,</w:t>
      </w:r>
      <w:r w:rsidRPr="001A6F17">
        <w:rPr>
          <w:szCs w:val="24"/>
        </w:rPr>
        <w:t xml:space="preserve"> </w:t>
      </w:r>
      <w:r w:rsidRPr="001A6F17">
        <w:rPr>
          <w:i/>
          <w:szCs w:val="24"/>
        </w:rPr>
        <w:t>f</w:t>
      </w:r>
      <w:r w:rsidRPr="001A6F17">
        <w:rPr>
          <w:szCs w:val="24"/>
          <w:vertAlign w:val="subscript"/>
        </w:rPr>
        <w:t>Ft1,ef,</w:t>
      </w:r>
      <w:r w:rsidRPr="001A6F17">
        <w:rPr>
          <w:szCs w:val="24"/>
        </w:rPr>
        <w:t xml:space="preserve"> </w:t>
      </w:r>
      <w:r w:rsidRPr="001A6F17">
        <w:rPr>
          <w:i/>
          <w:szCs w:val="24"/>
        </w:rPr>
        <w:t>f</w:t>
      </w:r>
      <w:r w:rsidRPr="001A6F17">
        <w:rPr>
          <w:szCs w:val="24"/>
          <w:vertAlign w:val="subscript"/>
        </w:rPr>
        <w:t>Ft3,ef</w:t>
      </w:r>
      <w:r w:rsidRPr="001A6F17">
        <w:rPr>
          <w:szCs w:val="24"/>
        </w:rPr>
        <w:t xml:space="preserve">) are affected by a reduction coefficient </w:t>
      </w:r>
      <w:r w:rsidRPr="001A6F17">
        <w:rPr>
          <w:i/>
          <w:szCs w:val="24"/>
        </w:rPr>
        <w:t>f</w:t>
      </w:r>
      <w:r w:rsidRPr="001A6F17">
        <w:rPr>
          <w:szCs w:val="24"/>
          <w:vertAlign w:val="subscript"/>
        </w:rPr>
        <w:t>ct,θ</w:t>
      </w:r>
      <w:r w:rsidRPr="001A6F17">
        <w:rPr>
          <w:szCs w:val="24"/>
        </w:rPr>
        <w:t>/</w:t>
      </w:r>
      <w:r w:rsidRPr="001A6F17">
        <w:rPr>
          <w:i/>
          <w:szCs w:val="24"/>
        </w:rPr>
        <w:t>f</w:t>
      </w:r>
      <w:r w:rsidRPr="001A6F17">
        <w:rPr>
          <w:szCs w:val="24"/>
          <w:vertAlign w:val="subscript"/>
        </w:rPr>
        <w:t>ctk,0,05</w:t>
      </w:r>
      <w:r w:rsidRPr="001A6F17">
        <w:rPr>
          <w:szCs w:val="24"/>
        </w:rPr>
        <w:t>.</w:t>
      </w:r>
    </w:p>
    <w:p w14:paraId="773707CD" w14:textId="77777777" w:rsidR="00B90732" w:rsidRPr="001A6F17" w:rsidRDefault="00B90732">
      <w:pPr>
        <w:pStyle w:val="a9"/>
        <w:autoSpaceDE w:val="0"/>
        <w:autoSpaceDN w:val="0"/>
        <w:adjustRightInd w:val="0"/>
        <w:rPr>
          <w:szCs w:val="24"/>
        </w:rPr>
      </w:pPr>
      <w:r w:rsidRPr="001A6F17">
        <w:rPr>
          <w:szCs w:val="24"/>
        </w:rPr>
        <w:t>(6)</w:t>
      </w:r>
      <w:r w:rsidRPr="001A6F17">
        <w:rPr>
          <w:szCs w:val="24"/>
        </w:rPr>
        <w:tab/>
        <w:t xml:space="preserve">The reduction coefficient </w:t>
      </w:r>
      <w:r w:rsidRPr="001A6F17">
        <w:rPr>
          <w:i/>
          <w:szCs w:val="24"/>
        </w:rPr>
        <w:t>f</w:t>
      </w:r>
      <w:r w:rsidRPr="001A6F17">
        <w:rPr>
          <w:szCs w:val="24"/>
          <w:vertAlign w:val="subscript"/>
        </w:rPr>
        <w:t>ct,θ</w:t>
      </w:r>
      <w:r w:rsidRPr="001A6F17">
        <w:rPr>
          <w:szCs w:val="24"/>
        </w:rPr>
        <w:t>/</w:t>
      </w:r>
      <w:r w:rsidRPr="001A6F17">
        <w:rPr>
          <w:i/>
          <w:szCs w:val="24"/>
        </w:rPr>
        <w:t>f</w:t>
      </w:r>
      <w:r w:rsidRPr="001A6F17">
        <w:rPr>
          <w:szCs w:val="24"/>
          <w:vertAlign w:val="subscript"/>
        </w:rPr>
        <w:t>ctk,0,05</w:t>
      </w:r>
      <w:r w:rsidRPr="001A6F17">
        <w:rPr>
          <w:szCs w:val="24"/>
        </w:rPr>
        <w:t xml:space="preserve"> may be obtained from </w:t>
      </w:r>
      <w:r w:rsidRPr="001A6F17">
        <w:rPr>
          <w:rStyle w:val="citesec"/>
          <w:szCs w:val="24"/>
          <w:shd w:val="clear" w:color="auto" w:fill="auto"/>
        </w:rPr>
        <w:t>5.3.1.2</w:t>
      </w:r>
      <w:r w:rsidRPr="001A6F17">
        <w:rPr>
          <w:szCs w:val="24"/>
        </w:rPr>
        <w:t xml:space="preserve"> (3).</w:t>
      </w:r>
    </w:p>
    <w:p w14:paraId="15333AD6" w14:textId="1917677A" w:rsidR="00B90732" w:rsidRPr="001A6F17" w:rsidRDefault="00B90732">
      <w:pPr>
        <w:pStyle w:val="a9"/>
        <w:autoSpaceDE w:val="0"/>
        <w:autoSpaceDN w:val="0"/>
        <w:adjustRightInd w:val="0"/>
        <w:rPr>
          <w:szCs w:val="24"/>
        </w:rPr>
      </w:pPr>
      <w:r w:rsidRPr="001A6F17">
        <w:rPr>
          <w:szCs w:val="24"/>
        </w:rPr>
        <w:t>(7)</w:t>
      </w:r>
      <w:r w:rsidRPr="001A6F17">
        <w:rPr>
          <w:szCs w:val="24"/>
        </w:rPr>
        <w:tab/>
        <w:t>Alternative formulations of material laws may be applied, provided the solutions are within the range of experimental evidence</w:t>
      </w:r>
      <w:r w:rsidR="000934CB" w:rsidRPr="001A6F17">
        <w:rPr>
          <w:szCs w:val="24"/>
        </w:rPr>
        <w:t>.</w:t>
      </w:r>
    </w:p>
    <w:p w14:paraId="6964E4DA" w14:textId="77777777" w:rsidR="00B90732" w:rsidRPr="001A6F17" w:rsidRDefault="00B90732">
      <w:pPr>
        <w:pStyle w:val="a9"/>
        <w:keepNext/>
        <w:autoSpaceDE w:val="0"/>
        <w:autoSpaceDN w:val="0"/>
        <w:adjustRightInd w:val="0"/>
        <w:rPr>
          <w:szCs w:val="24"/>
        </w:rPr>
      </w:pPr>
      <w:r w:rsidRPr="001A6F17">
        <w:rPr>
          <w:szCs w:val="24"/>
        </w:rPr>
        <w:t>(8)</w:t>
      </w:r>
      <w:r w:rsidRPr="001A6F17">
        <w:rPr>
          <w:szCs w:val="24"/>
        </w:rPr>
        <w:tab/>
        <w:t xml:space="preserve">To define a more precise evolution of tensile strength of SFRC at elevated temperatures, a design by testing approach may be carried out on specimens according to </w:t>
      </w:r>
      <w:r w:rsidRPr="001A6F17">
        <w:rPr>
          <w:rStyle w:val="stdpublisher"/>
          <w:szCs w:val="24"/>
          <w:shd w:val="clear" w:color="auto" w:fill="auto"/>
        </w:rPr>
        <w:t>EN</w:t>
      </w:r>
      <w:r w:rsidRPr="001A6F17">
        <w:rPr>
          <w:szCs w:val="24"/>
        </w:rPr>
        <w:t> </w:t>
      </w:r>
      <w:r w:rsidRPr="001A6F17">
        <w:rPr>
          <w:rStyle w:val="stddocNumber"/>
          <w:szCs w:val="24"/>
          <w:shd w:val="clear" w:color="auto" w:fill="auto"/>
        </w:rPr>
        <w:t>14651</w:t>
      </w:r>
      <w:r w:rsidRPr="001A6F17">
        <w:rPr>
          <w:szCs w:val="24"/>
        </w:rPr>
        <w:t xml:space="preserve"> at high temperature or on specimens according to Rilem recommendation TC 129 MHT-part 4.</w:t>
      </w:r>
    </w:p>
    <w:p w14:paraId="5EAC797A" w14:textId="33533955" w:rsidR="00B90732" w:rsidRPr="001A6F17" w:rsidRDefault="00EF3027">
      <w:pPr>
        <w:pStyle w:val="ANNEX"/>
        <w:autoSpaceDE w:val="0"/>
        <w:autoSpaceDN w:val="0"/>
        <w:adjustRightInd w:val="0"/>
        <w:rPr>
          <w:rFonts w:eastAsia="Times New Roman"/>
          <w:szCs w:val="24"/>
        </w:rPr>
      </w:pPr>
      <w:r w:rsidRPr="001A6F17">
        <w:rPr>
          <w:rFonts w:eastAsia="Times New Roman"/>
          <w:b w:val="0"/>
          <w:szCs w:val="24"/>
        </w:rPr>
        <w:br/>
      </w:r>
      <w:bookmarkStart w:id="82" w:name="_Toc69134995"/>
      <w:r w:rsidR="00B90732" w:rsidRPr="001A6F17">
        <w:rPr>
          <w:rFonts w:eastAsia="Times New Roman"/>
          <w:b w:val="0"/>
          <w:szCs w:val="24"/>
        </w:rPr>
        <w:t>(informative)</w:t>
      </w:r>
      <w:r w:rsidR="00B90732" w:rsidRPr="001A6F17">
        <w:rPr>
          <w:rFonts w:eastAsia="Times New Roman"/>
          <w:szCs w:val="24"/>
        </w:rPr>
        <w:br/>
      </w:r>
      <w:r w:rsidR="00B90732" w:rsidRPr="001A6F17">
        <w:rPr>
          <w:rFonts w:eastAsia="Times New Roman"/>
          <w:szCs w:val="24"/>
        </w:rPr>
        <w:br/>
        <w:t>Recycled Aggregate Concrete Structures</w:t>
      </w:r>
      <w:bookmarkEnd w:id="82"/>
    </w:p>
    <w:p w14:paraId="19BD27F2" w14:textId="77777777" w:rsidR="00B90732" w:rsidRPr="001A6F17" w:rsidRDefault="00B90732">
      <w:pPr>
        <w:pStyle w:val="a2"/>
        <w:tabs>
          <w:tab w:val="left" w:pos="360"/>
        </w:tabs>
        <w:autoSpaceDE w:val="0"/>
        <w:autoSpaceDN w:val="0"/>
        <w:adjustRightInd w:val="0"/>
        <w:rPr>
          <w:szCs w:val="24"/>
        </w:rPr>
      </w:pPr>
      <w:r w:rsidRPr="001A6F17">
        <w:rPr>
          <w:szCs w:val="24"/>
        </w:rPr>
        <w:t>Use of this annex</w:t>
      </w:r>
    </w:p>
    <w:p w14:paraId="08B2349A" w14:textId="77777777" w:rsidR="00B90732" w:rsidRPr="001A6F17" w:rsidRDefault="00B90732">
      <w:pPr>
        <w:pStyle w:val="a9"/>
        <w:autoSpaceDE w:val="0"/>
        <w:autoSpaceDN w:val="0"/>
        <w:adjustRightInd w:val="0"/>
        <w:rPr>
          <w:szCs w:val="24"/>
        </w:rPr>
      </w:pPr>
      <w:r w:rsidRPr="001A6F17">
        <w:rPr>
          <w:szCs w:val="24"/>
        </w:rPr>
        <w:t xml:space="preserve">(1) This Informative Annex provides complementary / supplementary guidance to </w:t>
      </w:r>
      <w:r w:rsidRPr="001A6F17">
        <w:rPr>
          <w:rStyle w:val="stdpublisher"/>
          <w:szCs w:val="24"/>
          <w:shd w:val="clear" w:color="auto" w:fill="auto"/>
        </w:rPr>
        <w:t>prEN</w:t>
      </w:r>
      <w:r w:rsidRPr="001A6F17">
        <w:rPr>
          <w:szCs w:val="24"/>
        </w:rPr>
        <w:t xml:space="preserve"> </w:t>
      </w:r>
      <w:r w:rsidRPr="001A6F17">
        <w:rPr>
          <w:rStyle w:val="stddocNumber"/>
          <w:szCs w:val="24"/>
          <w:shd w:val="clear" w:color="auto" w:fill="auto"/>
        </w:rPr>
        <w:t>1992</w:t>
      </w:r>
      <w:r w:rsidRPr="001A6F17">
        <w:rPr>
          <w:szCs w:val="24"/>
        </w:rPr>
        <w:t>-</w:t>
      </w:r>
      <w:r w:rsidRPr="001A6F17">
        <w:rPr>
          <w:rStyle w:val="stddocPartNumber"/>
          <w:szCs w:val="24"/>
          <w:shd w:val="clear" w:color="auto" w:fill="auto"/>
        </w:rPr>
        <w:t>1-1</w:t>
      </w:r>
      <w:r w:rsidRPr="001A6F17">
        <w:rPr>
          <w:szCs w:val="24"/>
        </w:rPr>
        <w:t>:</w:t>
      </w:r>
      <w:r w:rsidRPr="001A6F17">
        <w:rPr>
          <w:rStyle w:val="stdyear"/>
          <w:szCs w:val="24"/>
          <w:shd w:val="clear" w:color="auto" w:fill="auto"/>
        </w:rPr>
        <w:t>2021</w:t>
      </w:r>
      <w:r w:rsidRPr="001A6F17">
        <w:rPr>
          <w:szCs w:val="24"/>
        </w:rPr>
        <w:t xml:space="preserve">, </w:t>
      </w:r>
      <w:r w:rsidRPr="001A6F17">
        <w:rPr>
          <w:rStyle w:val="stdsection"/>
          <w:szCs w:val="24"/>
          <w:shd w:val="clear" w:color="auto" w:fill="auto"/>
        </w:rPr>
        <w:t>Annex N</w:t>
      </w:r>
      <w:r w:rsidRPr="001A6F17">
        <w:rPr>
          <w:szCs w:val="24"/>
        </w:rPr>
        <w:t xml:space="preserve"> for recycled aggregate concrete structures.</w:t>
      </w:r>
    </w:p>
    <w:p w14:paraId="3798A893" w14:textId="77777777" w:rsidR="00B90732" w:rsidRPr="001A6F17" w:rsidRDefault="00B90732">
      <w:pPr>
        <w:pStyle w:val="Note"/>
        <w:autoSpaceDE w:val="0"/>
        <w:autoSpaceDN w:val="0"/>
        <w:adjustRightInd w:val="0"/>
        <w:rPr>
          <w:szCs w:val="24"/>
        </w:rPr>
      </w:pPr>
      <w:r w:rsidRPr="001A6F17">
        <w:rPr>
          <w:szCs w:val="24"/>
        </w:rPr>
        <w:t xml:space="preserve">NOTE </w:t>
      </w:r>
      <w:r w:rsidRPr="001A6F17">
        <w:rPr>
          <w:szCs w:val="24"/>
        </w:rPr>
        <w:tab/>
        <w:t>National choice on the application of this Informative Annex is given in the National Annex. If the National Annex contains no information on the application of this informative annex, it can be used.</w:t>
      </w:r>
    </w:p>
    <w:p w14:paraId="7687E4D1" w14:textId="77777777" w:rsidR="00B90732" w:rsidRPr="001A6F17" w:rsidRDefault="00B90732">
      <w:pPr>
        <w:pStyle w:val="a2"/>
        <w:tabs>
          <w:tab w:val="left" w:pos="360"/>
        </w:tabs>
        <w:autoSpaceDE w:val="0"/>
        <w:autoSpaceDN w:val="0"/>
        <w:adjustRightInd w:val="0"/>
        <w:rPr>
          <w:szCs w:val="24"/>
        </w:rPr>
      </w:pPr>
      <w:r w:rsidRPr="001A6F17">
        <w:rPr>
          <w:szCs w:val="24"/>
        </w:rPr>
        <w:t>Scope and field of application</w:t>
      </w:r>
    </w:p>
    <w:p w14:paraId="566228D3" w14:textId="77777777" w:rsidR="00B90732" w:rsidRPr="001A6F17" w:rsidRDefault="00B90732">
      <w:pPr>
        <w:pStyle w:val="a9"/>
        <w:autoSpaceDE w:val="0"/>
        <w:autoSpaceDN w:val="0"/>
        <w:adjustRightInd w:val="0"/>
        <w:rPr>
          <w:szCs w:val="24"/>
        </w:rPr>
      </w:pPr>
      <w:r w:rsidRPr="001A6F17">
        <w:rPr>
          <w:szCs w:val="24"/>
        </w:rPr>
        <w:t xml:space="preserve">(1) This Informative Annex covers recycled concrete aggregate as specified in </w:t>
      </w:r>
      <w:r w:rsidRPr="001A6F17">
        <w:rPr>
          <w:rStyle w:val="stdpublisher"/>
          <w:szCs w:val="24"/>
          <w:shd w:val="clear" w:color="auto" w:fill="auto"/>
        </w:rPr>
        <w:t>prEN</w:t>
      </w:r>
      <w:r w:rsidRPr="001A6F17">
        <w:rPr>
          <w:szCs w:val="24"/>
        </w:rPr>
        <w:t xml:space="preserve"> </w:t>
      </w:r>
      <w:r w:rsidRPr="001A6F17">
        <w:rPr>
          <w:rStyle w:val="stddocNumber"/>
          <w:szCs w:val="24"/>
          <w:shd w:val="clear" w:color="auto" w:fill="auto"/>
        </w:rPr>
        <w:t>1992</w:t>
      </w:r>
      <w:r w:rsidRPr="001A6F17">
        <w:rPr>
          <w:szCs w:val="24"/>
        </w:rPr>
        <w:t>-</w:t>
      </w:r>
      <w:r w:rsidRPr="001A6F17">
        <w:rPr>
          <w:rStyle w:val="stddocPartNumber"/>
          <w:szCs w:val="24"/>
          <w:shd w:val="clear" w:color="auto" w:fill="auto"/>
        </w:rPr>
        <w:t>1-1</w:t>
      </w:r>
      <w:r w:rsidRPr="001A6F17">
        <w:rPr>
          <w:szCs w:val="24"/>
        </w:rPr>
        <w:t>:</w:t>
      </w:r>
      <w:r w:rsidRPr="001A6F17">
        <w:rPr>
          <w:rStyle w:val="stdyear"/>
          <w:szCs w:val="24"/>
          <w:shd w:val="clear" w:color="auto" w:fill="auto"/>
        </w:rPr>
        <w:t>2021</w:t>
      </w:r>
      <w:r w:rsidRPr="001A6F17">
        <w:rPr>
          <w:szCs w:val="24"/>
        </w:rPr>
        <w:t xml:space="preserve">, </w:t>
      </w:r>
      <w:r w:rsidRPr="001A6F17">
        <w:rPr>
          <w:rStyle w:val="stdsection"/>
          <w:szCs w:val="24"/>
          <w:shd w:val="clear" w:color="auto" w:fill="auto"/>
        </w:rPr>
        <w:t>Annex N</w:t>
      </w:r>
      <w:r w:rsidRPr="001A6F17">
        <w:rPr>
          <w:szCs w:val="24"/>
        </w:rPr>
        <w:t>.</w:t>
      </w:r>
    </w:p>
    <w:p w14:paraId="0EC50D15" w14:textId="77777777" w:rsidR="00B90732" w:rsidRPr="001A6F17" w:rsidRDefault="00B90732">
      <w:pPr>
        <w:pStyle w:val="a9"/>
        <w:autoSpaceDE w:val="0"/>
        <w:autoSpaceDN w:val="0"/>
        <w:adjustRightInd w:val="0"/>
        <w:rPr>
          <w:szCs w:val="24"/>
        </w:rPr>
      </w:pPr>
      <w:r w:rsidRPr="001A6F17">
        <w:rPr>
          <w:szCs w:val="24"/>
        </w:rPr>
        <w:t xml:space="preserve">(2) The design methods given in </w:t>
      </w:r>
      <w:r w:rsidRPr="001A6F17">
        <w:rPr>
          <w:rStyle w:val="citesec"/>
          <w:szCs w:val="24"/>
          <w:shd w:val="clear" w:color="auto" w:fill="auto"/>
        </w:rPr>
        <w:t>Clauses 6, 7 and 8</w:t>
      </w:r>
      <w:r w:rsidRPr="001A6F17">
        <w:rPr>
          <w:szCs w:val="24"/>
        </w:rPr>
        <w:t xml:space="preserve"> may be used for recycled aggregate concrete provided the following paragraphs are fulfilled.</w:t>
      </w:r>
    </w:p>
    <w:p w14:paraId="38939DB8" w14:textId="77777777" w:rsidR="00B90732" w:rsidRPr="001A6F17" w:rsidRDefault="00B90732">
      <w:pPr>
        <w:pStyle w:val="a9"/>
        <w:autoSpaceDE w:val="0"/>
        <w:autoSpaceDN w:val="0"/>
        <w:adjustRightInd w:val="0"/>
        <w:rPr>
          <w:szCs w:val="24"/>
        </w:rPr>
      </w:pPr>
      <w:r w:rsidRPr="001A6F17">
        <w:rPr>
          <w:szCs w:val="24"/>
        </w:rPr>
        <w:t>(3) When the substitution rate of recycled concrete aggregates α</w:t>
      </w:r>
      <w:r w:rsidRPr="001A6F17">
        <w:rPr>
          <w:szCs w:val="24"/>
          <w:vertAlign w:val="subscript"/>
        </w:rPr>
        <w:t>RA</w:t>
      </w:r>
      <w:r w:rsidRPr="001A6F17">
        <w:rPr>
          <w:szCs w:val="24"/>
        </w:rPr>
        <w:t xml:space="preserve"> ≤ 0,2, materials properties described in </w:t>
      </w:r>
      <w:r w:rsidRPr="001A6F17">
        <w:rPr>
          <w:rStyle w:val="citesec"/>
          <w:szCs w:val="24"/>
          <w:shd w:val="clear" w:color="auto" w:fill="auto"/>
        </w:rPr>
        <w:t>Clause 5</w:t>
      </w:r>
      <w:r w:rsidRPr="001A6F17">
        <w:rPr>
          <w:szCs w:val="24"/>
        </w:rPr>
        <w:t xml:space="preserve"> may be used. For higher substitution rates, materials properties should be based on testing.</w:t>
      </w:r>
    </w:p>
    <w:p w14:paraId="12167370" w14:textId="77777777" w:rsidR="00B90732" w:rsidRPr="001A6F17" w:rsidRDefault="00B90732">
      <w:pPr>
        <w:pStyle w:val="a9"/>
        <w:autoSpaceDE w:val="0"/>
        <w:autoSpaceDN w:val="0"/>
        <w:adjustRightInd w:val="0"/>
        <w:rPr>
          <w:szCs w:val="24"/>
        </w:rPr>
      </w:pPr>
      <w:r w:rsidRPr="001A6F17">
        <w:rPr>
          <w:szCs w:val="24"/>
        </w:rPr>
        <w:t xml:space="preserve">(4) Specific assessment of spalling should be undertaken (see </w:t>
      </w:r>
      <w:r w:rsidRPr="001A6F17">
        <w:rPr>
          <w:rStyle w:val="citesec"/>
          <w:szCs w:val="24"/>
          <w:shd w:val="clear" w:color="auto" w:fill="auto"/>
        </w:rPr>
        <w:t>Clause 10</w:t>
      </w:r>
      <w:r w:rsidRPr="001A6F17">
        <w:rPr>
          <w:szCs w:val="24"/>
        </w:rPr>
        <w:t xml:space="preserve"> (7), (8), or (9)), or polypropylene fibres should be specified for the concrete mix according to </w:t>
      </w:r>
      <w:r w:rsidRPr="001A6F17">
        <w:rPr>
          <w:rStyle w:val="citesec"/>
          <w:szCs w:val="24"/>
          <w:shd w:val="clear" w:color="auto" w:fill="auto"/>
        </w:rPr>
        <w:t>Clause 10</w:t>
      </w:r>
      <w:r w:rsidRPr="001A6F17">
        <w:rPr>
          <w:szCs w:val="24"/>
        </w:rPr>
        <w:t xml:space="preserve"> (10) for structural members subjected to compression on the fire exposed surfaces regardless of concrete strength.</w:t>
      </w:r>
    </w:p>
    <w:p w14:paraId="02575021" w14:textId="77777777" w:rsidR="00B90732" w:rsidRPr="001A6F17" w:rsidRDefault="00B90732">
      <w:pPr>
        <w:pStyle w:val="a9"/>
        <w:autoSpaceDE w:val="0"/>
        <w:autoSpaceDN w:val="0"/>
        <w:adjustRightInd w:val="0"/>
        <w:rPr>
          <w:szCs w:val="24"/>
        </w:rPr>
      </w:pPr>
      <w:r w:rsidRPr="001A6F17">
        <w:rPr>
          <w:szCs w:val="24"/>
        </w:rPr>
        <w:t xml:space="preserve">(5) Provisions of </w:t>
      </w:r>
      <w:r w:rsidRPr="001A6F17">
        <w:rPr>
          <w:rStyle w:val="citesec"/>
          <w:szCs w:val="24"/>
          <w:shd w:val="clear" w:color="auto" w:fill="auto"/>
        </w:rPr>
        <w:t>Clause 9</w:t>
      </w:r>
      <w:r w:rsidRPr="001A6F17">
        <w:rPr>
          <w:szCs w:val="24"/>
        </w:rPr>
        <w:t xml:space="preserve"> should be followed.</w:t>
      </w:r>
    </w:p>
    <w:p w14:paraId="6AA9BD8E" w14:textId="1ACB5024" w:rsidR="00B90732" w:rsidRPr="001A6F17" w:rsidRDefault="00EF3027">
      <w:pPr>
        <w:pStyle w:val="ANNEX"/>
        <w:autoSpaceDE w:val="0"/>
        <w:autoSpaceDN w:val="0"/>
        <w:adjustRightInd w:val="0"/>
        <w:rPr>
          <w:rFonts w:eastAsia="Times New Roman"/>
          <w:szCs w:val="24"/>
        </w:rPr>
      </w:pPr>
      <w:r w:rsidRPr="001A6F17">
        <w:rPr>
          <w:rFonts w:eastAsia="Times New Roman"/>
          <w:b w:val="0"/>
          <w:szCs w:val="24"/>
        </w:rPr>
        <w:br/>
      </w:r>
      <w:bookmarkStart w:id="83" w:name="_Toc69134996"/>
      <w:r w:rsidR="00B90732" w:rsidRPr="001A6F17">
        <w:rPr>
          <w:rFonts w:eastAsia="Times New Roman"/>
          <w:b w:val="0"/>
          <w:szCs w:val="24"/>
        </w:rPr>
        <w:t>(normative)</w:t>
      </w:r>
      <w:r w:rsidR="00B90732" w:rsidRPr="001A6F17">
        <w:rPr>
          <w:rFonts w:eastAsia="Times New Roman"/>
          <w:szCs w:val="24"/>
        </w:rPr>
        <w:br/>
      </w:r>
      <w:r w:rsidR="00B90732" w:rsidRPr="001A6F17">
        <w:rPr>
          <w:rFonts w:eastAsia="Times New Roman"/>
          <w:szCs w:val="24"/>
        </w:rPr>
        <w:br/>
        <w:t>Buckling of columns under fire Conditions</w:t>
      </w:r>
      <w:bookmarkEnd w:id="83"/>
    </w:p>
    <w:p w14:paraId="0CD9D9F1" w14:textId="77777777" w:rsidR="00B90732" w:rsidRPr="001A6F17" w:rsidRDefault="00B90732">
      <w:pPr>
        <w:pStyle w:val="a2"/>
        <w:tabs>
          <w:tab w:val="left" w:pos="360"/>
        </w:tabs>
        <w:autoSpaceDE w:val="0"/>
        <w:autoSpaceDN w:val="0"/>
        <w:adjustRightInd w:val="0"/>
        <w:rPr>
          <w:szCs w:val="24"/>
        </w:rPr>
      </w:pPr>
      <w:r w:rsidRPr="001A6F17">
        <w:rPr>
          <w:szCs w:val="24"/>
        </w:rPr>
        <w:t>Use of this annex</w:t>
      </w:r>
    </w:p>
    <w:p w14:paraId="1C8AA581" w14:textId="1216C0CA" w:rsidR="00B90732" w:rsidRPr="001A6F17" w:rsidRDefault="00B90732">
      <w:pPr>
        <w:pStyle w:val="a9"/>
        <w:autoSpaceDE w:val="0"/>
        <w:autoSpaceDN w:val="0"/>
        <w:adjustRightInd w:val="0"/>
        <w:rPr>
          <w:szCs w:val="24"/>
        </w:rPr>
      </w:pPr>
      <w:r w:rsidRPr="001A6F17">
        <w:rPr>
          <w:szCs w:val="24"/>
        </w:rPr>
        <w:t xml:space="preserve">(1) </w:t>
      </w:r>
      <w:r w:rsidRPr="001A6F17">
        <w:rPr>
          <w:szCs w:val="24"/>
        </w:rPr>
        <w:tab/>
        <w:t xml:space="preserve">This Normative Annex contains additional provisions to </w:t>
      </w:r>
      <w:r w:rsidRPr="001A6F17">
        <w:rPr>
          <w:rStyle w:val="stdpublisher"/>
          <w:szCs w:val="24"/>
          <w:shd w:val="clear" w:color="auto" w:fill="auto"/>
        </w:rPr>
        <w:t>EN</w:t>
      </w:r>
      <w:r w:rsidRPr="001A6F17">
        <w:rPr>
          <w:szCs w:val="24"/>
        </w:rPr>
        <w:t xml:space="preserve"> </w:t>
      </w:r>
      <w:r w:rsidRPr="001A6F17">
        <w:rPr>
          <w:rStyle w:val="stddocNumber"/>
          <w:szCs w:val="24"/>
          <w:shd w:val="clear" w:color="auto" w:fill="auto"/>
        </w:rPr>
        <w:t>1992</w:t>
      </w:r>
      <w:r w:rsidR="00EF3027" w:rsidRPr="001A6F17">
        <w:rPr>
          <w:szCs w:val="24"/>
        </w:rPr>
        <w:t>-</w:t>
      </w:r>
      <w:r w:rsidRPr="001A6F17">
        <w:rPr>
          <w:rStyle w:val="stddocPartNumber"/>
          <w:szCs w:val="24"/>
          <w:shd w:val="clear" w:color="auto" w:fill="auto"/>
        </w:rPr>
        <w:t>1</w:t>
      </w:r>
      <w:r w:rsidR="00EF3027" w:rsidRPr="001A6F17">
        <w:rPr>
          <w:szCs w:val="24"/>
        </w:rPr>
        <w:t>-</w:t>
      </w:r>
      <w:r w:rsidR="00EF3027" w:rsidRPr="001A6F17">
        <w:rPr>
          <w:rStyle w:val="stddocPartNumber"/>
          <w:szCs w:val="24"/>
          <w:shd w:val="clear" w:color="auto" w:fill="auto"/>
        </w:rPr>
        <w:t>1</w:t>
      </w:r>
      <w:r w:rsidRPr="001A6F17">
        <w:rPr>
          <w:szCs w:val="24"/>
        </w:rPr>
        <w:t xml:space="preserve">, </w:t>
      </w:r>
      <w:r w:rsidRPr="001A6F17">
        <w:rPr>
          <w:rStyle w:val="stdsection"/>
          <w:shd w:val="clear" w:color="auto" w:fill="auto"/>
        </w:rPr>
        <w:t>12.6</w:t>
      </w:r>
      <w:r w:rsidRPr="001A6F17">
        <w:rPr>
          <w:szCs w:val="24"/>
        </w:rPr>
        <w:t>.</w:t>
      </w:r>
    </w:p>
    <w:p w14:paraId="0DFC0D20" w14:textId="77777777" w:rsidR="00B90732" w:rsidRPr="001A6F17" w:rsidRDefault="00B90732">
      <w:pPr>
        <w:pStyle w:val="a2"/>
        <w:tabs>
          <w:tab w:val="left" w:pos="360"/>
        </w:tabs>
        <w:autoSpaceDE w:val="0"/>
        <w:autoSpaceDN w:val="0"/>
        <w:adjustRightInd w:val="0"/>
        <w:rPr>
          <w:szCs w:val="24"/>
        </w:rPr>
      </w:pPr>
      <w:r w:rsidRPr="001A6F17">
        <w:rPr>
          <w:szCs w:val="24"/>
        </w:rPr>
        <w:t>Scope and field of application</w:t>
      </w:r>
    </w:p>
    <w:p w14:paraId="19902E23" w14:textId="77777777" w:rsidR="00B90732" w:rsidRPr="001A6F17" w:rsidRDefault="00B90732">
      <w:pPr>
        <w:pStyle w:val="a9"/>
        <w:autoSpaceDE w:val="0"/>
        <w:autoSpaceDN w:val="0"/>
        <w:adjustRightInd w:val="0"/>
        <w:rPr>
          <w:szCs w:val="24"/>
        </w:rPr>
      </w:pPr>
      <w:r w:rsidRPr="001A6F17">
        <w:rPr>
          <w:szCs w:val="24"/>
        </w:rPr>
        <w:t>(1)</w:t>
      </w:r>
      <w:r w:rsidRPr="001A6F17">
        <w:rPr>
          <w:szCs w:val="24"/>
        </w:rPr>
        <w:tab/>
        <w:t xml:space="preserve">This Normative Annex covers the assessment of reinforced columns with rectangular and circular cross-section in braced or unbraced structures giving the maximum permissible effective column length, </w:t>
      </w:r>
      <w:r w:rsidRPr="001A6F17">
        <w:rPr>
          <w:i/>
          <w:szCs w:val="24"/>
        </w:rPr>
        <w:t>l</w:t>
      </w:r>
      <w:r w:rsidRPr="001A6F17">
        <w:rPr>
          <w:szCs w:val="24"/>
          <w:vertAlign w:val="subscript"/>
        </w:rPr>
        <w:t>0</w:t>
      </w:r>
      <w:r w:rsidRPr="001A6F17">
        <w:rPr>
          <w:szCs w:val="24"/>
        </w:rPr>
        <w:t>, under ambient conditions, to ensure the required standard fire resistance of the column in the fire situation.</w:t>
      </w:r>
    </w:p>
    <w:p w14:paraId="4B46C051" w14:textId="77777777" w:rsidR="00B90732" w:rsidRPr="001A6F17" w:rsidRDefault="00B90732">
      <w:pPr>
        <w:pStyle w:val="a9"/>
        <w:autoSpaceDE w:val="0"/>
        <w:autoSpaceDN w:val="0"/>
        <w:adjustRightInd w:val="0"/>
        <w:rPr>
          <w:szCs w:val="24"/>
        </w:rPr>
      </w:pPr>
      <w:r w:rsidRPr="001A6F17">
        <w:rPr>
          <w:szCs w:val="24"/>
        </w:rPr>
        <w:t>(2)</w:t>
      </w:r>
      <w:r w:rsidRPr="001A6F17">
        <w:rPr>
          <w:szCs w:val="24"/>
        </w:rPr>
        <w:tab/>
        <w:t xml:space="preserve">The tables in this annex may be applied if </w:t>
      </w:r>
      <w:r w:rsidRPr="001A6F17">
        <w:rPr>
          <w:i/>
          <w:szCs w:val="24"/>
        </w:rPr>
        <w:t>l</w:t>
      </w:r>
      <w:r w:rsidRPr="001A6F17">
        <w:rPr>
          <w:szCs w:val="24"/>
          <w:vertAlign w:val="subscript"/>
        </w:rPr>
        <w:t>0,fi</w:t>
      </w:r>
      <w:r w:rsidRPr="001A6F17">
        <w:rPr>
          <w:szCs w:val="24"/>
        </w:rPr>
        <w:t> = </w:t>
      </w:r>
      <w:r w:rsidRPr="001A6F17">
        <w:rPr>
          <w:i/>
          <w:szCs w:val="24"/>
        </w:rPr>
        <w:t>l</w:t>
      </w:r>
      <w:r w:rsidRPr="001A6F17">
        <w:rPr>
          <w:szCs w:val="24"/>
          <w:vertAlign w:val="subscript"/>
        </w:rPr>
        <w:t>0</w:t>
      </w:r>
      <w:r w:rsidRPr="001A6F17">
        <w:rPr>
          <w:szCs w:val="24"/>
        </w:rPr>
        <w:t xml:space="preserve"> or </w:t>
      </w:r>
      <w:r w:rsidRPr="001A6F17">
        <w:rPr>
          <w:i/>
          <w:szCs w:val="24"/>
        </w:rPr>
        <w:t>l</w:t>
      </w:r>
      <w:r w:rsidRPr="001A6F17">
        <w:rPr>
          <w:szCs w:val="24"/>
          <w:vertAlign w:val="subscript"/>
        </w:rPr>
        <w:t>0,fi</w:t>
      </w:r>
      <w:r w:rsidRPr="001A6F17">
        <w:rPr>
          <w:szCs w:val="24"/>
        </w:rPr>
        <w:t> = 0,7 </w:t>
      </w:r>
      <w:r w:rsidRPr="001A6F17">
        <w:rPr>
          <w:i/>
          <w:szCs w:val="24"/>
        </w:rPr>
        <w:t>l</w:t>
      </w:r>
      <w:r w:rsidRPr="001A6F17">
        <w:rPr>
          <w:szCs w:val="24"/>
          <w:vertAlign w:val="subscript"/>
        </w:rPr>
        <w:t>0</w:t>
      </w:r>
      <w:r w:rsidRPr="001A6F17">
        <w:rPr>
          <w:szCs w:val="24"/>
        </w:rPr>
        <w:t xml:space="preserve"> (see </w:t>
      </w:r>
      <w:r w:rsidRPr="001A6F17">
        <w:rPr>
          <w:rStyle w:val="citesec"/>
          <w:szCs w:val="24"/>
          <w:shd w:val="clear" w:color="auto" w:fill="auto"/>
        </w:rPr>
        <w:t>6.3.1</w:t>
      </w:r>
      <w:r w:rsidRPr="001A6F17">
        <w:rPr>
          <w:szCs w:val="24"/>
        </w:rPr>
        <w:t xml:space="preserve"> (5) and </w:t>
      </w:r>
      <w:r w:rsidRPr="001A6F17">
        <w:rPr>
          <w:rStyle w:val="citefig"/>
          <w:szCs w:val="24"/>
          <w:shd w:val="clear" w:color="auto" w:fill="auto"/>
        </w:rPr>
        <w:t>Figure 6.3</w:t>
      </w:r>
      <w:r w:rsidRPr="001A6F17">
        <w:rPr>
          <w:szCs w:val="24"/>
        </w:rPr>
        <w:t>).</w:t>
      </w:r>
    </w:p>
    <w:p w14:paraId="744CC7D4" w14:textId="77777777" w:rsidR="00B90732" w:rsidRPr="001A6F17" w:rsidRDefault="00B90732">
      <w:pPr>
        <w:pStyle w:val="a9"/>
        <w:autoSpaceDE w:val="0"/>
        <w:autoSpaceDN w:val="0"/>
        <w:adjustRightInd w:val="0"/>
        <w:rPr>
          <w:szCs w:val="24"/>
        </w:rPr>
      </w:pPr>
      <w:r w:rsidRPr="001A6F17">
        <w:rPr>
          <w:szCs w:val="24"/>
        </w:rPr>
        <w:t>(3)</w:t>
      </w:r>
      <w:r w:rsidRPr="001A6F17">
        <w:rPr>
          <w:szCs w:val="24"/>
        </w:rPr>
        <w:tab/>
        <w:t>The following parameters are needed to use the tables in this annex:</w:t>
      </w:r>
    </w:p>
    <w:tbl>
      <w:tblPr>
        <w:tblStyle w:val="ac"/>
        <w:tblW w:w="958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B90732" w:rsidRPr="001A6F17" w14:paraId="327E3822" w14:textId="77777777" w:rsidTr="00C646E5">
        <w:trPr>
          <w:cantSplit/>
        </w:trPr>
        <w:tc>
          <w:tcPr>
            <w:tcW w:w="851" w:type="dxa"/>
          </w:tcPr>
          <w:p w14:paraId="1454ADED" w14:textId="40ACBD15" w:rsidR="00B90732" w:rsidRPr="001A6F17" w:rsidRDefault="00B90732" w:rsidP="00B90732">
            <w:pPr>
              <w:pStyle w:val="Tablebody"/>
              <w:autoSpaceDE w:val="0"/>
              <w:autoSpaceDN w:val="0"/>
              <w:adjustRightInd w:val="0"/>
              <w:rPr>
                <w:color w:val="000000" w:themeColor="text1"/>
              </w:rPr>
            </w:pPr>
            <w:r w:rsidRPr="001A6F17">
              <w:rPr>
                <w:i/>
                <w:szCs w:val="24"/>
              </w:rPr>
              <w:t>b</w:t>
            </w:r>
            <w:r w:rsidRPr="001A6F17">
              <w:rPr>
                <w:szCs w:val="24"/>
              </w:rPr>
              <w:t xml:space="preserve">, </w:t>
            </w:r>
            <w:r w:rsidRPr="001A6F17">
              <w:rPr>
                <w:i/>
                <w:szCs w:val="24"/>
              </w:rPr>
              <w:t>h</w:t>
            </w:r>
          </w:p>
        </w:tc>
        <w:tc>
          <w:tcPr>
            <w:tcW w:w="8732" w:type="dxa"/>
          </w:tcPr>
          <w:p w14:paraId="0FA11A64" w14:textId="764AF67E" w:rsidR="00B90732" w:rsidRPr="001A6F17" w:rsidRDefault="00B90732" w:rsidP="00B90732">
            <w:pPr>
              <w:pStyle w:val="Tablebody"/>
              <w:autoSpaceDE w:val="0"/>
              <w:autoSpaceDN w:val="0"/>
              <w:adjustRightInd w:val="0"/>
              <w:rPr>
                <w:color w:val="000000" w:themeColor="text1"/>
              </w:rPr>
            </w:pPr>
            <w:r w:rsidRPr="001A6F17">
              <w:rPr>
                <w:szCs w:val="24"/>
              </w:rPr>
              <w:t xml:space="preserve">Dimensions of column cross-section, </w:t>
            </w:r>
            <w:r w:rsidRPr="001A6F17">
              <w:rPr>
                <w:i/>
                <w:szCs w:val="24"/>
              </w:rPr>
              <w:t>b</w:t>
            </w:r>
            <w:r w:rsidRPr="001A6F17">
              <w:rPr>
                <w:szCs w:val="24"/>
              </w:rPr>
              <w:t> ≤ </w:t>
            </w:r>
            <w:r w:rsidRPr="001A6F17">
              <w:rPr>
                <w:i/>
                <w:szCs w:val="24"/>
              </w:rPr>
              <w:t>h</w:t>
            </w:r>
          </w:p>
        </w:tc>
      </w:tr>
      <w:tr w:rsidR="00B90732" w:rsidRPr="001A6F17" w14:paraId="38AC310C" w14:textId="77777777" w:rsidTr="00C646E5">
        <w:trPr>
          <w:cantSplit/>
        </w:trPr>
        <w:tc>
          <w:tcPr>
            <w:tcW w:w="851" w:type="dxa"/>
          </w:tcPr>
          <w:p w14:paraId="2F3C46F8" w14:textId="69236122" w:rsidR="00B90732" w:rsidRPr="001A6F17" w:rsidRDefault="00B90732" w:rsidP="00B90732">
            <w:pPr>
              <w:pStyle w:val="Tablebody"/>
              <w:autoSpaceDE w:val="0"/>
              <w:autoSpaceDN w:val="0"/>
              <w:adjustRightInd w:val="0"/>
              <w:rPr>
                <w:color w:val="000000" w:themeColor="text1"/>
              </w:rPr>
            </w:pPr>
            <w:r w:rsidRPr="001A6F17">
              <w:rPr>
                <w:i/>
                <w:szCs w:val="24"/>
              </w:rPr>
              <w:t>μ</w:t>
            </w:r>
            <w:r w:rsidRPr="001A6F17">
              <w:rPr>
                <w:szCs w:val="24"/>
                <w:vertAlign w:val="subscript"/>
              </w:rPr>
              <w:t>fi</w:t>
            </w:r>
          </w:p>
        </w:tc>
        <w:tc>
          <w:tcPr>
            <w:tcW w:w="8732" w:type="dxa"/>
          </w:tcPr>
          <w:p w14:paraId="367B7109" w14:textId="2A843B1F" w:rsidR="00B90732" w:rsidRPr="001A6F17" w:rsidRDefault="00B90732" w:rsidP="00B90732">
            <w:pPr>
              <w:pStyle w:val="Tablebody"/>
              <w:autoSpaceDE w:val="0"/>
              <w:autoSpaceDN w:val="0"/>
              <w:adjustRightInd w:val="0"/>
              <w:rPr>
                <w:color w:val="000000" w:themeColor="text1"/>
              </w:rPr>
            </w:pPr>
            <w:r w:rsidRPr="001A6F17">
              <w:rPr>
                <w:szCs w:val="24"/>
              </w:rPr>
              <w:t xml:space="preserve">Degree of utilisation in the fire situation: </w:t>
            </w:r>
            <w:r w:rsidRPr="001A6F17">
              <w:rPr>
                <w:rFonts w:eastAsia="Calibri" w:cs="Times New Roman"/>
                <w:position w:val="-30"/>
                <w:szCs w:val="24"/>
              </w:rPr>
              <w:object w:dxaOrig="1120" w:dyaOrig="700" w14:anchorId="6072ADD9">
                <v:shape id="_x0000_i1163" type="#_x0000_t75" style="width:56.25pt;height:35.25pt" o:ole="">
                  <v:imagedata r:id="rId290" o:title=""/>
                </v:shape>
                <o:OLEObject Type="Embed" ProgID="Equation.DSMT4" ShapeID="_x0000_i1163" DrawAspect="Content" ObjectID="_1692169609" r:id="rId291"/>
              </w:object>
            </w:r>
          </w:p>
        </w:tc>
      </w:tr>
      <w:tr w:rsidR="00B90732" w:rsidRPr="001A6F17" w14:paraId="13C96365" w14:textId="77777777" w:rsidTr="00C646E5">
        <w:trPr>
          <w:cantSplit/>
        </w:trPr>
        <w:tc>
          <w:tcPr>
            <w:tcW w:w="851" w:type="dxa"/>
          </w:tcPr>
          <w:p w14:paraId="40E27DD7" w14:textId="2512A918" w:rsidR="00B90732" w:rsidRPr="001A6F17" w:rsidRDefault="00B90732" w:rsidP="00B90732">
            <w:pPr>
              <w:pStyle w:val="Tablebody"/>
              <w:autoSpaceDE w:val="0"/>
              <w:autoSpaceDN w:val="0"/>
              <w:adjustRightInd w:val="0"/>
              <w:rPr>
                <w:color w:val="000000" w:themeColor="text1"/>
              </w:rPr>
            </w:pPr>
            <w:r w:rsidRPr="001A6F17">
              <w:rPr>
                <w:i/>
                <w:szCs w:val="24"/>
              </w:rPr>
              <w:t>e</w:t>
            </w:r>
            <w:r w:rsidRPr="001A6F17">
              <w:rPr>
                <w:szCs w:val="24"/>
                <w:vertAlign w:val="subscript"/>
              </w:rPr>
              <w:t>0</w:t>
            </w:r>
          </w:p>
        </w:tc>
        <w:tc>
          <w:tcPr>
            <w:tcW w:w="8732" w:type="dxa"/>
          </w:tcPr>
          <w:p w14:paraId="4C026AD6" w14:textId="68E22072" w:rsidR="00B90732" w:rsidRPr="001A6F17" w:rsidRDefault="00B90732" w:rsidP="00B90732">
            <w:pPr>
              <w:pStyle w:val="Tablebody"/>
              <w:autoSpaceDE w:val="0"/>
              <w:autoSpaceDN w:val="0"/>
              <w:adjustRightInd w:val="0"/>
              <w:rPr>
                <w:color w:val="000000" w:themeColor="text1"/>
              </w:rPr>
            </w:pPr>
            <w:r w:rsidRPr="001A6F17">
              <w:rPr>
                <w:szCs w:val="24"/>
              </w:rPr>
              <w:t xml:space="preserve">Total first order eccentricity of the normal forces, equal for </w:t>
            </w:r>
            <w:r w:rsidRPr="001A6F17">
              <w:rPr>
                <w:i/>
                <w:szCs w:val="24"/>
              </w:rPr>
              <w:t>N</w:t>
            </w:r>
            <w:r w:rsidRPr="001A6F17">
              <w:rPr>
                <w:szCs w:val="24"/>
                <w:vertAlign w:val="subscript"/>
              </w:rPr>
              <w:t>Rd</w:t>
            </w:r>
            <w:r w:rsidRPr="001A6F17">
              <w:rPr>
                <w:szCs w:val="24"/>
              </w:rPr>
              <w:t xml:space="preserve"> and </w:t>
            </w:r>
            <w:r w:rsidRPr="001A6F17">
              <w:rPr>
                <w:i/>
                <w:szCs w:val="24"/>
              </w:rPr>
              <w:t>N</w:t>
            </w:r>
            <w:r w:rsidRPr="001A6F17">
              <w:rPr>
                <w:szCs w:val="24"/>
                <w:vertAlign w:val="subscript"/>
              </w:rPr>
              <w:t>Ed,fi</w:t>
            </w:r>
          </w:p>
        </w:tc>
      </w:tr>
      <w:tr w:rsidR="00B90732" w:rsidRPr="001A6F17" w14:paraId="23FD2BF0" w14:textId="77777777" w:rsidTr="00C646E5">
        <w:trPr>
          <w:cantSplit/>
        </w:trPr>
        <w:tc>
          <w:tcPr>
            <w:tcW w:w="851" w:type="dxa"/>
          </w:tcPr>
          <w:p w14:paraId="2FF6D064" w14:textId="5277B1FD" w:rsidR="00B90732" w:rsidRPr="001A6F17" w:rsidRDefault="00B90732" w:rsidP="00B90732">
            <w:pPr>
              <w:pStyle w:val="Tablebody"/>
              <w:autoSpaceDE w:val="0"/>
              <w:autoSpaceDN w:val="0"/>
              <w:adjustRightInd w:val="0"/>
              <w:rPr>
                <w:i/>
                <w:color w:val="000000" w:themeColor="text1"/>
              </w:rPr>
            </w:pPr>
            <w:r w:rsidRPr="001A6F17">
              <w:rPr>
                <w:i/>
                <w:szCs w:val="24"/>
              </w:rPr>
              <w:t>a</w:t>
            </w:r>
          </w:p>
        </w:tc>
        <w:tc>
          <w:tcPr>
            <w:tcW w:w="8732" w:type="dxa"/>
          </w:tcPr>
          <w:p w14:paraId="2AA556BC" w14:textId="7ABC8E97" w:rsidR="00B90732" w:rsidRPr="001A6F17" w:rsidRDefault="00B90732" w:rsidP="00B90732">
            <w:pPr>
              <w:pStyle w:val="Tablebody"/>
              <w:autoSpaceDE w:val="0"/>
              <w:autoSpaceDN w:val="0"/>
              <w:adjustRightInd w:val="0"/>
              <w:rPr>
                <w:color w:val="000000" w:themeColor="text1"/>
              </w:rPr>
            </w:pPr>
            <w:r w:rsidRPr="001A6F17">
              <w:rPr>
                <w:szCs w:val="24"/>
              </w:rPr>
              <w:t>Axis distance of the main reinforcing steel bars</w:t>
            </w:r>
          </w:p>
        </w:tc>
      </w:tr>
      <w:tr w:rsidR="00B90732" w:rsidRPr="001A6F17" w14:paraId="0AEAB6CB" w14:textId="77777777" w:rsidTr="00C646E5">
        <w:trPr>
          <w:cantSplit/>
        </w:trPr>
        <w:tc>
          <w:tcPr>
            <w:tcW w:w="851" w:type="dxa"/>
          </w:tcPr>
          <w:p w14:paraId="428B4E29" w14:textId="1465303E" w:rsidR="00B90732" w:rsidRPr="001A6F17" w:rsidRDefault="00B90732" w:rsidP="00B90732">
            <w:pPr>
              <w:pStyle w:val="Tablebody"/>
              <w:autoSpaceDE w:val="0"/>
              <w:autoSpaceDN w:val="0"/>
              <w:adjustRightInd w:val="0"/>
              <w:rPr>
                <w:color w:val="000000" w:themeColor="text1"/>
              </w:rPr>
            </w:pPr>
            <w:r w:rsidRPr="001A6F17">
              <w:rPr>
                <w:i/>
                <w:szCs w:val="24"/>
              </w:rPr>
              <w:t>ω</w:t>
            </w:r>
            <w:r w:rsidRPr="001A6F17">
              <w:rPr>
                <w:szCs w:val="24"/>
                <w:vertAlign w:val="subscript"/>
              </w:rPr>
              <w:t>mod</w:t>
            </w:r>
          </w:p>
        </w:tc>
        <w:tc>
          <w:tcPr>
            <w:tcW w:w="8732" w:type="dxa"/>
          </w:tcPr>
          <w:p w14:paraId="754248AB" w14:textId="10E33956" w:rsidR="00B90732" w:rsidRPr="001A6F17" w:rsidRDefault="00B90732" w:rsidP="00B90732">
            <w:pPr>
              <w:pStyle w:val="Tablebody"/>
              <w:autoSpaceDE w:val="0"/>
              <w:autoSpaceDN w:val="0"/>
              <w:adjustRightInd w:val="0"/>
              <w:rPr>
                <w:color w:val="000000" w:themeColor="text1"/>
              </w:rPr>
            </w:pPr>
            <w:r w:rsidRPr="001A6F17">
              <w:rPr>
                <w:szCs w:val="24"/>
              </w:rPr>
              <w:t xml:space="preserve">Modified mechanical reinforcement degree </w:t>
            </w:r>
            <w:r w:rsidRPr="001A6F17">
              <w:rPr>
                <w:rFonts w:eastAsia="Calibri" w:cs="Times New Roman"/>
                <w:position w:val="-30"/>
                <w:szCs w:val="24"/>
              </w:rPr>
              <w:object w:dxaOrig="2520" w:dyaOrig="740" w14:anchorId="46ED18F5">
                <v:shape id="_x0000_i1164" type="#_x0000_t75" style="width:126pt;height:36.75pt" o:ole="">
                  <v:imagedata r:id="rId292" o:title=""/>
                </v:shape>
                <o:OLEObject Type="Embed" ProgID="Equation.DSMT4" ShapeID="_x0000_i1164" DrawAspect="Content" ObjectID="_1692169610" r:id="rId293"/>
              </w:object>
            </w:r>
            <w:r w:rsidRPr="001A6F17">
              <w:rPr>
                <w:szCs w:val="24"/>
              </w:rPr>
              <w:t xml:space="preserve">, while </w:t>
            </w:r>
            <w:r w:rsidRPr="001A6F17">
              <w:rPr>
                <w:i/>
                <w:szCs w:val="24"/>
              </w:rPr>
              <w:t>A</w:t>
            </w:r>
            <w:r w:rsidRPr="001A6F17">
              <w:rPr>
                <w:szCs w:val="24"/>
                <w:vertAlign w:val="subscript"/>
              </w:rPr>
              <w:t>s0</w:t>
            </w:r>
            <w:r w:rsidRPr="001A6F17">
              <w:rPr>
                <w:szCs w:val="24"/>
              </w:rPr>
              <w:t xml:space="preserve"> and </w:t>
            </w:r>
            <w:r w:rsidRPr="001A6F17">
              <w:rPr>
                <w:i/>
                <w:szCs w:val="24"/>
              </w:rPr>
              <w:t>A</w:t>
            </w:r>
            <w:r w:rsidRPr="001A6F17">
              <w:rPr>
                <w:szCs w:val="24"/>
                <w:vertAlign w:val="subscript"/>
              </w:rPr>
              <w:t>s1</w:t>
            </w:r>
            <w:r w:rsidRPr="001A6F17">
              <w:rPr>
                <w:szCs w:val="24"/>
              </w:rPr>
              <w:t xml:space="preserve"> are defined in (5)</w:t>
            </w:r>
          </w:p>
        </w:tc>
      </w:tr>
      <w:tr w:rsidR="00B90732" w:rsidRPr="001A6F17" w14:paraId="643217AA" w14:textId="77777777" w:rsidTr="00C646E5">
        <w:trPr>
          <w:cantSplit/>
        </w:trPr>
        <w:tc>
          <w:tcPr>
            <w:tcW w:w="851" w:type="dxa"/>
          </w:tcPr>
          <w:p w14:paraId="69734829" w14:textId="47294967" w:rsidR="00B90732" w:rsidRPr="001A6F17" w:rsidRDefault="00B90732" w:rsidP="00B90732">
            <w:pPr>
              <w:pStyle w:val="Tablebody"/>
              <w:autoSpaceDE w:val="0"/>
              <w:autoSpaceDN w:val="0"/>
              <w:adjustRightInd w:val="0"/>
              <w:rPr>
                <w:color w:val="000000" w:themeColor="text1"/>
              </w:rPr>
            </w:pPr>
            <w:r w:rsidRPr="001A6F17">
              <w:rPr>
                <w:i/>
                <w:szCs w:val="24"/>
              </w:rPr>
              <w:t>N</w:t>
            </w:r>
            <w:r w:rsidRPr="001A6F17">
              <w:rPr>
                <w:szCs w:val="24"/>
                <w:vertAlign w:val="subscript"/>
              </w:rPr>
              <w:t>Ed,fi</w:t>
            </w:r>
          </w:p>
        </w:tc>
        <w:tc>
          <w:tcPr>
            <w:tcW w:w="8732" w:type="dxa"/>
          </w:tcPr>
          <w:p w14:paraId="06A43280" w14:textId="2B388A02" w:rsidR="00B90732" w:rsidRPr="001A6F17" w:rsidRDefault="00B90732" w:rsidP="00B90732">
            <w:pPr>
              <w:pStyle w:val="Tablebody"/>
              <w:autoSpaceDE w:val="0"/>
              <w:autoSpaceDN w:val="0"/>
              <w:adjustRightInd w:val="0"/>
              <w:rPr>
                <w:rFonts w:cs="Arial"/>
                <w:color w:val="000000" w:themeColor="text1"/>
              </w:rPr>
            </w:pPr>
            <w:r w:rsidRPr="001A6F17">
              <w:rPr>
                <w:szCs w:val="24"/>
              </w:rPr>
              <w:t>The design axial load in the fire condition</w:t>
            </w:r>
          </w:p>
        </w:tc>
      </w:tr>
      <w:tr w:rsidR="00B90732" w:rsidRPr="001A6F17" w14:paraId="7E11A730" w14:textId="77777777" w:rsidTr="00C646E5">
        <w:trPr>
          <w:cantSplit/>
        </w:trPr>
        <w:tc>
          <w:tcPr>
            <w:tcW w:w="851" w:type="dxa"/>
          </w:tcPr>
          <w:p w14:paraId="70C2B351" w14:textId="44AEDBB9" w:rsidR="00B90732" w:rsidRPr="001A6F17" w:rsidRDefault="00B90732" w:rsidP="00B90732">
            <w:pPr>
              <w:pStyle w:val="Tablebody"/>
              <w:autoSpaceDE w:val="0"/>
              <w:autoSpaceDN w:val="0"/>
              <w:adjustRightInd w:val="0"/>
              <w:rPr>
                <w:color w:val="000000" w:themeColor="text1"/>
              </w:rPr>
            </w:pPr>
            <w:r w:rsidRPr="001A6F17">
              <w:rPr>
                <w:i/>
                <w:szCs w:val="24"/>
              </w:rPr>
              <w:t>N</w:t>
            </w:r>
            <w:r w:rsidRPr="001A6F17">
              <w:rPr>
                <w:szCs w:val="24"/>
                <w:vertAlign w:val="subscript"/>
              </w:rPr>
              <w:t>Rd</w:t>
            </w:r>
          </w:p>
        </w:tc>
        <w:tc>
          <w:tcPr>
            <w:tcW w:w="8732" w:type="dxa"/>
          </w:tcPr>
          <w:p w14:paraId="78660D1A" w14:textId="7CC8E9D9" w:rsidR="00B90732" w:rsidRPr="001A6F17" w:rsidRDefault="00B90732" w:rsidP="00B90732">
            <w:pPr>
              <w:pStyle w:val="Tablebody"/>
              <w:autoSpaceDE w:val="0"/>
              <w:autoSpaceDN w:val="0"/>
              <w:adjustRightInd w:val="0"/>
              <w:rPr>
                <w:rFonts w:cs="Arial"/>
                <w:color w:val="000000" w:themeColor="text1"/>
              </w:rPr>
            </w:pPr>
            <w:r w:rsidRPr="001A6F17">
              <w:rPr>
                <w:szCs w:val="24"/>
              </w:rPr>
              <w:t>The design axial load resistance under ambient condition</w:t>
            </w:r>
          </w:p>
        </w:tc>
      </w:tr>
    </w:tbl>
    <w:p w14:paraId="76F59F3D" w14:textId="23128FCD" w:rsidR="00B90732" w:rsidRPr="001A6F17" w:rsidRDefault="00B90732" w:rsidP="00EF3027">
      <w:pPr>
        <w:pStyle w:val="a9"/>
        <w:autoSpaceDE w:val="0"/>
        <w:autoSpaceDN w:val="0"/>
        <w:adjustRightInd w:val="0"/>
        <w:spacing w:before="120"/>
        <w:rPr>
          <w:szCs w:val="24"/>
        </w:rPr>
      </w:pPr>
      <w:r w:rsidRPr="001A6F17">
        <w:rPr>
          <w:szCs w:val="24"/>
        </w:rPr>
        <w:t>(4)</w:t>
      </w:r>
      <w:r w:rsidRPr="001A6F17">
        <w:rPr>
          <w:szCs w:val="24"/>
        </w:rPr>
        <w:tab/>
        <w:t>The tables may be used for columns with 0,1 ≤ </w:t>
      </w:r>
      <w:r w:rsidRPr="001A6F17">
        <w:rPr>
          <w:i/>
          <w:szCs w:val="24"/>
        </w:rPr>
        <w:t>ω</w:t>
      </w:r>
      <w:r w:rsidRPr="001A6F17">
        <w:rPr>
          <w:szCs w:val="24"/>
          <w:vertAlign w:val="subscript"/>
        </w:rPr>
        <w:t>mod</w:t>
      </w:r>
      <w:r w:rsidRPr="001A6F17">
        <w:rPr>
          <w:szCs w:val="24"/>
        </w:rPr>
        <w:t> ≤ 1,0.</w:t>
      </w:r>
    </w:p>
    <w:p w14:paraId="47EACF29" w14:textId="1C7587BB" w:rsidR="00B90732" w:rsidRPr="001A6F17" w:rsidRDefault="00B90732">
      <w:pPr>
        <w:pStyle w:val="a9"/>
        <w:autoSpaceDE w:val="0"/>
        <w:autoSpaceDN w:val="0"/>
        <w:adjustRightInd w:val="0"/>
        <w:rPr>
          <w:szCs w:val="24"/>
        </w:rPr>
      </w:pPr>
      <w:r w:rsidRPr="001A6F17">
        <w:rPr>
          <w:szCs w:val="24"/>
        </w:rPr>
        <w:t>(5)</w:t>
      </w:r>
      <w:r w:rsidRPr="001A6F17">
        <w:rPr>
          <w:szCs w:val="24"/>
        </w:rPr>
        <w:tab/>
      </w:r>
      <w:r w:rsidRPr="001A6F17">
        <w:rPr>
          <w:i/>
          <w:szCs w:val="24"/>
        </w:rPr>
        <w:t>A</w:t>
      </w:r>
      <w:r w:rsidRPr="001A6F17">
        <w:rPr>
          <w:szCs w:val="24"/>
          <w:vertAlign w:val="subscript"/>
        </w:rPr>
        <w:t>s0</w:t>
      </w:r>
      <w:r w:rsidRPr="001A6F17">
        <w:rPr>
          <w:szCs w:val="24"/>
        </w:rPr>
        <w:t xml:space="preserve"> is the cross-sectional area of longitudinal reinforcement at axis distance </w:t>
      </w:r>
      <w:r w:rsidRPr="001A6F17">
        <w:rPr>
          <w:i/>
          <w:szCs w:val="24"/>
        </w:rPr>
        <w:t>a</w:t>
      </w:r>
      <w:r w:rsidRPr="001A6F17">
        <w:rPr>
          <w:szCs w:val="24"/>
        </w:rPr>
        <w:t xml:space="preserve"> from the column’s most compressed side, and </w:t>
      </w:r>
      <w:r w:rsidRPr="001A6F17">
        <w:rPr>
          <w:i/>
          <w:szCs w:val="24"/>
        </w:rPr>
        <w:t>A</w:t>
      </w:r>
      <w:r w:rsidRPr="001A6F17">
        <w:rPr>
          <w:szCs w:val="24"/>
          <w:vertAlign w:val="subscript"/>
        </w:rPr>
        <w:t>s1</w:t>
      </w:r>
      <w:r w:rsidRPr="001A6F17">
        <w:rPr>
          <w:szCs w:val="24"/>
        </w:rPr>
        <w:t xml:space="preserve"> is the cross-sectional area of longitudinal reinforcement at axis distance </w:t>
      </w:r>
      <w:r w:rsidRPr="001A6F17">
        <w:rPr>
          <w:i/>
          <w:szCs w:val="24"/>
        </w:rPr>
        <w:t>a</w:t>
      </w:r>
      <w:r w:rsidRPr="001A6F17">
        <w:rPr>
          <w:szCs w:val="24"/>
        </w:rPr>
        <w:t xml:space="preserve"> from the column’s tensile/least compressed side. Other reinforcing bars in the cross-section are disregarded (see </w:t>
      </w:r>
      <w:r w:rsidRPr="001A6F17">
        <w:rPr>
          <w:rStyle w:val="citefig"/>
          <w:shd w:val="clear" w:color="auto" w:fill="auto"/>
        </w:rPr>
        <w:t>Figure </w:t>
      </w:r>
      <w:r w:rsidR="00EF3027" w:rsidRPr="001A6F17">
        <w:rPr>
          <w:rStyle w:val="citefig"/>
          <w:shd w:val="clear" w:color="auto" w:fill="auto"/>
        </w:rPr>
        <w:t>C</w:t>
      </w:r>
      <w:r w:rsidRPr="001A6F17">
        <w:rPr>
          <w:rStyle w:val="citefig"/>
          <w:shd w:val="clear" w:color="auto" w:fill="auto"/>
        </w:rPr>
        <w:t>.1</w:t>
      </w:r>
      <w:r w:rsidRPr="001A6F17">
        <w:rPr>
          <w:szCs w:val="24"/>
        </w:rPr>
        <w:t>).</w:t>
      </w:r>
    </w:p>
    <w:p w14:paraId="161A363B" w14:textId="5D356073" w:rsidR="00B90732" w:rsidRPr="001A6F17" w:rsidRDefault="00B90732">
      <w:pPr>
        <w:pStyle w:val="a9"/>
        <w:autoSpaceDE w:val="0"/>
        <w:autoSpaceDN w:val="0"/>
        <w:adjustRightInd w:val="0"/>
        <w:rPr>
          <w:szCs w:val="24"/>
        </w:rPr>
      </w:pPr>
      <w:r w:rsidRPr="001A6F17">
        <w:rPr>
          <w:szCs w:val="24"/>
        </w:rPr>
        <w:t>(6)</w:t>
      </w:r>
      <w:r w:rsidRPr="001A6F17">
        <w:rPr>
          <w:szCs w:val="24"/>
        </w:rPr>
        <w:tab/>
        <w:t xml:space="preserve">Buckling around </w:t>
      </w:r>
      <w:r w:rsidRPr="001A6F17">
        <w:rPr>
          <w:i/>
          <w:szCs w:val="24"/>
        </w:rPr>
        <w:t>y</w:t>
      </w:r>
      <w:r w:rsidRPr="001A6F17">
        <w:rPr>
          <w:szCs w:val="24"/>
        </w:rPr>
        <w:t xml:space="preserve">-axis and </w:t>
      </w:r>
      <w:r w:rsidRPr="001A6F17">
        <w:rPr>
          <w:i/>
          <w:szCs w:val="24"/>
        </w:rPr>
        <w:t>z</w:t>
      </w:r>
      <w:r w:rsidRPr="001A6F17">
        <w:rPr>
          <w:szCs w:val="24"/>
        </w:rPr>
        <w:t xml:space="preserve">-axis should be examined. The tables may be used for buckling around both the </w:t>
      </w:r>
      <w:r w:rsidRPr="001A6F17">
        <w:rPr>
          <w:i/>
          <w:szCs w:val="24"/>
        </w:rPr>
        <w:t>z</w:t>
      </w:r>
      <w:r w:rsidRPr="001A6F17">
        <w:rPr>
          <w:szCs w:val="24"/>
        </w:rPr>
        <w:t xml:space="preserve">-axis and the </w:t>
      </w:r>
      <w:r w:rsidRPr="001A6F17">
        <w:rPr>
          <w:i/>
          <w:szCs w:val="24"/>
        </w:rPr>
        <w:t>y</w:t>
      </w:r>
      <w:r w:rsidRPr="001A6F17">
        <w:rPr>
          <w:szCs w:val="24"/>
        </w:rPr>
        <w:t xml:space="preserve">-axis as defined in </w:t>
      </w:r>
      <w:r w:rsidRPr="001A6F17">
        <w:rPr>
          <w:rStyle w:val="citefig"/>
          <w:shd w:val="clear" w:color="auto" w:fill="auto"/>
        </w:rPr>
        <w:t>Figure </w:t>
      </w:r>
      <w:r w:rsidR="00EF3027" w:rsidRPr="001A6F17">
        <w:rPr>
          <w:rStyle w:val="citefig"/>
          <w:shd w:val="clear" w:color="auto" w:fill="auto"/>
        </w:rPr>
        <w:t>C</w:t>
      </w:r>
      <w:r w:rsidRPr="001A6F17">
        <w:rPr>
          <w:rStyle w:val="citefig"/>
          <w:shd w:val="clear" w:color="auto" w:fill="auto"/>
        </w:rPr>
        <w:t>.1</w:t>
      </w:r>
      <w:r w:rsidRPr="001A6F17">
        <w:rPr>
          <w:szCs w:val="24"/>
        </w:rPr>
        <w:t xml:space="preserve">. For buckling around both the </w:t>
      </w:r>
      <w:r w:rsidRPr="001A6F17">
        <w:rPr>
          <w:i/>
          <w:szCs w:val="24"/>
        </w:rPr>
        <w:t>z</w:t>
      </w:r>
      <w:r w:rsidRPr="001A6F17">
        <w:rPr>
          <w:szCs w:val="24"/>
        </w:rPr>
        <w:t xml:space="preserve">-axis or the y-axis, the smaller cross-sectional dimension </w:t>
      </w:r>
      <w:r w:rsidRPr="001A6F17">
        <w:rPr>
          <w:i/>
          <w:szCs w:val="24"/>
        </w:rPr>
        <w:t>b</w:t>
      </w:r>
      <w:r w:rsidRPr="001A6F17">
        <w:rPr>
          <w:szCs w:val="24"/>
        </w:rPr>
        <w:t xml:space="preserve"> shall be used as the parameter in the tables.</w:t>
      </w:r>
    </w:p>
    <w:p w14:paraId="069F4337" w14:textId="77777777" w:rsidR="00B90732" w:rsidRPr="001A6F17" w:rsidRDefault="00B90732">
      <w:pPr>
        <w:pStyle w:val="a9"/>
        <w:autoSpaceDE w:val="0"/>
        <w:autoSpaceDN w:val="0"/>
        <w:adjustRightInd w:val="0"/>
        <w:rPr>
          <w:szCs w:val="24"/>
        </w:rPr>
      </w:pPr>
      <w:r w:rsidRPr="001A6F17">
        <w:rPr>
          <w:szCs w:val="24"/>
        </w:rPr>
        <w:t>(7)</w:t>
      </w:r>
      <w:r w:rsidRPr="001A6F17">
        <w:rPr>
          <w:szCs w:val="24"/>
        </w:rPr>
        <w:tab/>
        <w:t xml:space="preserve">For columns with asymmetric reinforcement arrangements, the minimum values of </w:t>
      </w:r>
      <w:r w:rsidRPr="001A6F17">
        <w:rPr>
          <w:i/>
          <w:szCs w:val="24"/>
        </w:rPr>
        <w:t>A</w:t>
      </w:r>
      <w:r w:rsidRPr="001A6F17">
        <w:rPr>
          <w:szCs w:val="24"/>
          <w:vertAlign w:val="subscript"/>
        </w:rPr>
        <w:t>s0</w:t>
      </w:r>
      <w:r w:rsidRPr="001A6F17">
        <w:rPr>
          <w:szCs w:val="24"/>
        </w:rPr>
        <w:t xml:space="preserve"> and </w:t>
      </w:r>
      <w:r w:rsidRPr="001A6F17">
        <w:rPr>
          <w:i/>
          <w:szCs w:val="24"/>
        </w:rPr>
        <w:t>A</w:t>
      </w:r>
      <w:r w:rsidRPr="001A6F17">
        <w:rPr>
          <w:szCs w:val="24"/>
          <w:vertAlign w:val="subscript"/>
        </w:rPr>
        <w:t>s1</w:t>
      </w:r>
      <w:r w:rsidRPr="001A6F17">
        <w:rPr>
          <w:szCs w:val="24"/>
        </w:rPr>
        <w:t xml:space="preserve"> shall be used.</w:t>
      </w:r>
    </w:p>
    <w:tbl>
      <w:tblPr>
        <w:tblW w:w="4876" w:type="dxa"/>
        <w:jc w:val="center"/>
        <w:tblLayout w:type="fixed"/>
        <w:tblCellMar>
          <w:left w:w="0" w:type="dxa"/>
          <w:right w:w="0" w:type="dxa"/>
        </w:tblCellMar>
        <w:tblLook w:val="04A0" w:firstRow="1" w:lastRow="0" w:firstColumn="1" w:lastColumn="0" w:noHBand="0" w:noVBand="1"/>
      </w:tblPr>
      <w:tblGrid>
        <w:gridCol w:w="4876"/>
      </w:tblGrid>
      <w:tr w:rsidR="00B90732" w:rsidRPr="001A6F17" w14:paraId="78EC0752" w14:textId="77777777" w:rsidTr="00D9513A">
        <w:trPr>
          <w:jc w:val="center"/>
        </w:trPr>
        <w:tc>
          <w:tcPr>
            <w:tcW w:w="4876" w:type="dxa"/>
          </w:tcPr>
          <w:p w14:paraId="4F61E070" w14:textId="4297718C" w:rsidR="00B90732" w:rsidRPr="001A6F17" w:rsidRDefault="00E058ED" w:rsidP="00B90732">
            <w:pPr>
              <w:pStyle w:val="FigureImage"/>
              <w:autoSpaceDE w:val="0"/>
              <w:autoSpaceDN w:val="0"/>
              <w:adjustRightInd w:val="0"/>
              <w:spacing w:before="120"/>
              <w:rPr>
                <w:color w:val="000000" w:themeColor="text1"/>
              </w:rPr>
            </w:pPr>
            <w:r w:rsidRPr="001A6F17">
              <w:rPr>
                <w:noProof/>
                <w:color w:val="000000" w:themeColor="text1"/>
                <w:szCs w:val="24"/>
                <w:lang w:eastAsia="en-GB"/>
              </w:rPr>
              <w:fldChar w:fldCharType="begin"/>
            </w:r>
            <w:r w:rsidR="001628C1" w:rsidRPr="001A6F17">
              <w:rPr>
                <w:noProof/>
                <w:color w:val="000000" w:themeColor="text1"/>
                <w:szCs w:val="24"/>
                <w:lang w:eastAsia="en-GB"/>
              </w:rPr>
              <w:instrText xml:space="preserve"> INCLUDEPICTURE "\\\\cmc20df.cenorm.be\\cmcdata\\STD_MGT\\STDDEL\\PRODUCTION\\Standards\\00250\\268\\41_e_dr\\c001.tif" \* MERGEFORMAT </w:instrText>
            </w:r>
            <w:r w:rsidRPr="001A6F17">
              <w:rPr>
                <w:noProof/>
                <w:color w:val="000000" w:themeColor="text1"/>
                <w:szCs w:val="24"/>
                <w:lang w:eastAsia="en-GB"/>
              </w:rPr>
              <w:fldChar w:fldCharType="separate"/>
            </w:r>
            <w:r w:rsidR="005222C6">
              <w:rPr>
                <w:noProof/>
                <w:color w:val="000000" w:themeColor="text1"/>
                <w:szCs w:val="24"/>
                <w:lang w:eastAsia="en-GB"/>
              </w:rPr>
              <w:fldChar w:fldCharType="begin"/>
            </w:r>
            <w:r w:rsidR="005222C6">
              <w:rPr>
                <w:noProof/>
                <w:color w:val="000000" w:themeColor="text1"/>
                <w:szCs w:val="24"/>
                <w:lang w:eastAsia="en-GB"/>
              </w:rPr>
              <w:instrText xml:space="preserve"> INCLUDEPICTURE  "Y:\\STD_MGT\\STDDEL\\PRODUCTION\\Standards\\00250\\268\\41_e_dr\\c001.tif" \* MERGEFORMATINET </w:instrText>
            </w:r>
            <w:r w:rsidR="005222C6">
              <w:rPr>
                <w:noProof/>
                <w:color w:val="000000" w:themeColor="text1"/>
                <w:szCs w:val="24"/>
                <w:lang w:eastAsia="en-GB"/>
              </w:rPr>
              <w:fldChar w:fldCharType="separate"/>
            </w:r>
            <w:r w:rsidR="009E78AB">
              <w:rPr>
                <w:noProof/>
                <w:color w:val="000000" w:themeColor="text1"/>
                <w:szCs w:val="24"/>
                <w:lang w:eastAsia="en-GB"/>
              </w:rPr>
              <w:fldChar w:fldCharType="begin"/>
            </w:r>
            <w:r w:rsidR="009E78AB">
              <w:rPr>
                <w:noProof/>
                <w:color w:val="000000" w:themeColor="text1"/>
                <w:szCs w:val="24"/>
                <w:lang w:eastAsia="en-GB"/>
              </w:rPr>
              <w:instrText xml:space="preserve"> INCLUDEPICTURE  "Y:\\STD_MGT\\STDDEL\\PRODUCTION\\Standards\\00250\\268\\41_e_dr\\c001.tif" \* MERGEFORMATINET </w:instrText>
            </w:r>
            <w:r w:rsidR="009E78AB">
              <w:rPr>
                <w:noProof/>
                <w:color w:val="000000" w:themeColor="text1"/>
                <w:szCs w:val="24"/>
                <w:lang w:eastAsia="en-GB"/>
              </w:rPr>
              <w:fldChar w:fldCharType="separate"/>
            </w:r>
            <w:r w:rsidR="00183165">
              <w:rPr>
                <w:noProof/>
                <w:color w:val="000000" w:themeColor="text1"/>
                <w:szCs w:val="24"/>
                <w:lang w:eastAsia="en-GB"/>
              </w:rPr>
              <w:fldChar w:fldCharType="begin"/>
            </w:r>
            <w:r w:rsidR="00183165">
              <w:rPr>
                <w:noProof/>
                <w:color w:val="000000" w:themeColor="text1"/>
                <w:szCs w:val="24"/>
                <w:lang w:eastAsia="en-GB"/>
              </w:rPr>
              <w:instrText xml:space="preserve"> </w:instrText>
            </w:r>
            <w:r w:rsidR="00183165">
              <w:rPr>
                <w:noProof/>
                <w:color w:val="000000" w:themeColor="text1"/>
                <w:szCs w:val="24"/>
                <w:lang w:eastAsia="en-GB"/>
              </w:rPr>
              <w:instrText>INCLUDEPICTURE  "C:\\Users\\a.dionysiou\\AppDat</w:instrText>
            </w:r>
            <w:r w:rsidR="00183165">
              <w:rPr>
                <w:noProof/>
                <w:color w:val="000000" w:themeColor="text1"/>
                <w:szCs w:val="24"/>
                <w:lang w:eastAsia="en-GB"/>
              </w:rPr>
              <w:instrText>a\\Local\\Temp\\Temp1_00250268_e_20210902.zip-1.zip\\41_e_dr\\c001.tif" \* MERGEFORMATINET</w:instrText>
            </w:r>
            <w:r w:rsidR="00183165">
              <w:rPr>
                <w:noProof/>
                <w:color w:val="000000" w:themeColor="text1"/>
                <w:szCs w:val="24"/>
                <w:lang w:eastAsia="en-GB"/>
              </w:rPr>
              <w:instrText xml:space="preserve"> </w:instrText>
            </w:r>
            <w:r w:rsidR="00183165">
              <w:rPr>
                <w:noProof/>
                <w:color w:val="000000" w:themeColor="text1"/>
                <w:szCs w:val="24"/>
                <w:lang w:eastAsia="en-GB"/>
              </w:rPr>
              <w:fldChar w:fldCharType="separate"/>
            </w:r>
            <w:r w:rsidR="00183165">
              <w:rPr>
                <w:noProof/>
                <w:color w:val="000000" w:themeColor="text1"/>
                <w:szCs w:val="24"/>
                <w:lang w:eastAsia="en-GB"/>
              </w:rPr>
              <w:pict w14:anchorId="13B5FC31">
                <v:shape id="_x0000_i1165" type="#_x0000_t75" style="width:243pt;height:89.25pt">
                  <v:imagedata r:id="rId294" r:href="rId295"/>
                </v:shape>
              </w:pict>
            </w:r>
            <w:r w:rsidR="00183165">
              <w:rPr>
                <w:noProof/>
                <w:color w:val="000000" w:themeColor="text1"/>
                <w:szCs w:val="24"/>
                <w:lang w:eastAsia="en-GB"/>
              </w:rPr>
              <w:fldChar w:fldCharType="end"/>
            </w:r>
            <w:r w:rsidR="009E78AB">
              <w:rPr>
                <w:noProof/>
                <w:color w:val="000000" w:themeColor="text1"/>
                <w:szCs w:val="24"/>
                <w:lang w:eastAsia="en-GB"/>
              </w:rPr>
              <w:fldChar w:fldCharType="end"/>
            </w:r>
            <w:r w:rsidR="005222C6">
              <w:rPr>
                <w:noProof/>
                <w:color w:val="000000" w:themeColor="text1"/>
                <w:szCs w:val="24"/>
                <w:lang w:eastAsia="en-GB"/>
              </w:rPr>
              <w:fldChar w:fldCharType="end"/>
            </w:r>
            <w:r w:rsidRPr="001A6F17">
              <w:rPr>
                <w:noProof/>
                <w:color w:val="000000" w:themeColor="text1"/>
                <w:szCs w:val="24"/>
                <w:lang w:eastAsia="en-GB"/>
              </w:rPr>
              <w:fldChar w:fldCharType="end"/>
            </w:r>
          </w:p>
        </w:tc>
      </w:tr>
    </w:tbl>
    <w:p w14:paraId="51218CF4" w14:textId="501607AD" w:rsidR="00B90732" w:rsidRPr="001A6F17" w:rsidRDefault="00B90732">
      <w:pPr>
        <w:pStyle w:val="KeyTitle"/>
        <w:autoSpaceDE w:val="0"/>
        <w:autoSpaceDN w:val="0"/>
        <w:adjustRightInd w:val="0"/>
        <w:rPr>
          <w:szCs w:val="24"/>
        </w:rPr>
      </w:pPr>
      <w:r w:rsidRPr="001A6F17">
        <w:rPr>
          <w:szCs w:val="24"/>
        </w:rPr>
        <w:t>Key</w:t>
      </w:r>
    </w:p>
    <w:tbl>
      <w:tblPr>
        <w:tblW w:w="9753" w:type="dxa"/>
        <w:jc w:val="center"/>
        <w:tblLayout w:type="fixed"/>
        <w:tblCellMar>
          <w:left w:w="0" w:type="dxa"/>
          <w:right w:w="0" w:type="dxa"/>
        </w:tblCellMar>
        <w:tblLook w:val="04A0" w:firstRow="1" w:lastRow="0" w:firstColumn="1" w:lastColumn="0" w:noHBand="0" w:noVBand="1"/>
      </w:tblPr>
      <w:tblGrid>
        <w:gridCol w:w="397"/>
        <w:gridCol w:w="9356"/>
      </w:tblGrid>
      <w:tr w:rsidR="00B90732" w:rsidRPr="001A6F17" w14:paraId="514BCC5F" w14:textId="77777777" w:rsidTr="00B0488B">
        <w:trPr>
          <w:cantSplit/>
          <w:jc w:val="center"/>
        </w:trPr>
        <w:tc>
          <w:tcPr>
            <w:tcW w:w="397" w:type="dxa"/>
          </w:tcPr>
          <w:p w14:paraId="40A0CA67" w14:textId="77C56359" w:rsidR="00B90732" w:rsidRPr="001A6F17" w:rsidRDefault="00B90732" w:rsidP="00B90732">
            <w:pPr>
              <w:pStyle w:val="KeyText"/>
              <w:keepNext/>
              <w:autoSpaceDE w:val="0"/>
              <w:autoSpaceDN w:val="0"/>
              <w:adjustRightInd w:val="0"/>
              <w:rPr>
                <w:color w:val="000000" w:themeColor="text1"/>
              </w:rPr>
            </w:pPr>
            <w:r w:rsidRPr="001A6F17">
              <w:rPr>
                <w:rFonts w:ascii="MS Mincho" w:hAnsi="MS Mincho" w:cs="MS Mincho"/>
                <w:szCs w:val="24"/>
              </w:rPr>
              <w:t>◯</w:t>
            </w:r>
          </w:p>
        </w:tc>
        <w:tc>
          <w:tcPr>
            <w:tcW w:w="9356" w:type="dxa"/>
          </w:tcPr>
          <w:p w14:paraId="7381B00D" w14:textId="557A47AF" w:rsidR="00B90732" w:rsidRPr="001A6F17" w:rsidRDefault="00B90732" w:rsidP="00B90732">
            <w:pPr>
              <w:pStyle w:val="KeyText"/>
              <w:keepNext/>
              <w:autoSpaceDE w:val="0"/>
              <w:autoSpaceDN w:val="0"/>
              <w:adjustRightInd w:val="0"/>
              <w:rPr>
                <w:color w:val="000000" w:themeColor="text1"/>
                <w:lang w:val="en-GB"/>
              </w:rPr>
            </w:pPr>
            <w:r w:rsidRPr="001A6F17">
              <w:rPr>
                <w:szCs w:val="24"/>
                <w:lang w:val="en-GB"/>
              </w:rPr>
              <w:t>Reinforcing bars to be disregarded</w:t>
            </w:r>
          </w:p>
        </w:tc>
      </w:tr>
      <w:tr w:rsidR="00B90732" w:rsidRPr="001A6F17" w14:paraId="571B58FA" w14:textId="77777777" w:rsidTr="00B0488B">
        <w:trPr>
          <w:cantSplit/>
          <w:jc w:val="center"/>
        </w:trPr>
        <w:tc>
          <w:tcPr>
            <w:tcW w:w="397" w:type="dxa"/>
          </w:tcPr>
          <w:p w14:paraId="63EC36D8" w14:textId="47CF7B4E" w:rsidR="00B90732" w:rsidRPr="001A6F17" w:rsidRDefault="00B90732" w:rsidP="00B90732">
            <w:pPr>
              <w:pStyle w:val="KeyText"/>
              <w:keepNext/>
              <w:autoSpaceDE w:val="0"/>
              <w:autoSpaceDN w:val="0"/>
              <w:adjustRightInd w:val="0"/>
              <w:rPr>
                <w:color w:val="000000" w:themeColor="text1"/>
              </w:rPr>
            </w:pPr>
            <w:r w:rsidRPr="001A6F17">
              <w:rPr>
                <w:rFonts w:ascii="Times New Roman" w:hAnsi="Times New Roman"/>
                <w:szCs w:val="24"/>
              </w:rPr>
              <w:t>●</w:t>
            </w:r>
          </w:p>
        </w:tc>
        <w:tc>
          <w:tcPr>
            <w:tcW w:w="9356" w:type="dxa"/>
          </w:tcPr>
          <w:p w14:paraId="7800F09B" w14:textId="69D317B5" w:rsidR="00B90732" w:rsidRPr="001A6F17" w:rsidRDefault="00B90732" w:rsidP="00B90732">
            <w:pPr>
              <w:pStyle w:val="KeyText"/>
              <w:keepNext/>
              <w:autoSpaceDE w:val="0"/>
              <w:autoSpaceDN w:val="0"/>
              <w:adjustRightInd w:val="0"/>
              <w:rPr>
                <w:color w:val="000000" w:themeColor="text1"/>
              </w:rPr>
            </w:pPr>
            <w:r w:rsidRPr="001A6F17">
              <w:rPr>
                <w:szCs w:val="24"/>
              </w:rPr>
              <w:t>Reinforcing bars</w:t>
            </w:r>
          </w:p>
        </w:tc>
      </w:tr>
    </w:tbl>
    <w:p w14:paraId="75887DCD" w14:textId="6E2422DA" w:rsidR="00B90732" w:rsidRPr="001A6F17" w:rsidRDefault="00B90732">
      <w:pPr>
        <w:pStyle w:val="Figuretitle"/>
        <w:autoSpaceDE w:val="0"/>
        <w:autoSpaceDN w:val="0"/>
        <w:adjustRightInd w:val="0"/>
        <w:outlineLvl w:val="0"/>
        <w:rPr>
          <w:szCs w:val="24"/>
        </w:rPr>
      </w:pPr>
      <w:r w:rsidRPr="001A6F17">
        <w:rPr>
          <w:szCs w:val="24"/>
        </w:rPr>
        <w:t>Figure C.1 — Rectangular cross-sections</w:t>
      </w:r>
    </w:p>
    <w:p w14:paraId="104F074E" w14:textId="248AEDF7" w:rsidR="00B90732" w:rsidRPr="001A6F17" w:rsidRDefault="00B90732">
      <w:pPr>
        <w:pStyle w:val="a9"/>
        <w:autoSpaceDE w:val="0"/>
        <w:autoSpaceDN w:val="0"/>
        <w:adjustRightInd w:val="0"/>
        <w:rPr>
          <w:szCs w:val="24"/>
        </w:rPr>
      </w:pPr>
      <w:r w:rsidRPr="001A6F17">
        <w:rPr>
          <w:szCs w:val="24"/>
        </w:rPr>
        <w:t>(8)</w:t>
      </w:r>
      <w:r w:rsidRPr="001A6F17">
        <w:rPr>
          <w:szCs w:val="24"/>
        </w:rPr>
        <w:tab/>
        <w:t xml:space="preserve">For rectangular cross-sections, the minimum number of reinforcing bars in both the tensile and the compressive side of the column should be taken from </w:t>
      </w:r>
      <w:r w:rsidRPr="001A6F17">
        <w:rPr>
          <w:rStyle w:val="citetbl"/>
          <w:shd w:val="clear" w:color="auto" w:fill="auto"/>
        </w:rPr>
        <w:t>Table </w:t>
      </w:r>
      <w:r w:rsidR="00EF3027" w:rsidRPr="001A6F17">
        <w:rPr>
          <w:rStyle w:val="citetbl"/>
          <w:shd w:val="clear" w:color="auto" w:fill="auto"/>
        </w:rPr>
        <w:t>C</w:t>
      </w:r>
      <w:r w:rsidRPr="001A6F17">
        <w:rPr>
          <w:rStyle w:val="citetbl"/>
          <w:shd w:val="clear" w:color="auto" w:fill="auto"/>
        </w:rPr>
        <w:t>.1</w:t>
      </w:r>
      <w:r w:rsidRPr="001A6F17">
        <w:rPr>
          <w:szCs w:val="24"/>
        </w:rPr>
        <w:t>.</w:t>
      </w:r>
    </w:p>
    <w:p w14:paraId="42D7E91E" w14:textId="77777777" w:rsidR="00B90732" w:rsidRPr="001A6F17" w:rsidRDefault="00B90732">
      <w:pPr>
        <w:pStyle w:val="Tabletitle"/>
        <w:autoSpaceDE w:val="0"/>
        <w:autoSpaceDN w:val="0"/>
        <w:adjustRightInd w:val="0"/>
        <w:outlineLvl w:val="0"/>
        <w:rPr>
          <w:szCs w:val="24"/>
        </w:rPr>
      </w:pPr>
      <w:r w:rsidRPr="001A6F17">
        <w:rPr>
          <w:szCs w:val="24"/>
        </w:rPr>
        <w:t>Table C.1 — Minimum number of reinforcing bars</w:t>
      </w:r>
    </w:p>
    <w:tbl>
      <w:tblPr>
        <w:tblStyle w:val="ac"/>
        <w:tblW w:w="1006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1709"/>
        <w:gridCol w:w="1193"/>
        <w:gridCol w:w="1194"/>
        <w:gridCol w:w="1193"/>
        <w:gridCol w:w="1194"/>
        <w:gridCol w:w="1193"/>
        <w:gridCol w:w="1194"/>
        <w:gridCol w:w="1194"/>
      </w:tblGrid>
      <w:tr w:rsidR="00B90732" w:rsidRPr="001A6F17" w14:paraId="5DF6E656" w14:textId="77777777" w:rsidTr="00693B69">
        <w:trPr>
          <w:cantSplit/>
          <w:tblHeader/>
          <w:jc w:val="center"/>
        </w:trPr>
        <w:tc>
          <w:tcPr>
            <w:tcW w:w="1709" w:type="dxa"/>
            <w:vMerge w:val="restart"/>
            <w:tcBorders>
              <w:top w:val="single" w:sz="12" w:space="0" w:color="auto"/>
            </w:tcBorders>
            <w:vAlign w:val="center"/>
          </w:tcPr>
          <w:p w14:paraId="3CF72E7F" w14:textId="56951C31" w:rsidR="00B90732" w:rsidRPr="001A6F17" w:rsidRDefault="00B90732" w:rsidP="00B90732">
            <w:pPr>
              <w:pStyle w:val="Tableheader"/>
              <w:autoSpaceDE w:val="0"/>
              <w:autoSpaceDN w:val="0"/>
              <w:adjustRightInd w:val="0"/>
              <w:jc w:val="center"/>
              <w:rPr>
                <w:rFonts w:cs="Arial"/>
                <w:color w:val="000000" w:themeColor="text1"/>
              </w:rPr>
            </w:pPr>
            <w:r w:rsidRPr="001A6F17">
              <w:rPr>
                <w:szCs w:val="24"/>
              </w:rPr>
              <w:t> </w:t>
            </w:r>
          </w:p>
        </w:tc>
        <w:tc>
          <w:tcPr>
            <w:tcW w:w="8355" w:type="dxa"/>
            <w:gridSpan w:val="7"/>
            <w:tcBorders>
              <w:top w:val="single" w:sz="12" w:space="0" w:color="auto"/>
            </w:tcBorders>
          </w:tcPr>
          <w:p w14:paraId="71BF9653" w14:textId="4F7795E3" w:rsidR="00B90732" w:rsidRPr="001A6F17" w:rsidRDefault="00B90732" w:rsidP="00B90732">
            <w:pPr>
              <w:pStyle w:val="Tableheader"/>
              <w:autoSpaceDE w:val="0"/>
              <w:autoSpaceDN w:val="0"/>
              <w:adjustRightInd w:val="0"/>
              <w:jc w:val="center"/>
              <w:rPr>
                <w:color w:val="000000" w:themeColor="text1"/>
              </w:rPr>
            </w:pPr>
            <w:r w:rsidRPr="001A6F17">
              <w:rPr>
                <w:szCs w:val="24"/>
              </w:rPr>
              <w:t xml:space="preserve">Minimum dimension of column section, </w:t>
            </w:r>
            <w:r w:rsidRPr="001A6F17">
              <w:rPr>
                <w:i/>
                <w:szCs w:val="24"/>
              </w:rPr>
              <w:t>b</w:t>
            </w:r>
          </w:p>
        </w:tc>
      </w:tr>
      <w:tr w:rsidR="00B90732" w:rsidRPr="001A6F17" w14:paraId="47D4B2B8" w14:textId="77777777" w:rsidTr="00693B69">
        <w:trPr>
          <w:cantSplit/>
          <w:tblHeader/>
          <w:jc w:val="center"/>
        </w:trPr>
        <w:tc>
          <w:tcPr>
            <w:tcW w:w="1709" w:type="dxa"/>
            <w:vMerge/>
            <w:vAlign w:val="center"/>
          </w:tcPr>
          <w:p w14:paraId="63EF5891" w14:textId="77777777" w:rsidR="00B90732" w:rsidRPr="001A6F17" w:rsidRDefault="00B90732" w:rsidP="00B90732">
            <w:pPr>
              <w:spacing w:after="60"/>
              <w:jc w:val="center"/>
              <w:rPr>
                <w:rFonts w:cs="Arial"/>
                <w:color w:val="000000" w:themeColor="text1"/>
                <w:lang w:val="en-US"/>
              </w:rPr>
            </w:pPr>
          </w:p>
        </w:tc>
        <w:tc>
          <w:tcPr>
            <w:tcW w:w="1193" w:type="dxa"/>
            <w:vAlign w:val="center"/>
          </w:tcPr>
          <w:p w14:paraId="70259F05" w14:textId="35BF5BF5" w:rsidR="00B90732" w:rsidRPr="001A6F17" w:rsidRDefault="00B90732" w:rsidP="00B90732">
            <w:pPr>
              <w:pStyle w:val="Tableheader"/>
              <w:autoSpaceDE w:val="0"/>
              <w:autoSpaceDN w:val="0"/>
              <w:adjustRightInd w:val="0"/>
              <w:jc w:val="center"/>
              <w:rPr>
                <w:b/>
                <w:color w:val="000000" w:themeColor="text1"/>
              </w:rPr>
            </w:pPr>
            <w:r w:rsidRPr="001A6F17">
              <w:rPr>
                <w:b/>
                <w:szCs w:val="24"/>
              </w:rPr>
              <w:t>600 mm</w:t>
            </w:r>
          </w:p>
        </w:tc>
        <w:tc>
          <w:tcPr>
            <w:tcW w:w="1194" w:type="dxa"/>
            <w:vAlign w:val="center"/>
          </w:tcPr>
          <w:p w14:paraId="6E5275AE" w14:textId="45A2A96B" w:rsidR="00B90732" w:rsidRPr="001A6F17" w:rsidRDefault="00B90732" w:rsidP="00B90732">
            <w:pPr>
              <w:pStyle w:val="Tableheader"/>
              <w:autoSpaceDE w:val="0"/>
              <w:autoSpaceDN w:val="0"/>
              <w:adjustRightInd w:val="0"/>
              <w:jc w:val="center"/>
              <w:rPr>
                <w:rFonts w:cs="Arial"/>
                <w:b/>
                <w:color w:val="000000" w:themeColor="text1"/>
              </w:rPr>
            </w:pPr>
            <w:r w:rsidRPr="001A6F17">
              <w:rPr>
                <w:b/>
                <w:szCs w:val="24"/>
              </w:rPr>
              <w:t>500 mm</w:t>
            </w:r>
          </w:p>
        </w:tc>
        <w:tc>
          <w:tcPr>
            <w:tcW w:w="1193" w:type="dxa"/>
            <w:vAlign w:val="center"/>
          </w:tcPr>
          <w:p w14:paraId="6C797F95" w14:textId="663C9496" w:rsidR="00B90732" w:rsidRPr="001A6F17" w:rsidRDefault="00B90732" w:rsidP="00B90732">
            <w:pPr>
              <w:pStyle w:val="Tableheader"/>
              <w:autoSpaceDE w:val="0"/>
              <w:autoSpaceDN w:val="0"/>
              <w:adjustRightInd w:val="0"/>
              <w:jc w:val="center"/>
              <w:rPr>
                <w:rFonts w:cs="Arial"/>
                <w:b/>
                <w:color w:val="000000" w:themeColor="text1"/>
              </w:rPr>
            </w:pPr>
            <w:r w:rsidRPr="001A6F17">
              <w:rPr>
                <w:b/>
                <w:szCs w:val="24"/>
              </w:rPr>
              <w:t>400 mm</w:t>
            </w:r>
          </w:p>
        </w:tc>
        <w:tc>
          <w:tcPr>
            <w:tcW w:w="1194" w:type="dxa"/>
          </w:tcPr>
          <w:p w14:paraId="0C205C36" w14:textId="4DE5546A" w:rsidR="00B90732" w:rsidRPr="001A6F17" w:rsidRDefault="00B90732" w:rsidP="00B90732">
            <w:pPr>
              <w:pStyle w:val="Tableheader"/>
              <w:autoSpaceDE w:val="0"/>
              <w:autoSpaceDN w:val="0"/>
              <w:adjustRightInd w:val="0"/>
              <w:jc w:val="center"/>
              <w:rPr>
                <w:rFonts w:cs="Arial"/>
                <w:b/>
                <w:color w:val="000000" w:themeColor="text1"/>
              </w:rPr>
            </w:pPr>
            <w:r w:rsidRPr="001A6F17">
              <w:rPr>
                <w:b/>
                <w:szCs w:val="24"/>
              </w:rPr>
              <w:t>350 mm</w:t>
            </w:r>
          </w:p>
        </w:tc>
        <w:tc>
          <w:tcPr>
            <w:tcW w:w="1193" w:type="dxa"/>
            <w:vAlign w:val="center"/>
          </w:tcPr>
          <w:p w14:paraId="507E3871" w14:textId="6002E234" w:rsidR="00B90732" w:rsidRPr="001A6F17" w:rsidRDefault="00B90732" w:rsidP="00B90732">
            <w:pPr>
              <w:pStyle w:val="Tableheader"/>
              <w:autoSpaceDE w:val="0"/>
              <w:autoSpaceDN w:val="0"/>
              <w:adjustRightInd w:val="0"/>
              <w:jc w:val="center"/>
              <w:rPr>
                <w:rFonts w:cs="Arial"/>
                <w:b/>
                <w:color w:val="000000" w:themeColor="text1"/>
              </w:rPr>
            </w:pPr>
            <w:r w:rsidRPr="001A6F17">
              <w:rPr>
                <w:b/>
                <w:szCs w:val="24"/>
              </w:rPr>
              <w:t>300 mm</w:t>
            </w:r>
          </w:p>
        </w:tc>
        <w:tc>
          <w:tcPr>
            <w:tcW w:w="1194" w:type="dxa"/>
            <w:vAlign w:val="center"/>
          </w:tcPr>
          <w:p w14:paraId="15482311" w14:textId="37E1E327" w:rsidR="00B90732" w:rsidRPr="001A6F17" w:rsidRDefault="00B90732" w:rsidP="00B90732">
            <w:pPr>
              <w:pStyle w:val="Tableheader"/>
              <w:autoSpaceDE w:val="0"/>
              <w:autoSpaceDN w:val="0"/>
              <w:adjustRightInd w:val="0"/>
              <w:jc w:val="center"/>
              <w:rPr>
                <w:rFonts w:cs="Arial"/>
                <w:b/>
                <w:color w:val="000000" w:themeColor="text1"/>
              </w:rPr>
            </w:pPr>
            <w:r w:rsidRPr="001A6F17">
              <w:rPr>
                <w:b/>
                <w:szCs w:val="24"/>
              </w:rPr>
              <w:t>250 mm</w:t>
            </w:r>
          </w:p>
        </w:tc>
        <w:tc>
          <w:tcPr>
            <w:tcW w:w="1194" w:type="dxa"/>
            <w:vAlign w:val="center"/>
          </w:tcPr>
          <w:p w14:paraId="0B75F8C1" w14:textId="4F1A3B2E" w:rsidR="00B90732" w:rsidRPr="001A6F17" w:rsidRDefault="00B90732" w:rsidP="00B90732">
            <w:pPr>
              <w:pStyle w:val="Tableheader"/>
              <w:autoSpaceDE w:val="0"/>
              <w:autoSpaceDN w:val="0"/>
              <w:adjustRightInd w:val="0"/>
              <w:jc w:val="center"/>
              <w:rPr>
                <w:rFonts w:cs="Arial"/>
                <w:b/>
                <w:color w:val="000000" w:themeColor="text1"/>
              </w:rPr>
            </w:pPr>
            <w:r w:rsidRPr="001A6F17">
              <w:rPr>
                <w:b/>
                <w:szCs w:val="24"/>
              </w:rPr>
              <w:t>200 mm</w:t>
            </w:r>
          </w:p>
        </w:tc>
      </w:tr>
      <w:tr w:rsidR="00B90732" w:rsidRPr="001A6F17" w14:paraId="3430451D" w14:textId="77777777" w:rsidTr="00693B69">
        <w:trPr>
          <w:cantSplit/>
          <w:jc w:val="center"/>
        </w:trPr>
        <w:tc>
          <w:tcPr>
            <w:tcW w:w="1709" w:type="dxa"/>
            <w:vAlign w:val="center"/>
          </w:tcPr>
          <w:p w14:paraId="45D915EF" w14:textId="29FA6975" w:rsidR="00B90732" w:rsidRPr="001A6F17" w:rsidRDefault="00B90732" w:rsidP="00B90732">
            <w:pPr>
              <w:pStyle w:val="Tablebody"/>
              <w:autoSpaceDE w:val="0"/>
              <w:autoSpaceDN w:val="0"/>
              <w:adjustRightInd w:val="0"/>
              <w:jc w:val="both"/>
              <w:rPr>
                <w:color w:val="000000" w:themeColor="text1"/>
              </w:rPr>
            </w:pPr>
            <w:r w:rsidRPr="001A6F17">
              <w:rPr>
                <w:i/>
                <w:szCs w:val="24"/>
              </w:rPr>
              <w:t>ω</w:t>
            </w:r>
            <w:r w:rsidRPr="001A6F17">
              <w:rPr>
                <w:szCs w:val="24"/>
                <w:vertAlign w:val="subscript"/>
              </w:rPr>
              <w:t>mod</w:t>
            </w:r>
            <w:r w:rsidRPr="001A6F17">
              <w:rPr>
                <w:szCs w:val="24"/>
              </w:rPr>
              <w:t> ≤ 0,5</w:t>
            </w:r>
          </w:p>
        </w:tc>
        <w:tc>
          <w:tcPr>
            <w:tcW w:w="1193" w:type="dxa"/>
            <w:vAlign w:val="center"/>
          </w:tcPr>
          <w:p w14:paraId="342B4A8A" w14:textId="0019A1E8" w:rsidR="00B90732" w:rsidRPr="001A6F17" w:rsidRDefault="00B90732" w:rsidP="00B90732">
            <w:pPr>
              <w:pStyle w:val="Tablebody"/>
              <w:autoSpaceDE w:val="0"/>
              <w:autoSpaceDN w:val="0"/>
              <w:adjustRightInd w:val="0"/>
              <w:jc w:val="center"/>
              <w:rPr>
                <w:color w:val="000000" w:themeColor="text1"/>
              </w:rPr>
            </w:pPr>
            <w:r w:rsidRPr="001A6F17">
              <w:rPr>
                <w:szCs w:val="24"/>
              </w:rPr>
              <w:t>3</w:t>
            </w:r>
          </w:p>
        </w:tc>
        <w:tc>
          <w:tcPr>
            <w:tcW w:w="1194" w:type="dxa"/>
            <w:vAlign w:val="center"/>
          </w:tcPr>
          <w:p w14:paraId="7BD76C5E" w14:textId="6EBD055C" w:rsidR="00B90732" w:rsidRPr="001A6F17" w:rsidRDefault="00B90732" w:rsidP="00B90732">
            <w:pPr>
              <w:pStyle w:val="Tablebody"/>
              <w:autoSpaceDE w:val="0"/>
              <w:autoSpaceDN w:val="0"/>
              <w:adjustRightInd w:val="0"/>
              <w:jc w:val="center"/>
              <w:rPr>
                <w:color w:val="000000" w:themeColor="text1"/>
              </w:rPr>
            </w:pPr>
            <w:r w:rsidRPr="001A6F17">
              <w:rPr>
                <w:szCs w:val="24"/>
              </w:rPr>
              <w:t>3</w:t>
            </w:r>
          </w:p>
        </w:tc>
        <w:tc>
          <w:tcPr>
            <w:tcW w:w="1193" w:type="dxa"/>
            <w:vAlign w:val="center"/>
          </w:tcPr>
          <w:p w14:paraId="126542FE" w14:textId="3523C628" w:rsidR="00B90732" w:rsidRPr="001A6F17" w:rsidRDefault="00B90732" w:rsidP="00B90732">
            <w:pPr>
              <w:pStyle w:val="Tablebody"/>
              <w:autoSpaceDE w:val="0"/>
              <w:autoSpaceDN w:val="0"/>
              <w:adjustRightInd w:val="0"/>
              <w:jc w:val="center"/>
              <w:rPr>
                <w:color w:val="000000" w:themeColor="text1"/>
              </w:rPr>
            </w:pPr>
            <w:r w:rsidRPr="001A6F17">
              <w:rPr>
                <w:szCs w:val="24"/>
              </w:rPr>
              <w:t>3</w:t>
            </w:r>
          </w:p>
        </w:tc>
        <w:tc>
          <w:tcPr>
            <w:tcW w:w="1194" w:type="dxa"/>
          </w:tcPr>
          <w:p w14:paraId="51C7D307" w14:textId="307B7095" w:rsidR="00B90732" w:rsidRPr="001A6F17" w:rsidRDefault="00B90732" w:rsidP="00B90732">
            <w:pPr>
              <w:pStyle w:val="Tablebody"/>
              <w:autoSpaceDE w:val="0"/>
              <w:autoSpaceDN w:val="0"/>
              <w:adjustRightInd w:val="0"/>
              <w:jc w:val="center"/>
              <w:rPr>
                <w:color w:val="000000" w:themeColor="text1"/>
              </w:rPr>
            </w:pPr>
            <w:r w:rsidRPr="001A6F17">
              <w:rPr>
                <w:szCs w:val="24"/>
              </w:rPr>
              <w:t>3</w:t>
            </w:r>
          </w:p>
        </w:tc>
        <w:tc>
          <w:tcPr>
            <w:tcW w:w="1193" w:type="dxa"/>
            <w:vAlign w:val="center"/>
          </w:tcPr>
          <w:p w14:paraId="79F79BB1" w14:textId="4BC89580" w:rsidR="00B90732" w:rsidRPr="001A6F17" w:rsidRDefault="00B90732" w:rsidP="00B90732">
            <w:pPr>
              <w:pStyle w:val="Tablebody"/>
              <w:autoSpaceDE w:val="0"/>
              <w:autoSpaceDN w:val="0"/>
              <w:adjustRightInd w:val="0"/>
              <w:jc w:val="center"/>
              <w:rPr>
                <w:color w:val="000000" w:themeColor="text1"/>
              </w:rPr>
            </w:pPr>
            <w:r w:rsidRPr="001A6F17">
              <w:rPr>
                <w:szCs w:val="24"/>
              </w:rPr>
              <w:t>2</w:t>
            </w:r>
          </w:p>
        </w:tc>
        <w:tc>
          <w:tcPr>
            <w:tcW w:w="1194" w:type="dxa"/>
            <w:vAlign w:val="center"/>
          </w:tcPr>
          <w:p w14:paraId="2B1CC193" w14:textId="76F12128" w:rsidR="00B90732" w:rsidRPr="001A6F17" w:rsidRDefault="00B90732" w:rsidP="00B90732">
            <w:pPr>
              <w:pStyle w:val="Tablebody"/>
              <w:autoSpaceDE w:val="0"/>
              <w:autoSpaceDN w:val="0"/>
              <w:adjustRightInd w:val="0"/>
              <w:jc w:val="center"/>
              <w:rPr>
                <w:color w:val="000000" w:themeColor="text1"/>
              </w:rPr>
            </w:pPr>
            <w:r w:rsidRPr="001A6F17">
              <w:rPr>
                <w:szCs w:val="24"/>
              </w:rPr>
              <w:t>2</w:t>
            </w:r>
          </w:p>
        </w:tc>
        <w:tc>
          <w:tcPr>
            <w:tcW w:w="1194" w:type="dxa"/>
            <w:vAlign w:val="center"/>
          </w:tcPr>
          <w:p w14:paraId="093AEA04" w14:textId="65510827" w:rsidR="00B90732" w:rsidRPr="001A6F17" w:rsidRDefault="00B90732" w:rsidP="00B90732">
            <w:pPr>
              <w:pStyle w:val="Tablebody"/>
              <w:autoSpaceDE w:val="0"/>
              <w:autoSpaceDN w:val="0"/>
              <w:adjustRightInd w:val="0"/>
              <w:jc w:val="center"/>
              <w:rPr>
                <w:color w:val="000000" w:themeColor="text1"/>
              </w:rPr>
            </w:pPr>
            <w:r w:rsidRPr="001A6F17">
              <w:rPr>
                <w:szCs w:val="24"/>
              </w:rPr>
              <w:t>2</w:t>
            </w:r>
          </w:p>
        </w:tc>
      </w:tr>
      <w:tr w:rsidR="00B90732" w:rsidRPr="001A6F17" w14:paraId="171EDCD0" w14:textId="77777777" w:rsidTr="00693B69">
        <w:trPr>
          <w:cantSplit/>
          <w:jc w:val="center"/>
        </w:trPr>
        <w:tc>
          <w:tcPr>
            <w:tcW w:w="1709" w:type="dxa"/>
            <w:tcBorders>
              <w:bottom w:val="single" w:sz="12" w:space="0" w:color="auto"/>
            </w:tcBorders>
            <w:vAlign w:val="center"/>
          </w:tcPr>
          <w:p w14:paraId="3AD84313" w14:textId="4EDEB000" w:rsidR="00B90732" w:rsidRPr="001A6F17" w:rsidRDefault="00B90732" w:rsidP="00B90732">
            <w:pPr>
              <w:pStyle w:val="Tablebody"/>
              <w:autoSpaceDE w:val="0"/>
              <w:autoSpaceDN w:val="0"/>
              <w:adjustRightInd w:val="0"/>
              <w:jc w:val="both"/>
              <w:rPr>
                <w:rFonts w:cs="Arial"/>
                <w:color w:val="000000" w:themeColor="text1"/>
              </w:rPr>
            </w:pPr>
            <w:r w:rsidRPr="001A6F17">
              <w:rPr>
                <w:szCs w:val="24"/>
              </w:rPr>
              <w:t>0,5 &lt; </w:t>
            </w:r>
            <w:r w:rsidRPr="001A6F17">
              <w:rPr>
                <w:i/>
                <w:szCs w:val="24"/>
              </w:rPr>
              <w:t>ω</w:t>
            </w:r>
            <w:r w:rsidRPr="001A6F17">
              <w:rPr>
                <w:szCs w:val="24"/>
                <w:vertAlign w:val="subscript"/>
              </w:rPr>
              <w:t>mod</w:t>
            </w:r>
            <w:r w:rsidRPr="001A6F17">
              <w:rPr>
                <w:szCs w:val="24"/>
              </w:rPr>
              <w:t> ≤ 1,0</w:t>
            </w:r>
          </w:p>
        </w:tc>
        <w:tc>
          <w:tcPr>
            <w:tcW w:w="1193" w:type="dxa"/>
            <w:tcBorders>
              <w:bottom w:val="single" w:sz="12" w:space="0" w:color="auto"/>
            </w:tcBorders>
            <w:vAlign w:val="center"/>
          </w:tcPr>
          <w:p w14:paraId="15920C11" w14:textId="53C2E267" w:rsidR="00B90732" w:rsidRPr="001A6F17" w:rsidRDefault="00B90732" w:rsidP="00B90732">
            <w:pPr>
              <w:pStyle w:val="Tablebody"/>
              <w:autoSpaceDE w:val="0"/>
              <w:autoSpaceDN w:val="0"/>
              <w:adjustRightInd w:val="0"/>
              <w:jc w:val="center"/>
              <w:rPr>
                <w:color w:val="000000" w:themeColor="text1"/>
              </w:rPr>
            </w:pPr>
            <w:r w:rsidRPr="001A6F17">
              <w:rPr>
                <w:szCs w:val="24"/>
              </w:rPr>
              <w:t>5</w:t>
            </w:r>
          </w:p>
        </w:tc>
        <w:tc>
          <w:tcPr>
            <w:tcW w:w="1194" w:type="dxa"/>
            <w:tcBorders>
              <w:bottom w:val="single" w:sz="12" w:space="0" w:color="auto"/>
            </w:tcBorders>
            <w:vAlign w:val="center"/>
          </w:tcPr>
          <w:p w14:paraId="1EE5ABB0" w14:textId="407EF76E" w:rsidR="00B90732" w:rsidRPr="001A6F17" w:rsidRDefault="00B90732" w:rsidP="00B90732">
            <w:pPr>
              <w:pStyle w:val="Tablebody"/>
              <w:autoSpaceDE w:val="0"/>
              <w:autoSpaceDN w:val="0"/>
              <w:adjustRightInd w:val="0"/>
              <w:jc w:val="center"/>
              <w:rPr>
                <w:color w:val="000000" w:themeColor="text1"/>
              </w:rPr>
            </w:pPr>
            <w:r w:rsidRPr="001A6F17">
              <w:rPr>
                <w:szCs w:val="24"/>
              </w:rPr>
              <w:t>4</w:t>
            </w:r>
          </w:p>
        </w:tc>
        <w:tc>
          <w:tcPr>
            <w:tcW w:w="1193" w:type="dxa"/>
            <w:tcBorders>
              <w:bottom w:val="single" w:sz="12" w:space="0" w:color="auto"/>
            </w:tcBorders>
            <w:vAlign w:val="center"/>
          </w:tcPr>
          <w:p w14:paraId="6BF84BA9" w14:textId="084F04B7" w:rsidR="00B90732" w:rsidRPr="001A6F17" w:rsidRDefault="00B90732" w:rsidP="00B90732">
            <w:pPr>
              <w:pStyle w:val="Tablebody"/>
              <w:autoSpaceDE w:val="0"/>
              <w:autoSpaceDN w:val="0"/>
              <w:adjustRightInd w:val="0"/>
              <w:jc w:val="center"/>
              <w:rPr>
                <w:color w:val="000000" w:themeColor="text1"/>
              </w:rPr>
            </w:pPr>
            <w:r w:rsidRPr="001A6F17">
              <w:rPr>
                <w:szCs w:val="24"/>
              </w:rPr>
              <w:t>3</w:t>
            </w:r>
          </w:p>
        </w:tc>
        <w:tc>
          <w:tcPr>
            <w:tcW w:w="1194" w:type="dxa"/>
            <w:tcBorders>
              <w:bottom w:val="single" w:sz="12" w:space="0" w:color="auto"/>
            </w:tcBorders>
          </w:tcPr>
          <w:p w14:paraId="2F7B9299" w14:textId="12EA5E1E" w:rsidR="00B90732" w:rsidRPr="001A6F17" w:rsidRDefault="00B90732" w:rsidP="00B90732">
            <w:pPr>
              <w:pStyle w:val="Tablebody"/>
              <w:autoSpaceDE w:val="0"/>
              <w:autoSpaceDN w:val="0"/>
              <w:adjustRightInd w:val="0"/>
              <w:jc w:val="center"/>
              <w:rPr>
                <w:color w:val="000000" w:themeColor="text1"/>
              </w:rPr>
            </w:pPr>
            <w:r w:rsidRPr="001A6F17">
              <w:rPr>
                <w:szCs w:val="24"/>
              </w:rPr>
              <w:t>3</w:t>
            </w:r>
          </w:p>
        </w:tc>
        <w:tc>
          <w:tcPr>
            <w:tcW w:w="1193" w:type="dxa"/>
            <w:tcBorders>
              <w:bottom w:val="single" w:sz="12" w:space="0" w:color="auto"/>
            </w:tcBorders>
            <w:vAlign w:val="center"/>
          </w:tcPr>
          <w:p w14:paraId="32B3C954" w14:textId="775AEFD1" w:rsidR="00B90732" w:rsidRPr="001A6F17" w:rsidRDefault="00B90732" w:rsidP="00B90732">
            <w:pPr>
              <w:pStyle w:val="Tablebody"/>
              <w:autoSpaceDE w:val="0"/>
              <w:autoSpaceDN w:val="0"/>
              <w:adjustRightInd w:val="0"/>
              <w:jc w:val="center"/>
              <w:rPr>
                <w:color w:val="000000" w:themeColor="text1"/>
              </w:rPr>
            </w:pPr>
            <w:r w:rsidRPr="001A6F17">
              <w:rPr>
                <w:szCs w:val="24"/>
              </w:rPr>
              <w:t>2</w:t>
            </w:r>
          </w:p>
        </w:tc>
        <w:tc>
          <w:tcPr>
            <w:tcW w:w="1194" w:type="dxa"/>
            <w:tcBorders>
              <w:bottom w:val="single" w:sz="12" w:space="0" w:color="auto"/>
            </w:tcBorders>
            <w:vAlign w:val="center"/>
          </w:tcPr>
          <w:p w14:paraId="363F7BE0" w14:textId="1A86F85F" w:rsidR="00B90732" w:rsidRPr="001A6F17" w:rsidRDefault="00B90732" w:rsidP="00B90732">
            <w:pPr>
              <w:pStyle w:val="Tablebody"/>
              <w:autoSpaceDE w:val="0"/>
              <w:autoSpaceDN w:val="0"/>
              <w:adjustRightInd w:val="0"/>
              <w:jc w:val="center"/>
              <w:rPr>
                <w:color w:val="000000" w:themeColor="text1"/>
              </w:rPr>
            </w:pPr>
            <w:r w:rsidRPr="001A6F17">
              <w:rPr>
                <w:szCs w:val="24"/>
              </w:rPr>
              <w:t>2</w:t>
            </w:r>
          </w:p>
        </w:tc>
        <w:tc>
          <w:tcPr>
            <w:tcW w:w="1194" w:type="dxa"/>
            <w:tcBorders>
              <w:bottom w:val="single" w:sz="12" w:space="0" w:color="auto"/>
            </w:tcBorders>
            <w:vAlign w:val="center"/>
          </w:tcPr>
          <w:p w14:paraId="3C800A7B" w14:textId="4FA90EEF" w:rsidR="00B90732" w:rsidRPr="001A6F17" w:rsidRDefault="00B90732" w:rsidP="00B90732">
            <w:pPr>
              <w:pStyle w:val="Tablebody"/>
              <w:autoSpaceDE w:val="0"/>
              <w:autoSpaceDN w:val="0"/>
              <w:adjustRightInd w:val="0"/>
              <w:jc w:val="center"/>
              <w:rPr>
                <w:color w:val="000000" w:themeColor="text1"/>
              </w:rPr>
            </w:pPr>
            <w:r w:rsidRPr="001A6F17">
              <w:rPr>
                <w:szCs w:val="24"/>
              </w:rPr>
              <w:t>2</w:t>
            </w:r>
          </w:p>
        </w:tc>
      </w:tr>
    </w:tbl>
    <w:p w14:paraId="2BC52E9A" w14:textId="24EBE629" w:rsidR="00B90732" w:rsidRPr="001A6F17" w:rsidRDefault="00B90732" w:rsidP="00EF3027">
      <w:pPr>
        <w:pStyle w:val="a9"/>
        <w:autoSpaceDE w:val="0"/>
        <w:autoSpaceDN w:val="0"/>
        <w:adjustRightInd w:val="0"/>
        <w:spacing w:before="120"/>
        <w:rPr>
          <w:szCs w:val="24"/>
        </w:rPr>
      </w:pPr>
      <w:r w:rsidRPr="001A6F17">
        <w:rPr>
          <w:szCs w:val="24"/>
        </w:rPr>
        <w:t>(9)</w:t>
      </w:r>
      <w:r w:rsidRPr="001A6F17">
        <w:rPr>
          <w:szCs w:val="24"/>
        </w:rPr>
        <w:tab/>
        <w:t xml:space="preserve">In accordance with </w:t>
      </w:r>
      <w:r w:rsidRPr="001A6F17">
        <w:rPr>
          <w:rStyle w:val="stdpublisher"/>
          <w:szCs w:val="24"/>
          <w:shd w:val="clear" w:color="auto" w:fill="auto"/>
        </w:rPr>
        <w:t>prEN</w:t>
      </w:r>
      <w:r w:rsidRPr="001A6F17">
        <w:rPr>
          <w:szCs w:val="24"/>
        </w:rPr>
        <w:t> </w:t>
      </w:r>
      <w:r w:rsidRPr="001A6F17">
        <w:rPr>
          <w:rStyle w:val="stddocNumber"/>
          <w:szCs w:val="24"/>
          <w:shd w:val="clear" w:color="auto" w:fill="auto"/>
        </w:rPr>
        <w:t>1992</w:t>
      </w:r>
      <w:r w:rsidRPr="001A6F17">
        <w:rPr>
          <w:szCs w:val="24"/>
        </w:rPr>
        <w:noBreakHyphen/>
      </w:r>
      <w:r w:rsidRPr="001A6F17">
        <w:rPr>
          <w:rStyle w:val="stddocPartNumber"/>
          <w:szCs w:val="24"/>
          <w:shd w:val="clear" w:color="auto" w:fill="auto"/>
        </w:rPr>
        <w:t>1</w:t>
      </w:r>
      <w:r w:rsidRPr="001A6F17">
        <w:rPr>
          <w:rStyle w:val="stddocPartNumber"/>
          <w:szCs w:val="24"/>
          <w:shd w:val="clear" w:color="auto" w:fill="auto"/>
        </w:rPr>
        <w:noBreakHyphen/>
        <w:t>1</w:t>
      </w:r>
      <w:r w:rsidRPr="001A6F17">
        <w:rPr>
          <w:szCs w:val="24"/>
        </w:rPr>
        <w:t xml:space="preserve">, the axis distance for the reinforcing bars in the cross-section shall fulfil </w:t>
      </w:r>
      <w:r w:rsidRPr="001A6F17">
        <w:rPr>
          <w:i/>
          <w:szCs w:val="24"/>
        </w:rPr>
        <w:t>a</w:t>
      </w:r>
      <w:r w:rsidRPr="001A6F17">
        <w:rPr>
          <w:szCs w:val="24"/>
        </w:rPr>
        <w:t> ≥ 1,5⋅⌀</w:t>
      </w:r>
      <w:r w:rsidRPr="001A6F17">
        <w:rPr>
          <w:szCs w:val="24"/>
          <w:vertAlign w:val="subscript"/>
        </w:rPr>
        <w:t>sl</w:t>
      </w:r>
      <w:r w:rsidRPr="001A6F17">
        <w:rPr>
          <w:szCs w:val="24"/>
        </w:rPr>
        <w:t>, where ⌀</w:t>
      </w:r>
      <w:r w:rsidRPr="001A6F17">
        <w:rPr>
          <w:szCs w:val="24"/>
          <w:vertAlign w:val="subscript"/>
        </w:rPr>
        <w:t>sl</w:t>
      </w:r>
      <w:r w:rsidRPr="001A6F17">
        <w:rPr>
          <w:szCs w:val="24"/>
        </w:rPr>
        <w:t xml:space="preserve"> is the diameter of a reinforcing bar in longitudinal direction (direction x in </w:t>
      </w:r>
      <w:r w:rsidRPr="001A6F17">
        <w:rPr>
          <w:rStyle w:val="citefig"/>
          <w:shd w:val="clear" w:color="auto" w:fill="auto"/>
        </w:rPr>
        <w:t>Figure </w:t>
      </w:r>
      <w:r w:rsidR="00EF3027" w:rsidRPr="001A6F17">
        <w:rPr>
          <w:rStyle w:val="citefig"/>
          <w:shd w:val="clear" w:color="auto" w:fill="auto"/>
        </w:rPr>
        <w:t>C</w:t>
      </w:r>
      <w:r w:rsidRPr="001A6F17">
        <w:rPr>
          <w:rStyle w:val="citefig"/>
          <w:shd w:val="clear" w:color="auto" w:fill="auto"/>
        </w:rPr>
        <w:t>.1</w:t>
      </w:r>
      <w:r w:rsidRPr="001A6F17">
        <w:rPr>
          <w:szCs w:val="24"/>
        </w:rPr>
        <w:t>).</w:t>
      </w:r>
    </w:p>
    <w:p w14:paraId="46999925" w14:textId="77777777" w:rsidR="00B90732" w:rsidRPr="001A6F17" w:rsidRDefault="00B90732">
      <w:pPr>
        <w:pStyle w:val="a9"/>
        <w:autoSpaceDE w:val="0"/>
        <w:autoSpaceDN w:val="0"/>
        <w:adjustRightInd w:val="0"/>
        <w:rPr>
          <w:szCs w:val="24"/>
        </w:rPr>
      </w:pPr>
      <w:r w:rsidRPr="001A6F17">
        <w:rPr>
          <w:szCs w:val="24"/>
        </w:rPr>
        <w:t>(10)</w:t>
      </w:r>
      <w:r w:rsidRPr="001A6F17">
        <w:rPr>
          <w:szCs w:val="24"/>
        </w:rPr>
        <w:tab/>
        <w:t>Using the tables within this annex, linear interpolation may be used.</w:t>
      </w:r>
    </w:p>
    <w:p w14:paraId="0D94FA0F" w14:textId="77777777" w:rsidR="00B90732" w:rsidRPr="001A6F17" w:rsidRDefault="00B90732">
      <w:pPr>
        <w:pStyle w:val="a9"/>
        <w:autoSpaceDE w:val="0"/>
        <w:autoSpaceDN w:val="0"/>
        <w:adjustRightInd w:val="0"/>
        <w:rPr>
          <w:szCs w:val="24"/>
        </w:rPr>
      </w:pPr>
      <w:r w:rsidRPr="001A6F17">
        <w:rPr>
          <w:szCs w:val="24"/>
        </w:rPr>
        <w:t>(11)</w:t>
      </w:r>
      <w:r w:rsidRPr="001A6F17">
        <w:rPr>
          <w:szCs w:val="24"/>
        </w:rPr>
        <w:tab/>
        <w:t xml:space="preserve">For circular columns with diameter </w:t>
      </w:r>
      <w:r w:rsidRPr="001A6F17">
        <w:rPr>
          <w:i/>
          <w:szCs w:val="24"/>
        </w:rPr>
        <w:t>b</w:t>
      </w:r>
      <w:r w:rsidRPr="001A6F17">
        <w:rPr>
          <w:szCs w:val="24"/>
        </w:rPr>
        <w:t xml:space="preserve">, the tables may be used when the main reinforcement is distributed evenly along the perimeter with at least 6 reinforcing bars, all with the axis distance </w:t>
      </w:r>
      <w:r w:rsidRPr="001A6F17">
        <w:rPr>
          <w:i/>
          <w:szCs w:val="24"/>
        </w:rPr>
        <w:t>a</w:t>
      </w:r>
      <w:r w:rsidRPr="001A6F17">
        <w:rPr>
          <w:szCs w:val="24"/>
        </w:rPr>
        <w:t>.</w:t>
      </w:r>
    </w:p>
    <w:p w14:paraId="2749CE38" w14:textId="77777777" w:rsidR="00B90732" w:rsidRPr="001A6F17" w:rsidRDefault="00B90732">
      <w:pPr>
        <w:pStyle w:val="a9"/>
        <w:autoSpaceDE w:val="0"/>
        <w:autoSpaceDN w:val="0"/>
        <w:adjustRightInd w:val="0"/>
        <w:rPr>
          <w:szCs w:val="24"/>
        </w:rPr>
        <w:sectPr w:rsidR="00B90732" w:rsidRPr="001A6F17">
          <w:headerReference w:type="even" r:id="rId296"/>
          <w:headerReference w:type="default" r:id="rId297"/>
          <w:footerReference w:type="even" r:id="rId298"/>
          <w:footerReference w:type="default" r:id="rId299"/>
          <w:pgSz w:w="11906" w:h="16838" w:code="9"/>
          <w:pgMar w:top="1644" w:right="737" w:bottom="1418" w:left="851" w:header="709" w:footer="284" w:gutter="567"/>
          <w:cols w:space="708"/>
          <w:docGrid w:linePitch="360"/>
        </w:sectPr>
      </w:pPr>
    </w:p>
    <w:p w14:paraId="5578F9BB" w14:textId="77777777" w:rsidR="00B90732" w:rsidRPr="001A6F17" w:rsidRDefault="00B90732">
      <w:pPr>
        <w:pStyle w:val="Tabletitle"/>
        <w:pageBreakBefore/>
        <w:autoSpaceDE w:val="0"/>
        <w:autoSpaceDN w:val="0"/>
        <w:adjustRightInd w:val="0"/>
        <w:outlineLvl w:val="0"/>
        <w:rPr>
          <w:szCs w:val="24"/>
        </w:rPr>
      </w:pPr>
      <w:r w:rsidRPr="001A6F17">
        <w:rPr>
          <w:szCs w:val="24"/>
        </w:rPr>
        <w:t xml:space="preserve">Table C.2 — Maximum permissible effective column length </w:t>
      </w:r>
      <w:r w:rsidRPr="001A6F17">
        <w:rPr>
          <w:i/>
          <w:szCs w:val="24"/>
        </w:rPr>
        <w:t>l</w:t>
      </w:r>
      <w:r w:rsidRPr="001A6F17">
        <w:rPr>
          <w:szCs w:val="24"/>
          <w:vertAlign w:val="subscript"/>
        </w:rPr>
        <w:t>0</w:t>
      </w:r>
      <w:r w:rsidRPr="001A6F17">
        <w:rPr>
          <w:szCs w:val="24"/>
        </w:rPr>
        <w:t xml:space="preserve"> for braced and unbraced columns: R 30</w:t>
      </w:r>
    </w:p>
    <w:tbl>
      <w:tblPr>
        <w:tblStyle w:val="ac"/>
        <w:tblW w:w="1377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620" w:firstRow="1" w:lastRow="0" w:firstColumn="0" w:lastColumn="0" w:noHBand="1" w:noVBand="1"/>
      </w:tblPr>
      <w:tblGrid>
        <w:gridCol w:w="851"/>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tblGrid>
      <w:tr w:rsidR="00B90732" w:rsidRPr="001A6F17" w14:paraId="1DDA3A51" w14:textId="77777777" w:rsidTr="00975876">
        <w:tc>
          <w:tcPr>
            <w:tcW w:w="1531" w:type="dxa"/>
            <w:gridSpan w:val="2"/>
            <w:tcBorders>
              <w:top w:val="single" w:sz="12" w:space="0" w:color="auto"/>
            </w:tcBorders>
            <w:vAlign w:val="center"/>
          </w:tcPr>
          <w:p w14:paraId="40C5155F" w14:textId="0DCC0201" w:rsidR="00B90732" w:rsidRPr="001A6F17" w:rsidRDefault="00B90732" w:rsidP="00EF3027">
            <w:pPr>
              <w:pStyle w:val="Tablebody--"/>
              <w:autoSpaceDE w:val="0"/>
              <w:autoSpaceDN w:val="0"/>
              <w:adjustRightInd w:val="0"/>
              <w:spacing w:before="20" w:after="0"/>
              <w:jc w:val="center"/>
              <w:rPr>
                <w:color w:val="000000" w:themeColor="text1"/>
              </w:rPr>
            </w:pPr>
            <w:r w:rsidRPr="001A6F17">
              <w:rPr>
                <w:i/>
                <w:szCs w:val="24"/>
              </w:rPr>
              <w:t>R</w:t>
            </w:r>
            <w:r w:rsidRPr="001A6F17">
              <w:rPr>
                <w:szCs w:val="24"/>
                <w:vertAlign w:val="subscript"/>
              </w:rPr>
              <w:t>FI</w:t>
            </w:r>
            <w:r w:rsidRPr="001A6F17">
              <w:rPr>
                <w:szCs w:val="24"/>
              </w:rPr>
              <w:t xml:space="preserve"> = 30 min</w:t>
            </w:r>
          </w:p>
        </w:tc>
        <w:tc>
          <w:tcPr>
            <w:tcW w:w="2040" w:type="dxa"/>
            <w:gridSpan w:val="3"/>
            <w:tcBorders>
              <w:top w:val="single" w:sz="12" w:space="0" w:color="auto"/>
            </w:tcBorders>
            <w:vAlign w:val="center"/>
          </w:tcPr>
          <w:p w14:paraId="63D1C0F1" w14:textId="009E9D41" w:rsidR="00B90732" w:rsidRPr="001A6F17" w:rsidRDefault="00B90732" w:rsidP="00EF3027">
            <w:pPr>
              <w:pStyle w:val="Tablebody--"/>
              <w:autoSpaceDE w:val="0"/>
              <w:autoSpaceDN w:val="0"/>
              <w:adjustRightInd w:val="0"/>
              <w:spacing w:before="20" w:after="0"/>
              <w:jc w:val="center"/>
              <w:rPr>
                <w:color w:val="000000" w:themeColor="text1"/>
              </w:rPr>
            </w:pPr>
            <w:r w:rsidRPr="001A6F17">
              <w:rPr>
                <w:i/>
                <w:szCs w:val="24"/>
              </w:rPr>
              <w:t>l</w:t>
            </w:r>
            <w:r w:rsidRPr="001A6F17">
              <w:rPr>
                <w:szCs w:val="24"/>
                <w:vertAlign w:val="subscript"/>
              </w:rPr>
              <w:t>0,fi</w:t>
            </w:r>
            <w:r w:rsidRPr="001A6F17">
              <w:rPr>
                <w:szCs w:val="24"/>
              </w:rPr>
              <w:t xml:space="preserve"> = 1,0 </w:t>
            </w:r>
            <w:r w:rsidRPr="001A6F17">
              <w:rPr>
                <w:i/>
                <w:szCs w:val="24"/>
              </w:rPr>
              <w:t>l</w:t>
            </w:r>
            <w:r w:rsidRPr="001A6F17">
              <w:rPr>
                <w:szCs w:val="24"/>
                <w:vertAlign w:val="subscript"/>
              </w:rPr>
              <w:t>0</w:t>
            </w:r>
          </w:p>
        </w:tc>
        <w:tc>
          <w:tcPr>
            <w:tcW w:w="2040" w:type="dxa"/>
            <w:gridSpan w:val="3"/>
            <w:tcBorders>
              <w:top w:val="single" w:sz="12" w:space="0" w:color="auto"/>
              <w:right w:val="single" w:sz="12" w:space="0" w:color="auto"/>
            </w:tcBorders>
            <w:vAlign w:val="center"/>
          </w:tcPr>
          <w:p w14:paraId="00E3B8D1" w14:textId="74B556F1"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xml:space="preserve">0,1 &lt; </w:t>
            </w:r>
            <w:r w:rsidRPr="001A6F17">
              <w:rPr>
                <w:i/>
                <w:szCs w:val="24"/>
              </w:rPr>
              <w:t>ω</w:t>
            </w:r>
            <w:r w:rsidRPr="001A6F17">
              <w:rPr>
                <w:szCs w:val="24"/>
              </w:rPr>
              <w:t xml:space="preserve"> &lt; 1,0</w:t>
            </w:r>
          </w:p>
        </w:tc>
        <w:tc>
          <w:tcPr>
            <w:tcW w:w="8160" w:type="dxa"/>
            <w:gridSpan w:val="12"/>
            <w:tcBorders>
              <w:top w:val="nil"/>
              <w:left w:val="single" w:sz="12" w:space="0" w:color="auto"/>
              <w:bottom w:val="single" w:sz="12" w:space="0" w:color="auto"/>
              <w:right w:val="nil"/>
            </w:tcBorders>
            <w:vAlign w:val="center"/>
          </w:tcPr>
          <w:p w14:paraId="3B35E68B" w14:textId="1BA865FF"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r>
      <w:tr w:rsidR="00B90732" w:rsidRPr="001A6F17" w14:paraId="1A1F707A" w14:textId="77777777" w:rsidTr="00975876">
        <w:tc>
          <w:tcPr>
            <w:tcW w:w="851" w:type="dxa"/>
            <w:vAlign w:val="center"/>
          </w:tcPr>
          <w:p w14:paraId="57FBEFDE" w14:textId="0D870C71"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vAlign w:val="center"/>
          </w:tcPr>
          <w:p w14:paraId="772E0B8F" w14:textId="55DCFE19" w:rsidR="00B90732" w:rsidRPr="001A6F17" w:rsidRDefault="00B90732" w:rsidP="00EF3027">
            <w:pPr>
              <w:pStyle w:val="Tablebody--"/>
              <w:autoSpaceDE w:val="0"/>
              <w:autoSpaceDN w:val="0"/>
              <w:adjustRightInd w:val="0"/>
              <w:spacing w:before="20" w:after="0"/>
              <w:jc w:val="center"/>
              <w:rPr>
                <w:color w:val="000000" w:themeColor="text1"/>
              </w:rPr>
            </w:pPr>
            <w:r w:rsidRPr="001A6F17">
              <w:rPr>
                <w:i/>
                <w:szCs w:val="24"/>
              </w:rPr>
              <w:t>b</w:t>
            </w:r>
            <w:r w:rsidRPr="001A6F17">
              <w:rPr>
                <w:szCs w:val="24"/>
              </w:rPr>
              <w:t xml:space="preserve"> (mm):</w:t>
            </w:r>
          </w:p>
        </w:tc>
        <w:tc>
          <w:tcPr>
            <w:tcW w:w="2040" w:type="dxa"/>
            <w:gridSpan w:val="3"/>
            <w:vAlign w:val="center"/>
          </w:tcPr>
          <w:p w14:paraId="3C7E6D14" w14:textId="359AD5EB"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600</w:t>
            </w:r>
          </w:p>
        </w:tc>
        <w:tc>
          <w:tcPr>
            <w:tcW w:w="2040" w:type="dxa"/>
            <w:gridSpan w:val="3"/>
            <w:vAlign w:val="center"/>
          </w:tcPr>
          <w:p w14:paraId="592B631E" w14:textId="7F43D26A"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500</w:t>
            </w:r>
          </w:p>
        </w:tc>
        <w:tc>
          <w:tcPr>
            <w:tcW w:w="2040" w:type="dxa"/>
            <w:gridSpan w:val="3"/>
            <w:tcBorders>
              <w:top w:val="single" w:sz="12" w:space="0" w:color="auto"/>
            </w:tcBorders>
            <w:vAlign w:val="center"/>
          </w:tcPr>
          <w:p w14:paraId="70866158" w14:textId="64B08123"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400</w:t>
            </w:r>
          </w:p>
        </w:tc>
        <w:tc>
          <w:tcPr>
            <w:tcW w:w="2040" w:type="dxa"/>
            <w:gridSpan w:val="3"/>
            <w:tcBorders>
              <w:top w:val="single" w:sz="12" w:space="0" w:color="auto"/>
            </w:tcBorders>
            <w:vAlign w:val="center"/>
          </w:tcPr>
          <w:p w14:paraId="6E5158F0" w14:textId="31D02661"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300</w:t>
            </w:r>
          </w:p>
        </w:tc>
        <w:tc>
          <w:tcPr>
            <w:tcW w:w="2040" w:type="dxa"/>
            <w:gridSpan w:val="3"/>
            <w:tcBorders>
              <w:top w:val="single" w:sz="12" w:space="0" w:color="auto"/>
            </w:tcBorders>
            <w:vAlign w:val="center"/>
          </w:tcPr>
          <w:p w14:paraId="41CDE5A6" w14:textId="7861205C"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250</w:t>
            </w:r>
          </w:p>
        </w:tc>
        <w:tc>
          <w:tcPr>
            <w:tcW w:w="2040" w:type="dxa"/>
            <w:gridSpan w:val="3"/>
            <w:tcBorders>
              <w:top w:val="single" w:sz="12" w:space="0" w:color="auto"/>
            </w:tcBorders>
            <w:vAlign w:val="center"/>
          </w:tcPr>
          <w:p w14:paraId="12EFF1E4" w14:textId="51FB663E"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200</w:t>
            </w:r>
          </w:p>
        </w:tc>
      </w:tr>
      <w:tr w:rsidR="00B90732" w:rsidRPr="001A6F17" w14:paraId="3DCAEFC0" w14:textId="77777777" w:rsidTr="00ED4CD0">
        <w:tc>
          <w:tcPr>
            <w:tcW w:w="851" w:type="dxa"/>
            <w:vAlign w:val="center"/>
          </w:tcPr>
          <w:p w14:paraId="432AB816" w14:textId="158A5B62"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vAlign w:val="center"/>
          </w:tcPr>
          <w:p w14:paraId="58E4ED92" w14:textId="6B44BC71" w:rsidR="00B90732" w:rsidRPr="001A6F17" w:rsidRDefault="00B90732" w:rsidP="00EF3027">
            <w:pPr>
              <w:pStyle w:val="Tablebody--"/>
              <w:autoSpaceDE w:val="0"/>
              <w:autoSpaceDN w:val="0"/>
              <w:adjustRightInd w:val="0"/>
              <w:spacing w:before="20" w:after="0"/>
              <w:jc w:val="center"/>
              <w:rPr>
                <w:color w:val="000000" w:themeColor="text1"/>
              </w:rPr>
            </w:pPr>
            <w:r w:rsidRPr="001A6F17">
              <w:rPr>
                <w:i/>
                <w:szCs w:val="24"/>
              </w:rPr>
              <w:t>μ</w:t>
            </w:r>
            <w:r w:rsidRPr="001A6F17">
              <w:rPr>
                <w:szCs w:val="24"/>
                <w:vertAlign w:val="subscript"/>
              </w:rPr>
              <w:t>FI</w:t>
            </w:r>
            <w:r w:rsidRPr="001A6F17">
              <w:rPr>
                <w:szCs w:val="24"/>
              </w:rPr>
              <w:t>:</w:t>
            </w:r>
          </w:p>
        </w:tc>
        <w:tc>
          <w:tcPr>
            <w:tcW w:w="680" w:type="dxa"/>
            <w:vAlign w:val="center"/>
          </w:tcPr>
          <w:p w14:paraId="617AE21D" w14:textId="7CF383E0"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0,3</w:t>
            </w:r>
          </w:p>
        </w:tc>
        <w:tc>
          <w:tcPr>
            <w:tcW w:w="680" w:type="dxa"/>
            <w:vAlign w:val="center"/>
          </w:tcPr>
          <w:p w14:paraId="424157D7" w14:textId="61258197"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0,5</w:t>
            </w:r>
          </w:p>
        </w:tc>
        <w:tc>
          <w:tcPr>
            <w:tcW w:w="680" w:type="dxa"/>
            <w:vAlign w:val="center"/>
          </w:tcPr>
          <w:p w14:paraId="5FD39CC2" w14:textId="36933BF5"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0,7</w:t>
            </w:r>
          </w:p>
        </w:tc>
        <w:tc>
          <w:tcPr>
            <w:tcW w:w="680" w:type="dxa"/>
            <w:vAlign w:val="center"/>
          </w:tcPr>
          <w:p w14:paraId="5431AD85" w14:textId="2877D0B8"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0,3</w:t>
            </w:r>
          </w:p>
        </w:tc>
        <w:tc>
          <w:tcPr>
            <w:tcW w:w="680" w:type="dxa"/>
            <w:vAlign w:val="center"/>
          </w:tcPr>
          <w:p w14:paraId="10DAA880" w14:textId="1EB0C5D2"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0,5</w:t>
            </w:r>
          </w:p>
        </w:tc>
        <w:tc>
          <w:tcPr>
            <w:tcW w:w="680" w:type="dxa"/>
            <w:vAlign w:val="center"/>
          </w:tcPr>
          <w:p w14:paraId="2F7F0088" w14:textId="0E596394"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0,7</w:t>
            </w:r>
          </w:p>
        </w:tc>
        <w:tc>
          <w:tcPr>
            <w:tcW w:w="680" w:type="dxa"/>
            <w:vAlign w:val="center"/>
          </w:tcPr>
          <w:p w14:paraId="36442691" w14:textId="53F42DC5"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0,3</w:t>
            </w:r>
          </w:p>
        </w:tc>
        <w:tc>
          <w:tcPr>
            <w:tcW w:w="680" w:type="dxa"/>
            <w:vAlign w:val="center"/>
          </w:tcPr>
          <w:p w14:paraId="6F885540" w14:textId="7B6C7EF5"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0,5</w:t>
            </w:r>
          </w:p>
        </w:tc>
        <w:tc>
          <w:tcPr>
            <w:tcW w:w="680" w:type="dxa"/>
            <w:vAlign w:val="center"/>
          </w:tcPr>
          <w:p w14:paraId="5C3B6A84" w14:textId="6D1382B2"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0,7</w:t>
            </w:r>
          </w:p>
        </w:tc>
        <w:tc>
          <w:tcPr>
            <w:tcW w:w="680" w:type="dxa"/>
            <w:vAlign w:val="center"/>
          </w:tcPr>
          <w:p w14:paraId="6E7223F1" w14:textId="004EE8FB"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0,3</w:t>
            </w:r>
          </w:p>
        </w:tc>
        <w:tc>
          <w:tcPr>
            <w:tcW w:w="680" w:type="dxa"/>
            <w:vAlign w:val="center"/>
          </w:tcPr>
          <w:p w14:paraId="2BD9B429" w14:textId="38015FE1"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0,5</w:t>
            </w:r>
          </w:p>
        </w:tc>
        <w:tc>
          <w:tcPr>
            <w:tcW w:w="680" w:type="dxa"/>
            <w:vAlign w:val="center"/>
          </w:tcPr>
          <w:p w14:paraId="59E15A0A" w14:textId="61ED6471"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0,7</w:t>
            </w:r>
          </w:p>
        </w:tc>
        <w:tc>
          <w:tcPr>
            <w:tcW w:w="680" w:type="dxa"/>
            <w:vAlign w:val="center"/>
          </w:tcPr>
          <w:p w14:paraId="354826F9" w14:textId="20F6D714"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0,3</w:t>
            </w:r>
          </w:p>
        </w:tc>
        <w:tc>
          <w:tcPr>
            <w:tcW w:w="680" w:type="dxa"/>
            <w:vAlign w:val="center"/>
          </w:tcPr>
          <w:p w14:paraId="2C0BE32B" w14:textId="5DB3D5A8"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0,5</w:t>
            </w:r>
          </w:p>
        </w:tc>
        <w:tc>
          <w:tcPr>
            <w:tcW w:w="680" w:type="dxa"/>
            <w:vAlign w:val="center"/>
          </w:tcPr>
          <w:p w14:paraId="5F16B1C0" w14:textId="3DF8B3B2"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0,7</w:t>
            </w:r>
          </w:p>
        </w:tc>
        <w:tc>
          <w:tcPr>
            <w:tcW w:w="680" w:type="dxa"/>
            <w:vAlign w:val="center"/>
          </w:tcPr>
          <w:p w14:paraId="04ADF762" w14:textId="72F6EC51"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0,3</w:t>
            </w:r>
          </w:p>
        </w:tc>
        <w:tc>
          <w:tcPr>
            <w:tcW w:w="680" w:type="dxa"/>
            <w:vAlign w:val="center"/>
          </w:tcPr>
          <w:p w14:paraId="20F81BE8" w14:textId="22251E2E"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0,5</w:t>
            </w:r>
          </w:p>
        </w:tc>
        <w:tc>
          <w:tcPr>
            <w:tcW w:w="680" w:type="dxa"/>
            <w:vAlign w:val="center"/>
          </w:tcPr>
          <w:p w14:paraId="69535AB0" w14:textId="1899EC25"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0,7</w:t>
            </w:r>
          </w:p>
        </w:tc>
      </w:tr>
      <w:tr w:rsidR="00B90732" w:rsidRPr="001A6F17" w14:paraId="087FF20B" w14:textId="77777777" w:rsidTr="00ED4CD0">
        <w:tc>
          <w:tcPr>
            <w:tcW w:w="851" w:type="dxa"/>
            <w:tcBorders>
              <w:bottom w:val="nil"/>
            </w:tcBorders>
            <w:vAlign w:val="center"/>
          </w:tcPr>
          <w:p w14:paraId="2D5C5C1D" w14:textId="0E648A6F" w:rsidR="00B90732" w:rsidRPr="001A6F17" w:rsidRDefault="00B90732" w:rsidP="00EF3027">
            <w:pPr>
              <w:pStyle w:val="Tablebody--"/>
              <w:autoSpaceDE w:val="0"/>
              <w:autoSpaceDN w:val="0"/>
              <w:adjustRightInd w:val="0"/>
              <w:spacing w:before="20" w:after="0"/>
              <w:jc w:val="center"/>
              <w:rPr>
                <w:color w:val="000000" w:themeColor="text1"/>
              </w:rPr>
            </w:pPr>
            <w:r w:rsidRPr="001A6F17">
              <w:rPr>
                <w:i/>
                <w:szCs w:val="24"/>
              </w:rPr>
              <w:t>e</w:t>
            </w:r>
            <w:r w:rsidRPr="001A6F17">
              <w:rPr>
                <w:szCs w:val="24"/>
                <w:vertAlign w:val="subscript"/>
              </w:rPr>
              <w:t>0</w:t>
            </w:r>
          </w:p>
        </w:tc>
        <w:tc>
          <w:tcPr>
            <w:tcW w:w="680" w:type="dxa"/>
            <w:tcBorders>
              <w:bottom w:val="nil"/>
            </w:tcBorders>
            <w:vAlign w:val="center"/>
          </w:tcPr>
          <w:p w14:paraId="4B468353" w14:textId="4F03AE75" w:rsidR="00B90732" w:rsidRPr="001A6F17" w:rsidRDefault="00B90732" w:rsidP="00EF3027">
            <w:pPr>
              <w:pStyle w:val="Tablebody--"/>
              <w:autoSpaceDE w:val="0"/>
              <w:autoSpaceDN w:val="0"/>
              <w:adjustRightInd w:val="0"/>
              <w:spacing w:before="20" w:after="0"/>
              <w:jc w:val="center"/>
              <w:rPr>
                <w:i/>
                <w:iCs/>
                <w:color w:val="000000" w:themeColor="text1"/>
              </w:rPr>
            </w:pPr>
            <w:r w:rsidRPr="001A6F17">
              <w:rPr>
                <w:i/>
                <w:szCs w:val="24"/>
              </w:rPr>
              <w:t>a</w:t>
            </w:r>
          </w:p>
        </w:tc>
        <w:tc>
          <w:tcPr>
            <w:tcW w:w="2040" w:type="dxa"/>
            <w:gridSpan w:val="3"/>
            <w:vMerge w:val="restart"/>
            <w:tcBorders>
              <w:bottom w:val="nil"/>
            </w:tcBorders>
            <w:vAlign w:val="center"/>
          </w:tcPr>
          <w:p w14:paraId="6B28E93B" w14:textId="4A2719C3" w:rsidR="00B90732" w:rsidRPr="001A6F17" w:rsidRDefault="00B90732" w:rsidP="00EF3027">
            <w:pPr>
              <w:pStyle w:val="Tablebody--"/>
              <w:autoSpaceDE w:val="0"/>
              <w:autoSpaceDN w:val="0"/>
              <w:adjustRightInd w:val="0"/>
              <w:spacing w:before="20" w:after="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1B8873B9" w14:textId="4EB6A449" w:rsidR="00B90732" w:rsidRPr="001A6F17" w:rsidRDefault="00B90732" w:rsidP="00EF3027">
            <w:pPr>
              <w:pStyle w:val="Tablebody--"/>
              <w:autoSpaceDE w:val="0"/>
              <w:autoSpaceDN w:val="0"/>
              <w:adjustRightInd w:val="0"/>
              <w:spacing w:before="20" w:after="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5CCC3A46" w14:textId="2C4D096E" w:rsidR="00B90732" w:rsidRPr="001A6F17" w:rsidRDefault="00B90732" w:rsidP="00EF3027">
            <w:pPr>
              <w:pStyle w:val="Tablebody--"/>
              <w:autoSpaceDE w:val="0"/>
              <w:autoSpaceDN w:val="0"/>
              <w:adjustRightInd w:val="0"/>
              <w:spacing w:before="20" w:after="0"/>
              <w:jc w:val="center"/>
              <w:rPr>
                <w:color w:val="000000" w:themeColor="text1"/>
              </w:rPr>
            </w:pPr>
            <w:r w:rsidRPr="001A6F17">
              <w:rPr>
                <w:i/>
                <w:szCs w:val="24"/>
              </w:rPr>
              <w:t>l</w:t>
            </w:r>
            <w:r w:rsidRPr="001A6F17">
              <w:rPr>
                <w:szCs w:val="24"/>
                <w:vertAlign w:val="subscript"/>
              </w:rPr>
              <w:t>0,max</w:t>
            </w:r>
            <w:r w:rsidRPr="001A6F17">
              <w:rPr>
                <w:szCs w:val="24"/>
              </w:rPr>
              <w:t>(m)</w:t>
            </w:r>
          </w:p>
        </w:tc>
        <w:tc>
          <w:tcPr>
            <w:tcW w:w="2040" w:type="dxa"/>
            <w:gridSpan w:val="3"/>
            <w:vMerge w:val="restart"/>
            <w:tcBorders>
              <w:bottom w:val="nil"/>
            </w:tcBorders>
            <w:vAlign w:val="center"/>
          </w:tcPr>
          <w:p w14:paraId="21E486DE" w14:textId="019B9477" w:rsidR="00B90732" w:rsidRPr="001A6F17" w:rsidRDefault="00B90732" w:rsidP="00EF3027">
            <w:pPr>
              <w:pStyle w:val="Tablebody--"/>
              <w:autoSpaceDE w:val="0"/>
              <w:autoSpaceDN w:val="0"/>
              <w:adjustRightInd w:val="0"/>
              <w:spacing w:before="20" w:after="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5716BAA7" w14:textId="5F3398A8" w:rsidR="00B90732" w:rsidRPr="001A6F17" w:rsidRDefault="00B90732" w:rsidP="00EF3027">
            <w:pPr>
              <w:pStyle w:val="Tablebody--"/>
              <w:autoSpaceDE w:val="0"/>
              <w:autoSpaceDN w:val="0"/>
              <w:adjustRightInd w:val="0"/>
              <w:spacing w:before="20" w:after="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1E0387DD" w14:textId="2AF2057A" w:rsidR="00B90732" w:rsidRPr="001A6F17" w:rsidRDefault="00B90732" w:rsidP="00EF3027">
            <w:pPr>
              <w:pStyle w:val="Tablebody--"/>
              <w:autoSpaceDE w:val="0"/>
              <w:autoSpaceDN w:val="0"/>
              <w:adjustRightInd w:val="0"/>
              <w:spacing w:before="20" w:after="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r>
      <w:tr w:rsidR="00B90732" w:rsidRPr="001A6F17" w14:paraId="048ADB32" w14:textId="77777777" w:rsidTr="00ED4CD0">
        <w:tc>
          <w:tcPr>
            <w:tcW w:w="851" w:type="dxa"/>
            <w:tcBorders>
              <w:top w:val="nil"/>
              <w:bottom w:val="single" w:sz="12" w:space="0" w:color="auto"/>
            </w:tcBorders>
            <w:vAlign w:val="center"/>
          </w:tcPr>
          <w:p w14:paraId="2F7551C9" w14:textId="397A81C8"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top w:val="nil"/>
              <w:bottom w:val="single" w:sz="12" w:space="0" w:color="auto"/>
            </w:tcBorders>
            <w:vAlign w:val="center"/>
          </w:tcPr>
          <w:p w14:paraId="42CF51EE" w14:textId="6F785F62"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(mm)</w:t>
            </w:r>
          </w:p>
        </w:tc>
        <w:tc>
          <w:tcPr>
            <w:tcW w:w="2040" w:type="dxa"/>
            <w:gridSpan w:val="3"/>
            <w:vMerge/>
            <w:tcBorders>
              <w:top w:val="nil"/>
              <w:bottom w:val="single" w:sz="12" w:space="0" w:color="auto"/>
            </w:tcBorders>
            <w:vAlign w:val="center"/>
          </w:tcPr>
          <w:p w14:paraId="2686DCFF" w14:textId="77777777" w:rsidR="00B90732" w:rsidRPr="001A6F17" w:rsidRDefault="00B90732" w:rsidP="00EF3027">
            <w:pPr>
              <w:pStyle w:val="Tablebody--"/>
              <w:spacing w:before="20" w:after="0"/>
              <w:jc w:val="center"/>
              <w:rPr>
                <w:color w:val="000000" w:themeColor="text1"/>
              </w:rPr>
            </w:pPr>
          </w:p>
        </w:tc>
        <w:tc>
          <w:tcPr>
            <w:tcW w:w="2040" w:type="dxa"/>
            <w:gridSpan w:val="3"/>
            <w:vMerge/>
            <w:tcBorders>
              <w:top w:val="nil"/>
              <w:bottom w:val="single" w:sz="12" w:space="0" w:color="auto"/>
            </w:tcBorders>
            <w:vAlign w:val="center"/>
          </w:tcPr>
          <w:p w14:paraId="1ED8EBB2" w14:textId="77777777" w:rsidR="00B90732" w:rsidRPr="001A6F17" w:rsidRDefault="00B90732" w:rsidP="00EF3027">
            <w:pPr>
              <w:pStyle w:val="Tablebody--"/>
              <w:spacing w:before="20" w:after="0"/>
              <w:jc w:val="center"/>
              <w:rPr>
                <w:color w:val="000000" w:themeColor="text1"/>
              </w:rPr>
            </w:pPr>
          </w:p>
        </w:tc>
        <w:tc>
          <w:tcPr>
            <w:tcW w:w="2040" w:type="dxa"/>
            <w:gridSpan w:val="3"/>
            <w:vMerge/>
            <w:tcBorders>
              <w:top w:val="nil"/>
              <w:bottom w:val="single" w:sz="12" w:space="0" w:color="auto"/>
            </w:tcBorders>
            <w:vAlign w:val="center"/>
          </w:tcPr>
          <w:p w14:paraId="02D6C2F7" w14:textId="77777777" w:rsidR="00B90732" w:rsidRPr="001A6F17" w:rsidRDefault="00B90732" w:rsidP="00EF3027">
            <w:pPr>
              <w:pStyle w:val="Tablebody--"/>
              <w:spacing w:before="20" w:after="0"/>
              <w:jc w:val="center"/>
              <w:rPr>
                <w:color w:val="000000" w:themeColor="text1"/>
              </w:rPr>
            </w:pPr>
          </w:p>
        </w:tc>
        <w:tc>
          <w:tcPr>
            <w:tcW w:w="2040" w:type="dxa"/>
            <w:gridSpan w:val="3"/>
            <w:vMerge/>
            <w:tcBorders>
              <w:top w:val="nil"/>
              <w:bottom w:val="single" w:sz="12" w:space="0" w:color="auto"/>
            </w:tcBorders>
            <w:vAlign w:val="center"/>
          </w:tcPr>
          <w:p w14:paraId="04023329" w14:textId="77777777" w:rsidR="00B90732" w:rsidRPr="001A6F17" w:rsidRDefault="00B90732" w:rsidP="00EF3027">
            <w:pPr>
              <w:pStyle w:val="Tablebody--"/>
              <w:spacing w:before="20" w:after="0"/>
              <w:jc w:val="center"/>
              <w:rPr>
                <w:color w:val="000000" w:themeColor="text1"/>
              </w:rPr>
            </w:pPr>
          </w:p>
        </w:tc>
        <w:tc>
          <w:tcPr>
            <w:tcW w:w="2040" w:type="dxa"/>
            <w:gridSpan w:val="3"/>
            <w:vMerge/>
            <w:tcBorders>
              <w:top w:val="nil"/>
              <w:bottom w:val="single" w:sz="12" w:space="0" w:color="auto"/>
            </w:tcBorders>
            <w:vAlign w:val="center"/>
          </w:tcPr>
          <w:p w14:paraId="63714C90" w14:textId="77777777" w:rsidR="00B90732" w:rsidRPr="001A6F17" w:rsidRDefault="00B90732" w:rsidP="00EF3027">
            <w:pPr>
              <w:pStyle w:val="Tablebody--"/>
              <w:spacing w:before="20" w:after="0"/>
              <w:jc w:val="center"/>
              <w:rPr>
                <w:color w:val="000000" w:themeColor="text1"/>
              </w:rPr>
            </w:pPr>
          </w:p>
        </w:tc>
        <w:tc>
          <w:tcPr>
            <w:tcW w:w="2040" w:type="dxa"/>
            <w:gridSpan w:val="3"/>
            <w:vMerge/>
            <w:tcBorders>
              <w:top w:val="nil"/>
              <w:bottom w:val="single" w:sz="12" w:space="0" w:color="auto"/>
            </w:tcBorders>
            <w:vAlign w:val="center"/>
          </w:tcPr>
          <w:p w14:paraId="0C9328A4" w14:textId="77777777" w:rsidR="00B90732" w:rsidRPr="001A6F17" w:rsidRDefault="00B90732" w:rsidP="00EF3027">
            <w:pPr>
              <w:pStyle w:val="Tablebody--"/>
              <w:spacing w:before="20" w:after="0"/>
              <w:jc w:val="center"/>
              <w:rPr>
                <w:color w:val="000000" w:themeColor="text1"/>
              </w:rPr>
            </w:pPr>
          </w:p>
        </w:tc>
      </w:tr>
      <w:tr w:rsidR="00B90732" w:rsidRPr="001A6F17" w14:paraId="1614C6AA" w14:textId="77777777" w:rsidTr="00693B69">
        <w:tc>
          <w:tcPr>
            <w:tcW w:w="851" w:type="dxa"/>
            <w:tcBorders>
              <w:top w:val="single" w:sz="12" w:space="0" w:color="auto"/>
              <w:bottom w:val="nil"/>
            </w:tcBorders>
            <w:vAlign w:val="center"/>
          </w:tcPr>
          <w:p w14:paraId="5E07C8CE" w14:textId="2C3E3280"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20 mm</w:t>
            </w:r>
          </w:p>
        </w:tc>
        <w:tc>
          <w:tcPr>
            <w:tcW w:w="680" w:type="dxa"/>
            <w:tcBorders>
              <w:top w:val="single" w:sz="12" w:space="0" w:color="auto"/>
              <w:bottom w:val="nil"/>
            </w:tcBorders>
            <w:vAlign w:val="center"/>
          </w:tcPr>
          <w:p w14:paraId="6BAF7727" w14:textId="2BCD6661"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25</w:t>
            </w:r>
          </w:p>
        </w:tc>
        <w:tc>
          <w:tcPr>
            <w:tcW w:w="680" w:type="dxa"/>
            <w:tcBorders>
              <w:top w:val="single" w:sz="12" w:space="0" w:color="auto"/>
              <w:bottom w:val="nil"/>
            </w:tcBorders>
            <w:vAlign w:val="bottom"/>
          </w:tcPr>
          <w:p w14:paraId="457AF7B9" w14:textId="593F85EE"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12,3</w:t>
            </w:r>
          </w:p>
        </w:tc>
        <w:tc>
          <w:tcPr>
            <w:tcW w:w="680" w:type="dxa"/>
            <w:tcBorders>
              <w:top w:val="single" w:sz="12" w:space="0" w:color="auto"/>
              <w:bottom w:val="nil"/>
            </w:tcBorders>
            <w:vAlign w:val="bottom"/>
          </w:tcPr>
          <w:p w14:paraId="197E450F" w14:textId="459B4B1E"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10,9</w:t>
            </w:r>
          </w:p>
        </w:tc>
        <w:tc>
          <w:tcPr>
            <w:tcW w:w="680" w:type="dxa"/>
            <w:tcBorders>
              <w:top w:val="single" w:sz="12" w:space="0" w:color="auto"/>
              <w:bottom w:val="nil"/>
            </w:tcBorders>
            <w:vAlign w:val="bottom"/>
          </w:tcPr>
          <w:p w14:paraId="1C2C038E" w14:textId="0323A087"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9,5</w:t>
            </w:r>
          </w:p>
        </w:tc>
        <w:tc>
          <w:tcPr>
            <w:tcW w:w="680" w:type="dxa"/>
            <w:tcBorders>
              <w:top w:val="single" w:sz="12" w:space="0" w:color="auto"/>
              <w:bottom w:val="nil"/>
            </w:tcBorders>
            <w:vAlign w:val="bottom"/>
          </w:tcPr>
          <w:p w14:paraId="5F910D6A" w14:textId="676532B2"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10,0</w:t>
            </w:r>
          </w:p>
        </w:tc>
        <w:tc>
          <w:tcPr>
            <w:tcW w:w="680" w:type="dxa"/>
            <w:tcBorders>
              <w:top w:val="single" w:sz="12" w:space="0" w:color="auto"/>
              <w:bottom w:val="nil"/>
            </w:tcBorders>
            <w:vAlign w:val="bottom"/>
          </w:tcPr>
          <w:p w14:paraId="5ABC8980" w14:textId="0B378DAA"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8,8</w:t>
            </w:r>
          </w:p>
        </w:tc>
        <w:tc>
          <w:tcPr>
            <w:tcW w:w="680" w:type="dxa"/>
            <w:tcBorders>
              <w:top w:val="single" w:sz="12" w:space="0" w:color="auto"/>
              <w:bottom w:val="nil"/>
            </w:tcBorders>
            <w:vAlign w:val="bottom"/>
          </w:tcPr>
          <w:p w14:paraId="0DF3E638" w14:textId="2B473EF0"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7,8</w:t>
            </w:r>
          </w:p>
        </w:tc>
        <w:tc>
          <w:tcPr>
            <w:tcW w:w="680" w:type="dxa"/>
            <w:tcBorders>
              <w:top w:val="single" w:sz="12" w:space="0" w:color="auto"/>
              <w:bottom w:val="nil"/>
            </w:tcBorders>
            <w:vAlign w:val="bottom"/>
          </w:tcPr>
          <w:p w14:paraId="60D3A957" w14:textId="76D8B907"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7,7</w:t>
            </w:r>
          </w:p>
        </w:tc>
        <w:tc>
          <w:tcPr>
            <w:tcW w:w="680" w:type="dxa"/>
            <w:tcBorders>
              <w:top w:val="single" w:sz="12" w:space="0" w:color="auto"/>
              <w:bottom w:val="nil"/>
            </w:tcBorders>
            <w:vAlign w:val="bottom"/>
          </w:tcPr>
          <w:p w14:paraId="331454E2" w14:textId="1AE6031E"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6,7</w:t>
            </w:r>
          </w:p>
        </w:tc>
        <w:tc>
          <w:tcPr>
            <w:tcW w:w="680" w:type="dxa"/>
            <w:tcBorders>
              <w:top w:val="single" w:sz="12" w:space="0" w:color="auto"/>
              <w:bottom w:val="nil"/>
            </w:tcBorders>
            <w:vAlign w:val="bottom"/>
          </w:tcPr>
          <w:p w14:paraId="2E09399F" w14:textId="3AD4BAB2"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5,8</w:t>
            </w:r>
          </w:p>
        </w:tc>
        <w:tc>
          <w:tcPr>
            <w:tcW w:w="680" w:type="dxa"/>
            <w:tcBorders>
              <w:top w:val="single" w:sz="12" w:space="0" w:color="auto"/>
              <w:bottom w:val="nil"/>
            </w:tcBorders>
            <w:vAlign w:val="bottom"/>
          </w:tcPr>
          <w:p w14:paraId="32F4423C" w14:textId="6DFADC20"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5,2</w:t>
            </w:r>
          </w:p>
        </w:tc>
        <w:tc>
          <w:tcPr>
            <w:tcW w:w="680" w:type="dxa"/>
            <w:tcBorders>
              <w:top w:val="single" w:sz="12" w:space="0" w:color="auto"/>
              <w:bottom w:val="nil"/>
            </w:tcBorders>
            <w:vAlign w:val="bottom"/>
          </w:tcPr>
          <w:p w14:paraId="5F9DB77C" w14:textId="2A3F6180"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4,6</w:t>
            </w:r>
          </w:p>
        </w:tc>
        <w:tc>
          <w:tcPr>
            <w:tcW w:w="680" w:type="dxa"/>
            <w:tcBorders>
              <w:top w:val="single" w:sz="12" w:space="0" w:color="auto"/>
              <w:bottom w:val="nil"/>
            </w:tcBorders>
            <w:vAlign w:val="bottom"/>
          </w:tcPr>
          <w:p w14:paraId="4094F906" w14:textId="433DA41B"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3,7</w:t>
            </w:r>
          </w:p>
        </w:tc>
        <w:tc>
          <w:tcPr>
            <w:tcW w:w="680" w:type="dxa"/>
            <w:tcBorders>
              <w:top w:val="single" w:sz="12" w:space="0" w:color="auto"/>
              <w:bottom w:val="nil"/>
            </w:tcBorders>
            <w:vAlign w:val="bottom"/>
          </w:tcPr>
          <w:p w14:paraId="2E222104" w14:textId="2EC4D99D"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4,0</w:t>
            </w:r>
          </w:p>
        </w:tc>
        <w:tc>
          <w:tcPr>
            <w:tcW w:w="680" w:type="dxa"/>
            <w:tcBorders>
              <w:top w:val="single" w:sz="12" w:space="0" w:color="auto"/>
              <w:bottom w:val="nil"/>
            </w:tcBorders>
            <w:vAlign w:val="bottom"/>
          </w:tcPr>
          <w:p w14:paraId="6E595504" w14:textId="48A8F3DE"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3,3</w:t>
            </w:r>
          </w:p>
        </w:tc>
        <w:tc>
          <w:tcPr>
            <w:tcW w:w="680" w:type="dxa"/>
            <w:tcBorders>
              <w:top w:val="single" w:sz="12" w:space="0" w:color="auto"/>
              <w:bottom w:val="nil"/>
            </w:tcBorders>
            <w:vAlign w:val="bottom"/>
          </w:tcPr>
          <w:p w14:paraId="741F6DFD" w14:textId="67811C00"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2,7</w:t>
            </w:r>
          </w:p>
        </w:tc>
        <w:tc>
          <w:tcPr>
            <w:tcW w:w="680" w:type="dxa"/>
            <w:tcBorders>
              <w:top w:val="single" w:sz="12" w:space="0" w:color="auto"/>
              <w:bottom w:val="nil"/>
            </w:tcBorders>
            <w:vAlign w:val="bottom"/>
          </w:tcPr>
          <w:p w14:paraId="74CB86B5" w14:textId="27B40A68"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2,9</w:t>
            </w:r>
          </w:p>
        </w:tc>
        <w:tc>
          <w:tcPr>
            <w:tcW w:w="680" w:type="dxa"/>
            <w:tcBorders>
              <w:top w:val="single" w:sz="12" w:space="0" w:color="auto"/>
              <w:bottom w:val="nil"/>
            </w:tcBorders>
            <w:vAlign w:val="bottom"/>
          </w:tcPr>
          <w:p w14:paraId="3EFBBB13" w14:textId="16C43422"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2,4</w:t>
            </w:r>
          </w:p>
        </w:tc>
        <w:tc>
          <w:tcPr>
            <w:tcW w:w="680" w:type="dxa"/>
            <w:tcBorders>
              <w:top w:val="single" w:sz="12" w:space="0" w:color="auto"/>
              <w:bottom w:val="nil"/>
            </w:tcBorders>
            <w:vAlign w:val="bottom"/>
          </w:tcPr>
          <w:p w14:paraId="5A44A257" w14:textId="7A444C3A"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1,9</w:t>
            </w:r>
          </w:p>
        </w:tc>
      </w:tr>
      <w:tr w:rsidR="00B90732" w:rsidRPr="001A6F17" w14:paraId="71A19E93" w14:textId="77777777" w:rsidTr="00693B69">
        <w:tc>
          <w:tcPr>
            <w:tcW w:w="851" w:type="dxa"/>
            <w:tcBorders>
              <w:top w:val="nil"/>
              <w:bottom w:val="nil"/>
            </w:tcBorders>
            <w:vAlign w:val="center"/>
          </w:tcPr>
          <w:p w14:paraId="3616202E" w14:textId="2813F87F"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20 mm</w:t>
            </w:r>
          </w:p>
        </w:tc>
        <w:tc>
          <w:tcPr>
            <w:tcW w:w="680" w:type="dxa"/>
            <w:tcBorders>
              <w:top w:val="nil"/>
              <w:bottom w:val="nil"/>
            </w:tcBorders>
            <w:vAlign w:val="center"/>
          </w:tcPr>
          <w:p w14:paraId="09DD55F0" w14:textId="58A84C3B"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30</w:t>
            </w:r>
          </w:p>
        </w:tc>
        <w:tc>
          <w:tcPr>
            <w:tcW w:w="680" w:type="dxa"/>
            <w:tcBorders>
              <w:top w:val="nil"/>
              <w:bottom w:val="nil"/>
            </w:tcBorders>
            <w:vAlign w:val="bottom"/>
          </w:tcPr>
          <w:p w14:paraId="0B3687C5" w14:textId="2118EAC3"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13,0</w:t>
            </w:r>
          </w:p>
        </w:tc>
        <w:tc>
          <w:tcPr>
            <w:tcW w:w="680" w:type="dxa"/>
            <w:tcBorders>
              <w:top w:val="nil"/>
              <w:bottom w:val="nil"/>
            </w:tcBorders>
            <w:vAlign w:val="bottom"/>
          </w:tcPr>
          <w:p w14:paraId="46035128" w14:textId="6E16093A"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11,1</w:t>
            </w:r>
          </w:p>
        </w:tc>
        <w:tc>
          <w:tcPr>
            <w:tcW w:w="680" w:type="dxa"/>
            <w:tcBorders>
              <w:top w:val="nil"/>
              <w:bottom w:val="nil"/>
            </w:tcBorders>
            <w:vAlign w:val="bottom"/>
          </w:tcPr>
          <w:p w14:paraId="084D350A" w14:textId="7CEBD568"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9,9</w:t>
            </w:r>
          </w:p>
        </w:tc>
        <w:tc>
          <w:tcPr>
            <w:tcW w:w="680" w:type="dxa"/>
            <w:tcBorders>
              <w:top w:val="nil"/>
              <w:bottom w:val="nil"/>
            </w:tcBorders>
            <w:vAlign w:val="bottom"/>
          </w:tcPr>
          <w:p w14:paraId="14F87B61" w14:textId="4D305EF3"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10,5</w:t>
            </w:r>
          </w:p>
        </w:tc>
        <w:tc>
          <w:tcPr>
            <w:tcW w:w="680" w:type="dxa"/>
            <w:tcBorders>
              <w:top w:val="nil"/>
              <w:bottom w:val="nil"/>
            </w:tcBorders>
            <w:vAlign w:val="bottom"/>
          </w:tcPr>
          <w:p w14:paraId="1BA1FB4D" w14:textId="169E25DB"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8,9</w:t>
            </w:r>
          </w:p>
        </w:tc>
        <w:tc>
          <w:tcPr>
            <w:tcW w:w="680" w:type="dxa"/>
            <w:tcBorders>
              <w:top w:val="nil"/>
              <w:bottom w:val="nil"/>
            </w:tcBorders>
            <w:vAlign w:val="bottom"/>
          </w:tcPr>
          <w:p w14:paraId="30328241" w14:textId="7F621517"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7,9</w:t>
            </w:r>
          </w:p>
        </w:tc>
        <w:tc>
          <w:tcPr>
            <w:tcW w:w="680" w:type="dxa"/>
            <w:tcBorders>
              <w:top w:val="nil"/>
              <w:bottom w:val="nil"/>
            </w:tcBorders>
            <w:vAlign w:val="bottom"/>
          </w:tcPr>
          <w:p w14:paraId="1CBBC3D1" w14:textId="6284AF73"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8,1</w:t>
            </w:r>
          </w:p>
        </w:tc>
        <w:tc>
          <w:tcPr>
            <w:tcW w:w="680" w:type="dxa"/>
            <w:tcBorders>
              <w:top w:val="nil"/>
              <w:bottom w:val="nil"/>
            </w:tcBorders>
            <w:vAlign w:val="bottom"/>
          </w:tcPr>
          <w:p w14:paraId="6A53F859" w14:textId="3E8CCD6A"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6,9</w:t>
            </w:r>
          </w:p>
        </w:tc>
        <w:tc>
          <w:tcPr>
            <w:tcW w:w="680" w:type="dxa"/>
            <w:tcBorders>
              <w:top w:val="nil"/>
              <w:bottom w:val="nil"/>
            </w:tcBorders>
            <w:vAlign w:val="bottom"/>
          </w:tcPr>
          <w:p w14:paraId="326B5CDA" w14:textId="39DFC8AE"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6,1</w:t>
            </w:r>
          </w:p>
        </w:tc>
        <w:tc>
          <w:tcPr>
            <w:tcW w:w="680" w:type="dxa"/>
            <w:tcBorders>
              <w:top w:val="nil"/>
              <w:bottom w:val="nil"/>
            </w:tcBorders>
            <w:vAlign w:val="bottom"/>
          </w:tcPr>
          <w:p w14:paraId="5BD5EDF6" w14:textId="3B8F77C9"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5,5</w:t>
            </w:r>
          </w:p>
        </w:tc>
        <w:tc>
          <w:tcPr>
            <w:tcW w:w="680" w:type="dxa"/>
            <w:tcBorders>
              <w:top w:val="nil"/>
              <w:bottom w:val="nil"/>
            </w:tcBorders>
            <w:vAlign w:val="bottom"/>
          </w:tcPr>
          <w:p w14:paraId="3916DD3F" w14:textId="1CBD8766"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4,6</w:t>
            </w:r>
          </w:p>
        </w:tc>
        <w:tc>
          <w:tcPr>
            <w:tcW w:w="680" w:type="dxa"/>
            <w:tcBorders>
              <w:top w:val="nil"/>
              <w:bottom w:val="nil"/>
            </w:tcBorders>
            <w:vAlign w:val="bottom"/>
          </w:tcPr>
          <w:p w14:paraId="3D327C6C" w14:textId="08A0544D"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3,9</w:t>
            </w:r>
          </w:p>
        </w:tc>
        <w:tc>
          <w:tcPr>
            <w:tcW w:w="680" w:type="dxa"/>
            <w:tcBorders>
              <w:top w:val="nil"/>
              <w:bottom w:val="nil"/>
            </w:tcBorders>
            <w:vAlign w:val="bottom"/>
          </w:tcPr>
          <w:p w14:paraId="54DC2076" w14:textId="142EE569"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4,3</w:t>
            </w:r>
          </w:p>
        </w:tc>
        <w:tc>
          <w:tcPr>
            <w:tcW w:w="680" w:type="dxa"/>
            <w:tcBorders>
              <w:top w:val="nil"/>
              <w:bottom w:val="nil"/>
            </w:tcBorders>
            <w:vAlign w:val="bottom"/>
          </w:tcPr>
          <w:p w14:paraId="1BD637EB" w14:textId="031E05C6"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3,5</w:t>
            </w:r>
          </w:p>
        </w:tc>
        <w:tc>
          <w:tcPr>
            <w:tcW w:w="680" w:type="dxa"/>
            <w:tcBorders>
              <w:top w:val="nil"/>
              <w:bottom w:val="nil"/>
            </w:tcBorders>
            <w:vAlign w:val="bottom"/>
          </w:tcPr>
          <w:p w14:paraId="042BFF2D" w14:textId="27EF2515"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3,0</w:t>
            </w:r>
          </w:p>
        </w:tc>
        <w:tc>
          <w:tcPr>
            <w:tcW w:w="680" w:type="dxa"/>
            <w:tcBorders>
              <w:top w:val="nil"/>
              <w:bottom w:val="nil"/>
            </w:tcBorders>
            <w:vAlign w:val="bottom"/>
          </w:tcPr>
          <w:p w14:paraId="26E91BCB" w14:textId="1C1C091C"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3,1</w:t>
            </w:r>
          </w:p>
        </w:tc>
        <w:tc>
          <w:tcPr>
            <w:tcW w:w="680" w:type="dxa"/>
            <w:tcBorders>
              <w:top w:val="nil"/>
              <w:bottom w:val="nil"/>
            </w:tcBorders>
            <w:vAlign w:val="bottom"/>
          </w:tcPr>
          <w:p w14:paraId="57DC084C" w14:textId="11BB7A2C"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2,5</w:t>
            </w:r>
          </w:p>
        </w:tc>
        <w:tc>
          <w:tcPr>
            <w:tcW w:w="680" w:type="dxa"/>
            <w:tcBorders>
              <w:top w:val="nil"/>
              <w:bottom w:val="nil"/>
            </w:tcBorders>
            <w:vAlign w:val="bottom"/>
          </w:tcPr>
          <w:p w14:paraId="2F372560" w14:textId="5DE2A6AA"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2,0</w:t>
            </w:r>
          </w:p>
        </w:tc>
      </w:tr>
      <w:tr w:rsidR="00B90732" w:rsidRPr="001A6F17" w14:paraId="2B261071" w14:textId="77777777" w:rsidTr="00693B69">
        <w:tc>
          <w:tcPr>
            <w:tcW w:w="851" w:type="dxa"/>
            <w:tcBorders>
              <w:top w:val="nil"/>
              <w:bottom w:val="nil"/>
            </w:tcBorders>
            <w:vAlign w:val="center"/>
          </w:tcPr>
          <w:p w14:paraId="604D7146" w14:textId="097D43F1"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20 mm</w:t>
            </w:r>
          </w:p>
        </w:tc>
        <w:tc>
          <w:tcPr>
            <w:tcW w:w="680" w:type="dxa"/>
            <w:tcBorders>
              <w:top w:val="nil"/>
              <w:bottom w:val="nil"/>
            </w:tcBorders>
            <w:vAlign w:val="center"/>
          </w:tcPr>
          <w:p w14:paraId="15FF7EA5" w14:textId="0C2B11A8"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40</w:t>
            </w:r>
          </w:p>
        </w:tc>
        <w:tc>
          <w:tcPr>
            <w:tcW w:w="680" w:type="dxa"/>
            <w:tcBorders>
              <w:top w:val="nil"/>
              <w:bottom w:val="nil"/>
            </w:tcBorders>
            <w:vAlign w:val="bottom"/>
          </w:tcPr>
          <w:p w14:paraId="05AA4F38" w14:textId="0FB7CF79"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16,3</w:t>
            </w:r>
          </w:p>
        </w:tc>
        <w:tc>
          <w:tcPr>
            <w:tcW w:w="680" w:type="dxa"/>
            <w:tcBorders>
              <w:top w:val="nil"/>
              <w:bottom w:val="nil"/>
            </w:tcBorders>
            <w:vAlign w:val="bottom"/>
          </w:tcPr>
          <w:p w14:paraId="71ADD18F" w14:textId="390298D1"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12,3</w:t>
            </w:r>
          </w:p>
        </w:tc>
        <w:tc>
          <w:tcPr>
            <w:tcW w:w="680" w:type="dxa"/>
            <w:tcBorders>
              <w:top w:val="nil"/>
              <w:bottom w:val="nil"/>
            </w:tcBorders>
            <w:vAlign w:val="bottom"/>
          </w:tcPr>
          <w:p w14:paraId="344D6053" w14:textId="0089311A"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11,1</w:t>
            </w:r>
          </w:p>
        </w:tc>
        <w:tc>
          <w:tcPr>
            <w:tcW w:w="680" w:type="dxa"/>
            <w:tcBorders>
              <w:top w:val="nil"/>
              <w:bottom w:val="nil"/>
            </w:tcBorders>
            <w:vAlign w:val="bottom"/>
          </w:tcPr>
          <w:p w14:paraId="17750FEB" w14:textId="3BF21E3E"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13,1</w:t>
            </w:r>
          </w:p>
        </w:tc>
        <w:tc>
          <w:tcPr>
            <w:tcW w:w="680" w:type="dxa"/>
            <w:tcBorders>
              <w:top w:val="nil"/>
              <w:bottom w:val="nil"/>
            </w:tcBorders>
            <w:vAlign w:val="bottom"/>
          </w:tcPr>
          <w:p w14:paraId="00F073F4" w14:textId="4796AFB1"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10,1</w:t>
            </w:r>
          </w:p>
        </w:tc>
        <w:tc>
          <w:tcPr>
            <w:tcW w:w="680" w:type="dxa"/>
            <w:tcBorders>
              <w:top w:val="nil"/>
              <w:bottom w:val="nil"/>
            </w:tcBorders>
            <w:vAlign w:val="bottom"/>
          </w:tcPr>
          <w:p w14:paraId="239D195B" w14:textId="3022CE96"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8,9</w:t>
            </w:r>
          </w:p>
        </w:tc>
        <w:tc>
          <w:tcPr>
            <w:tcW w:w="680" w:type="dxa"/>
            <w:tcBorders>
              <w:top w:val="nil"/>
              <w:bottom w:val="nil"/>
            </w:tcBorders>
            <w:vAlign w:val="bottom"/>
          </w:tcPr>
          <w:p w14:paraId="5CE27700" w14:textId="0206401D"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10,0</w:t>
            </w:r>
          </w:p>
        </w:tc>
        <w:tc>
          <w:tcPr>
            <w:tcW w:w="680" w:type="dxa"/>
            <w:tcBorders>
              <w:top w:val="nil"/>
              <w:bottom w:val="nil"/>
            </w:tcBorders>
            <w:vAlign w:val="bottom"/>
          </w:tcPr>
          <w:p w14:paraId="76FC1027" w14:textId="46DA9E97"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7,9</w:t>
            </w:r>
          </w:p>
        </w:tc>
        <w:tc>
          <w:tcPr>
            <w:tcW w:w="680" w:type="dxa"/>
            <w:tcBorders>
              <w:top w:val="nil"/>
              <w:bottom w:val="nil"/>
            </w:tcBorders>
            <w:vAlign w:val="bottom"/>
          </w:tcPr>
          <w:p w14:paraId="3F04A5E6" w14:textId="22EA16D2"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6,9</w:t>
            </w:r>
          </w:p>
        </w:tc>
        <w:tc>
          <w:tcPr>
            <w:tcW w:w="680" w:type="dxa"/>
            <w:tcBorders>
              <w:top w:val="nil"/>
              <w:bottom w:val="nil"/>
            </w:tcBorders>
            <w:vAlign w:val="bottom"/>
          </w:tcPr>
          <w:p w14:paraId="305D3A9A" w14:textId="4C83EEEF"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6,1</w:t>
            </w:r>
          </w:p>
        </w:tc>
        <w:tc>
          <w:tcPr>
            <w:tcW w:w="680" w:type="dxa"/>
            <w:tcBorders>
              <w:top w:val="nil"/>
              <w:bottom w:val="nil"/>
            </w:tcBorders>
            <w:vAlign w:val="bottom"/>
          </w:tcPr>
          <w:p w14:paraId="039DFBD1" w14:textId="45F46501"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5,1</w:t>
            </w:r>
          </w:p>
        </w:tc>
        <w:tc>
          <w:tcPr>
            <w:tcW w:w="680" w:type="dxa"/>
            <w:tcBorders>
              <w:top w:val="nil"/>
              <w:bottom w:val="nil"/>
            </w:tcBorders>
            <w:vAlign w:val="bottom"/>
          </w:tcPr>
          <w:p w14:paraId="5ED23A8B" w14:textId="022F7EF7"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4,4</w:t>
            </w:r>
          </w:p>
        </w:tc>
        <w:tc>
          <w:tcPr>
            <w:tcW w:w="680" w:type="dxa"/>
            <w:tcBorders>
              <w:top w:val="nil"/>
              <w:bottom w:val="nil"/>
            </w:tcBorders>
            <w:vAlign w:val="bottom"/>
          </w:tcPr>
          <w:p w14:paraId="421CDA7C" w14:textId="5DCFF5E9"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5,1</w:t>
            </w:r>
          </w:p>
        </w:tc>
        <w:tc>
          <w:tcPr>
            <w:tcW w:w="680" w:type="dxa"/>
            <w:tcBorders>
              <w:top w:val="nil"/>
              <w:bottom w:val="nil"/>
            </w:tcBorders>
            <w:vAlign w:val="bottom"/>
          </w:tcPr>
          <w:p w14:paraId="67F6A7C7" w14:textId="19B751DD"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4,0</w:t>
            </w:r>
          </w:p>
        </w:tc>
        <w:tc>
          <w:tcPr>
            <w:tcW w:w="680" w:type="dxa"/>
            <w:tcBorders>
              <w:top w:val="nil"/>
              <w:bottom w:val="nil"/>
            </w:tcBorders>
            <w:vAlign w:val="bottom"/>
          </w:tcPr>
          <w:p w14:paraId="7C8F6A3C" w14:textId="6B6D4220"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3,4</w:t>
            </w:r>
          </w:p>
        </w:tc>
        <w:tc>
          <w:tcPr>
            <w:tcW w:w="680" w:type="dxa"/>
            <w:tcBorders>
              <w:top w:val="nil"/>
              <w:bottom w:val="nil"/>
            </w:tcBorders>
            <w:vAlign w:val="bottom"/>
          </w:tcPr>
          <w:p w14:paraId="24EB840C" w14:textId="00C18A4E"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3,5</w:t>
            </w:r>
          </w:p>
        </w:tc>
        <w:tc>
          <w:tcPr>
            <w:tcW w:w="680" w:type="dxa"/>
            <w:tcBorders>
              <w:top w:val="nil"/>
              <w:bottom w:val="nil"/>
            </w:tcBorders>
            <w:vAlign w:val="bottom"/>
          </w:tcPr>
          <w:p w14:paraId="7A358AC3" w14:textId="6D27C153"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2,7</w:t>
            </w:r>
          </w:p>
        </w:tc>
        <w:tc>
          <w:tcPr>
            <w:tcW w:w="680" w:type="dxa"/>
            <w:tcBorders>
              <w:top w:val="nil"/>
              <w:bottom w:val="nil"/>
            </w:tcBorders>
            <w:vAlign w:val="bottom"/>
          </w:tcPr>
          <w:p w14:paraId="731942D6" w14:textId="5407C114"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2,3</w:t>
            </w:r>
          </w:p>
        </w:tc>
      </w:tr>
      <w:tr w:rsidR="00B90732" w:rsidRPr="001A6F17" w14:paraId="48783AEC" w14:textId="77777777" w:rsidTr="00693B69">
        <w:tc>
          <w:tcPr>
            <w:tcW w:w="851" w:type="dxa"/>
            <w:tcBorders>
              <w:top w:val="nil"/>
            </w:tcBorders>
            <w:vAlign w:val="center"/>
          </w:tcPr>
          <w:p w14:paraId="6E518CE6" w14:textId="21AA9EFF"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20 mm</w:t>
            </w:r>
          </w:p>
        </w:tc>
        <w:tc>
          <w:tcPr>
            <w:tcW w:w="680" w:type="dxa"/>
            <w:tcBorders>
              <w:top w:val="nil"/>
            </w:tcBorders>
            <w:vAlign w:val="center"/>
          </w:tcPr>
          <w:p w14:paraId="49974931" w14:textId="7CC77511"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55</w:t>
            </w:r>
          </w:p>
        </w:tc>
        <w:tc>
          <w:tcPr>
            <w:tcW w:w="680" w:type="dxa"/>
            <w:tcBorders>
              <w:top w:val="nil"/>
            </w:tcBorders>
            <w:vAlign w:val="bottom"/>
          </w:tcPr>
          <w:p w14:paraId="4BDFBD88" w14:textId="68750AE2"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20,6</w:t>
            </w:r>
          </w:p>
        </w:tc>
        <w:tc>
          <w:tcPr>
            <w:tcW w:w="680" w:type="dxa"/>
            <w:tcBorders>
              <w:top w:val="nil"/>
            </w:tcBorders>
            <w:vAlign w:val="bottom"/>
          </w:tcPr>
          <w:p w14:paraId="6176F75A" w14:textId="608C9C4F"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14,2</w:t>
            </w:r>
          </w:p>
        </w:tc>
        <w:tc>
          <w:tcPr>
            <w:tcW w:w="680" w:type="dxa"/>
            <w:tcBorders>
              <w:top w:val="nil"/>
            </w:tcBorders>
            <w:vAlign w:val="bottom"/>
          </w:tcPr>
          <w:p w14:paraId="2BFC1595" w14:textId="62E42EA5"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12,1</w:t>
            </w:r>
          </w:p>
        </w:tc>
        <w:tc>
          <w:tcPr>
            <w:tcW w:w="680" w:type="dxa"/>
            <w:tcBorders>
              <w:top w:val="nil"/>
            </w:tcBorders>
            <w:vAlign w:val="bottom"/>
          </w:tcPr>
          <w:p w14:paraId="00D4BF76" w14:textId="21F85AD0"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16,3</w:t>
            </w:r>
          </w:p>
        </w:tc>
        <w:tc>
          <w:tcPr>
            <w:tcW w:w="680" w:type="dxa"/>
            <w:tcBorders>
              <w:top w:val="nil"/>
            </w:tcBorders>
            <w:vAlign w:val="bottom"/>
          </w:tcPr>
          <w:p w14:paraId="7CC1CC88" w14:textId="2F87CCA6"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11,4</w:t>
            </w:r>
          </w:p>
        </w:tc>
        <w:tc>
          <w:tcPr>
            <w:tcW w:w="680" w:type="dxa"/>
            <w:tcBorders>
              <w:top w:val="nil"/>
            </w:tcBorders>
            <w:vAlign w:val="bottom"/>
          </w:tcPr>
          <w:p w14:paraId="31D0863A" w14:textId="433B2764"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9,7</w:t>
            </w:r>
          </w:p>
        </w:tc>
        <w:tc>
          <w:tcPr>
            <w:tcW w:w="680" w:type="dxa"/>
            <w:tcBorders>
              <w:top w:val="nil"/>
            </w:tcBorders>
            <w:vAlign w:val="bottom"/>
          </w:tcPr>
          <w:p w14:paraId="27BA3803" w14:textId="71090C84"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12,0</w:t>
            </w:r>
          </w:p>
        </w:tc>
        <w:tc>
          <w:tcPr>
            <w:tcW w:w="680" w:type="dxa"/>
            <w:tcBorders>
              <w:top w:val="nil"/>
            </w:tcBorders>
            <w:vAlign w:val="bottom"/>
          </w:tcPr>
          <w:p w14:paraId="2E0395DF" w14:textId="0E1637BB"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8,5</w:t>
            </w:r>
          </w:p>
        </w:tc>
        <w:tc>
          <w:tcPr>
            <w:tcW w:w="680" w:type="dxa"/>
            <w:tcBorders>
              <w:top w:val="nil"/>
            </w:tcBorders>
            <w:vAlign w:val="bottom"/>
          </w:tcPr>
          <w:p w14:paraId="5A994A20" w14:textId="0E7566D1"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7,4</w:t>
            </w:r>
          </w:p>
        </w:tc>
        <w:tc>
          <w:tcPr>
            <w:tcW w:w="680" w:type="dxa"/>
            <w:tcBorders>
              <w:top w:val="nil"/>
            </w:tcBorders>
            <w:vAlign w:val="bottom"/>
          </w:tcPr>
          <w:p w14:paraId="45BD9DB8" w14:textId="7B65ED9E"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8,0</w:t>
            </w:r>
          </w:p>
        </w:tc>
        <w:tc>
          <w:tcPr>
            <w:tcW w:w="680" w:type="dxa"/>
            <w:tcBorders>
              <w:top w:val="nil"/>
            </w:tcBorders>
            <w:vAlign w:val="bottom"/>
          </w:tcPr>
          <w:p w14:paraId="16586B7F" w14:textId="3A30E336"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5,9</w:t>
            </w:r>
          </w:p>
        </w:tc>
        <w:tc>
          <w:tcPr>
            <w:tcW w:w="680" w:type="dxa"/>
            <w:tcBorders>
              <w:top w:val="nil"/>
            </w:tcBorders>
            <w:vAlign w:val="bottom"/>
          </w:tcPr>
          <w:p w14:paraId="59209DD5" w14:textId="43C5A1D9"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5,0</w:t>
            </w:r>
          </w:p>
        </w:tc>
        <w:tc>
          <w:tcPr>
            <w:tcW w:w="680" w:type="dxa"/>
            <w:tcBorders>
              <w:top w:val="nil"/>
            </w:tcBorders>
            <w:vAlign w:val="bottom"/>
          </w:tcPr>
          <w:p w14:paraId="5353E525" w14:textId="5564BD84"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5,6</w:t>
            </w:r>
          </w:p>
        </w:tc>
        <w:tc>
          <w:tcPr>
            <w:tcW w:w="680" w:type="dxa"/>
            <w:tcBorders>
              <w:top w:val="nil"/>
            </w:tcBorders>
            <w:vAlign w:val="bottom"/>
          </w:tcPr>
          <w:p w14:paraId="548AA471" w14:textId="085D0F52"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4,3</w:t>
            </w:r>
          </w:p>
        </w:tc>
        <w:tc>
          <w:tcPr>
            <w:tcW w:w="680" w:type="dxa"/>
            <w:tcBorders>
              <w:top w:val="nil"/>
            </w:tcBorders>
            <w:vAlign w:val="bottom"/>
          </w:tcPr>
          <w:p w14:paraId="65D36162" w14:textId="53F41259"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3,6</w:t>
            </w:r>
          </w:p>
        </w:tc>
        <w:tc>
          <w:tcPr>
            <w:tcW w:w="680" w:type="dxa"/>
            <w:tcBorders>
              <w:top w:val="nil"/>
            </w:tcBorders>
            <w:vAlign w:val="bottom"/>
          </w:tcPr>
          <w:p w14:paraId="794BE0BD" w14:textId="13D6CEA6"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3,5</w:t>
            </w:r>
          </w:p>
        </w:tc>
        <w:tc>
          <w:tcPr>
            <w:tcW w:w="680" w:type="dxa"/>
            <w:tcBorders>
              <w:top w:val="nil"/>
            </w:tcBorders>
            <w:vAlign w:val="bottom"/>
          </w:tcPr>
          <w:p w14:paraId="6EF9A154" w14:textId="68DC5703"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2,7</w:t>
            </w:r>
          </w:p>
        </w:tc>
        <w:tc>
          <w:tcPr>
            <w:tcW w:w="680" w:type="dxa"/>
            <w:tcBorders>
              <w:top w:val="nil"/>
            </w:tcBorders>
            <w:vAlign w:val="bottom"/>
          </w:tcPr>
          <w:p w14:paraId="79AEF84A" w14:textId="5A09F8F6"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2,3</w:t>
            </w:r>
          </w:p>
        </w:tc>
      </w:tr>
      <w:tr w:rsidR="00B90732" w:rsidRPr="001A6F17" w14:paraId="279AFD46" w14:textId="77777777" w:rsidTr="00693B69">
        <w:tc>
          <w:tcPr>
            <w:tcW w:w="851" w:type="dxa"/>
            <w:tcBorders>
              <w:bottom w:val="nil"/>
            </w:tcBorders>
            <w:vAlign w:val="center"/>
          </w:tcPr>
          <w:p w14:paraId="47795C4E" w14:textId="6CBBEA1B"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0,5 </w:t>
            </w:r>
            <w:r w:rsidRPr="001A6F17">
              <w:rPr>
                <w:i/>
                <w:szCs w:val="24"/>
              </w:rPr>
              <w:t>b</w:t>
            </w:r>
          </w:p>
        </w:tc>
        <w:tc>
          <w:tcPr>
            <w:tcW w:w="680" w:type="dxa"/>
            <w:tcBorders>
              <w:bottom w:val="nil"/>
            </w:tcBorders>
            <w:vAlign w:val="center"/>
          </w:tcPr>
          <w:p w14:paraId="15D6FDBF" w14:textId="3DD5F69D"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25</w:t>
            </w:r>
          </w:p>
        </w:tc>
        <w:tc>
          <w:tcPr>
            <w:tcW w:w="680" w:type="dxa"/>
            <w:tcBorders>
              <w:bottom w:val="nil"/>
            </w:tcBorders>
            <w:vAlign w:val="bottom"/>
          </w:tcPr>
          <w:p w14:paraId="73D140F4" w14:textId="48F9E357"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24,0</w:t>
            </w:r>
          </w:p>
        </w:tc>
        <w:tc>
          <w:tcPr>
            <w:tcW w:w="680" w:type="dxa"/>
            <w:tcBorders>
              <w:bottom w:val="nil"/>
            </w:tcBorders>
            <w:vAlign w:val="bottom"/>
          </w:tcPr>
          <w:p w14:paraId="3DB5D62A" w14:textId="3F252DC8"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10,8</w:t>
            </w:r>
          </w:p>
        </w:tc>
        <w:tc>
          <w:tcPr>
            <w:tcW w:w="680" w:type="dxa"/>
            <w:tcBorders>
              <w:bottom w:val="nil"/>
            </w:tcBorders>
            <w:vAlign w:val="bottom"/>
          </w:tcPr>
          <w:p w14:paraId="03E5D71D" w14:textId="1A7CA89B"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4,7</w:t>
            </w:r>
          </w:p>
        </w:tc>
        <w:tc>
          <w:tcPr>
            <w:tcW w:w="680" w:type="dxa"/>
            <w:tcBorders>
              <w:bottom w:val="nil"/>
            </w:tcBorders>
            <w:vAlign w:val="bottom"/>
          </w:tcPr>
          <w:p w14:paraId="237A1C73" w14:textId="7E12B696"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20,0</w:t>
            </w:r>
          </w:p>
        </w:tc>
        <w:tc>
          <w:tcPr>
            <w:tcW w:w="680" w:type="dxa"/>
            <w:tcBorders>
              <w:bottom w:val="nil"/>
            </w:tcBorders>
            <w:vAlign w:val="bottom"/>
          </w:tcPr>
          <w:p w14:paraId="1EA22200" w14:textId="7C761871"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8,8</w:t>
            </w:r>
          </w:p>
        </w:tc>
        <w:tc>
          <w:tcPr>
            <w:tcW w:w="680" w:type="dxa"/>
            <w:tcBorders>
              <w:bottom w:val="nil"/>
            </w:tcBorders>
            <w:vAlign w:val="bottom"/>
          </w:tcPr>
          <w:p w14:paraId="4CFF12A5" w14:textId="564E642A"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3,6</w:t>
            </w:r>
          </w:p>
        </w:tc>
        <w:tc>
          <w:tcPr>
            <w:tcW w:w="680" w:type="dxa"/>
            <w:tcBorders>
              <w:bottom w:val="nil"/>
            </w:tcBorders>
            <w:vAlign w:val="bottom"/>
          </w:tcPr>
          <w:p w14:paraId="707B2A11" w14:textId="57A1B558"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16,0</w:t>
            </w:r>
          </w:p>
        </w:tc>
        <w:tc>
          <w:tcPr>
            <w:tcW w:w="680" w:type="dxa"/>
            <w:tcBorders>
              <w:bottom w:val="nil"/>
            </w:tcBorders>
            <w:vAlign w:val="bottom"/>
          </w:tcPr>
          <w:p w14:paraId="4009BE1E" w14:textId="606DE2B6"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6,7</w:t>
            </w:r>
          </w:p>
        </w:tc>
        <w:tc>
          <w:tcPr>
            <w:tcW w:w="680" w:type="dxa"/>
            <w:tcBorders>
              <w:bottom w:val="nil"/>
            </w:tcBorders>
            <w:vAlign w:val="bottom"/>
          </w:tcPr>
          <w:p w14:paraId="50CF6D1F" w14:textId="4D242DAE"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2,3</w:t>
            </w:r>
          </w:p>
        </w:tc>
        <w:tc>
          <w:tcPr>
            <w:tcW w:w="680" w:type="dxa"/>
            <w:tcBorders>
              <w:bottom w:val="nil"/>
            </w:tcBorders>
            <w:vAlign w:val="bottom"/>
          </w:tcPr>
          <w:p w14:paraId="409A3180" w14:textId="506E27F0"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8,3</w:t>
            </w:r>
          </w:p>
        </w:tc>
        <w:tc>
          <w:tcPr>
            <w:tcW w:w="680" w:type="dxa"/>
            <w:tcBorders>
              <w:bottom w:val="nil"/>
            </w:tcBorders>
            <w:vAlign w:val="bottom"/>
          </w:tcPr>
          <w:p w14:paraId="7669E346" w14:textId="2D57332B"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3,5</w:t>
            </w:r>
          </w:p>
        </w:tc>
        <w:tc>
          <w:tcPr>
            <w:tcW w:w="680" w:type="dxa"/>
            <w:tcBorders>
              <w:bottom w:val="nil"/>
            </w:tcBorders>
            <w:vAlign w:val="bottom"/>
          </w:tcPr>
          <w:p w14:paraId="5740E439" w14:textId="2F5521C0"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w:t>
            </w:r>
          </w:p>
        </w:tc>
        <w:tc>
          <w:tcPr>
            <w:tcW w:w="680" w:type="dxa"/>
            <w:tcBorders>
              <w:bottom w:val="nil"/>
            </w:tcBorders>
            <w:vAlign w:val="bottom"/>
          </w:tcPr>
          <w:p w14:paraId="6F8038D8" w14:textId="0D1C83D8"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6,5</w:t>
            </w:r>
          </w:p>
        </w:tc>
        <w:tc>
          <w:tcPr>
            <w:tcW w:w="680" w:type="dxa"/>
            <w:tcBorders>
              <w:bottom w:val="nil"/>
            </w:tcBorders>
            <w:vAlign w:val="bottom"/>
          </w:tcPr>
          <w:p w14:paraId="2511A404" w14:textId="3A6C184A"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2,6</w:t>
            </w:r>
          </w:p>
        </w:tc>
        <w:tc>
          <w:tcPr>
            <w:tcW w:w="680" w:type="dxa"/>
            <w:tcBorders>
              <w:bottom w:val="nil"/>
            </w:tcBorders>
            <w:vAlign w:val="bottom"/>
          </w:tcPr>
          <w:p w14:paraId="30CDF682" w14:textId="250B46AE"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w:t>
            </w:r>
          </w:p>
        </w:tc>
        <w:tc>
          <w:tcPr>
            <w:tcW w:w="680" w:type="dxa"/>
            <w:tcBorders>
              <w:bottom w:val="nil"/>
            </w:tcBorders>
            <w:vAlign w:val="bottom"/>
          </w:tcPr>
          <w:p w14:paraId="6876B6E3" w14:textId="539B3BD4"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4,6</w:t>
            </w:r>
          </w:p>
        </w:tc>
        <w:tc>
          <w:tcPr>
            <w:tcW w:w="680" w:type="dxa"/>
            <w:tcBorders>
              <w:bottom w:val="nil"/>
            </w:tcBorders>
            <w:vAlign w:val="bottom"/>
          </w:tcPr>
          <w:p w14:paraId="2D52FE41" w14:textId="7B914F3C"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1,5</w:t>
            </w:r>
          </w:p>
        </w:tc>
        <w:tc>
          <w:tcPr>
            <w:tcW w:w="680" w:type="dxa"/>
            <w:tcBorders>
              <w:bottom w:val="nil"/>
            </w:tcBorders>
            <w:vAlign w:val="bottom"/>
          </w:tcPr>
          <w:p w14:paraId="63F0CAA5" w14:textId="1B5903EF"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w:t>
            </w:r>
          </w:p>
        </w:tc>
      </w:tr>
      <w:tr w:rsidR="00B90732" w:rsidRPr="001A6F17" w14:paraId="35C0DDB1" w14:textId="77777777" w:rsidTr="00693B69">
        <w:tc>
          <w:tcPr>
            <w:tcW w:w="851" w:type="dxa"/>
            <w:tcBorders>
              <w:top w:val="nil"/>
              <w:bottom w:val="nil"/>
            </w:tcBorders>
            <w:vAlign w:val="center"/>
          </w:tcPr>
          <w:p w14:paraId="7FF33E64" w14:textId="55A579E9"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0,5 </w:t>
            </w:r>
            <w:r w:rsidRPr="001A6F17">
              <w:rPr>
                <w:i/>
                <w:szCs w:val="24"/>
              </w:rPr>
              <w:t>b</w:t>
            </w:r>
          </w:p>
        </w:tc>
        <w:tc>
          <w:tcPr>
            <w:tcW w:w="680" w:type="dxa"/>
            <w:tcBorders>
              <w:top w:val="nil"/>
              <w:bottom w:val="nil"/>
            </w:tcBorders>
            <w:vAlign w:val="center"/>
          </w:tcPr>
          <w:p w14:paraId="31AD8BF9" w14:textId="7BC1F96A"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30</w:t>
            </w:r>
          </w:p>
        </w:tc>
        <w:tc>
          <w:tcPr>
            <w:tcW w:w="680" w:type="dxa"/>
            <w:tcBorders>
              <w:top w:val="nil"/>
              <w:bottom w:val="nil"/>
            </w:tcBorders>
            <w:vAlign w:val="bottom"/>
          </w:tcPr>
          <w:p w14:paraId="69DF9CDB" w14:textId="268C71E7"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24,0</w:t>
            </w:r>
          </w:p>
        </w:tc>
        <w:tc>
          <w:tcPr>
            <w:tcW w:w="680" w:type="dxa"/>
            <w:tcBorders>
              <w:top w:val="nil"/>
              <w:bottom w:val="nil"/>
            </w:tcBorders>
            <w:vAlign w:val="bottom"/>
          </w:tcPr>
          <w:p w14:paraId="42916FC0" w14:textId="5123C3FA"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15,1</w:t>
            </w:r>
          </w:p>
        </w:tc>
        <w:tc>
          <w:tcPr>
            <w:tcW w:w="680" w:type="dxa"/>
            <w:tcBorders>
              <w:top w:val="nil"/>
              <w:bottom w:val="nil"/>
            </w:tcBorders>
            <w:vAlign w:val="bottom"/>
          </w:tcPr>
          <w:p w14:paraId="6078EBB2" w14:textId="57EA154B"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7,8</w:t>
            </w:r>
          </w:p>
        </w:tc>
        <w:tc>
          <w:tcPr>
            <w:tcW w:w="680" w:type="dxa"/>
            <w:tcBorders>
              <w:top w:val="nil"/>
              <w:bottom w:val="nil"/>
            </w:tcBorders>
            <w:vAlign w:val="bottom"/>
          </w:tcPr>
          <w:p w14:paraId="19F6E86E" w14:textId="3F9522D0"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20,0</w:t>
            </w:r>
          </w:p>
        </w:tc>
        <w:tc>
          <w:tcPr>
            <w:tcW w:w="680" w:type="dxa"/>
            <w:tcBorders>
              <w:top w:val="nil"/>
              <w:bottom w:val="nil"/>
            </w:tcBorders>
            <w:vAlign w:val="bottom"/>
          </w:tcPr>
          <w:p w14:paraId="303F727E" w14:textId="699B03AB"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12,1</w:t>
            </w:r>
          </w:p>
        </w:tc>
        <w:tc>
          <w:tcPr>
            <w:tcW w:w="680" w:type="dxa"/>
            <w:tcBorders>
              <w:top w:val="nil"/>
              <w:bottom w:val="nil"/>
            </w:tcBorders>
            <w:vAlign w:val="bottom"/>
          </w:tcPr>
          <w:p w14:paraId="0D181DE6" w14:textId="1691A8C7"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6,2</w:t>
            </w:r>
          </w:p>
        </w:tc>
        <w:tc>
          <w:tcPr>
            <w:tcW w:w="680" w:type="dxa"/>
            <w:tcBorders>
              <w:top w:val="nil"/>
              <w:bottom w:val="nil"/>
            </w:tcBorders>
            <w:vAlign w:val="bottom"/>
          </w:tcPr>
          <w:p w14:paraId="713FB706" w14:textId="71250DB8"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16,0</w:t>
            </w:r>
          </w:p>
        </w:tc>
        <w:tc>
          <w:tcPr>
            <w:tcW w:w="680" w:type="dxa"/>
            <w:tcBorders>
              <w:top w:val="nil"/>
              <w:bottom w:val="nil"/>
            </w:tcBorders>
            <w:vAlign w:val="bottom"/>
          </w:tcPr>
          <w:p w14:paraId="345D6368" w14:textId="306D9375"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9,1</w:t>
            </w:r>
          </w:p>
        </w:tc>
        <w:tc>
          <w:tcPr>
            <w:tcW w:w="680" w:type="dxa"/>
            <w:tcBorders>
              <w:top w:val="nil"/>
              <w:bottom w:val="nil"/>
            </w:tcBorders>
            <w:vAlign w:val="bottom"/>
          </w:tcPr>
          <w:p w14:paraId="7DBB5AEE" w14:textId="495F0219"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4,5</w:t>
            </w:r>
          </w:p>
        </w:tc>
        <w:tc>
          <w:tcPr>
            <w:tcW w:w="680" w:type="dxa"/>
            <w:tcBorders>
              <w:top w:val="nil"/>
              <w:bottom w:val="nil"/>
            </w:tcBorders>
            <w:vAlign w:val="bottom"/>
          </w:tcPr>
          <w:p w14:paraId="179C479C" w14:textId="73827487"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12,0</w:t>
            </w:r>
          </w:p>
        </w:tc>
        <w:tc>
          <w:tcPr>
            <w:tcW w:w="680" w:type="dxa"/>
            <w:tcBorders>
              <w:top w:val="nil"/>
              <w:bottom w:val="nil"/>
            </w:tcBorders>
            <w:vAlign w:val="bottom"/>
          </w:tcPr>
          <w:p w14:paraId="6173FBEB" w14:textId="2C802EC2"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4,8</w:t>
            </w:r>
          </w:p>
        </w:tc>
        <w:tc>
          <w:tcPr>
            <w:tcW w:w="680" w:type="dxa"/>
            <w:tcBorders>
              <w:top w:val="nil"/>
              <w:bottom w:val="nil"/>
            </w:tcBorders>
            <w:vAlign w:val="bottom"/>
          </w:tcPr>
          <w:p w14:paraId="399454D1" w14:textId="5ED78901"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w:t>
            </w:r>
          </w:p>
        </w:tc>
        <w:tc>
          <w:tcPr>
            <w:tcW w:w="680" w:type="dxa"/>
            <w:tcBorders>
              <w:top w:val="nil"/>
              <w:bottom w:val="nil"/>
            </w:tcBorders>
            <w:vAlign w:val="bottom"/>
          </w:tcPr>
          <w:p w14:paraId="0A86A5BA" w14:textId="2A3468BC"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10,0</w:t>
            </w:r>
          </w:p>
        </w:tc>
        <w:tc>
          <w:tcPr>
            <w:tcW w:w="680" w:type="dxa"/>
            <w:tcBorders>
              <w:top w:val="nil"/>
              <w:bottom w:val="nil"/>
            </w:tcBorders>
            <w:vAlign w:val="bottom"/>
          </w:tcPr>
          <w:p w14:paraId="6A909534" w14:textId="327AFC38"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3,6</w:t>
            </w:r>
          </w:p>
        </w:tc>
        <w:tc>
          <w:tcPr>
            <w:tcW w:w="680" w:type="dxa"/>
            <w:tcBorders>
              <w:top w:val="nil"/>
              <w:bottom w:val="nil"/>
            </w:tcBorders>
            <w:vAlign w:val="bottom"/>
          </w:tcPr>
          <w:p w14:paraId="47B8D46A" w14:textId="71D4D3E1"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w:t>
            </w:r>
          </w:p>
        </w:tc>
        <w:tc>
          <w:tcPr>
            <w:tcW w:w="680" w:type="dxa"/>
            <w:tcBorders>
              <w:top w:val="nil"/>
              <w:bottom w:val="nil"/>
            </w:tcBorders>
            <w:vAlign w:val="bottom"/>
          </w:tcPr>
          <w:p w14:paraId="18B9CF43" w14:textId="6C18500A"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6,7</w:t>
            </w:r>
          </w:p>
        </w:tc>
        <w:tc>
          <w:tcPr>
            <w:tcW w:w="680" w:type="dxa"/>
            <w:tcBorders>
              <w:top w:val="nil"/>
              <w:bottom w:val="nil"/>
            </w:tcBorders>
            <w:vAlign w:val="bottom"/>
          </w:tcPr>
          <w:p w14:paraId="2B50EE45" w14:textId="72A29832"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2,4</w:t>
            </w:r>
          </w:p>
        </w:tc>
        <w:tc>
          <w:tcPr>
            <w:tcW w:w="680" w:type="dxa"/>
            <w:tcBorders>
              <w:top w:val="nil"/>
              <w:bottom w:val="nil"/>
            </w:tcBorders>
            <w:vAlign w:val="bottom"/>
          </w:tcPr>
          <w:p w14:paraId="5AD197FE" w14:textId="137838C2"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w:t>
            </w:r>
          </w:p>
        </w:tc>
      </w:tr>
      <w:tr w:rsidR="00B90732" w:rsidRPr="001A6F17" w14:paraId="69F29E60" w14:textId="77777777" w:rsidTr="00693B69">
        <w:tc>
          <w:tcPr>
            <w:tcW w:w="851" w:type="dxa"/>
            <w:tcBorders>
              <w:top w:val="nil"/>
              <w:bottom w:val="nil"/>
            </w:tcBorders>
            <w:vAlign w:val="center"/>
          </w:tcPr>
          <w:p w14:paraId="430590CA" w14:textId="1068040B"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0,5 </w:t>
            </w:r>
            <w:r w:rsidRPr="001A6F17">
              <w:rPr>
                <w:i/>
                <w:szCs w:val="24"/>
              </w:rPr>
              <w:t>b</w:t>
            </w:r>
          </w:p>
        </w:tc>
        <w:tc>
          <w:tcPr>
            <w:tcW w:w="680" w:type="dxa"/>
            <w:tcBorders>
              <w:top w:val="nil"/>
              <w:bottom w:val="nil"/>
            </w:tcBorders>
            <w:vAlign w:val="center"/>
          </w:tcPr>
          <w:p w14:paraId="479065C8" w14:textId="0A0992E7"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40</w:t>
            </w:r>
          </w:p>
        </w:tc>
        <w:tc>
          <w:tcPr>
            <w:tcW w:w="680" w:type="dxa"/>
            <w:tcBorders>
              <w:top w:val="nil"/>
              <w:bottom w:val="nil"/>
            </w:tcBorders>
            <w:vAlign w:val="bottom"/>
          </w:tcPr>
          <w:p w14:paraId="099D7FAD" w14:textId="245667B5"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24,0</w:t>
            </w:r>
          </w:p>
        </w:tc>
        <w:tc>
          <w:tcPr>
            <w:tcW w:w="680" w:type="dxa"/>
            <w:tcBorders>
              <w:top w:val="nil"/>
              <w:bottom w:val="nil"/>
            </w:tcBorders>
            <w:vAlign w:val="bottom"/>
          </w:tcPr>
          <w:p w14:paraId="7A37D767" w14:textId="2A2CA18A"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24,0</w:t>
            </w:r>
          </w:p>
        </w:tc>
        <w:tc>
          <w:tcPr>
            <w:tcW w:w="680" w:type="dxa"/>
            <w:tcBorders>
              <w:top w:val="nil"/>
              <w:bottom w:val="nil"/>
            </w:tcBorders>
            <w:vAlign w:val="bottom"/>
          </w:tcPr>
          <w:p w14:paraId="4B4F762A" w14:textId="7D579855"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10,9</w:t>
            </w:r>
          </w:p>
        </w:tc>
        <w:tc>
          <w:tcPr>
            <w:tcW w:w="680" w:type="dxa"/>
            <w:tcBorders>
              <w:top w:val="nil"/>
              <w:bottom w:val="nil"/>
            </w:tcBorders>
            <w:vAlign w:val="bottom"/>
          </w:tcPr>
          <w:p w14:paraId="42750AE4" w14:textId="5AC2E08F"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20,0</w:t>
            </w:r>
          </w:p>
        </w:tc>
        <w:tc>
          <w:tcPr>
            <w:tcW w:w="680" w:type="dxa"/>
            <w:tcBorders>
              <w:top w:val="nil"/>
              <w:bottom w:val="nil"/>
            </w:tcBorders>
            <w:vAlign w:val="bottom"/>
          </w:tcPr>
          <w:p w14:paraId="1F2F9A4E" w14:textId="66E8875A"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20,0</w:t>
            </w:r>
          </w:p>
        </w:tc>
        <w:tc>
          <w:tcPr>
            <w:tcW w:w="680" w:type="dxa"/>
            <w:tcBorders>
              <w:top w:val="nil"/>
              <w:bottom w:val="nil"/>
            </w:tcBorders>
            <w:vAlign w:val="bottom"/>
          </w:tcPr>
          <w:p w14:paraId="003F7523" w14:textId="6BD719BA"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9,3</w:t>
            </w:r>
          </w:p>
        </w:tc>
        <w:tc>
          <w:tcPr>
            <w:tcW w:w="680" w:type="dxa"/>
            <w:tcBorders>
              <w:top w:val="nil"/>
              <w:bottom w:val="nil"/>
            </w:tcBorders>
            <w:vAlign w:val="bottom"/>
          </w:tcPr>
          <w:p w14:paraId="1D7D682E" w14:textId="01B1CC41"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16,0</w:t>
            </w:r>
          </w:p>
        </w:tc>
        <w:tc>
          <w:tcPr>
            <w:tcW w:w="680" w:type="dxa"/>
            <w:tcBorders>
              <w:top w:val="nil"/>
              <w:bottom w:val="nil"/>
            </w:tcBorders>
            <w:vAlign w:val="bottom"/>
          </w:tcPr>
          <w:p w14:paraId="6F12637C" w14:textId="00C062DD"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16,0</w:t>
            </w:r>
          </w:p>
        </w:tc>
        <w:tc>
          <w:tcPr>
            <w:tcW w:w="680" w:type="dxa"/>
            <w:tcBorders>
              <w:top w:val="nil"/>
              <w:bottom w:val="nil"/>
            </w:tcBorders>
            <w:vAlign w:val="bottom"/>
          </w:tcPr>
          <w:p w14:paraId="2F7F6BCE" w14:textId="4DCFB86D"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7,4</w:t>
            </w:r>
          </w:p>
        </w:tc>
        <w:tc>
          <w:tcPr>
            <w:tcW w:w="680" w:type="dxa"/>
            <w:tcBorders>
              <w:top w:val="nil"/>
              <w:bottom w:val="nil"/>
            </w:tcBorders>
            <w:vAlign w:val="bottom"/>
          </w:tcPr>
          <w:p w14:paraId="46579D12" w14:textId="7DD5F5E9"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12,0</w:t>
            </w:r>
          </w:p>
        </w:tc>
        <w:tc>
          <w:tcPr>
            <w:tcW w:w="680" w:type="dxa"/>
            <w:tcBorders>
              <w:top w:val="nil"/>
              <w:bottom w:val="nil"/>
            </w:tcBorders>
            <w:vAlign w:val="bottom"/>
          </w:tcPr>
          <w:p w14:paraId="2A319036" w14:textId="282CBD57"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8,1</w:t>
            </w:r>
          </w:p>
        </w:tc>
        <w:tc>
          <w:tcPr>
            <w:tcW w:w="680" w:type="dxa"/>
            <w:tcBorders>
              <w:top w:val="nil"/>
              <w:bottom w:val="nil"/>
            </w:tcBorders>
            <w:vAlign w:val="bottom"/>
          </w:tcPr>
          <w:p w14:paraId="4A7624D5" w14:textId="1F18AFD2"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3,8</w:t>
            </w:r>
          </w:p>
        </w:tc>
        <w:tc>
          <w:tcPr>
            <w:tcW w:w="680" w:type="dxa"/>
            <w:tcBorders>
              <w:top w:val="nil"/>
              <w:bottom w:val="nil"/>
            </w:tcBorders>
            <w:vAlign w:val="bottom"/>
          </w:tcPr>
          <w:p w14:paraId="316FE894" w14:textId="41CDA407"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10,0</w:t>
            </w:r>
          </w:p>
        </w:tc>
        <w:tc>
          <w:tcPr>
            <w:tcW w:w="680" w:type="dxa"/>
            <w:tcBorders>
              <w:top w:val="nil"/>
              <w:bottom w:val="nil"/>
            </w:tcBorders>
            <w:vAlign w:val="bottom"/>
          </w:tcPr>
          <w:p w14:paraId="2D3A5081" w14:textId="51A7F1F2"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5,8</w:t>
            </w:r>
          </w:p>
        </w:tc>
        <w:tc>
          <w:tcPr>
            <w:tcW w:w="680" w:type="dxa"/>
            <w:tcBorders>
              <w:top w:val="nil"/>
              <w:bottom w:val="nil"/>
            </w:tcBorders>
            <w:vAlign w:val="bottom"/>
          </w:tcPr>
          <w:p w14:paraId="312F3D6E" w14:textId="2C9C9086"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2,6</w:t>
            </w:r>
          </w:p>
        </w:tc>
        <w:tc>
          <w:tcPr>
            <w:tcW w:w="680" w:type="dxa"/>
            <w:tcBorders>
              <w:top w:val="nil"/>
              <w:bottom w:val="nil"/>
            </w:tcBorders>
            <w:vAlign w:val="bottom"/>
          </w:tcPr>
          <w:p w14:paraId="7C547342" w14:textId="1E447953"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8,0</w:t>
            </w:r>
          </w:p>
        </w:tc>
        <w:tc>
          <w:tcPr>
            <w:tcW w:w="680" w:type="dxa"/>
            <w:tcBorders>
              <w:top w:val="nil"/>
              <w:bottom w:val="nil"/>
            </w:tcBorders>
            <w:vAlign w:val="bottom"/>
          </w:tcPr>
          <w:p w14:paraId="4ED6A40F" w14:textId="162D2A8C"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3,5</w:t>
            </w:r>
          </w:p>
        </w:tc>
        <w:tc>
          <w:tcPr>
            <w:tcW w:w="680" w:type="dxa"/>
            <w:tcBorders>
              <w:top w:val="nil"/>
              <w:bottom w:val="nil"/>
            </w:tcBorders>
            <w:vAlign w:val="bottom"/>
          </w:tcPr>
          <w:p w14:paraId="1B60C1AC" w14:textId="23E0C901"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w:t>
            </w:r>
          </w:p>
        </w:tc>
      </w:tr>
      <w:tr w:rsidR="00B90732" w:rsidRPr="001A6F17" w14:paraId="2B85CE12" w14:textId="77777777" w:rsidTr="00693B69">
        <w:tc>
          <w:tcPr>
            <w:tcW w:w="851" w:type="dxa"/>
            <w:tcBorders>
              <w:top w:val="nil"/>
            </w:tcBorders>
            <w:vAlign w:val="center"/>
          </w:tcPr>
          <w:p w14:paraId="1BB2C03D" w14:textId="3F37EDC4"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0,5 </w:t>
            </w:r>
            <w:r w:rsidRPr="001A6F17">
              <w:rPr>
                <w:i/>
                <w:szCs w:val="24"/>
              </w:rPr>
              <w:t>b</w:t>
            </w:r>
          </w:p>
        </w:tc>
        <w:tc>
          <w:tcPr>
            <w:tcW w:w="680" w:type="dxa"/>
            <w:tcBorders>
              <w:top w:val="nil"/>
            </w:tcBorders>
            <w:vAlign w:val="center"/>
          </w:tcPr>
          <w:p w14:paraId="3385A533" w14:textId="7ED58486"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55</w:t>
            </w:r>
          </w:p>
        </w:tc>
        <w:tc>
          <w:tcPr>
            <w:tcW w:w="680" w:type="dxa"/>
            <w:tcBorders>
              <w:top w:val="nil"/>
            </w:tcBorders>
            <w:vAlign w:val="bottom"/>
          </w:tcPr>
          <w:p w14:paraId="291F627B" w14:textId="48240B87"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24,0</w:t>
            </w:r>
          </w:p>
        </w:tc>
        <w:tc>
          <w:tcPr>
            <w:tcW w:w="680" w:type="dxa"/>
            <w:tcBorders>
              <w:top w:val="nil"/>
            </w:tcBorders>
            <w:vAlign w:val="bottom"/>
          </w:tcPr>
          <w:p w14:paraId="3411D111" w14:textId="5ED880CD"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24,0</w:t>
            </w:r>
          </w:p>
        </w:tc>
        <w:tc>
          <w:tcPr>
            <w:tcW w:w="680" w:type="dxa"/>
            <w:tcBorders>
              <w:top w:val="nil"/>
            </w:tcBorders>
            <w:vAlign w:val="bottom"/>
          </w:tcPr>
          <w:p w14:paraId="2A8E3E7C" w14:textId="3F0130AD"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20,4</w:t>
            </w:r>
          </w:p>
        </w:tc>
        <w:tc>
          <w:tcPr>
            <w:tcW w:w="680" w:type="dxa"/>
            <w:tcBorders>
              <w:top w:val="nil"/>
            </w:tcBorders>
            <w:vAlign w:val="bottom"/>
          </w:tcPr>
          <w:p w14:paraId="2DFFF590" w14:textId="7EF59C5F"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20,0</w:t>
            </w:r>
          </w:p>
        </w:tc>
        <w:tc>
          <w:tcPr>
            <w:tcW w:w="680" w:type="dxa"/>
            <w:tcBorders>
              <w:top w:val="nil"/>
            </w:tcBorders>
            <w:vAlign w:val="bottom"/>
          </w:tcPr>
          <w:p w14:paraId="4F7C58F9" w14:textId="73424630"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20,0</w:t>
            </w:r>
          </w:p>
        </w:tc>
        <w:tc>
          <w:tcPr>
            <w:tcW w:w="680" w:type="dxa"/>
            <w:tcBorders>
              <w:top w:val="nil"/>
            </w:tcBorders>
            <w:vAlign w:val="bottom"/>
          </w:tcPr>
          <w:p w14:paraId="706E231E" w14:textId="739F08E4"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15,9</w:t>
            </w:r>
          </w:p>
        </w:tc>
        <w:tc>
          <w:tcPr>
            <w:tcW w:w="680" w:type="dxa"/>
            <w:tcBorders>
              <w:top w:val="nil"/>
            </w:tcBorders>
            <w:vAlign w:val="bottom"/>
          </w:tcPr>
          <w:p w14:paraId="4C462DDC" w14:textId="71879218"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16,0</w:t>
            </w:r>
          </w:p>
        </w:tc>
        <w:tc>
          <w:tcPr>
            <w:tcW w:w="680" w:type="dxa"/>
            <w:tcBorders>
              <w:top w:val="nil"/>
            </w:tcBorders>
            <w:vAlign w:val="bottom"/>
          </w:tcPr>
          <w:p w14:paraId="3B5A236B" w14:textId="7A83A752"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16,0</w:t>
            </w:r>
          </w:p>
        </w:tc>
        <w:tc>
          <w:tcPr>
            <w:tcW w:w="680" w:type="dxa"/>
            <w:tcBorders>
              <w:top w:val="nil"/>
            </w:tcBorders>
            <w:vAlign w:val="bottom"/>
          </w:tcPr>
          <w:p w14:paraId="0C0D9930" w14:textId="5B8C76C8"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11,1</w:t>
            </w:r>
          </w:p>
        </w:tc>
        <w:tc>
          <w:tcPr>
            <w:tcW w:w="680" w:type="dxa"/>
            <w:tcBorders>
              <w:top w:val="nil"/>
            </w:tcBorders>
            <w:vAlign w:val="bottom"/>
          </w:tcPr>
          <w:p w14:paraId="00BA8DB3" w14:textId="68FA7751"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12,0</w:t>
            </w:r>
          </w:p>
        </w:tc>
        <w:tc>
          <w:tcPr>
            <w:tcW w:w="680" w:type="dxa"/>
            <w:tcBorders>
              <w:top w:val="nil"/>
            </w:tcBorders>
            <w:vAlign w:val="bottom"/>
          </w:tcPr>
          <w:p w14:paraId="0FDAB58A" w14:textId="2ABB3BC0"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12,0</w:t>
            </w:r>
          </w:p>
        </w:tc>
        <w:tc>
          <w:tcPr>
            <w:tcW w:w="680" w:type="dxa"/>
            <w:tcBorders>
              <w:top w:val="nil"/>
            </w:tcBorders>
            <w:vAlign w:val="bottom"/>
          </w:tcPr>
          <w:p w14:paraId="54733ABC" w14:textId="4615D7DE"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6,4</w:t>
            </w:r>
          </w:p>
        </w:tc>
        <w:tc>
          <w:tcPr>
            <w:tcW w:w="680" w:type="dxa"/>
            <w:tcBorders>
              <w:top w:val="nil"/>
            </w:tcBorders>
            <w:vAlign w:val="bottom"/>
          </w:tcPr>
          <w:p w14:paraId="63A12E33" w14:textId="1409BFD2"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10,0</w:t>
            </w:r>
          </w:p>
        </w:tc>
        <w:tc>
          <w:tcPr>
            <w:tcW w:w="680" w:type="dxa"/>
            <w:tcBorders>
              <w:top w:val="nil"/>
            </w:tcBorders>
            <w:vAlign w:val="bottom"/>
          </w:tcPr>
          <w:p w14:paraId="39765243" w14:textId="4CA105D1"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10,0</w:t>
            </w:r>
          </w:p>
        </w:tc>
        <w:tc>
          <w:tcPr>
            <w:tcW w:w="680" w:type="dxa"/>
            <w:tcBorders>
              <w:top w:val="nil"/>
            </w:tcBorders>
            <w:vAlign w:val="bottom"/>
          </w:tcPr>
          <w:p w14:paraId="0B3EB839" w14:textId="22A35C68"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3,8</w:t>
            </w:r>
          </w:p>
        </w:tc>
        <w:tc>
          <w:tcPr>
            <w:tcW w:w="680" w:type="dxa"/>
            <w:tcBorders>
              <w:top w:val="nil"/>
            </w:tcBorders>
            <w:vAlign w:val="bottom"/>
          </w:tcPr>
          <w:p w14:paraId="002E1B0F" w14:textId="6A31EC1E"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8,0</w:t>
            </w:r>
          </w:p>
        </w:tc>
        <w:tc>
          <w:tcPr>
            <w:tcW w:w="680" w:type="dxa"/>
            <w:tcBorders>
              <w:top w:val="nil"/>
            </w:tcBorders>
            <w:vAlign w:val="bottom"/>
          </w:tcPr>
          <w:p w14:paraId="03D0B258" w14:textId="21E0110C"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4,0</w:t>
            </w:r>
          </w:p>
        </w:tc>
        <w:tc>
          <w:tcPr>
            <w:tcW w:w="680" w:type="dxa"/>
            <w:tcBorders>
              <w:top w:val="nil"/>
            </w:tcBorders>
            <w:vAlign w:val="bottom"/>
          </w:tcPr>
          <w:p w14:paraId="78568DAB" w14:textId="61D49175"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w:t>
            </w:r>
          </w:p>
        </w:tc>
      </w:tr>
      <w:tr w:rsidR="00B90732" w:rsidRPr="001A6F17" w14:paraId="0DF42960" w14:textId="77777777" w:rsidTr="00693B69">
        <w:tc>
          <w:tcPr>
            <w:tcW w:w="851" w:type="dxa"/>
            <w:tcBorders>
              <w:bottom w:val="nil"/>
            </w:tcBorders>
            <w:vAlign w:val="center"/>
          </w:tcPr>
          <w:p w14:paraId="473F6048" w14:textId="378D4ECF"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1,0 </w:t>
            </w:r>
            <w:r w:rsidRPr="001A6F17">
              <w:rPr>
                <w:i/>
                <w:szCs w:val="24"/>
              </w:rPr>
              <w:t>b</w:t>
            </w:r>
          </w:p>
        </w:tc>
        <w:tc>
          <w:tcPr>
            <w:tcW w:w="680" w:type="dxa"/>
            <w:tcBorders>
              <w:bottom w:val="nil"/>
            </w:tcBorders>
            <w:vAlign w:val="center"/>
          </w:tcPr>
          <w:p w14:paraId="655D7887" w14:textId="63C43529"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25</w:t>
            </w:r>
          </w:p>
        </w:tc>
        <w:tc>
          <w:tcPr>
            <w:tcW w:w="680" w:type="dxa"/>
            <w:tcBorders>
              <w:bottom w:val="nil"/>
            </w:tcBorders>
            <w:vAlign w:val="bottom"/>
          </w:tcPr>
          <w:p w14:paraId="4DE5D318" w14:textId="4783FCF7"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24,0</w:t>
            </w:r>
          </w:p>
        </w:tc>
        <w:tc>
          <w:tcPr>
            <w:tcW w:w="680" w:type="dxa"/>
            <w:tcBorders>
              <w:bottom w:val="nil"/>
            </w:tcBorders>
            <w:vAlign w:val="bottom"/>
          </w:tcPr>
          <w:p w14:paraId="04E029D2" w14:textId="4E7F3498"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18,2</w:t>
            </w:r>
          </w:p>
        </w:tc>
        <w:tc>
          <w:tcPr>
            <w:tcW w:w="680" w:type="dxa"/>
            <w:tcBorders>
              <w:bottom w:val="nil"/>
            </w:tcBorders>
            <w:vAlign w:val="bottom"/>
          </w:tcPr>
          <w:p w14:paraId="26B1188F" w14:textId="50E81604"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8,1</w:t>
            </w:r>
          </w:p>
        </w:tc>
        <w:tc>
          <w:tcPr>
            <w:tcW w:w="680" w:type="dxa"/>
            <w:tcBorders>
              <w:bottom w:val="nil"/>
            </w:tcBorders>
            <w:vAlign w:val="bottom"/>
          </w:tcPr>
          <w:p w14:paraId="7307F36C" w14:textId="0204A289"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20,0</w:t>
            </w:r>
          </w:p>
        </w:tc>
        <w:tc>
          <w:tcPr>
            <w:tcW w:w="680" w:type="dxa"/>
            <w:tcBorders>
              <w:bottom w:val="nil"/>
            </w:tcBorders>
            <w:vAlign w:val="bottom"/>
          </w:tcPr>
          <w:p w14:paraId="13126F66" w14:textId="60F11A7B"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14,7</w:t>
            </w:r>
          </w:p>
        </w:tc>
        <w:tc>
          <w:tcPr>
            <w:tcW w:w="680" w:type="dxa"/>
            <w:tcBorders>
              <w:bottom w:val="nil"/>
            </w:tcBorders>
            <w:vAlign w:val="bottom"/>
          </w:tcPr>
          <w:p w14:paraId="45484497" w14:textId="54981FB8"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6,5</w:t>
            </w:r>
          </w:p>
        </w:tc>
        <w:tc>
          <w:tcPr>
            <w:tcW w:w="680" w:type="dxa"/>
            <w:tcBorders>
              <w:bottom w:val="nil"/>
            </w:tcBorders>
            <w:vAlign w:val="bottom"/>
          </w:tcPr>
          <w:p w14:paraId="007C38F7" w14:textId="7D4DDB0C"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16,0</w:t>
            </w:r>
          </w:p>
        </w:tc>
        <w:tc>
          <w:tcPr>
            <w:tcW w:w="680" w:type="dxa"/>
            <w:tcBorders>
              <w:bottom w:val="nil"/>
            </w:tcBorders>
            <w:vAlign w:val="bottom"/>
          </w:tcPr>
          <w:p w14:paraId="38A2029E" w14:textId="3208CEF5"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11,3</w:t>
            </w:r>
          </w:p>
        </w:tc>
        <w:tc>
          <w:tcPr>
            <w:tcW w:w="680" w:type="dxa"/>
            <w:tcBorders>
              <w:bottom w:val="nil"/>
            </w:tcBorders>
            <w:vAlign w:val="bottom"/>
          </w:tcPr>
          <w:p w14:paraId="3A4B4BA8" w14:textId="7C3D2A55"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4,8</w:t>
            </w:r>
          </w:p>
        </w:tc>
        <w:tc>
          <w:tcPr>
            <w:tcW w:w="680" w:type="dxa"/>
            <w:tcBorders>
              <w:bottom w:val="nil"/>
            </w:tcBorders>
            <w:vAlign w:val="bottom"/>
          </w:tcPr>
          <w:p w14:paraId="75A22C51" w14:textId="18560F96"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12,0</w:t>
            </w:r>
          </w:p>
        </w:tc>
        <w:tc>
          <w:tcPr>
            <w:tcW w:w="680" w:type="dxa"/>
            <w:tcBorders>
              <w:bottom w:val="nil"/>
            </w:tcBorders>
            <w:vAlign w:val="bottom"/>
          </w:tcPr>
          <w:p w14:paraId="698B19C8" w14:textId="514FE20C"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5,9</w:t>
            </w:r>
          </w:p>
        </w:tc>
        <w:tc>
          <w:tcPr>
            <w:tcW w:w="680" w:type="dxa"/>
            <w:tcBorders>
              <w:bottom w:val="nil"/>
            </w:tcBorders>
            <w:vAlign w:val="bottom"/>
          </w:tcPr>
          <w:p w14:paraId="1868FF53" w14:textId="7370FFB5"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w:t>
            </w:r>
          </w:p>
        </w:tc>
        <w:tc>
          <w:tcPr>
            <w:tcW w:w="680" w:type="dxa"/>
            <w:tcBorders>
              <w:bottom w:val="nil"/>
            </w:tcBorders>
            <w:vAlign w:val="bottom"/>
          </w:tcPr>
          <w:p w14:paraId="0F17DBB0" w14:textId="46A8FCE9"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10,0</w:t>
            </w:r>
          </w:p>
        </w:tc>
        <w:tc>
          <w:tcPr>
            <w:tcW w:w="680" w:type="dxa"/>
            <w:tcBorders>
              <w:bottom w:val="nil"/>
            </w:tcBorders>
            <w:vAlign w:val="bottom"/>
          </w:tcPr>
          <w:p w14:paraId="21539BD2" w14:textId="5E74D9C8"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4,6</w:t>
            </w:r>
          </w:p>
        </w:tc>
        <w:tc>
          <w:tcPr>
            <w:tcW w:w="680" w:type="dxa"/>
            <w:tcBorders>
              <w:bottom w:val="nil"/>
            </w:tcBorders>
            <w:vAlign w:val="bottom"/>
          </w:tcPr>
          <w:p w14:paraId="1F8D9990" w14:textId="0EF1391F"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w:t>
            </w:r>
          </w:p>
        </w:tc>
        <w:tc>
          <w:tcPr>
            <w:tcW w:w="680" w:type="dxa"/>
            <w:tcBorders>
              <w:bottom w:val="nil"/>
            </w:tcBorders>
            <w:vAlign w:val="bottom"/>
          </w:tcPr>
          <w:p w14:paraId="1648EDBA" w14:textId="2529D5AD"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8,0</w:t>
            </w:r>
          </w:p>
        </w:tc>
        <w:tc>
          <w:tcPr>
            <w:tcW w:w="680" w:type="dxa"/>
            <w:tcBorders>
              <w:bottom w:val="nil"/>
            </w:tcBorders>
            <w:vAlign w:val="bottom"/>
          </w:tcPr>
          <w:p w14:paraId="06D4A5D5" w14:textId="2FAED63E"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3,2</w:t>
            </w:r>
          </w:p>
        </w:tc>
        <w:tc>
          <w:tcPr>
            <w:tcW w:w="680" w:type="dxa"/>
            <w:tcBorders>
              <w:bottom w:val="nil"/>
            </w:tcBorders>
            <w:vAlign w:val="bottom"/>
          </w:tcPr>
          <w:p w14:paraId="26EA84C4" w14:textId="763BD773"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w:t>
            </w:r>
          </w:p>
        </w:tc>
      </w:tr>
      <w:tr w:rsidR="00B90732" w:rsidRPr="001A6F17" w14:paraId="44813FBA" w14:textId="77777777" w:rsidTr="00693B69">
        <w:tc>
          <w:tcPr>
            <w:tcW w:w="851" w:type="dxa"/>
            <w:tcBorders>
              <w:top w:val="nil"/>
              <w:bottom w:val="nil"/>
            </w:tcBorders>
            <w:vAlign w:val="center"/>
          </w:tcPr>
          <w:p w14:paraId="6AE3F701" w14:textId="64614D05"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1,0 </w:t>
            </w:r>
            <w:r w:rsidRPr="001A6F17">
              <w:rPr>
                <w:i/>
                <w:szCs w:val="24"/>
              </w:rPr>
              <w:t>b</w:t>
            </w:r>
          </w:p>
        </w:tc>
        <w:tc>
          <w:tcPr>
            <w:tcW w:w="680" w:type="dxa"/>
            <w:tcBorders>
              <w:top w:val="nil"/>
              <w:bottom w:val="nil"/>
            </w:tcBorders>
            <w:vAlign w:val="center"/>
          </w:tcPr>
          <w:p w14:paraId="4687C4DE" w14:textId="499099B1"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30</w:t>
            </w:r>
          </w:p>
        </w:tc>
        <w:tc>
          <w:tcPr>
            <w:tcW w:w="680" w:type="dxa"/>
            <w:tcBorders>
              <w:top w:val="nil"/>
              <w:bottom w:val="nil"/>
            </w:tcBorders>
            <w:vAlign w:val="bottom"/>
          </w:tcPr>
          <w:p w14:paraId="61985AE1" w14:textId="2BE0C0F5"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24,0</w:t>
            </w:r>
          </w:p>
        </w:tc>
        <w:tc>
          <w:tcPr>
            <w:tcW w:w="680" w:type="dxa"/>
            <w:tcBorders>
              <w:top w:val="nil"/>
              <w:bottom w:val="nil"/>
            </w:tcBorders>
            <w:vAlign w:val="bottom"/>
          </w:tcPr>
          <w:p w14:paraId="2CE34899" w14:textId="6DD31A6B"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24,0</w:t>
            </w:r>
          </w:p>
        </w:tc>
        <w:tc>
          <w:tcPr>
            <w:tcW w:w="680" w:type="dxa"/>
            <w:tcBorders>
              <w:top w:val="nil"/>
              <w:bottom w:val="nil"/>
            </w:tcBorders>
            <w:vAlign w:val="bottom"/>
          </w:tcPr>
          <w:p w14:paraId="2664EDC6" w14:textId="0704DB91"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12,1</w:t>
            </w:r>
          </w:p>
        </w:tc>
        <w:tc>
          <w:tcPr>
            <w:tcW w:w="680" w:type="dxa"/>
            <w:tcBorders>
              <w:top w:val="nil"/>
              <w:bottom w:val="nil"/>
            </w:tcBorders>
            <w:vAlign w:val="bottom"/>
          </w:tcPr>
          <w:p w14:paraId="090296C1" w14:textId="390F51EA"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20,0</w:t>
            </w:r>
          </w:p>
        </w:tc>
        <w:tc>
          <w:tcPr>
            <w:tcW w:w="680" w:type="dxa"/>
            <w:tcBorders>
              <w:top w:val="nil"/>
              <w:bottom w:val="nil"/>
            </w:tcBorders>
            <w:vAlign w:val="bottom"/>
          </w:tcPr>
          <w:p w14:paraId="435E2B14" w14:textId="300C7EEA"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20,0</w:t>
            </w:r>
          </w:p>
        </w:tc>
        <w:tc>
          <w:tcPr>
            <w:tcW w:w="680" w:type="dxa"/>
            <w:tcBorders>
              <w:top w:val="nil"/>
              <w:bottom w:val="nil"/>
            </w:tcBorders>
            <w:vAlign w:val="bottom"/>
          </w:tcPr>
          <w:p w14:paraId="0EA76441" w14:textId="2A1B26BF"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9,8</w:t>
            </w:r>
          </w:p>
        </w:tc>
        <w:tc>
          <w:tcPr>
            <w:tcW w:w="680" w:type="dxa"/>
            <w:tcBorders>
              <w:top w:val="nil"/>
              <w:bottom w:val="nil"/>
            </w:tcBorders>
            <w:vAlign w:val="bottom"/>
          </w:tcPr>
          <w:p w14:paraId="46BDB7C0" w14:textId="3BE57C28"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16,0</w:t>
            </w:r>
          </w:p>
        </w:tc>
        <w:tc>
          <w:tcPr>
            <w:tcW w:w="680" w:type="dxa"/>
            <w:tcBorders>
              <w:top w:val="nil"/>
              <w:bottom w:val="nil"/>
            </w:tcBorders>
            <w:vAlign w:val="bottom"/>
          </w:tcPr>
          <w:p w14:paraId="773F2C0B" w14:textId="2D44721F"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15,6</w:t>
            </w:r>
          </w:p>
        </w:tc>
        <w:tc>
          <w:tcPr>
            <w:tcW w:w="680" w:type="dxa"/>
            <w:tcBorders>
              <w:top w:val="nil"/>
              <w:bottom w:val="nil"/>
            </w:tcBorders>
            <w:vAlign w:val="bottom"/>
          </w:tcPr>
          <w:p w14:paraId="4D89A665" w14:textId="293278A1"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7,4</w:t>
            </w:r>
          </w:p>
        </w:tc>
        <w:tc>
          <w:tcPr>
            <w:tcW w:w="680" w:type="dxa"/>
            <w:tcBorders>
              <w:top w:val="nil"/>
              <w:bottom w:val="nil"/>
            </w:tcBorders>
            <w:vAlign w:val="bottom"/>
          </w:tcPr>
          <w:p w14:paraId="34C14908" w14:textId="4C5B84FE"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12,0</w:t>
            </w:r>
          </w:p>
        </w:tc>
        <w:tc>
          <w:tcPr>
            <w:tcW w:w="680" w:type="dxa"/>
            <w:tcBorders>
              <w:top w:val="nil"/>
              <w:bottom w:val="nil"/>
            </w:tcBorders>
            <w:vAlign w:val="bottom"/>
          </w:tcPr>
          <w:p w14:paraId="761B97A9" w14:textId="6DB34F37"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8,3</w:t>
            </w:r>
          </w:p>
        </w:tc>
        <w:tc>
          <w:tcPr>
            <w:tcW w:w="680" w:type="dxa"/>
            <w:tcBorders>
              <w:top w:val="nil"/>
              <w:bottom w:val="nil"/>
            </w:tcBorders>
            <w:vAlign w:val="bottom"/>
          </w:tcPr>
          <w:p w14:paraId="1B9633D8" w14:textId="38C248D4"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w:t>
            </w:r>
          </w:p>
        </w:tc>
        <w:tc>
          <w:tcPr>
            <w:tcW w:w="680" w:type="dxa"/>
            <w:tcBorders>
              <w:top w:val="nil"/>
              <w:bottom w:val="nil"/>
            </w:tcBorders>
            <w:vAlign w:val="bottom"/>
          </w:tcPr>
          <w:p w14:paraId="6C4FAC46" w14:textId="6A50ADC4"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10,0</w:t>
            </w:r>
          </w:p>
        </w:tc>
        <w:tc>
          <w:tcPr>
            <w:tcW w:w="680" w:type="dxa"/>
            <w:tcBorders>
              <w:top w:val="nil"/>
              <w:bottom w:val="nil"/>
            </w:tcBorders>
            <w:vAlign w:val="bottom"/>
          </w:tcPr>
          <w:p w14:paraId="4790EC38" w14:textId="469B0D72"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6,4</w:t>
            </w:r>
          </w:p>
        </w:tc>
        <w:tc>
          <w:tcPr>
            <w:tcW w:w="680" w:type="dxa"/>
            <w:tcBorders>
              <w:top w:val="nil"/>
              <w:bottom w:val="nil"/>
            </w:tcBorders>
            <w:vAlign w:val="bottom"/>
          </w:tcPr>
          <w:p w14:paraId="1DC304AD" w14:textId="1DD8B696"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w:t>
            </w:r>
          </w:p>
        </w:tc>
        <w:tc>
          <w:tcPr>
            <w:tcW w:w="680" w:type="dxa"/>
            <w:tcBorders>
              <w:top w:val="nil"/>
              <w:bottom w:val="nil"/>
            </w:tcBorders>
            <w:vAlign w:val="bottom"/>
          </w:tcPr>
          <w:p w14:paraId="5D971CA4" w14:textId="1267F512"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8,0</w:t>
            </w:r>
          </w:p>
        </w:tc>
        <w:tc>
          <w:tcPr>
            <w:tcW w:w="680" w:type="dxa"/>
            <w:tcBorders>
              <w:top w:val="nil"/>
              <w:bottom w:val="nil"/>
            </w:tcBorders>
            <w:vAlign w:val="bottom"/>
          </w:tcPr>
          <w:p w14:paraId="09329779" w14:textId="00A3EC74"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4,4</w:t>
            </w:r>
          </w:p>
        </w:tc>
        <w:tc>
          <w:tcPr>
            <w:tcW w:w="680" w:type="dxa"/>
            <w:tcBorders>
              <w:top w:val="nil"/>
              <w:bottom w:val="nil"/>
            </w:tcBorders>
            <w:vAlign w:val="bottom"/>
          </w:tcPr>
          <w:p w14:paraId="74E9B2E7" w14:textId="37D4AABB"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w:t>
            </w:r>
          </w:p>
        </w:tc>
      </w:tr>
      <w:tr w:rsidR="00B90732" w:rsidRPr="001A6F17" w14:paraId="1B73C50F" w14:textId="77777777" w:rsidTr="00693B69">
        <w:tc>
          <w:tcPr>
            <w:tcW w:w="851" w:type="dxa"/>
            <w:tcBorders>
              <w:top w:val="nil"/>
              <w:bottom w:val="nil"/>
            </w:tcBorders>
            <w:vAlign w:val="center"/>
          </w:tcPr>
          <w:p w14:paraId="2D76AD7F" w14:textId="3E10AA8D"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1,0 </w:t>
            </w:r>
            <w:r w:rsidRPr="001A6F17">
              <w:rPr>
                <w:i/>
                <w:szCs w:val="24"/>
              </w:rPr>
              <w:t>b</w:t>
            </w:r>
          </w:p>
        </w:tc>
        <w:tc>
          <w:tcPr>
            <w:tcW w:w="680" w:type="dxa"/>
            <w:tcBorders>
              <w:top w:val="nil"/>
              <w:bottom w:val="nil"/>
            </w:tcBorders>
            <w:vAlign w:val="center"/>
          </w:tcPr>
          <w:p w14:paraId="3CEA9C55" w14:textId="287A4C79"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40</w:t>
            </w:r>
          </w:p>
        </w:tc>
        <w:tc>
          <w:tcPr>
            <w:tcW w:w="680" w:type="dxa"/>
            <w:tcBorders>
              <w:top w:val="nil"/>
              <w:bottom w:val="nil"/>
            </w:tcBorders>
            <w:vAlign w:val="bottom"/>
          </w:tcPr>
          <w:p w14:paraId="0F7C2F64" w14:textId="70584BC3"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24,0</w:t>
            </w:r>
          </w:p>
        </w:tc>
        <w:tc>
          <w:tcPr>
            <w:tcW w:w="680" w:type="dxa"/>
            <w:tcBorders>
              <w:top w:val="nil"/>
              <w:bottom w:val="nil"/>
            </w:tcBorders>
            <w:vAlign w:val="bottom"/>
          </w:tcPr>
          <w:p w14:paraId="2A32BFE2" w14:textId="42951402"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24,0</w:t>
            </w:r>
          </w:p>
        </w:tc>
        <w:tc>
          <w:tcPr>
            <w:tcW w:w="680" w:type="dxa"/>
            <w:tcBorders>
              <w:top w:val="nil"/>
              <w:bottom w:val="nil"/>
            </w:tcBorders>
            <w:vAlign w:val="bottom"/>
          </w:tcPr>
          <w:p w14:paraId="77F80F8C" w14:textId="19913040"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21,0</w:t>
            </w:r>
          </w:p>
        </w:tc>
        <w:tc>
          <w:tcPr>
            <w:tcW w:w="680" w:type="dxa"/>
            <w:tcBorders>
              <w:top w:val="nil"/>
              <w:bottom w:val="nil"/>
            </w:tcBorders>
            <w:vAlign w:val="bottom"/>
          </w:tcPr>
          <w:p w14:paraId="027974E2" w14:textId="69BCED35"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20,0</w:t>
            </w:r>
          </w:p>
        </w:tc>
        <w:tc>
          <w:tcPr>
            <w:tcW w:w="680" w:type="dxa"/>
            <w:tcBorders>
              <w:top w:val="nil"/>
              <w:bottom w:val="nil"/>
            </w:tcBorders>
            <w:vAlign w:val="bottom"/>
          </w:tcPr>
          <w:p w14:paraId="0885C1DF" w14:textId="149DE673"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20,0</w:t>
            </w:r>
          </w:p>
        </w:tc>
        <w:tc>
          <w:tcPr>
            <w:tcW w:w="680" w:type="dxa"/>
            <w:tcBorders>
              <w:top w:val="nil"/>
              <w:bottom w:val="nil"/>
            </w:tcBorders>
            <w:vAlign w:val="bottom"/>
          </w:tcPr>
          <w:p w14:paraId="0E6B2B3C" w14:textId="1CC8AD06"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16,6</w:t>
            </w:r>
          </w:p>
        </w:tc>
        <w:tc>
          <w:tcPr>
            <w:tcW w:w="680" w:type="dxa"/>
            <w:tcBorders>
              <w:top w:val="nil"/>
              <w:bottom w:val="nil"/>
            </w:tcBorders>
            <w:vAlign w:val="bottom"/>
          </w:tcPr>
          <w:p w14:paraId="40664F24" w14:textId="27CE85ED"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16,0</w:t>
            </w:r>
          </w:p>
        </w:tc>
        <w:tc>
          <w:tcPr>
            <w:tcW w:w="680" w:type="dxa"/>
            <w:tcBorders>
              <w:top w:val="nil"/>
              <w:bottom w:val="nil"/>
            </w:tcBorders>
            <w:vAlign w:val="bottom"/>
          </w:tcPr>
          <w:p w14:paraId="2FF6E511" w14:textId="49D0538F"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16,0</w:t>
            </w:r>
          </w:p>
        </w:tc>
        <w:tc>
          <w:tcPr>
            <w:tcW w:w="680" w:type="dxa"/>
            <w:tcBorders>
              <w:top w:val="nil"/>
              <w:bottom w:val="nil"/>
            </w:tcBorders>
            <w:vAlign w:val="bottom"/>
          </w:tcPr>
          <w:p w14:paraId="2DBE9C30" w14:textId="4F02FE77"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12,4</w:t>
            </w:r>
          </w:p>
        </w:tc>
        <w:tc>
          <w:tcPr>
            <w:tcW w:w="680" w:type="dxa"/>
            <w:tcBorders>
              <w:top w:val="nil"/>
              <w:bottom w:val="nil"/>
            </w:tcBorders>
            <w:vAlign w:val="bottom"/>
          </w:tcPr>
          <w:p w14:paraId="047A9D35" w14:textId="5AA55297"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12,0</w:t>
            </w:r>
          </w:p>
        </w:tc>
        <w:tc>
          <w:tcPr>
            <w:tcW w:w="680" w:type="dxa"/>
            <w:tcBorders>
              <w:top w:val="nil"/>
              <w:bottom w:val="nil"/>
            </w:tcBorders>
            <w:vAlign w:val="bottom"/>
          </w:tcPr>
          <w:p w14:paraId="6EED9D78" w14:textId="1E4A2E82"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12,0</w:t>
            </w:r>
          </w:p>
        </w:tc>
        <w:tc>
          <w:tcPr>
            <w:tcW w:w="680" w:type="dxa"/>
            <w:tcBorders>
              <w:top w:val="nil"/>
              <w:bottom w:val="nil"/>
            </w:tcBorders>
            <w:vAlign w:val="bottom"/>
          </w:tcPr>
          <w:p w14:paraId="2CBEECAC" w14:textId="75A60566"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6,0</w:t>
            </w:r>
          </w:p>
        </w:tc>
        <w:tc>
          <w:tcPr>
            <w:tcW w:w="680" w:type="dxa"/>
            <w:tcBorders>
              <w:top w:val="nil"/>
              <w:bottom w:val="nil"/>
            </w:tcBorders>
            <w:vAlign w:val="bottom"/>
          </w:tcPr>
          <w:p w14:paraId="338A4180" w14:textId="76ED4ADC"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10,0</w:t>
            </w:r>
          </w:p>
        </w:tc>
        <w:tc>
          <w:tcPr>
            <w:tcW w:w="680" w:type="dxa"/>
            <w:tcBorders>
              <w:top w:val="nil"/>
              <w:bottom w:val="nil"/>
            </w:tcBorders>
            <w:vAlign w:val="bottom"/>
          </w:tcPr>
          <w:p w14:paraId="59FF9C1F" w14:textId="11163101"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10,0</w:t>
            </w:r>
          </w:p>
        </w:tc>
        <w:tc>
          <w:tcPr>
            <w:tcW w:w="680" w:type="dxa"/>
            <w:tcBorders>
              <w:top w:val="nil"/>
              <w:bottom w:val="nil"/>
            </w:tcBorders>
            <w:vAlign w:val="bottom"/>
          </w:tcPr>
          <w:p w14:paraId="3E153C2F" w14:textId="41590128"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4,5</w:t>
            </w:r>
          </w:p>
        </w:tc>
        <w:tc>
          <w:tcPr>
            <w:tcW w:w="680" w:type="dxa"/>
            <w:tcBorders>
              <w:top w:val="nil"/>
              <w:bottom w:val="nil"/>
            </w:tcBorders>
            <w:vAlign w:val="bottom"/>
          </w:tcPr>
          <w:p w14:paraId="4FB2B8A1" w14:textId="507209D0"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8,0</w:t>
            </w:r>
          </w:p>
        </w:tc>
        <w:tc>
          <w:tcPr>
            <w:tcW w:w="680" w:type="dxa"/>
            <w:tcBorders>
              <w:top w:val="nil"/>
              <w:bottom w:val="nil"/>
            </w:tcBorders>
            <w:vAlign w:val="bottom"/>
          </w:tcPr>
          <w:p w14:paraId="1661E55D" w14:textId="229466C4"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6,4</w:t>
            </w:r>
          </w:p>
        </w:tc>
        <w:tc>
          <w:tcPr>
            <w:tcW w:w="680" w:type="dxa"/>
            <w:tcBorders>
              <w:top w:val="nil"/>
              <w:bottom w:val="nil"/>
            </w:tcBorders>
            <w:vAlign w:val="bottom"/>
          </w:tcPr>
          <w:p w14:paraId="44A8D157" w14:textId="0B8C9FC0"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w:t>
            </w:r>
          </w:p>
        </w:tc>
      </w:tr>
      <w:tr w:rsidR="00B90732" w:rsidRPr="001A6F17" w14:paraId="63B93823" w14:textId="77777777" w:rsidTr="00693B69">
        <w:tc>
          <w:tcPr>
            <w:tcW w:w="851" w:type="dxa"/>
            <w:tcBorders>
              <w:top w:val="nil"/>
              <w:bottom w:val="single" w:sz="12" w:space="0" w:color="auto"/>
            </w:tcBorders>
            <w:vAlign w:val="center"/>
          </w:tcPr>
          <w:p w14:paraId="435B8ABE" w14:textId="703A4341"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1,0 </w:t>
            </w:r>
            <w:r w:rsidRPr="001A6F17">
              <w:rPr>
                <w:i/>
                <w:szCs w:val="24"/>
              </w:rPr>
              <w:t>b</w:t>
            </w:r>
          </w:p>
        </w:tc>
        <w:tc>
          <w:tcPr>
            <w:tcW w:w="680" w:type="dxa"/>
            <w:tcBorders>
              <w:top w:val="nil"/>
              <w:bottom w:val="single" w:sz="12" w:space="0" w:color="auto"/>
            </w:tcBorders>
            <w:vAlign w:val="center"/>
          </w:tcPr>
          <w:p w14:paraId="29E68101" w14:textId="0DB0C765"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55</w:t>
            </w:r>
          </w:p>
        </w:tc>
        <w:tc>
          <w:tcPr>
            <w:tcW w:w="680" w:type="dxa"/>
            <w:tcBorders>
              <w:top w:val="nil"/>
              <w:bottom w:val="single" w:sz="12" w:space="0" w:color="auto"/>
            </w:tcBorders>
            <w:vAlign w:val="bottom"/>
          </w:tcPr>
          <w:p w14:paraId="0AEFBF03" w14:textId="44CC90E8"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24,0</w:t>
            </w:r>
          </w:p>
        </w:tc>
        <w:tc>
          <w:tcPr>
            <w:tcW w:w="680" w:type="dxa"/>
            <w:tcBorders>
              <w:top w:val="nil"/>
              <w:bottom w:val="single" w:sz="12" w:space="0" w:color="auto"/>
            </w:tcBorders>
            <w:vAlign w:val="bottom"/>
          </w:tcPr>
          <w:p w14:paraId="2A7F79AF" w14:textId="1B7F4F1C"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24,0</w:t>
            </w:r>
          </w:p>
        </w:tc>
        <w:tc>
          <w:tcPr>
            <w:tcW w:w="680" w:type="dxa"/>
            <w:tcBorders>
              <w:top w:val="nil"/>
              <w:bottom w:val="single" w:sz="12" w:space="0" w:color="auto"/>
            </w:tcBorders>
            <w:vAlign w:val="bottom"/>
          </w:tcPr>
          <w:p w14:paraId="776BECC3" w14:textId="049172E7"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24,0</w:t>
            </w:r>
          </w:p>
        </w:tc>
        <w:tc>
          <w:tcPr>
            <w:tcW w:w="680" w:type="dxa"/>
            <w:tcBorders>
              <w:top w:val="nil"/>
              <w:bottom w:val="single" w:sz="12" w:space="0" w:color="auto"/>
            </w:tcBorders>
            <w:vAlign w:val="bottom"/>
          </w:tcPr>
          <w:p w14:paraId="0266EBE8" w14:textId="355D454B"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20,0</w:t>
            </w:r>
          </w:p>
        </w:tc>
        <w:tc>
          <w:tcPr>
            <w:tcW w:w="680" w:type="dxa"/>
            <w:tcBorders>
              <w:top w:val="nil"/>
              <w:bottom w:val="single" w:sz="12" w:space="0" w:color="auto"/>
            </w:tcBorders>
            <w:vAlign w:val="bottom"/>
          </w:tcPr>
          <w:p w14:paraId="4174C885" w14:textId="63BAC362"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20,0</w:t>
            </w:r>
          </w:p>
        </w:tc>
        <w:tc>
          <w:tcPr>
            <w:tcW w:w="680" w:type="dxa"/>
            <w:tcBorders>
              <w:top w:val="nil"/>
              <w:bottom w:val="single" w:sz="12" w:space="0" w:color="auto"/>
            </w:tcBorders>
            <w:vAlign w:val="bottom"/>
          </w:tcPr>
          <w:p w14:paraId="383D7AB9" w14:textId="205AD0CC"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20,0</w:t>
            </w:r>
          </w:p>
        </w:tc>
        <w:tc>
          <w:tcPr>
            <w:tcW w:w="680" w:type="dxa"/>
            <w:tcBorders>
              <w:top w:val="nil"/>
              <w:bottom w:val="single" w:sz="12" w:space="0" w:color="auto"/>
            </w:tcBorders>
            <w:vAlign w:val="bottom"/>
          </w:tcPr>
          <w:p w14:paraId="2999E4F9" w14:textId="25142960"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16,0</w:t>
            </w:r>
          </w:p>
        </w:tc>
        <w:tc>
          <w:tcPr>
            <w:tcW w:w="680" w:type="dxa"/>
            <w:tcBorders>
              <w:top w:val="nil"/>
              <w:bottom w:val="single" w:sz="12" w:space="0" w:color="auto"/>
            </w:tcBorders>
            <w:vAlign w:val="bottom"/>
          </w:tcPr>
          <w:p w14:paraId="0FF1EF2A" w14:textId="55F66DF1"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16,0</w:t>
            </w:r>
          </w:p>
        </w:tc>
        <w:tc>
          <w:tcPr>
            <w:tcW w:w="680" w:type="dxa"/>
            <w:tcBorders>
              <w:top w:val="nil"/>
              <w:bottom w:val="single" w:sz="12" w:space="0" w:color="auto"/>
            </w:tcBorders>
            <w:vAlign w:val="bottom"/>
          </w:tcPr>
          <w:p w14:paraId="4F70D568" w14:textId="60B867F3"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16,0</w:t>
            </w:r>
          </w:p>
        </w:tc>
        <w:tc>
          <w:tcPr>
            <w:tcW w:w="680" w:type="dxa"/>
            <w:tcBorders>
              <w:top w:val="nil"/>
              <w:bottom w:val="single" w:sz="12" w:space="0" w:color="auto"/>
            </w:tcBorders>
            <w:vAlign w:val="bottom"/>
          </w:tcPr>
          <w:p w14:paraId="36B7C4A2" w14:textId="39E16B77"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12,0</w:t>
            </w:r>
          </w:p>
        </w:tc>
        <w:tc>
          <w:tcPr>
            <w:tcW w:w="680" w:type="dxa"/>
            <w:tcBorders>
              <w:top w:val="nil"/>
              <w:bottom w:val="single" w:sz="12" w:space="0" w:color="auto"/>
            </w:tcBorders>
            <w:vAlign w:val="bottom"/>
          </w:tcPr>
          <w:p w14:paraId="42FF4A20" w14:textId="3200592E"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12,0</w:t>
            </w:r>
          </w:p>
        </w:tc>
        <w:tc>
          <w:tcPr>
            <w:tcW w:w="680" w:type="dxa"/>
            <w:tcBorders>
              <w:top w:val="nil"/>
              <w:bottom w:val="single" w:sz="12" w:space="0" w:color="auto"/>
            </w:tcBorders>
            <w:vAlign w:val="bottom"/>
          </w:tcPr>
          <w:p w14:paraId="56CB8E35" w14:textId="2962406A"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11,0</w:t>
            </w:r>
          </w:p>
        </w:tc>
        <w:tc>
          <w:tcPr>
            <w:tcW w:w="680" w:type="dxa"/>
            <w:tcBorders>
              <w:top w:val="nil"/>
              <w:bottom w:val="single" w:sz="12" w:space="0" w:color="auto"/>
            </w:tcBorders>
            <w:vAlign w:val="bottom"/>
          </w:tcPr>
          <w:p w14:paraId="5A1B6643" w14:textId="035AA132"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10,0</w:t>
            </w:r>
          </w:p>
        </w:tc>
        <w:tc>
          <w:tcPr>
            <w:tcW w:w="680" w:type="dxa"/>
            <w:tcBorders>
              <w:top w:val="nil"/>
              <w:bottom w:val="single" w:sz="12" w:space="0" w:color="auto"/>
            </w:tcBorders>
            <w:vAlign w:val="bottom"/>
          </w:tcPr>
          <w:p w14:paraId="682EFE77" w14:textId="20BC756F"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10,0</w:t>
            </w:r>
          </w:p>
        </w:tc>
        <w:tc>
          <w:tcPr>
            <w:tcW w:w="680" w:type="dxa"/>
            <w:tcBorders>
              <w:top w:val="nil"/>
              <w:bottom w:val="single" w:sz="12" w:space="0" w:color="auto"/>
            </w:tcBorders>
            <w:vAlign w:val="bottom"/>
          </w:tcPr>
          <w:p w14:paraId="6DE50B2C" w14:textId="7BC680A0"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6,6</w:t>
            </w:r>
          </w:p>
        </w:tc>
        <w:tc>
          <w:tcPr>
            <w:tcW w:w="680" w:type="dxa"/>
            <w:tcBorders>
              <w:top w:val="nil"/>
              <w:bottom w:val="single" w:sz="12" w:space="0" w:color="auto"/>
            </w:tcBorders>
            <w:vAlign w:val="bottom"/>
          </w:tcPr>
          <w:p w14:paraId="06EA7F10" w14:textId="5B0C3438"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8,0</w:t>
            </w:r>
          </w:p>
        </w:tc>
        <w:tc>
          <w:tcPr>
            <w:tcW w:w="680" w:type="dxa"/>
            <w:tcBorders>
              <w:top w:val="nil"/>
              <w:bottom w:val="single" w:sz="12" w:space="0" w:color="auto"/>
            </w:tcBorders>
            <w:vAlign w:val="bottom"/>
          </w:tcPr>
          <w:p w14:paraId="6D1947D3" w14:textId="7DC33316"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7,6</w:t>
            </w:r>
          </w:p>
        </w:tc>
        <w:tc>
          <w:tcPr>
            <w:tcW w:w="680" w:type="dxa"/>
            <w:tcBorders>
              <w:top w:val="nil"/>
              <w:bottom w:val="single" w:sz="12" w:space="0" w:color="auto"/>
            </w:tcBorders>
            <w:vAlign w:val="bottom"/>
          </w:tcPr>
          <w:p w14:paraId="7DE560A3" w14:textId="2AAD6C24" w:rsidR="00B90732" w:rsidRPr="001A6F17" w:rsidRDefault="00B90732" w:rsidP="00EF3027">
            <w:pPr>
              <w:pStyle w:val="Tablebody--"/>
              <w:autoSpaceDE w:val="0"/>
              <w:autoSpaceDN w:val="0"/>
              <w:adjustRightInd w:val="0"/>
              <w:spacing w:before="20" w:after="0"/>
              <w:jc w:val="center"/>
              <w:rPr>
                <w:rFonts w:cs="Calibri"/>
                <w:color w:val="000000" w:themeColor="text1"/>
              </w:rPr>
            </w:pPr>
            <w:r w:rsidRPr="001A6F17">
              <w:rPr>
                <w:szCs w:val="24"/>
              </w:rPr>
              <w:t>-</w:t>
            </w:r>
          </w:p>
        </w:tc>
      </w:tr>
    </w:tbl>
    <w:p w14:paraId="4FA29E83" w14:textId="690EBFB2" w:rsidR="00B90732" w:rsidRPr="001A6F17" w:rsidRDefault="00B90732">
      <w:pPr>
        <w:pStyle w:val="Tablebody--"/>
        <w:autoSpaceDE w:val="0"/>
        <w:autoSpaceDN w:val="0"/>
        <w:adjustRightInd w:val="0"/>
        <w:spacing w:before="20" w:after="20"/>
        <w:rPr>
          <w:szCs w:val="24"/>
        </w:rPr>
      </w:pPr>
    </w:p>
    <w:tbl>
      <w:tblPr>
        <w:tblStyle w:val="ac"/>
        <w:tblW w:w="1377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620" w:firstRow="1" w:lastRow="0" w:firstColumn="0" w:lastColumn="0" w:noHBand="1" w:noVBand="1"/>
      </w:tblPr>
      <w:tblGrid>
        <w:gridCol w:w="851"/>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tblGrid>
      <w:tr w:rsidR="00B90732" w:rsidRPr="001A6F17" w14:paraId="650240DF" w14:textId="77777777" w:rsidTr="00975876">
        <w:tc>
          <w:tcPr>
            <w:tcW w:w="1531" w:type="dxa"/>
            <w:gridSpan w:val="2"/>
            <w:tcBorders>
              <w:top w:val="single" w:sz="12" w:space="0" w:color="auto"/>
            </w:tcBorders>
            <w:vAlign w:val="center"/>
          </w:tcPr>
          <w:p w14:paraId="414BF5F1" w14:textId="38D89C33" w:rsidR="00B90732" w:rsidRPr="001A6F17" w:rsidRDefault="00B90732" w:rsidP="00EF3027">
            <w:pPr>
              <w:pStyle w:val="Tablebody--"/>
              <w:autoSpaceDE w:val="0"/>
              <w:autoSpaceDN w:val="0"/>
              <w:adjustRightInd w:val="0"/>
              <w:spacing w:before="20" w:after="0"/>
              <w:jc w:val="center"/>
              <w:rPr>
                <w:color w:val="000000" w:themeColor="text1"/>
              </w:rPr>
            </w:pPr>
            <w:r w:rsidRPr="001A6F17">
              <w:rPr>
                <w:i/>
                <w:szCs w:val="24"/>
              </w:rPr>
              <w:t>R</w:t>
            </w:r>
            <w:r w:rsidRPr="001A6F17">
              <w:rPr>
                <w:szCs w:val="24"/>
                <w:vertAlign w:val="subscript"/>
              </w:rPr>
              <w:t>FI</w:t>
            </w:r>
            <w:r w:rsidRPr="001A6F17">
              <w:rPr>
                <w:szCs w:val="24"/>
              </w:rPr>
              <w:t xml:space="preserve"> = 30 min</w:t>
            </w:r>
          </w:p>
        </w:tc>
        <w:tc>
          <w:tcPr>
            <w:tcW w:w="2040" w:type="dxa"/>
            <w:gridSpan w:val="3"/>
            <w:tcBorders>
              <w:top w:val="single" w:sz="12" w:space="0" w:color="auto"/>
            </w:tcBorders>
            <w:vAlign w:val="center"/>
          </w:tcPr>
          <w:p w14:paraId="1A26F0C0" w14:textId="47512BFD" w:rsidR="00B90732" w:rsidRPr="001A6F17" w:rsidRDefault="00B90732" w:rsidP="00EF3027">
            <w:pPr>
              <w:pStyle w:val="Tablebody--"/>
              <w:autoSpaceDE w:val="0"/>
              <w:autoSpaceDN w:val="0"/>
              <w:adjustRightInd w:val="0"/>
              <w:spacing w:before="20" w:after="0"/>
              <w:jc w:val="center"/>
              <w:rPr>
                <w:color w:val="000000" w:themeColor="text1"/>
              </w:rPr>
            </w:pPr>
            <w:r w:rsidRPr="001A6F17">
              <w:rPr>
                <w:i/>
                <w:szCs w:val="24"/>
              </w:rPr>
              <w:t>l</w:t>
            </w:r>
            <w:r w:rsidRPr="001A6F17">
              <w:rPr>
                <w:szCs w:val="24"/>
                <w:vertAlign w:val="subscript"/>
              </w:rPr>
              <w:t>0,fi</w:t>
            </w:r>
            <w:r w:rsidRPr="001A6F17">
              <w:rPr>
                <w:szCs w:val="24"/>
              </w:rPr>
              <w:t xml:space="preserve"> = 0,7 </w:t>
            </w:r>
            <w:r w:rsidRPr="001A6F17">
              <w:rPr>
                <w:i/>
                <w:szCs w:val="24"/>
              </w:rPr>
              <w:t>l</w:t>
            </w:r>
            <w:r w:rsidRPr="001A6F17">
              <w:rPr>
                <w:szCs w:val="24"/>
                <w:vertAlign w:val="subscript"/>
              </w:rPr>
              <w:t>0</w:t>
            </w:r>
          </w:p>
        </w:tc>
        <w:tc>
          <w:tcPr>
            <w:tcW w:w="2040" w:type="dxa"/>
            <w:gridSpan w:val="3"/>
            <w:tcBorders>
              <w:top w:val="single" w:sz="12" w:space="0" w:color="auto"/>
              <w:right w:val="single" w:sz="12" w:space="0" w:color="auto"/>
            </w:tcBorders>
            <w:vAlign w:val="center"/>
          </w:tcPr>
          <w:p w14:paraId="62EEB330" w14:textId="69B97DA0"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xml:space="preserve">0,1 &lt; </w:t>
            </w:r>
            <w:r w:rsidRPr="001A6F17">
              <w:rPr>
                <w:i/>
                <w:szCs w:val="24"/>
              </w:rPr>
              <w:t>ω</w:t>
            </w:r>
            <w:r w:rsidRPr="001A6F17">
              <w:rPr>
                <w:szCs w:val="24"/>
                <w:vertAlign w:val="subscript"/>
              </w:rPr>
              <w:t>mod</w:t>
            </w:r>
            <w:r w:rsidRPr="001A6F17">
              <w:rPr>
                <w:szCs w:val="24"/>
              </w:rPr>
              <w:t xml:space="preserve"> &lt; 1,0</w:t>
            </w:r>
          </w:p>
        </w:tc>
        <w:tc>
          <w:tcPr>
            <w:tcW w:w="8160" w:type="dxa"/>
            <w:gridSpan w:val="12"/>
            <w:tcBorders>
              <w:top w:val="nil"/>
              <w:left w:val="single" w:sz="12" w:space="0" w:color="auto"/>
              <w:bottom w:val="single" w:sz="12" w:space="0" w:color="auto"/>
              <w:right w:val="nil"/>
            </w:tcBorders>
            <w:vAlign w:val="center"/>
          </w:tcPr>
          <w:p w14:paraId="7A5D368A" w14:textId="7AF61377"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r>
      <w:tr w:rsidR="00B90732" w:rsidRPr="001A6F17" w14:paraId="4E1F4186" w14:textId="77777777" w:rsidTr="00975876">
        <w:tc>
          <w:tcPr>
            <w:tcW w:w="851" w:type="dxa"/>
            <w:vAlign w:val="center"/>
          </w:tcPr>
          <w:p w14:paraId="227F84DA" w14:textId="647986B7"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vAlign w:val="center"/>
          </w:tcPr>
          <w:p w14:paraId="111870DF" w14:textId="6FE1F9CF" w:rsidR="00B90732" w:rsidRPr="001A6F17" w:rsidRDefault="00B90732" w:rsidP="00EF3027">
            <w:pPr>
              <w:pStyle w:val="Tablebody--"/>
              <w:autoSpaceDE w:val="0"/>
              <w:autoSpaceDN w:val="0"/>
              <w:adjustRightInd w:val="0"/>
              <w:spacing w:before="20" w:after="0"/>
              <w:jc w:val="center"/>
              <w:rPr>
                <w:color w:val="000000" w:themeColor="text1"/>
              </w:rPr>
            </w:pPr>
            <w:r w:rsidRPr="001A6F17">
              <w:rPr>
                <w:i/>
                <w:szCs w:val="24"/>
              </w:rPr>
              <w:t>b</w:t>
            </w:r>
            <w:r w:rsidRPr="001A6F17">
              <w:rPr>
                <w:szCs w:val="24"/>
              </w:rPr>
              <w:t xml:space="preserve"> (mm):</w:t>
            </w:r>
          </w:p>
        </w:tc>
        <w:tc>
          <w:tcPr>
            <w:tcW w:w="2040" w:type="dxa"/>
            <w:gridSpan w:val="3"/>
            <w:vAlign w:val="center"/>
          </w:tcPr>
          <w:p w14:paraId="71AECE09" w14:textId="3E30B5AE"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600</w:t>
            </w:r>
          </w:p>
        </w:tc>
        <w:tc>
          <w:tcPr>
            <w:tcW w:w="2040" w:type="dxa"/>
            <w:gridSpan w:val="3"/>
            <w:vAlign w:val="center"/>
          </w:tcPr>
          <w:p w14:paraId="5A2323DB" w14:textId="1611B776"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500</w:t>
            </w:r>
          </w:p>
        </w:tc>
        <w:tc>
          <w:tcPr>
            <w:tcW w:w="2040" w:type="dxa"/>
            <w:gridSpan w:val="3"/>
            <w:tcBorders>
              <w:top w:val="single" w:sz="12" w:space="0" w:color="auto"/>
            </w:tcBorders>
            <w:vAlign w:val="center"/>
          </w:tcPr>
          <w:p w14:paraId="11237AAD" w14:textId="102F9261"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400</w:t>
            </w:r>
          </w:p>
        </w:tc>
        <w:tc>
          <w:tcPr>
            <w:tcW w:w="2040" w:type="dxa"/>
            <w:gridSpan w:val="3"/>
            <w:tcBorders>
              <w:top w:val="single" w:sz="12" w:space="0" w:color="auto"/>
            </w:tcBorders>
            <w:vAlign w:val="center"/>
          </w:tcPr>
          <w:p w14:paraId="19260AD4" w14:textId="078D0017"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300</w:t>
            </w:r>
          </w:p>
        </w:tc>
        <w:tc>
          <w:tcPr>
            <w:tcW w:w="2040" w:type="dxa"/>
            <w:gridSpan w:val="3"/>
            <w:tcBorders>
              <w:top w:val="single" w:sz="12" w:space="0" w:color="auto"/>
            </w:tcBorders>
            <w:vAlign w:val="center"/>
          </w:tcPr>
          <w:p w14:paraId="637A2188" w14:textId="3A25336A"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250</w:t>
            </w:r>
          </w:p>
        </w:tc>
        <w:tc>
          <w:tcPr>
            <w:tcW w:w="2040" w:type="dxa"/>
            <w:gridSpan w:val="3"/>
            <w:tcBorders>
              <w:top w:val="single" w:sz="12" w:space="0" w:color="auto"/>
            </w:tcBorders>
            <w:vAlign w:val="center"/>
          </w:tcPr>
          <w:p w14:paraId="5F655949" w14:textId="46BF27CE"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200</w:t>
            </w:r>
          </w:p>
        </w:tc>
      </w:tr>
      <w:tr w:rsidR="00B90732" w:rsidRPr="001A6F17" w14:paraId="2F9E64D1" w14:textId="77777777" w:rsidTr="00ED4CD0">
        <w:tc>
          <w:tcPr>
            <w:tcW w:w="851" w:type="dxa"/>
            <w:vAlign w:val="center"/>
          </w:tcPr>
          <w:p w14:paraId="2021A320" w14:textId="34390353"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vAlign w:val="center"/>
          </w:tcPr>
          <w:p w14:paraId="457BB640" w14:textId="7A8118AB" w:rsidR="00B90732" w:rsidRPr="001A6F17" w:rsidRDefault="00B90732" w:rsidP="00EF3027">
            <w:pPr>
              <w:pStyle w:val="Tablebody--"/>
              <w:autoSpaceDE w:val="0"/>
              <w:autoSpaceDN w:val="0"/>
              <w:adjustRightInd w:val="0"/>
              <w:spacing w:before="20" w:after="0"/>
              <w:jc w:val="center"/>
              <w:rPr>
                <w:color w:val="000000" w:themeColor="text1"/>
              </w:rPr>
            </w:pPr>
            <w:r w:rsidRPr="001A6F17">
              <w:rPr>
                <w:i/>
                <w:szCs w:val="24"/>
              </w:rPr>
              <w:t>μ</w:t>
            </w:r>
            <w:r w:rsidRPr="001A6F17">
              <w:rPr>
                <w:szCs w:val="24"/>
                <w:vertAlign w:val="subscript"/>
              </w:rPr>
              <w:t>FI</w:t>
            </w:r>
            <w:r w:rsidRPr="001A6F17">
              <w:rPr>
                <w:szCs w:val="24"/>
              </w:rPr>
              <w:t>:</w:t>
            </w:r>
          </w:p>
        </w:tc>
        <w:tc>
          <w:tcPr>
            <w:tcW w:w="680" w:type="dxa"/>
            <w:vAlign w:val="center"/>
          </w:tcPr>
          <w:p w14:paraId="360B94DC" w14:textId="33F4F30F"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0,3</w:t>
            </w:r>
          </w:p>
        </w:tc>
        <w:tc>
          <w:tcPr>
            <w:tcW w:w="680" w:type="dxa"/>
            <w:vAlign w:val="center"/>
          </w:tcPr>
          <w:p w14:paraId="755A8D11" w14:textId="616046E8"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0,5</w:t>
            </w:r>
          </w:p>
        </w:tc>
        <w:tc>
          <w:tcPr>
            <w:tcW w:w="680" w:type="dxa"/>
            <w:vAlign w:val="center"/>
          </w:tcPr>
          <w:p w14:paraId="2DE2BA84" w14:textId="45B68F02"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0,7</w:t>
            </w:r>
          </w:p>
        </w:tc>
        <w:tc>
          <w:tcPr>
            <w:tcW w:w="680" w:type="dxa"/>
            <w:vAlign w:val="center"/>
          </w:tcPr>
          <w:p w14:paraId="6E1A1ECF" w14:textId="03380C57"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0,3</w:t>
            </w:r>
          </w:p>
        </w:tc>
        <w:tc>
          <w:tcPr>
            <w:tcW w:w="680" w:type="dxa"/>
            <w:vAlign w:val="center"/>
          </w:tcPr>
          <w:p w14:paraId="7B1CE8A0" w14:textId="7A30D949"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0,5</w:t>
            </w:r>
          </w:p>
        </w:tc>
        <w:tc>
          <w:tcPr>
            <w:tcW w:w="680" w:type="dxa"/>
            <w:vAlign w:val="center"/>
          </w:tcPr>
          <w:p w14:paraId="1F154507" w14:textId="7F58005E"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0,7</w:t>
            </w:r>
          </w:p>
        </w:tc>
        <w:tc>
          <w:tcPr>
            <w:tcW w:w="680" w:type="dxa"/>
            <w:vAlign w:val="center"/>
          </w:tcPr>
          <w:p w14:paraId="0E05DD9C" w14:textId="5CA7B05F"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0,3</w:t>
            </w:r>
          </w:p>
        </w:tc>
        <w:tc>
          <w:tcPr>
            <w:tcW w:w="680" w:type="dxa"/>
            <w:vAlign w:val="center"/>
          </w:tcPr>
          <w:p w14:paraId="121368C4" w14:textId="7FF5C623"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0,5</w:t>
            </w:r>
          </w:p>
        </w:tc>
        <w:tc>
          <w:tcPr>
            <w:tcW w:w="680" w:type="dxa"/>
            <w:vAlign w:val="center"/>
          </w:tcPr>
          <w:p w14:paraId="0DA6D86F" w14:textId="327CD359"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0,7</w:t>
            </w:r>
          </w:p>
        </w:tc>
        <w:tc>
          <w:tcPr>
            <w:tcW w:w="680" w:type="dxa"/>
            <w:vAlign w:val="center"/>
          </w:tcPr>
          <w:p w14:paraId="54C9DAC3" w14:textId="09B562D1"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0,3</w:t>
            </w:r>
          </w:p>
        </w:tc>
        <w:tc>
          <w:tcPr>
            <w:tcW w:w="680" w:type="dxa"/>
            <w:vAlign w:val="center"/>
          </w:tcPr>
          <w:p w14:paraId="5EDA4CC5" w14:textId="62571315"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0,5</w:t>
            </w:r>
          </w:p>
        </w:tc>
        <w:tc>
          <w:tcPr>
            <w:tcW w:w="680" w:type="dxa"/>
            <w:vAlign w:val="center"/>
          </w:tcPr>
          <w:p w14:paraId="77C00AEA" w14:textId="6CE2DEDB"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0,7</w:t>
            </w:r>
          </w:p>
        </w:tc>
        <w:tc>
          <w:tcPr>
            <w:tcW w:w="680" w:type="dxa"/>
            <w:vAlign w:val="center"/>
          </w:tcPr>
          <w:p w14:paraId="1D6F9BAF" w14:textId="74F023A2"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0,3</w:t>
            </w:r>
          </w:p>
        </w:tc>
        <w:tc>
          <w:tcPr>
            <w:tcW w:w="680" w:type="dxa"/>
            <w:vAlign w:val="center"/>
          </w:tcPr>
          <w:p w14:paraId="5DB458F9" w14:textId="054DD004"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0,5</w:t>
            </w:r>
          </w:p>
        </w:tc>
        <w:tc>
          <w:tcPr>
            <w:tcW w:w="680" w:type="dxa"/>
            <w:vAlign w:val="center"/>
          </w:tcPr>
          <w:p w14:paraId="6AC61E79" w14:textId="36408866"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0,7</w:t>
            </w:r>
          </w:p>
        </w:tc>
        <w:tc>
          <w:tcPr>
            <w:tcW w:w="680" w:type="dxa"/>
            <w:vAlign w:val="center"/>
          </w:tcPr>
          <w:p w14:paraId="4D8BF5E0" w14:textId="7D0AE963"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0,3</w:t>
            </w:r>
          </w:p>
        </w:tc>
        <w:tc>
          <w:tcPr>
            <w:tcW w:w="680" w:type="dxa"/>
            <w:vAlign w:val="center"/>
          </w:tcPr>
          <w:p w14:paraId="0D647E33" w14:textId="3250C2B9"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0,5</w:t>
            </w:r>
          </w:p>
        </w:tc>
        <w:tc>
          <w:tcPr>
            <w:tcW w:w="680" w:type="dxa"/>
            <w:vAlign w:val="center"/>
          </w:tcPr>
          <w:p w14:paraId="634A2C9D" w14:textId="60A2813D"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0,7</w:t>
            </w:r>
          </w:p>
        </w:tc>
      </w:tr>
      <w:tr w:rsidR="00B90732" w:rsidRPr="001A6F17" w14:paraId="2376DAB1" w14:textId="77777777" w:rsidTr="00ED4CD0">
        <w:tc>
          <w:tcPr>
            <w:tcW w:w="851" w:type="dxa"/>
            <w:tcBorders>
              <w:bottom w:val="nil"/>
            </w:tcBorders>
            <w:vAlign w:val="center"/>
          </w:tcPr>
          <w:p w14:paraId="6A8E8156" w14:textId="3F410920" w:rsidR="00B90732" w:rsidRPr="001A6F17" w:rsidRDefault="00B90732" w:rsidP="00EF3027">
            <w:pPr>
              <w:pStyle w:val="Tablebody--"/>
              <w:autoSpaceDE w:val="0"/>
              <w:autoSpaceDN w:val="0"/>
              <w:adjustRightInd w:val="0"/>
              <w:spacing w:before="20" w:after="0"/>
              <w:jc w:val="center"/>
              <w:rPr>
                <w:color w:val="000000" w:themeColor="text1"/>
              </w:rPr>
            </w:pPr>
            <w:r w:rsidRPr="001A6F17">
              <w:rPr>
                <w:i/>
                <w:szCs w:val="24"/>
              </w:rPr>
              <w:t>e</w:t>
            </w:r>
            <w:r w:rsidRPr="001A6F17">
              <w:rPr>
                <w:szCs w:val="24"/>
                <w:vertAlign w:val="subscript"/>
              </w:rPr>
              <w:t>0</w:t>
            </w:r>
          </w:p>
        </w:tc>
        <w:tc>
          <w:tcPr>
            <w:tcW w:w="680" w:type="dxa"/>
            <w:tcBorders>
              <w:bottom w:val="nil"/>
            </w:tcBorders>
            <w:vAlign w:val="center"/>
          </w:tcPr>
          <w:p w14:paraId="7804B128" w14:textId="4DCD7BDF" w:rsidR="00B90732" w:rsidRPr="001A6F17" w:rsidRDefault="00B90732" w:rsidP="00EF3027">
            <w:pPr>
              <w:pStyle w:val="Tablebody--"/>
              <w:autoSpaceDE w:val="0"/>
              <w:autoSpaceDN w:val="0"/>
              <w:adjustRightInd w:val="0"/>
              <w:spacing w:before="20" w:after="0"/>
              <w:jc w:val="center"/>
              <w:rPr>
                <w:i/>
                <w:color w:val="000000" w:themeColor="text1"/>
              </w:rPr>
            </w:pPr>
            <w:r w:rsidRPr="001A6F17">
              <w:rPr>
                <w:i/>
                <w:szCs w:val="24"/>
              </w:rPr>
              <w:t>a</w:t>
            </w:r>
          </w:p>
        </w:tc>
        <w:tc>
          <w:tcPr>
            <w:tcW w:w="2040" w:type="dxa"/>
            <w:gridSpan w:val="3"/>
            <w:vMerge w:val="restart"/>
            <w:tcBorders>
              <w:bottom w:val="nil"/>
            </w:tcBorders>
            <w:vAlign w:val="center"/>
          </w:tcPr>
          <w:p w14:paraId="670D4177" w14:textId="5A122C00" w:rsidR="00B90732" w:rsidRPr="001A6F17" w:rsidRDefault="00B90732" w:rsidP="00EF3027">
            <w:pPr>
              <w:pStyle w:val="Tablebody--"/>
              <w:autoSpaceDE w:val="0"/>
              <w:autoSpaceDN w:val="0"/>
              <w:adjustRightInd w:val="0"/>
              <w:spacing w:before="20" w:after="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02956ED7" w14:textId="7F4BA270" w:rsidR="00B90732" w:rsidRPr="001A6F17" w:rsidRDefault="00B90732" w:rsidP="00EF3027">
            <w:pPr>
              <w:pStyle w:val="Tablebody--"/>
              <w:autoSpaceDE w:val="0"/>
              <w:autoSpaceDN w:val="0"/>
              <w:adjustRightInd w:val="0"/>
              <w:spacing w:before="20" w:after="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39C9E434" w14:textId="1E2B8F73" w:rsidR="00B90732" w:rsidRPr="001A6F17" w:rsidRDefault="00B90732" w:rsidP="00EF3027">
            <w:pPr>
              <w:pStyle w:val="Tablebody--"/>
              <w:autoSpaceDE w:val="0"/>
              <w:autoSpaceDN w:val="0"/>
              <w:adjustRightInd w:val="0"/>
              <w:spacing w:before="20" w:after="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11447E48" w14:textId="5E210C9D" w:rsidR="00B90732" w:rsidRPr="001A6F17" w:rsidRDefault="00B90732" w:rsidP="00EF3027">
            <w:pPr>
              <w:pStyle w:val="Tablebody--"/>
              <w:autoSpaceDE w:val="0"/>
              <w:autoSpaceDN w:val="0"/>
              <w:adjustRightInd w:val="0"/>
              <w:spacing w:before="20" w:after="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0BAD3D0B" w14:textId="577E7CFD" w:rsidR="00B90732" w:rsidRPr="001A6F17" w:rsidRDefault="00B90732" w:rsidP="00EF3027">
            <w:pPr>
              <w:pStyle w:val="Tablebody--"/>
              <w:autoSpaceDE w:val="0"/>
              <w:autoSpaceDN w:val="0"/>
              <w:adjustRightInd w:val="0"/>
              <w:spacing w:before="20" w:after="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100B7AE8" w14:textId="56082C65" w:rsidR="00B90732" w:rsidRPr="001A6F17" w:rsidRDefault="00B90732" w:rsidP="00EF3027">
            <w:pPr>
              <w:pStyle w:val="Tablebody--"/>
              <w:autoSpaceDE w:val="0"/>
              <w:autoSpaceDN w:val="0"/>
              <w:adjustRightInd w:val="0"/>
              <w:spacing w:before="20" w:after="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r>
      <w:tr w:rsidR="00B90732" w:rsidRPr="001A6F17" w14:paraId="1C3B8848" w14:textId="77777777" w:rsidTr="00ED4CD0">
        <w:tc>
          <w:tcPr>
            <w:tcW w:w="851" w:type="dxa"/>
            <w:tcBorders>
              <w:top w:val="nil"/>
              <w:bottom w:val="single" w:sz="12" w:space="0" w:color="auto"/>
            </w:tcBorders>
            <w:vAlign w:val="center"/>
          </w:tcPr>
          <w:p w14:paraId="21B08BEC" w14:textId="53219650"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top w:val="nil"/>
              <w:bottom w:val="single" w:sz="12" w:space="0" w:color="auto"/>
            </w:tcBorders>
            <w:vAlign w:val="center"/>
          </w:tcPr>
          <w:p w14:paraId="0CF4AB7D" w14:textId="0BF09F57"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(mm)</w:t>
            </w:r>
          </w:p>
        </w:tc>
        <w:tc>
          <w:tcPr>
            <w:tcW w:w="2040" w:type="dxa"/>
            <w:gridSpan w:val="3"/>
            <w:vMerge/>
            <w:tcBorders>
              <w:top w:val="nil"/>
              <w:bottom w:val="single" w:sz="12" w:space="0" w:color="auto"/>
            </w:tcBorders>
            <w:vAlign w:val="center"/>
          </w:tcPr>
          <w:p w14:paraId="21638A37" w14:textId="77777777" w:rsidR="00B90732" w:rsidRPr="001A6F17" w:rsidRDefault="00B90732" w:rsidP="00EF3027">
            <w:pPr>
              <w:pStyle w:val="Tablebody--"/>
              <w:spacing w:before="20" w:after="0"/>
              <w:jc w:val="center"/>
              <w:rPr>
                <w:color w:val="000000" w:themeColor="text1"/>
              </w:rPr>
            </w:pPr>
          </w:p>
        </w:tc>
        <w:tc>
          <w:tcPr>
            <w:tcW w:w="2040" w:type="dxa"/>
            <w:gridSpan w:val="3"/>
            <w:vMerge/>
            <w:tcBorders>
              <w:top w:val="nil"/>
              <w:bottom w:val="single" w:sz="12" w:space="0" w:color="auto"/>
            </w:tcBorders>
            <w:vAlign w:val="center"/>
          </w:tcPr>
          <w:p w14:paraId="02BA357A" w14:textId="77777777" w:rsidR="00B90732" w:rsidRPr="001A6F17" w:rsidRDefault="00B90732" w:rsidP="00EF3027">
            <w:pPr>
              <w:pStyle w:val="Tablebody--"/>
              <w:spacing w:before="20" w:after="0"/>
              <w:jc w:val="center"/>
              <w:rPr>
                <w:color w:val="000000" w:themeColor="text1"/>
              </w:rPr>
            </w:pPr>
          </w:p>
        </w:tc>
        <w:tc>
          <w:tcPr>
            <w:tcW w:w="2040" w:type="dxa"/>
            <w:gridSpan w:val="3"/>
            <w:vMerge/>
            <w:tcBorders>
              <w:top w:val="nil"/>
              <w:bottom w:val="single" w:sz="12" w:space="0" w:color="auto"/>
            </w:tcBorders>
            <w:vAlign w:val="center"/>
          </w:tcPr>
          <w:p w14:paraId="3CA24676" w14:textId="77777777" w:rsidR="00B90732" w:rsidRPr="001A6F17" w:rsidRDefault="00B90732" w:rsidP="00EF3027">
            <w:pPr>
              <w:pStyle w:val="Tablebody--"/>
              <w:spacing w:before="20" w:after="0"/>
              <w:jc w:val="center"/>
              <w:rPr>
                <w:color w:val="000000" w:themeColor="text1"/>
              </w:rPr>
            </w:pPr>
          </w:p>
        </w:tc>
        <w:tc>
          <w:tcPr>
            <w:tcW w:w="2040" w:type="dxa"/>
            <w:gridSpan w:val="3"/>
            <w:vMerge/>
            <w:tcBorders>
              <w:top w:val="nil"/>
              <w:bottom w:val="single" w:sz="12" w:space="0" w:color="auto"/>
            </w:tcBorders>
            <w:vAlign w:val="center"/>
          </w:tcPr>
          <w:p w14:paraId="3875FF1A" w14:textId="77777777" w:rsidR="00B90732" w:rsidRPr="001A6F17" w:rsidRDefault="00B90732" w:rsidP="00EF3027">
            <w:pPr>
              <w:pStyle w:val="Tablebody--"/>
              <w:spacing w:before="20" w:after="0"/>
              <w:jc w:val="center"/>
              <w:rPr>
                <w:color w:val="000000" w:themeColor="text1"/>
              </w:rPr>
            </w:pPr>
          </w:p>
        </w:tc>
        <w:tc>
          <w:tcPr>
            <w:tcW w:w="2040" w:type="dxa"/>
            <w:gridSpan w:val="3"/>
            <w:vMerge/>
            <w:tcBorders>
              <w:top w:val="nil"/>
              <w:bottom w:val="single" w:sz="12" w:space="0" w:color="auto"/>
            </w:tcBorders>
            <w:vAlign w:val="center"/>
          </w:tcPr>
          <w:p w14:paraId="21C857F2" w14:textId="77777777" w:rsidR="00B90732" w:rsidRPr="001A6F17" w:rsidRDefault="00B90732" w:rsidP="00EF3027">
            <w:pPr>
              <w:pStyle w:val="Tablebody--"/>
              <w:spacing w:before="20" w:after="0"/>
              <w:jc w:val="center"/>
              <w:rPr>
                <w:color w:val="000000" w:themeColor="text1"/>
              </w:rPr>
            </w:pPr>
          </w:p>
        </w:tc>
        <w:tc>
          <w:tcPr>
            <w:tcW w:w="2040" w:type="dxa"/>
            <w:gridSpan w:val="3"/>
            <w:vMerge/>
            <w:tcBorders>
              <w:top w:val="nil"/>
              <w:bottom w:val="single" w:sz="12" w:space="0" w:color="auto"/>
            </w:tcBorders>
            <w:vAlign w:val="center"/>
          </w:tcPr>
          <w:p w14:paraId="1DE2AE0A" w14:textId="77777777" w:rsidR="00B90732" w:rsidRPr="001A6F17" w:rsidRDefault="00B90732" w:rsidP="00EF3027">
            <w:pPr>
              <w:pStyle w:val="Tablebody--"/>
              <w:spacing w:before="20" w:after="0"/>
              <w:jc w:val="center"/>
              <w:rPr>
                <w:color w:val="000000" w:themeColor="text1"/>
              </w:rPr>
            </w:pPr>
          </w:p>
        </w:tc>
      </w:tr>
      <w:tr w:rsidR="00B90732" w:rsidRPr="001A6F17" w14:paraId="0E54F5DE" w14:textId="77777777" w:rsidTr="00F95583">
        <w:tc>
          <w:tcPr>
            <w:tcW w:w="851" w:type="dxa"/>
            <w:tcBorders>
              <w:top w:val="single" w:sz="12" w:space="0" w:color="auto"/>
              <w:bottom w:val="nil"/>
            </w:tcBorders>
            <w:vAlign w:val="center"/>
          </w:tcPr>
          <w:p w14:paraId="32E7F30C" w14:textId="7B9EDF59"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20 mm</w:t>
            </w:r>
          </w:p>
        </w:tc>
        <w:tc>
          <w:tcPr>
            <w:tcW w:w="680" w:type="dxa"/>
            <w:tcBorders>
              <w:top w:val="single" w:sz="12" w:space="0" w:color="auto"/>
              <w:bottom w:val="nil"/>
            </w:tcBorders>
            <w:vAlign w:val="center"/>
          </w:tcPr>
          <w:p w14:paraId="0763D261" w14:textId="193B8D46"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25</w:t>
            </w:r>
          </w:p>
        </w:tc>
        <w:tc>
          <w:tcPr>
            <w:tcW w:w="680" w:type="dxa"/>
            <w:tcBorders>
              <w:top w:val="nil"/>
              <w:left w:val="nil"/>
              <w:bottom w:val="nil"/>
              <w:right w:val="nil"/>
            </w:tcBorders>
            <w:vAlign w:val="bottom"/>
          </w:tcPr>
          <w:p w14:paraId="1B8A7D80" w14:textId="2115C9DF"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24,0</w:t>
            </w:r>
          </w:p>
        </w:tc>
        <w:tc>
          <w:tcPr>
            <w:tcW w:w="680" w:type="dxa"/>
            <w:tcBorders>
              <w:top w:val="nil"/>
              <w:left w:val="nil"/>
              <w:bottom w:val="nil"/>
              <w:right w:val="nil"/>
            </w:tcBorders>
            <w:vAlign w:val="bottom"/>
          </w:tcPr>
          <w:p w14:paraId="2AFD5C10" w14:textId="1E8949BF"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17,1</w:t>
            </w:r>
          </w:p>
        </w:tc>
        <w:tc>
          <w:tcPr>
            <w:tcW w:w="680" w:type="dxa"/>
            <w:tcBorders>
              <w:top w:val="nil"/>
              <w:left w:val="nil"/>
              <w:bottom w:val="nil"/>
              <w:right w:val="single" w:sz="4" w:space="0" w:color="auto"/>
            </w:tcBorders>
            <w:vAlign w:val="bottom"/>
          </w:tcPr>
          <w:p w14:paraId="54C18D01" w14:textId="3701ECBE"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15,3</w:t>
            </w:r>
          </w:p>
        </w:tc>
        <w:tc>
          <w:tcPr>
            <w:tcW w:w="680" w:type="dxa"/>
            <w:tcBorders>
              <w:top w:val="nil"/>
              <w:left w:val="nil"/>
              <w:bottom w:val="nil"/>
              <w:right w:val="nil"/>
            </w:tcBorders>
            <w:vAlign w:val="bottom"/>
          </w:tcPr>
          <w:p w14:paraId="204B4C3D" w14:textId="36E229D8"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20,0</w:t>
            </w:r>
          </w:p>
        </w:tc>
        <w:tc>
          <w:tcPr>
            <w:tcW w:w="680" w:type="dxa"/>
            <w:tcBorders>
              <w:top w:val="nil"/>
              <w:left w:val="nil"/>
              <w:bottom w:val="nil"/>
              <w:right w:val="nil"/>
            </w:tcBorders>
            <w:vAlign w:val="bottom"/>
          </w:tcPr>
          <w:p w14:paraId="03B870B8" w14:textId="64ABB925"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14,0</w:t>
            </w:r>
          </w:p>
        </w:tc>
        <w:tc>
          <w:tcPr>
            <w:tcW w:w="680" w:type="dxa"/>
            <w:tcBorders>
              <w:top w:val="nil"/>
              <w:left w:val="nil"/>
              <w:bottom w:val="nil"/>
              <w:right w:val="single" w:sz="4" w:space="0" w:color="auto"/>
            </w:tcBorders>
            <w:vAlign w:val="bottom"/>
          </w:tcPr>
          <w:p w14:paraId="55C8EAEE" w14:textId="01985DE3"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12,2</w:t>
            </w:r>
          </w:p>
        </w:tc>
        <w:tc>
          <w:tcPr>
            <w:tcW w:w="680" w:type="dxa"/>
            <w:tcBorders>
              <w:top w:val="nil"/>
              <w:left w:val="nil"/>
              <w:bottom w:val="nil"/>
              <w:right w:val="nil"/>
            </w:tcBorders>
            <w:vAlign w:val="bottom"/>
          </w:tcPr>
          <w:p w14:paraId="17E98D1F" w14:textId="01549C9E"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16,0</w:t>
            </w:r>
          </w:p>
        </w:tc>
        <w:tc>
          <w:tcPr>
            <w:tcW w:w="680" w:type="dxa"/>
            <w:tcBorders>
              <w:top w:val="nil"/>
              <w:left w:val="nil"/>
              <w:bottom w:val="nil"/>
              <w:right w:val="nil"/>
            </w:tcBorders>
            <w:vAlign w:val="bottom"/>
          </w:tcPr>
          <w:p w14:paraId="75D79DDF" w14:textId="4CC7010C"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10,9</w:t>
            </w:r>
          </w:p>
        </w:tc>
        <w:tc>
          <w:tcPr>
            <w:tcW w:w="680" w:type="dxa"/>
            <w:tcBorders>
              <w:top w:val="nil"/>
              <w:left w:val="nil"/>
              <w:bottom w:val="nil"/>
              <w:right w:val="single" w:sz="4" w:space="0" w:color="auto"/>
            </w:tcBorders>
            <w:vAlign w:val="bottom"/>
          </w:tcPr>
          <w:p w14:paraId="6BD07C61" w14:textId="134DE460"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9,4</w:t>
            </w:r>
          </w:p>
        </w:tc>
        <w:tc>
          <w:tcPr>
            <w:tcW w:w="680" w:type="dxa"/>
            <w:tcBorders>
              <w:top w:val="nil"/>
              <w:left w:val="nil"/>
              <w:bottom w:val="nil"/>
              <w:right w:val="nil"/>
            </w:tcBorders>
            <w:vAlign w:val="bottom"/>
          </w:tcPr>
          <w:p w14:paraId="3840858E" w14:textId="3F7F276F"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8,7</w:t>
            </w:r>
          </w:p>
        </w:tc>
        <w:tc>
          <w:tcPr>
            <w:tcW w:w="680" w:type="dxa"/>
            <w:tcBorders>
              <w:top w:val="nil"/>
              <w:left w:val="nil"/>
              <w:bottom w:val="nil"/>
              <w:right w:val="nil"/>
            </w:tcBorders>
            <w:vAlign w:val="bottom"/>
          </w:tcPr>
          <w:p w14:paraId="1E507D38" w14:textId="0D3177DE"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7,1</w:t>
            </w:r>
          </w:p>
        </w:tc>
        <w:tc>
          <w:tcPr>
            <w:tcW w:w="680" w:type="dxa"/>
            <w:tcBorders>
              <w:top w:val="nil"/>
              <w:left w:val="nil"/>
              <w:bottom w:val="nil"/>
              <w:right w:val="single" w:sz="4" w:space="0" w:color="auto"/>
            </w:tcBorders>
            <w:vAlign w:val="bottom"/>
          </w:tcPr>
          <w:p w14:paraId="10E07EA6" w14:textId="6BC4C4FE"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6,1</w:t>
            </w:r>
          </w:p>
        </w:tc>
        <w:tc>
          <w:tcPr>
            <w:tcW w:w="680" w:type="dxa"/>
            <w:tcBorders>
              <w:top w:val="nil"/>
              <w:left w:val="nil"/>
              <w:bottom w:val="nil"/>
              <w:right w:val="nil"/>
            </w:tcBorders>
            <w:vAlign w:val="bottom"/>
          </w:tcPr>
          <w:p w14:paraId="0F676DB7" w14:textId="134562D3"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7,2</w:t>
            </w:r>
          </w:p>
        </w:tc>
        <w:tc>
          <w:tcPr>
            <w:tcW w:w="680" w:type="dxa"/>
            <w:tcBorders>
              <w:top w:val="nil"/>
              <w:left w:val="nil"/>
              <w:bottom w:val="nil"/>
              <w:right w:val="nil"/>
            </w:tcBorders>
            <w:vAlign w:val="bottom"/>
          </w:tcPr>
          <w:p w14:paraId="0DE8BCEE" w14:textId="71B75C43"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5,3</w:t>
            </w:r>
          </w:p>
        </w:tc>
        <w:tc>
          <w:tcPr>
            <w:tcW w:w="680" w:type="dxa"/>
            <w:tcBorders>
              <w:top w:val="nil"/>
              <w:left w:val="nil"/>
              <w:bottom w:val="nil"/>
              <w:right w:val="single" w:sz="4" w:space="0" w:color="auto"/>
            </w:tcBorders>
            <w:vAlign w:val="bottom"/>
          </w:tcPr>
          <w:p w14:paraId="34A4B9D3" w14:textId="0F24163F"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4,5</w:t>
            </w:r>
          </w:p>
        </w:tc>
        <w:tc>
          <w:tcPr>
            <w:tcW w:w="680" w:type="dxa"/>
            <w:tcBorders>
              <w:top w:val="nil"/>
              <w:left w:val="nil"/>
              <w:bottom w:val="nil"/>
              <w:right w:val="nil"/>
            </w:tcBorders>
            <w:vAlign w:val="bottom"/>
          </w:tcPr>
          <w:p w14:paraId="2E799272" w14:textId="7BB6FD0E"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5,3</w:t>
            </w:r>
          </w:p>
        </w:tc>
        <w:tc>
          <w:tcPr>
            <w:tcW w:w="680" w:type="dxa"/>
            <w:tcBorders>
              <w:top w:val="nil"/>
              <w:left w:val="nil"/>
              <w:bottom w:val="nil"/>
              <w:right w:val="nil"/>
            </w:tcBorders>
            <w:vAlign w:val="bottom"/>
          </w:tcPr>
          <w:p w14:paraId="08F3DB23" w14:textId="16BBF0AE"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3,7</w:t>
            </w:r>
          </w:p>
        </w:tc>
        <w:tc>
          <w:tcPr>
            <w:tcW w:w="680" w:type="dxa"/>
            <w:tcBorders>
              <w:top w:val="nil"/>
              <w:left w:val="nil"/>
              <w:bottom w:val="nil"/>
              <w:right w:val="single" w:sz="8" w:space="0" w:color="auto"/>
            </w:tcBorders>
            <w:vAlign w:val="bottom"/>
          </w:tcPr>
          <w:p w14:paraId="0E2A7847" w14:textId="18568023"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3,1</w:t>
            </w:r>
          </w:p>
        </w:tc>
      </w:tr>
      <w:tr w:rsidR="00B90732" w:rsidRPr="001A6F17" w14:paraId="0B3B10C7" w14:textId="77777777" w:rsidTr="00F95583">
        <w:tc>
          <w:tcPr>
            <w:tcW w:w="851" w:type="dxa"/>
            <w:tcBorders>
              <w:top w:val="nil"/>
              <w:bottom w:val="nil"/>
            </w:tcBorders>
            <w:vAlign w:val="center"/>
          </w:tcPr>
          <w:p w14:paraId="6C68F05B" w14:textId="458EF277"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20 mm</w:t>
            </w:r>
          </w:p>
        </w:tc>
        <w:tc>
          <w:tcPr>
            <w:tcW w:w="680" w:type="dxa"/>
            <w:tcBorders>
              <w:top w:val="nil"/>
              <w:bottom w:val="nil"/>
            </w:tcBorders>
            <w:vAlign w:val="center"/>
          </w:tcPr>
          <w:p w14:paraId="10D9C16E" w14:textId="67B996BD"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30</w:t>
            </w:r>
          </w:p>
        </w:tc>
        <w:tc>
          <w:tcPr>
            <w:tcW w:w="680" w:type="dxa"/>
            <w:tcBorders>
              <w:top w:val="nil"/>
              <w:left w:val="nil"/>
              <w:bottom w:val="nil"/>
              <w:right w:val="nil"/>
            </w:tcBorders>
            <w:vAlign w:val="bottom"/>
          </w:tcPr>
          <w:p w14:paraId="0CDE61DF" w14:textId="63BB38BA"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24,0</w:t>
            </w:r>
          </w:p>
        </w:tc>
        <w:tc>
          <w:tcPr>
            <w:tcW w:w="680" w:type="dxa"/>
            <w:tcBorders>
              <w:top w:val="nil"/>
              <w:left w:val="nil"/>
              <w:bottom w:val="nil"/>
              <w:right w:val="nil"/>
            </w:tcBorders>
            <w:vAlign w:val="bottom"/>
          </w:tcPr>
          <w:p w14:paraId="4A5D515F" w14:textId="2C3399E6"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18,8</w:t>
            </w:r>
          </w:p>
        </w:tc>
        <w:tc>
          <w:tcPr>
            <w:tcW w:w="680" w:type="dxa"/>
            <w:tcBorders>
              <w:top w:val="nil"/>
              <w:left w:val="nil"/>
              <w:bottom w:val="nil"/>
              <w:right w:val="single" w:sz="4" w:space="0" w:color="auto"/>
            </w:tcBorders>
            <w:vAlign w:val="bottom"/>
          </w:tcPr>
          <w:p w14:paraId="79078D8A" w14:textId="24416541"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16,6</w:t>
            </w:r>
          </w:p>
        </w:tc>
        <w:tc>
          <w:tcPr>
            <w:tcW w:w="680" w:type="dxa"/>
            <w:tcBorders>
              <w:top w:val="nil"/>
              <w:left w:val="nil"/>
              <w:bottom w:val="nil"/>
              <w:right w:val="nil"/>
            </w:tcBorders>
            <w:vAlign w:val="bottom"/>
          </w:tcPr>
          <w:p w14:paraId="31CDD3C8" w14:textId="298D640F"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20,0</w:t>
            </w:r>
          </w:p>
        </w:tc>
        <w:tc>
          <w:tcPr>
            <w:tcW w:w="680" w:type="dxa"/>
            <w:tcBorders>
              <w:top w:val="nil"/>
              <w:left w:val="nil"/>
              <w:bottom w:val="nil"/>
              <w:right w:val="nil"/>
            </w:tcBorders>
            <w:vAlign w:val="bottom"/>
          </w:tcPr>
          <w:p w14:paraId="404261D1" w14:textId="6345AFAA"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15,3</w:t>
            </w:r>
          </w:p>
        </w:tc>
        <w:tc>
          <w:tcPr>
            <w:tcW w:w="680" w:type="dxa"/>
            <w:tcBorders>
              <w:top w:val="nil"/>
              <w:left w:val="nil"/>
              <w:bottom w:val="nil"/>
              <w:right w:val="single" w:sz="4" w:space="0" w:color="auto"/>
            </w:tcBorders>
            <w:vAlign w:val="bottom"/>
          </w:tcPr>
          <w:p w14:paraId="4DAF77AD" w14:textId="44C461DC"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13,4</w:t>
            </w:r>
          </w:p>
        </w:tc>
        <w:tc>
          <w:tcPr>
            <w:tcW w:w="680" w:type="dxa"/>
            <w:tcBorders>
              <w:top w:val="nil"/>
              <w:left w:val="nil"/>
              <w:bottom w:val="nil"/>
              <w:right w:val="nil"/>
            </w:tcBorders>
            <w:vAlign w:val="bottom"/>
          </w:tcPr>
          <w:p w14:paraId="5F8EFF23" w14:textId="27070796"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16,0</w:t>
            </w:r>
          </w:p>
        </w:tc>
        <w:tc>
          <w:tcPr>
            <w:tcW w:w="680" w:type="dxa"/>
            <w:tcBorders>
              <w:top w:val="nil"/>
              <w:left w:val="nil"/>
              <w:bottom w:val="nil"/>
              <w:right w:val="nil"/>
            </w:tcBorders>
            <w:vAlign w:val="bottom"/>
          </w:tcPr>
          <w:p w14:paraId="0BDED303" w14:textId="7C031067"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11,5</w:t>
            </w:r>
          </w:p>
        </w:tc>
        <w:tc>
          <w:tcPr>
            <w:tcW w:w="680" w:type="dxa"/>
            <w:tcBorders>
              <w:top w:val="nil"/>
              <w:left w:val="nil"/>
              <w:bottom w:val="nil"/>
              <w:right w:val="single" w:sz="4" w:space="0" w:color="auto"/>
            </w:tcBorders>
            <w:vAlign w:val="bottom"/>
          </w:tcPr>
          <w:p w14:paraId="7E51BFC6" w14:textId="6682BA6A"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10,2</w:t>
            </w:r>
          </w:p>
        </w:tc>
        <w:tc>
          <w:tcPr>
            <w:tcW w:w="680" w:type="dxa"/>
            <w:tcBorders>
              <w:top w:val="nil"/>
              <w:left w:val="nil"/>
              <w:bottom w:val="nil"/>
              <w:right w:val="nil"/>
            </w:tcBorders>
            <w:vAlign w:val="bottom"/>
          </w:tcPr>
          <w:p w14:paraId="21371D25" w14:textId="5354331F"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12,0</w:t>
            </w:r>
          </w:p>
        </w:tc>
        <w:tc>
          <w:tcPr>
            <w:tcW w:w="680" w:type="dxa"/>
            <w:tcBorders>
              <w:top w:val="nil"/>
              <w:left w:val="nil"/>
              <w:bottom w:val="nil"/>
              <w:right w:val="nil"/>
            </w:tcBorders>
            <w:vAlign w:val="bottom"/>
          </w:tcPr>
          <w:p w14:paraId="5A65E4FD" w14:textId="147F6D01"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7,7</w:t>
            </w:r>
          </w:p>
        </w:tc>
        <w:tc>
          <w:tcPr>
            <w:tcW w:w="680" w:type="dxa"/>
            <w:tcBorders>
              <w:top w:val="nil"/>
              <w:left w:val="nil"/>
              <w:bottom w:val="nil"/>
              <w:right w:val="single" w:sz="4" w:space="0" w:color="auto"/>
            </w:tcBorders>
            <w:vAlign w:val="bottom"/>
          </w:tcPr>
          <w:p w14:paraId="120EA1DE" w14:textId="60C9A51E"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6,4</w:t>
            </w:r>
          </w:p>
        </w:tc>
        <w:tc>
          <w:tcPr>
            <w:tcW w:w="680" w:type="dxa"/>
            <w:tcBorders>
              <w:top w:val="nil"/>
              <w:left w:val="nil"/>
              <w:bottom w:val="nil"/>
              <w:right w:val="nil"/>
            </w:tcBorders>
            <w:vAlign w:val="bottom"/>
          </w:tcPr>
          <w:p w14:paraId="566480F6" w14:textId="7543B0B7"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10,0</w:t>
            </w:r>
          </w:p>
        </w:tc>
        <w:tc>
          <w:tcPr>
            <w:tcW w:w="680" w:type="dxa"/>
            <w:tcBorders>
              <w:top w:val="nil"/>
              <w:left w:val="nil"/>
              <w:bottom w:val="nil"/>
              <w:right w:val="nil"/>
            </w:tcBorders>
            <w:vAlign w:val="bottom"/>
          </w:tcPr>
          <w:p w14:paraId="68B449DC" w14:textId="2060F5C2"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6,0</w:t>
            </w:r>
          </w:p>
        </w:tc>
        <w:tc>
          <w:tcPr>
            <w:tcW w:w="680" w:type="dxa"/>
            <w:tcBorders>
              <w:top w:val="nil"/>
              <w:left w:val="nil"/>
              <w:bottom w:val="nil"/>
              <w:right w:val="single" w:sz="4" w:space="0" w:color="auto"/>
            </w:tcBorders>
            <w:vAlign w:val="bottom"/>
          </w:tcPr>
          <w:p w14:paraId="67827DB9" w14:textId="32C9CDFC"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5,1</w:t>
            </w:r>
          </w:p>
        </w:tc>
        <w:tc>
          <w:tcPr>
            <w:tcW w:w="680" w:type="dxa"/>
            <w:tcBorders>
              <w:top w:val="nil"/>
              <w:left w:val="nil"/>
              <w:bottom w:val="nil"/>
              <w:right w:val="nil"/>
            </w:tcBorders>
            <w:vAlign w:val="bottom"/>
          </w:tcPr>
          <w:p w14:paraId="141E0544" w14:textId="3291FE18"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8,0</w:t>
            </w:r>
          </w:p>
        </w:tc>
        <w:tc>
          <w:tcPr>
            <w:tcW w:w="680" w:type="dxa"/>
            <w:tcBorders>
              <w:top w:val="nil"/>
              <w:left w:val="nil"/>
              <w:bottom w:val="nil"/>
              <w:right w:val="nil"/>
            </w:tcBorders>
            <w:vAlign w:val="bottom"/>
          </w:tcPr>
          <w:p w14:paraId="5EBCBA1F" w14:textId="23D72ECD"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4,2</w:t>
            </w:r>
          </w:p>
        </w:tc>
        <w:tc>
          <w:tcPr>
            <w:tcW w:w="680" w:type="dxa"/>
            <w:tcBorders>
              <w:top w:val="nil"/>
              <w:left w:val="nil"/>
              <w:bottom w:val="nil"/>
              <w:right w:val="single" w:sz="8" w:space="0" w:color="auto"/>
            </w:tcBorders>
            <w:vAlign w:val="bottom"/>
          </w:tcPr>
          <w:p w14:paraId="093D2EDA" w14:textId="3463CBFC"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3,5</w:t>
            </w:r>
          </w:p>
        </w:tc>
      </w:tr>
      <w:tr w:rsidR="00B90732" w:rsidRPr="001A6F17" w14:paraId="71266215" w14:textId="77777777" w:rsidTr="00F95583">
        <w:tc>
          <w:tcPr>
            <w:tcW w:w="851" w:type="dxa"/>
            <w:tcBorders>
              <w:top w:val="nil"/>
              <w:bottom w:val="nil"/>
            </w:tcBorders>
            <w:vAlign w:val="center"/>
          </w:tcPr>
          <w:p w14:paraId="73FF62E1" w14:textId="66894FA7"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20 mm</w:t>
            </w:r>
          </w:p>
        </w:tc>
        <w:tc>
          <w:tcPr>
            <w:tcW w:w="680" w:type="dxa"/>
            <w:tcBorders>
              <w:top w:val="nil"/>
              <w:bottom w:val="nil"/>
            </w:tcBorders>
            <w:vAlign w:val="center"/>
          </w:tcPr>
          <w:p w14:paraId="2781419C" w14:textId="58232371"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40</w:t>
            </w:r>
          </w:p>
        </w:tc>
        <w:tc>
          <w:tcPr>
            <w:tcW w:w="680" w:type="dxa"/>
            <w:tcBorders>
              <w:top w:val="nil"/>
              <w:left w:val="nil"/>
              <w:bottom w:val="nil"/>
              <w:right w:val="nil"/>
            </w:tcBorders>
            <w:vAlign w:val="bottom"/>
          </w:tcPr>
          <w:p w14:paraId="24BEB87E" w14:textId="6CAB5304"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24,0</w:t>
            </w:r>
          </w:p>
        </w:tc>
        <w:tc>
          <w:tcPr>
            <w:tcW w:w="680" w:type="dxa"/>
            <w:tcBorders>
              <w:top w:val="nil"/>
              <w:left w:val="nil"/>
              <w:bottom w:val="nil"/>
              <w:right w:val="nil"/>
            </w:tcBorders>
            <w:vAlign w:val="bottom"/>
          </w:tcPr>
          <w:p w14:paraId="43B883CD" w14:textId="542DDFC6"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24,0</w:t>
            </w:r>
          </w:p>
        </w:tc>
        <w:tc>
          <w:tcPr>
            <w:tcW w:w="680" w:type="dxa"/>
            <w:tcBorders>
              <w:top w:val="nil"/>
              <w:left w:val="nil"/>
              <w:bottom w:val="nil"/>
              <w:right w:val="single" w:sz="4" w:space="0" w:color="auto"/>
            </w:tcBorders>
            <w:vAlign w:val="bottom"/>
          </w:tcPr>
          <w:p w14:paraId="18A53AFF" w14:textId="2E4C46E5"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20,5</w:t>
            </w:r>
          </w:p>
        </w:tc>
        <w:tc>
          <w:tcPr>
            <w:tcW w:w="680" w:type="dxa"/>
            <w:tcBorders>
              <w:top w:val="nil"/>
              <w:left w:val="nil"/>
              <w:bottom w:val="nil"/>
              <w:right w:val="nil"/>
            </w:tcBorders>
            <w:vAlign w:val="bottom"/>
          </w:tcPr>
          <w:p w14:paraId="15D51537" w14:textId="1839E555"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20,0</w:t>
            </w:r>
          </w:p>
        </w:tc>
        <w:tc>
          <w:tcPr>
            <w:tcW w:w="680" w:type="dxa"/>
            <w:tcBorders>
              <w:top w:val="nil"/>
              <w:left w:val="nil"/>
              <w:bottom w:val="nil"/>
              <w:right w:val="nil"/>
            </w:tcBorders>
            <w:vAlign w:val="bottom"/>
          </w:tcPr>
          <w:p w14:paraId="2A9BAAE2" w14:textId="6BEA22AE"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20,0</w:t>
            </w:r>
          </w:p>
        </w:tc>
        <w:tc>
          <w:tcPr>
            <w:tcW w:w="680" w:type="dxa"/>
            <w:tcBorders>
              <w:top w:val="nil"/>
              <w:left w:val="nil"/>
              <w:bottom w:val="nil"/>
              <w:right w:val="single" w:sz="4" w:space="0" w:color="auto"/>
            </w:tcBorders>
            <w:vAlign w:val="bottom"/>
          </w:tcPr>
          <w:p w14:paraId="30F77A04" w14:textId="7AE52BEA"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16,5</w:t>
            </w:r>
          </w:p>
        </w:tc>
        <w:tc>
          <w:tcPr>
            <w:tcW w:w="680" w:type="dxa"/>
            <w:tcBorders>
              <w:top w:val="nil"/>
              <w:left w:val="nil"/>
              <w:bottom w:val="nil"/>
              <w:right w:val="nil"/>
            </w:tcBorders>
            <w:vAlign w:val="bottom"/>
          </w:tcPr>
          <w:p w14:paraId="2110C418" w14:textId="118E1C1B"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16,0</w:t>
            </w:r>
          </w:p>
        </w:tc>
        <w:tc>
          <w:tcPr>
            <w:tcW w:w="680" w:type="dxa"/>
            <w:tcBorders>
              <w:top w:val="nil"/>
              <w:left w:val="nil"/>
              <w:bottom w:val="nil"/>
              <w:right w:val="nil"/>
            </w:tcBorders>
            <w:vAlign w:val="bottom"/>
          </w:tcPr>
          <w:p w14:paraId="1B3FA1FD" w14:textId="6B20290E"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16,0</w:t>
            </w:r>
          </w:p>
        </w:tc>
        <w:tc>
          <w:tcPr>
            <w:tcW w:w="680" w:type="dxa"/>
            <w:tcBorders>
              <w:top w:val="nil"/>
              <w:left w:val="nil"/>
              <w:bottom w:val="nil"/>
              <w:right w:val="single" w:sz="4" w:space="0" w:color="auto"/>
            </w:tcBorders>
            <w:vAlign w:val="bottom"/>
          </w:tcPr>
          <w:p w14:paraId="73363582" w14:textId="02455341"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12,4</w:t>
            </w:r>
          </w:p>
        </w:tc>
        <w:tc>
          <w:tcPr>
            <w:tcW w:w="680" w:type="dxa"/>
            <w:tcBorders>
              <w:top w:val="nil"/>
              <w:left w:val="nil"/>
              <w:bottom w:val="nil"/>
              <w:right w:val="nil"/>
            </w:tcBorders>
            <w:vAlign w:val="bottom"/>
          </w:tcPr>
          <w:p w14:paraId="01AFAAD3" w14:textId="4E9B54E6"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12,0</w:t>
            </w:r>
          </w:p>
        </w:tc>
        <w:tc>
          <w:tcPr>
            <w:tcW w:w="680" w:type="dxa"/>
            <w:tcBorders>
              <w:top w:val="nil"/>
              <w:left w:val="nil"/>
              <w:bottom w:val="nil"/>
              <w:right w:val="nil"/>
            </w:tcBorders>
            <w:vAlign w:val="bottom"/>
          </w:tcPr>
          <w:p w14:paraId="4B391806" w14:textId="371CEC91"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9,5</w:t>
            </w:r>
          </w:p>
        </w:tc>
        <w:tc>
          <w:tcPr>
            <w:tcW w:w="680" w:type="dxa"/>
            <w:tcBorders>
              <w:top w:val="nil"/>
              <w:left w:val="nil"/>
              <w:bottom w:val="nil"/>
              <w:right w:val="single" w:sz="4" w:space="0" w:color="auto"/>
            </w:tcBorders>
            <w:vAlign w:val="bottom"/>
          </w:tcPr>
          <w:p w14:paraId="685B80EF" w14:textId="7C3C5541"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7,9</w:t>
            </w:r>
          </w:p>
        </w:tc>
        <w:tc>
          <w:tcPr>
            <w:tcW w:w="680" w:type="dxa"/>
            <w:tcBorders>
              <w:top w:val="nil"/>
              <w:left w:val="nil"/>
              <w:bottom w:val="nil"/>
              <w:right w:val="nil"/>
            </w:tcBorders>
            <w:vAlign w:val="bottom"/>
          </w:tcPr>
          <w:p w14:paraId="196E511B" w14:textId="359CB1A3"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10,0</w:t>
            </w:r>
          </w:p>
        </w:tc>
        <w:tc>
          <w:tcPr>
            <w:tcW w:w="680" w:type="dxa"/>
            <w:tcBorders>
              <w:top w:val="nil"/>
              <w:left w:val="nil"/>
              <w:bottom w:val="nil"/>
              <w:right w:val="nil"/>
            </w:tcBorders>
            <w:vAlign w:val="bottom"/>
          </w:tcPr>
          <w:p w14:paraId="382A2B16" w14:textId="0C55C62A"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7,2</w:t>
            </w:r>
          </w:p>
        </w:tc>
        <w:tc>
          <w:tcPr>
            <w:tcW w:w="680" w:type="dxa"/>
            <w:tcBorders>
              <w:top w:val="nil"/>
              <w:left w:val="nil"/>
              <w:bottom w:val="nil"/>
              <w:right w:val="single" w:sz="4" w:space="0" w:color="auto"/>
            </w:tcBorders>
            <w:vAlign w:val="bottom"/>
          </w:tcPr>
          <w:p w14:paraId="44C3C043" w14:textId="66B5952B"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6,1</w:t>
            </w:r>
          </w:p>
        </w:tc>
        <w:tc>
          <w:tcPr>
            <w:tcW w:w="680" w:type="dxa"/>
            <w:tcBorders>
              <w:top w:val="nil"/>
              <w:left w:val="nil"/>
              <w:bottom w:val="nil"/>
              <w:right w:val="nil"/>
            </w:tcBorders>
            <w:vAlign w:val="bottom"/>
          </w:tcPr>
          <w:p w14:paraId="24B398F1" w14:textId="6A6FFC35"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8,0</w:t>
            </w:r>
          </w:p>
        </w:tc>
        <w:tc>
          <w:tcPr>
            <w:tcW w:w="680" w:type="dxa"/>
            <w:tcBorders>
              <w:top w:val="nil"/>
              <w:left w:val="nil"/>
              <w:bottom w:val="nil"/>
              <w:right w:val="nil"/>
            </w:tcBorders>
            <w:vAlign w:val="bottom"/>
          </w:tcPr>
          <w:p w14:paraId="18FF1DC9" w14:textId="270BAF25"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5,2</w:t>
            </w:r>
          </w:p>
        </w:tc>
        <w:tc>
          <w:tcPr>
            <w:tcW w:w="680" w:type="dxa"/>
            <w:tcBorders>
              <w:top w:val="nil"/>
              <w:left w:val="nil"/>
              <w:bottom w:val="nil"/>
              <w:right w:val="single" w:sz="8" w:space="0" w:color="auto"/>
            </w:tcBorders>
            <w:vAlign w:val="bottom"/>
          </w:tcPr>
          <w:p w14:paraId="0E265F65" w14:textId="11B82E15"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4,0</w:t>
            </w:r>
          </w:p>
        </w:tc>
      </w:tr>
      <w:tr w:rsidR="00B90732" w:rsidRPr="001A6F17" w14:paraId="3DFA611E" w14:textId="77777777" w:rsidTr="00F95583">
        <w:tc>
          <w:tcPr>
            <w:tcW w:w="851" w:type="dxa"/>
            <w:tcBorders>
              <w:top w:val="nil"/>
            </w:tcBorders>
            <w:vAlign w:val="center"/>
          </w:tcPr>
          <w:p w14:paraId="688DA8E7" w14:textId="55774053"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20 mm</w:t>
            </w:r>
          </w:p>
        </w:tc>
        <w:tc>
          <w:tcPr>
            <w:tcW w:w="680" w:type="dxa"/>
            <w:tcBorders>
              <w:top w:val="nil"/>
            </w:tcBorders>
            <w:vAlign w:val="center"/>
          </w:tcPr>
          <w:p w14:paraId="1D9587B4" w14:textId="7C35406F"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55</w:t>
            </w:r>
          </w:p>
        </w:tc>
        <w:tc>
          <w:tcPr>
            <w:tcW w:w="680" w:type="dxa"/>
            <w:tcBorders>
              <w:top w:val="nil"/>
              <w:left w:val="nil"/>
              <w:bottom w:val="single" w:sz="4" w:space="0" w:color="auto"/>
              <w:right w:val="nil"/>
            </w:tcBorders>
            <w:vAlign w:val="bottom"/>
          </w:tcPr>
          <w:p w14:paraId="0C83B971" w14:textId="08A67A0F"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24,0</w:t>
            </w:r>
          </w:p>
        </w:tc>
        <w:tc>
          <w:tcPr>
            <w:tcW w:w="680" w:type="dxa"/>
            <w:tcBorders>
              <w:top w:val="nil"/>
              <w:left w:val="nil"/>
              <w:bottom w:val="single" w:sz="4" w:space="0" w:color="auto"/>
              <w:right w:val="nil"/>
            </w:tcBorders>
            <w:vAlign w:val="bottom"/>
          </w:tcPr>
          <w:p w14:paraId="346DEE9B" w14:textId="79F6B064"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24,0</w:t>
            </w:r>
          </w:p>
        </w:tc>
        <w:tc>
          <w:tcPr>
            <w:tcW w:w="680" w:type="dxa"/>
            <w:tcBorders>
              <w:top w:val="nil"/>
              <w:left w:val="nil"/>
              <w:bottom w:val="single" w:sz="4" w:space="0" w:color="auto"/>
              <w:right w:val="single" w:sz="4" w:space="0" w:color="auto"/>
            </w:tcBorders>
            <w:vAlign w:val="bottom"/>
          </w:tcPr>
          <w:p w14:paraId="78677FE1" w14:textId="1EE68DE2"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24,0</w:t>
            </w:r>
          </w:p>
        </w:tc>
        <w:tc>
          <w:tcPr>
            <w:tcW w:w="680" w:type="dxa"/>
            <w:tcBorders>
              <w:top w:val="nil"/>
              <w:left w:val="nil"/>
              <w:bottom w:val="single" w:sz="4" w:space="0" w:color="auto"/>
              <w:right w:val="nil"/>
            </w:tcBorders>
            <w:vAlign w:val="bottom"/>
          </w:tcPr>
          <w:p w14:paraId="35A1D732" w14:textId="58D3B906"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20,0</w:t>
            </w:r>
          </w:p>
        </w:tc>
        <w:tc>
          <w:tcPr>
            <w:tcW w:w="680" w:type="dxa"/>
            <w:tcBorders>
              <w:top w:val="nil"/>
              <w:left w:val="nil"/>
              <w:bottom w:val="single" w:sz="4" w:space="0" w:color="auto"/>
              <w:right w:val="nil"/>
            </w:tcBorders>
            <w:vAlign w:val="bottom"/>
          </w:tcPr>
          <w:p w14:paraId="1CC967C4" w14:textId="670E333D"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20,0</w:t>
            </w:r>
          </w:p>
        </w:tc>
        <w:tc>
          <w:tcPr>
            <w:tcW w:w="680" w:type="dxa"/>
            <w:tcBorders>
              <w:top w:val="nil"/>
              <w:left w:val="nil"/>
              <w:bottom w:val="single" w:sz="4" w:space="0" w:color="auto"/>
              <w:right w:val="single" w:sz="4" w:space="0" w:color="auto"/>
            </w:tcBorders>
            <w:vAlign w:val="bottom"/>
          </w:tcPr>
          <w:p w14:paraId="759E926E" w14:textId="518A8621"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20,0</w:t>
            </w:r>
          </w:p>
        </w:tc>
        <w:tc>
          <w:tcPr>
            <w:tcW w:w="680" w:type="dxa"/>
            <w:tcBorders>
              <w:top w:val="nil"/>
              <w:left w:val="nil"/>
              <w:bottom w:val="single" w:sz="4" w:space="0" w:color="auto"/>
              <w:right w:val="nil"/>
            </w:tcBorders>
            <w:vAlign w:val="bottom"/>
          </w:tcPr>
          <w:p w14:paraId="5F648A0F" w14:textId="6A89FE6B"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16,0</w:t>
            </w:r>
          </w:p>
        </w:tc>
        <w:tc>
          <w:tcPr>
            <w:tcW w:w="680" w:type="dxa"/>
            <w:tcBorders>
              <w:top w:val="nil"/>
              <w:left w:val="nil"/>
              <w:bottom w:val="single" w:sz="4" w:space="0" w:color="auto"/>
              <w:right w:val="nil"/>
            </w:tcBorders>
            <w:vAlign w:val="bottom"/>
          </w:tcPr>
          <w:p w14:paraId="2F114448" w14:textId="037B15F6"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16,0</w:t>
            </w:r>
          </w:p>
        </w:tc>
        <w:tc>
          <w:tcPr>
            <w:tcW w:w="680" w:type="dxa"/>
            <w:tcBorders>
              <w:top w:val="nil"/>
              <w:left w:val="nil"/>
              <w:bottom w:val="single" w:sz="4" w:space="0" w:color="auto"/>
              <w:right w:val="single" w:sz="4" w:space="0" w:color="auto"/>
            </w:tcBorders>
            <w:vAlign w:val="bottom"/>
          </w:tcPr>
          <w:p w14:paraId="44754809" w14:textId="22D5FDB9"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16,0</w:t>
            </w:r>
          </w:p>
        </w:tc>
        <w:tc>
          <w:tcPr>
            <w:tcW w:w="680" w:type="dxa"/>
            <w:tcBorders>
              <w:top w:val="nil"/>
              <w:left w:val="nil"/>
              <w:bottom w:val="single" w:sz="4" w:space="0" w:color="auto"/>
              <w:right w:val="nil"/>
            </w:tcBorders>
            <w:vAlign w:val="bottom"/>
          </w:tcPr>
          <w:p w14:paraId="62595EDA" w14:textId="78AF47D0"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12,0</w:t>
            </w:r>
          </w:p>
        </w:tc>
        <w:tc>
          <w:tcPr>
            <w:tcW w:w="680" w:type="dxa"/>
            <w:tcBorders>
              <w:top w:val="nil"/>
              <w:left w:val="nil"/>
              <w:bottom w:val="single" w:sz="4" w:space="0" w:color="auto"/>
              <w:right w:val="nil"/>
            </w:tcBorders>
            <w:vAlign w:val="bottom"/>
          </w:tcPr>
          <w:p w14:paraId="1998CC61" w14:textId="4CDD9156"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12,0</w:t>
            </w:r>
          </w:p>
        </w:tc>
        <w:tc>
          <w:tcPr>
            <w:tcW w:w="680" w:type="dxa"/>
            <w:tcBorders>
              <w:top w:val="nil"/>
              <w:left w:val="nil"/>
              <w:bottom w:val="single" w:sz="4" w:space="0" w:color="auto"/>
              <w:right w:val="single" w:sz="4" w:space="0" w:color="auto"/>
            </w:tcBorders>
            <w:vAlign w:val="bottom"/>
          </w:tcPr>
          <w:p w14:paraId="15E57065" w14:textId="70FE4FED"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11,6</w:t>
            </w:r>
          </w:p>
        </w:tc>
        <w:tc>
          <w:tcPr>
            <w:tcW w:w="680" w:type="dxa"/>
            <w:tcBorders>
              <w:top w:val="nil"/>
              <w:left w:val="nil"/>
              <w:bottom w:val="single" w:sz="4" w:space="0" w:color="auto"/>
              <w:right w:val="nil"/>
            </w:tcBorders>
            <w:vAlign w:val="bottom"/>
          </w:tcPr>
          <w:p w14:paraId="1E158D4A" w14:textId="41068254"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10,0</w:t>
            </w:r>
          </w:p>
        </w:tc>
        <w:tc>
          <w:tcPr>
            <w:tcW w:w="680" w:type="dxa"/>
            <w:tcBorders>
              <w:top w:val="nil"/>
              <w:left w:val="nil"/>
              <w:bottom w:val="single" w:sz="4" w:space="0" w:color="auto"/>
              <w:right w:val="nil"/>
            </w:tcBorders>
            <w:vAlign w:val="bottom"/>
          </w:tcPr>
          <w:p w14:paraId="3BDA0502" w14:textId="0FFD703A"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10,0</w:t>
            </w:r>
          </w:p>
        </w:tc>
        <w:tc>
          <w:tcPr>
            <w:tcW w:w="680" w:type="dxa"/>
            <w:tcBorders>
              <w:top w:val="nil"/>
              <w:left w:val="nil"/>
              <w:bottom w:val="single" w:sz="4" w:space="0" w:color="auto"/>
              <w:right w:val="single" w:sz="4" w:space="0" w:color="auto"/>
            </w:tcBorders>
            <w:vAlign w:val="bottom"/>
          </w:tcPr>
          <w:p w14:paraId="35FEEF40" w14:textId="015280CA"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7,2</w:t>
            </w:r>
          </w:p>
        </w:tc>
        <w:tc>
          <w:tcPr>
            <w:tcW w:w="680" w:type="dxa"/>
            <w:tcBorders>
              <w:top w:val="nil"/>
              <w:left w:val="nil"/>
              <w:bottom w:val="single" w:sz="4" w:space="0" w:color="auto"/>
              <w:right w:val="nil"/>
            </w:tcBorders>
            <w:vAlign w:val="bottom"/>
          </w:tcPr>
          <w:p w14:paraId="102D35B5" w14:textId="042FE96C"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8,0</w:t>
            </w:r>
          </w:p>
        </w:tc>
        <w:tc>
          <w:tcPr>
            <w:tcW w:w="680" w:type="dxa"/>
            <w:tcBorders>
              <w:top w:val="nil"/>
              <w:left w:val="nil"/>
              <w:bottom w:val="single" w:sz="4" w:space="0" w:color="auto"/>
              <w:right w:val="nil"/>
            </w:tcBorders>
            <w:vAlign w:val="bottom"/>
          </w:tcPr>
          <w:p w14:paraId="317210DC" w14:textId="2A8741FE"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5,0</w:t>
            </w:r>
          </w:p>
        </w:tc>
        <w:tc>
          <w:tcPr>
            <w:tcW w:w="680" w:type="dxa"/>
            <w:tcBorders>
              <w:top w:val="nil"/>
              <w:left w:val="nil"/>
              <w:bottom w:val="single" w:sz="4" w:space="0" w:color="auto"/>
              <w:right w:val="single" w:sz="8" w:space="0" w:color="auto"/>
            </w:tcBorders>
            <w:vAlign w:val="bottom"/>
          </w:tcPr>
          <w:p w14:paraId="7FFD92EC" w14:textId="169B8644"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4,0</w:t>
            </w:r>
          </w:p>
        </w:tc>
      </w:tr>
      <w:tr w:rsidR="00B90732" w:rsidRPr="001A6F17" w14:paraId="064810F2" w14:textId="77777777" w:rsidTr="00F95583">
        <w:tc>
          <w:tcPr>
            <w:tcW w:w="851" w:type="dxa"/>
            <w:tcBorders>
              <w:bottom w:val="nil"/>
            </w:tcBorders>
            <w:vAlign w:val="center"/>
          </w:tcPr>
          <w:p w14:paraId="496C9FA1" w14:textId="7855B177"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0,5 </w:t>
            </w:r>
            <w:r w:rsidRPr="001A6F17">
              <w:rPr>
                <w:i/>
                <w:szCs w:val="24"/>
              </w:rPr>
              <w:t>b</w:t>
            </w:r>
          </w:p>
        </w:tc>
        <w:tc>
          <w:tcPr>
            <w:tcW w:w="680" w:type="dxa"/>
            <w:tcBorders>
              <w:bottom w:val="nil"/>
            </w:tcBorders>
            <w:vAlign w:val="center"/>
          </w:tcPr>
          <w:p w14:paraId="6734B442" w14:textId="1E3F33F4"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25</w:t>
            </w:r>
          </w:p>
        </w:tc>
        <w:tc>
          <w:tcPr>
            <w:tcW w:w="680" w:type="dxa"/>
            <w:tcBorders>
              <w:top w:val="nil"/>
              <w:left w:val="nil"/>
              <w:bottom w:val="nil"/>
              <w:right w:val="nil"/>
            </w:tcBorders>
            <w:vAlign w:val="bottom"/>
          </w:tcPr>
          <w:p w14:paraId="6BF440D5" w14:textId="1B03DD12"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24,0</w:t>
            </w:r>
          </w:p>
        </w:tc>
        <w:tc>
          <w:tcPr>
            <w:tcW w:w="680" w:type="dxa"/>
            <w:tcBorders>
              <w:top w:val="nil"/>
              <w:left w:val="nil"/>
              <w:bottom w:val="nil"/>
              <w:right w:val="nil"/>
            </w:tcBorders>
            <w:vAlign w:val="bottom"/>
          </w:tcPr>
          <w:p w14:paraId="14682B0F" w14:textId="0786E8B6"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24,0</w:t>
            </w:r>
          </w:p>
        </w:tc>
        <w:tc>
          <w:tcPr>
            <w:tcW w:w="680" w:type="dxa"/>
            <w:tcBorders>
              <w:top w:val="nil"/>
              <w:left w:val="nil"/>
              <w:bottom w:val="nil"/>
              <w:right w:val="single" w:sz="4" w:space="0" w:color="auto"/>
            </w:tcBorders>
            <w:vAlign w:val="bottom"/>
          </w:tcPr>
          <w:p w14:paraId="7B48A5B4" w14:textId="7C3185F7"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14,1</w:t>
            </w:r>
          </w:p>
        </w:tc>
        <w:tc>
          <w:tcPr>
            <w:tcW w:w="680" w:type="dxa"/>
            <w:tcBorders>
              <w:top w:val="nil"/>
              <w:left w:val="nil"/>
              <w:bottom w:val="nil"/>
              <w:right w:val="nil"/>
            </w:tcBorders>
            <w:vAlign w:val="bottom"/>
          </w:tcPr>
          <w:p w14:paraId="2D09E0A1" w14:textId="5E6768EC"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20,0</w:t>
            </w:r>
          </w:p>
        </w:tc>
        <w:tc>
          <w:tcPr>
            <w:tcW w:w="680" w:type="dxa"/>
            <w:tcBorders>
              <w:top w:val="nil"/>
              <w:left w:val="nil"/>
              <w:bottom w:val="nil"/>
              <w:right w:val="nil"/>
            </w:tcBorders>
            <w:vAlign w:val="bottom"/>
          </w:tcPr>
          <w:p w14:paraId="6EFB4C3D" w14:textId="51B4A763"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20,0</w:t>
            </w:r>
          </w:p>
        </w:tc>
        <w:tc>
          <w:tcPr>
            <w:tcW w:w="680" w:type="dxa"/>
            <w:tcBorders>
              <w:top w:val="nil"/>
              <w:left w:val="nil"/>
              <w:bottom w:val="nil"/>
              <w:right w:val="single" w:sz="4" w:space="0" w:color="auto"/>
            </w:tcBorders>
            <w:vAlign w:val="bottom"/>
          </w:tcPr>
          <w:p w14:paraId="39A8B280" w14:textId="65C6D215"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11,1</w:t>
            </w:r>
          </w:p>
        </w:tc>
        <w:tc>
          <w:tcPr>
            <w:tcW w:w="680" w:type="dxa"/>
            <w:tcBorders>
              <w:top w:val="nil"/>
              <w:left w:val="nil"/>
              <w:bottom w:val="nil"/>
              <w:right w:val="nil"/>
            </w:tcBorders>
            <w:vAlign w:val="bottom"/>
          </w:tcPr>
          <w:p w14:paraId="17D4B989" w14:textId="759DA2EC"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16,0</w:t>
            </w:r>
          </w:p>
        </w:tc>
        <w:tc>
          <w:tcPr>
            <w:tcW w:w="680" w:type="dxa"/>
            <w:tcBorders>
              <w:top w:val="nil"/>
              <w:left w:val="nil"/>
              <w:bottom w:val="nil"/>
              <w:right w:val="nil"/>
            </w:tcBorders>
            <w:vAlign w:val="bottom"/>
          </w:tcPr>
          <w:p w14:paraId="56DE78DC" w14:textId="2E99DBBC"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16,0</w:t>
            </w:r>
          </w:p>
        </w:tc>
        <w:tc>
          <w:tcPr>
            <w:tcW w:w="680" w:type="dxa"/>
            <w:tcBorders>
              <w:top w:val="nil"/>
              <w:left w:val="nil"/>
              <w:bottom w:val="nil"/>
              <w:right w:val="single" w:sz="4" w:space="0" w:color="auto"/>
            </w:tcBorders>
            <w:vAlign w:val="bottom"/>
          </w:tcPr>
          <w:p w14:paraId="2FCF83B0" w14:textId="6949DDA2"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8,1</w:t>
            </w:r>
          </w:p>
        </w:tc>
        <w:tc>
          <w:tcPr>
            <w:tcW w:w="680" w:type="dxa"/>
            <w:tcBorders>
              <w:top w:val="nil"/>
              <w:left w:val="nil"/>
              <w:bottom w:val="nil"/>
              <w:right w:val="nil"/>
            </w:tcBorders>
            <w:vAlign w:val="bottom"/>
          </w:tcPr>
          <w:p w14:paraId="46FBC2C4" w14:textId="44D97959"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12,0</w:t>
            </w:r>
          </w:p>
        </w:tc>
        <w:tc>
          <w:tcPr>
            <w:tcW w:w="680" w:type="dxa"/>
            <w:tcBorders>
              <w:top w:val="nil"/>
              <w:left w:val="nil"/>
              <w:bottom w:val="nil"/>
              <w:right w:val="nil"/>
            </w:tcBorders>
            <w:vAlign w:val="bottom"/>
          </w:tcPr>
          <w:p w14:paraId="436BAC26" w14:textId="62EC64D9"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9,6</w:t>
            </w:r>
          </w:p>
        </w:tc>
        <w:tc>
          <w:tcPr>
            <w:tcW w:w="680" w:type="dxa"/>
            <w:tcBorders>
              <w:top w:val="nil"/>
              <w:left w:val="nil"/>
              <w:bottom w:val="nil"/>
              <w:right w:val="single" w:sz="4" w:space="0" w:color="auto"/>
            </w:tcBorders>
            <w:vAlign w:val="bottom"/>
          </w:tcPr>
          <w:p w14:paraId="14B80A92" w14:textId="47EE1773"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w:t>
            </w:r>
          </w:p>
        </w:tc>
        <w:tc>
          <w:tcPr>
            <w:tcW w:w="680" w:type="dxa"/>
            <w:tcBorders>
              <w:top w:val="nil"/>
              <w:left w:val="nil"/>
              <w:bottom w:val="nil"/>
              <w:right w:val="nil"/>
            </w:tcBorders>
            <w:vAlign w:val="bottom"/>
          </w:tcPr>
          <w:p w14:paraId="737A3191" w14:textId="0F0C5017"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10,0</w:t>
            </w:r>
          </w:p>
        </w:tc>
        <w:tc>
          <w:tcPr>
            <w:tcW w:w="680" w:type="dxa"/>
            <w:tcBorders>
              <w:top w:val="nil"/>
              <w:left w:val="nil"/>
              <w:bottom w:val="nil"/>
              <w:right w:val="nil"/>
            </w:tcBorders>
            <w:vAlign w:val="bottom"/>
          </w:tcPr>
          <w:p w14:paraId="31CC8029" w14:textId="7BCF89FA"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6,9</w:t>
            </w:r>
          </w:p>
        </w:tc>
        <w:tc>
          <w:tcPr>
            <w:tcW w:w="680" w:type="dxa"/>
            <w:tcBorders>
              <w:top w:val="nil"/>
              <w:left w:val="nil"/>
              <w:bottom w:val="nil"/>
              <w:right w:val="single" w:sz="4" w:space="0" w:color="auto"/>
            </w:tcBorders>
            <w:vAlign w:val="bottom"/>
          </w:tcPr>
          <w:p w14:paraId="0D5D81BC" w14:textId="21E6ECB7"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w:t>
            </w:r>
          </w:p>
        </w:tc>
        <w:tc>
          <w:tcPr>
            <w:tcW w:w="680" w:type="dxa"/>
            <w:tcBorders>
              <w:top w:val="nil"/>
              <w:left w:val="nil"/>
              <w:bottom w:val="nil"/>
              <w:right w:val="nil"/>
            </w:tcBorders>
            <w:vAlign w:val="bottom"/>
          </w:tcPr>
          <w:p w14:paraId="5746BECB" w14:textId="6B66B37A"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8,0</w:t>
            </w:r>
          </w:p>
        </w:tc>
        <w:tc>
          <w:tcPr>
            <w:tcW w:w="680" w:type="dxa"/>
            <w:tcBorders>
              <w:top w:val="nil"/>
              <w:left w:val="nil"/>
              <w:bottom w:val="nil"/>
              <w:right w:val="nil"/>
            </w:tcBorders>
            <w:vAlign w:val="bottom"/>
          </w:tcPr>
          <w:p w14:paraId="5012661C" w14:textId="021E79B6"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4,3</w:t>
            </w:r>
          </w:p>
        </w:tc>
        <w:tc>
          <w:tcPr>
            <w:tcW w:w="680" w:type="dxa"/>
            <w:tcBorders>
              <w:top w:val="nil"/>
              <w:left w:val="nil"/>
              <w:bottom w:val="nil"/>
              <w:right w:val="single" w:sz="8" w:space="0" w:color="auto"/>
            </w:tcBorders>
            <w:vAlign w:val="bottom"/>
          </w:tcPr>
          <w:p w14:paraId="6CE41D61" w14:textId="3BDDBFB0"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w:t>
            </w:r>
          </w:p>
        </w:tc>
      </w:tr>
      <w:tr w:rsidR="00B90732" w:rsidRPr="001A6F17" w14:paraId="0373F91D" w14:textId="77777777" w:rsidTr="00F95583">
        <w:tc>
          <w:tcPr>
            <w:tcW w:w="851" w:type="dxa"/>
            <w:tcBorders>
              <w:top w:val="nil"/>
              <w:bottom w:val="nil"/>
            </w:tcBorders>
            <w:vAlign w:val="center"/>
          </w:tcPr>
          <w:p w14:paraId="15BECD63" w14:textId="74BF9C8E"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0,5 </w:t>
            </w:r>
            <w:r w:rsidRPr="001A6F17">
              <w:rPr>
                <w:i/>
                <w:szCs w:val="24"/>
              </w:rPr>
              <w:t>b</w:t>
            </w:r>
          </w:p>
        </w:tc>
        <w:tc>
          <w:tcPr>
            <w:tcW w:w="680" w:type="dxa"/>
            <w:tcBorders>
              <w:top w:val="nil"/>
              <w:bottom w:val="nil"/>
            </w:tcBorders>
            <w:vAlign w:val="center"/>
          </w:tcPr>
          <w:p w14:paraId="53DA0EA7" w14:textId="44F69063"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30</w:t>
            </w:r>
          </w:p>
        </w:tc>
        <w:tc>
          <w:tcPr>
            <w:tcW w:w="680" w:type="dxa"/>
            <w:tcBorders>
              <w:top w:val="nil"/>
              <w:left w:val="nil"/>
              <w:bottom w:val="nil"/>
              <w:right w:val="nil"/>
            </w:tcBorders>
            <w:vAlign w:val="bottom"/>
          </w:tcPr>
          <w:p w14:paraId="6F7105A4" w14:textId="74887056"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24,0</w:t>
            </w:r>
          </w:p>
        </w:tc>
        <w:tc>
          <w:tcPr>
            <w:tcW w:w="680" w:type="dxa"/>
            <w:tcBorders>
              <w:top w:val="nil"/>
              <w:left w:val="nil"/>
              <w:bottom w:val="nil"/>
              <w:right w:val="nil"/>
            </w:tcBorders>
            <w:vAlign w:val="bottom"/>
          </w:tcPr>
          <w:p w14:paraId="5DF250C6" w14:textId="73B0C8E4"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24,0</w:t>
            </w:r>
          </w:p>
        </w:tc>
        <w:tc>
          <w:tcPr>
            <w:tcW w:w="680" w:type="dxa"/>
            <w:tcBorders>
              <w:top w:val="nil"/>
              <w:left w:val="nil"/>
              <w:bottom w:val="nil"/>
              <w:right w:val="single" w:sz="4" w:space="0" w:color="auto"/>
            </w:tcBorders>
            <w:vAlign w:val="bottom"/>
          </w:tcPr>
          <w:p w14:paraId="3411A0DC" w14:textId="0C5F4563"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24,0</w:t>
            </w:r>
          </w:p>
        </w:tc>
        <w:tc>
          <w:tcPr>
            <w:tcW w:w="680" w:type="dxa"/>
            <w:tcBorders>
              <w:top w:val="nil"/>
              <w:left w:val="nil"/>
              <w:bottom w:val="nil"/>
              <w:right w:val="nil"/>
            </w:tcBorders>
            <w:vAlign w:val="bottom"/>
          </w:tcPr>
          <w:p w14:paraId="2354E51A" w14:textId="61FDF535"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20,0</w:t>
            </w:r>
          </w:p>
        </w:tc>
        <w:tc>
          <w:tcPr>
            <w:tcW w:w="680" w:type="dxa"/>
            <w:tcBorders>
              <w:top w:val="nil"/>
              <w:left w:val="nil"/>
              <w:bottom w:val="nil"/>
              <w:right w:val="nil"/>
            </w:tcBorders>
            <w:vAlign w:val="bottom"/>
          </w:tcPr>
          <w:p w14:paraId="0AE5CD5F" w14:textId="0F1FA987"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20,0</w:t>
            </w:r>
          </w:p>
        </w:tc>
        <w:tc>
          <w:tcPr>
            <w:tcW w:w="680" w:type="dxa"/>
            <w:tcBorders>
              <w:top w:val="nil"/>
              <w:left w:val="nil"/>
              <w:bottom w:val="nil"/>
              <w:right w:val="single" w:sz="4" w:space="0" w:color="auto"/>
            </w:tcBorders>
            <w:vAlign w:val="bottom"/>
          </w:tcPr>
          <w:p w14:paraId="2D046E75" w14:textId="56DAC7B0"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20,0</w:t>
            </w:r>
          </w:p>
        </w:tc>
        <w:tc>
          <w:tcPr>
            <w:tcW w:w="680" w:type="dxa"/>
            <w:tcBorders>
              <w:top w:val="nil"/>
              <w:left w:val="nil"/>
              <w:bottom w:val="nil"/>
              <w:right w:val="nil"/>
            </w:tcBorders>
            <w:vAlign w:val="bottom"/>
          </w:tcPr>
          <w:p w14:paraId="1E0E5A25" w14:textId="497F4451"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16,0</w:t>
            </w:r>
          </w:p>
        </w:tc>
        <w:tc>
          <w:tcPr>
            <w:tcW w:w="680" w:type="dxa"/>
            <w:tcBorders>
              <w:top w:val="nil"/>
              <w:left w:val="nil"/>
              <w:bottom w:val="nil"/>
              <w:right w:val="nil"/>
            </w:tcBorders>
            <w:vAlign w:val="bottom"/>
          </w:tcPr>
          <w:p w14:paraId="27A4F68A" w14:textId="2D327B50"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16,0</w:t>
            </w:r>
          </w:p>
        </w:tc>
        <w:tc>
          <w:tcPr>
            <w:tcW w:w="680" w:type="dxa"/>
            <w:tcBorders>
              <w:top w:val="nil"/>
              <w:left w:val="nil"/>
              <w:bottom w:val="nil"/>
              <w:right w:val="single" w:sz="4" w:space="0" w:color="auto"/>
            </w:tcBorders>
            <w:vAlign w:val="bottom"/>
          </w:tcPr>
          <w:p w14:paraId="7E92CF57" w14:textId="07E2DD3A"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16,0</w:t>
            </w:r>
          </w:p>
        </w:tc>
        <w:tc>
          <w:tcPr>
            <w:tcW w:w="680" w:type="dxa"/>
            <w:tcBorders>
              <w:top w:val="nil"/>
              <w:left w:val="nil"/>
              <w:bottom w:val="nil"/>
              <w:right w:val="nil"/>
            </w:tcBorders>
            <w:vAlign w:val="bottom"/>
          </w:tcPr>
          <w:p w14:paraId="61293A2F" w14:textId="117BE2F8"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12,0</w:t>
            </w:r>
          </w:p>
        </w:tc>
        <w:tc>
          <w:tcPr>
            <w:tcW w:w="680" w:type="dxa"/>
            <w:tcBorders>
              <w:top w:val="nil"/>
              <w:left w:val="nil"/>
              <w:bottom w:val="nil"/>
              <w:right w:val="nil"/>
            </w:tcBorders>
            <w:vAlign w:val="bottom"/>
          </w:tcPr>
          <w:p w14:paraId="05AA0767" w14:textId="31216995"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12,0</w:t>
            </w:r>
          </w:p>
        </w:tc>
        <w:tc>
          <w:tcPr>
            <w:tcW w:w="680" w:type="dxa"/>
            <w:tcBorders>
              <w:top w:val="nil"/>
              <w:left w:val="nil"/>
              <w:bottom w:val="nil"/>
              <w:right w:val="single" w:sz="4" w:space="0" w:color="auto"/>
            </w:tcBorders>
            <w:vAlign w:val="bottom"/>
          </w:tcPr>
          <w:p w14:paraId="66EAA43A" w14:textId="1F49EC3C"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5,7</w:t>
            </w:r>
          </w:p>
        </w:tc>
        <w:tc>
          <w:tcPr>
            <w:tcW w:w="680" w:type="dxa"/>
            <w:tcBorders>
              <w:top w:val="nil"/>
              <w:left w:val="nil"/>
              <w:bottom w:val="nil"/>
              <w:right w:val="nil"/>
            </w:tcBorders>
            <w:vAlign w:val="bottom"/>
          </w:tcPr>
          <w:p w14:paraId="52AB2C8C" w14:textId="0A80BE15"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10,0</w:t>
            </w:r>
          </w:p>
        </w:tc>
        <w:tc>
          <w:tcPr>
            <w:tcW w:w="680" w:type="dxa"/>
            <w:tcBorders>
              <w:top w:val="nil"/>
              <w:left w:val="nil"/>
              <w:bottom w:val="nil"/>
              <w:right w:val="nil"/>
            </w:tcBorders>
            <w:vAlign w:val="bottom"/>
          </w:tcPr>
          <w:p w14:paraId="0BD8CAC8" w14:textId="1D2C67D5"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10,0</w:t>
            </w:r>
          </w:p>
        </w:tc>
        <w:tc>
          <w:tcPr>
            <w:tcW w:w="680" w:type="dxa"/>
            <w:tcBorders>
              <w:top w:val="nil"/>
              <w:left w:val="nil"/>
              <w:bottom w:val="nil"/>
              <w:right w:val="single" w:sz="4" w:space="0" w:color="auto"/>
            </w:tcBorders>
            <w:vAlign w:val="bottom"/>
          </w:tcPr>
          <w:p w14:paraId="16E81EEB" w14:textId="11CF7E64"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3,6</w:t>
            </w:r>
          </w:p>
        </w:tc>
        <w:tc>
          <w:tcPr>
            <w:tcW w:w="680" w:type="dxa"/>
            <w:tcBorders>
              <w:top w:val="nil"/>
              <w:left w:val="nil"/>
              <w:bottom w:val="nil"/>
              <w:right w:val="nil"/>
            </w:tcBorders>
            <w:vAlign w:val="bottom"/>
          </w:tcPr>
          <w:p w14:paraId="61F6E30D" w14:textId="16FDF3D6"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8,0</w:t>
            </w:r>
          </w:p>
        </w:tc>
        <w:tc>
          <w:tcPr>
            <w:tcW w:w="680" w:type="dxa"/>
            <w:tcBorders>
              <w:top w:val="nil"/>
              <w:left w:val="nil"/>
              <w:bottom w:val="nil"/>
              <w:right w:val="nil"/>
            </w:tcBorders>
            <w:vAlign w:val="bottom"/>
          </w:tcPr>
          <w:p w14:paraId="57716714" w14:textId="3525A6ED"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8,0</w:t>
            </w:r>
          </w:p>
        </w:tc>
        <w:tc>
          <w:tcPr>
            <w:tcW w:w="680" w:type="dxa"/>
            <w:tcBorders>
              <w:top w:val="nil"/>
              <w:left w:val="nil"/>
              <w:bottom w:val="nil"/>
              <w:right w:val="single" w:sz="8" w:space="0" w:color="auto"/>
            </w:tcBorders>
            <w:vAlign w:val="bottom"/>
          </w:tcPr>
          <w:p w14:paraId="348C3FAF" w14:textId="6873E7A3"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w:t>
            </w:r>
          </w:p>
        </w:tc>
      </w:tr>
      <w:tr w:rsidR="00B90732" w:rsidRPr="001A6F17" w14:paraId="0D455114" w14:textId="77777777" w:rsidTr="00F95583">
        <w:tc>
          <w:tcPr>
            <w:tcW w:w="851" w:type="dxa"/>
            <w:tcBorders>
              <w:top w:val="nil"/>
              <w:bottom w:val="nil"/>
            </w:tcBorders>
            <w:vAlign w:val="center"/>
          </w:tcPr>
          <w:p w14:paraId="13288D87" w14:textId="6B5B7CB6"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0,5 </w:t>
            </w:r>
            <w:r w:rsidRPr="001A6F17">
              <w:rPr>
                <w:i/>
                <w:szCs w:val="24"/>
              </w:rPr>
              <w:t>b</w:t>
            </w:r>
          </w:p>
        </w:tc>
        <w:tc>
          <w:tcPr>
            <w:tcW w:w="680" w:type="dxa"/>
            <w:tcBorders>
              <w:top w:val="nil"/>
              <w:bottom w:val="nil"/>
            </w:tcBorders>
            <w:vAlign w:val="center"/>
          </w:tcPr>
          <w:p w14:paraId="15CA2C2B" w14:textId="3B8C6789"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40</w:t>
            </w:r>
          </w:p>
        </w:tc>
        <w:tc>
          <w:tcPr>
            <w:tcW w:w="680" w:type="dxa"/>
            <w:tcBorders>
              <w:top w:val="nil"/>
              <w:left w:val="nil"/>
              <w:bottom w:val="nil"/>
              <w:right w:val="nil"/>
            </w:tcBorders>
            <w:vAlign w:val="bottom"/>
          </w:tcPr>
          <w:p w14:paraId="080D22F9" w14:textId="183940C0"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24,0</w:t>
            </w:r>
          </w:p>
        </w:tc>
        <w:tc>
          <w:tcPr>
            <w:tcW w:w="680" w:type="dxa"/>
            <w:tcBorders>
              <w:top w:val="nil"/>
              <w:left w:val="nil"/>
              <w:bottom w:val="nil"/>
              <w:right w:val="nil"/>
            </w:tcBorders>
            <w:vAlign w:val="bottom"/>
          </w:tcPr>
          <w:p w14:paraId="7B036A84" w14:textId="59ADBAD2"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24,0</w:t>
            </w:r>
          </w:p>
        </w:tc>
        <w:tc>
          <w:tcPr>
            <w:tcW w:w="680" w:type="dxa"/>
            <w:tcBorders>
              <w:top w:val="nil"/>
              <w:left w:val="nil"/>
              <w:bottom w:val="nil"/>
              <w:right w:val="single" w:sz="4" w:space="0" w:color="auto"/>
            </w:tcBorders>
            <w:vAlign w:val="bottom"/>
          </w:tcPr>
          <w:p w14:paraId="4D1A55C5" w14:textId="306BF95A"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24,0</w:t>
            </w:r>
          </w:p>
        </w:tc>
        <w:tc>
          <w:tcPr>
            <w:tcW w:w="680" w:type="dxa"/>
            <w:tcBorders>
              <w:top w:val="nil"/>
              <w:left w:val="nil"/>
              <w:bottom w:val="nil"/>
              <w:right w:val="nil"/>
            </w:tcBorders>
            <w:vAlign w:val="bottom"/>
          </w:tcPr>
          <w:p w14:paraId="06593E50" w14:textId="2F7867AC"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20,0</w:t>
            </w:r>
          </w:p>
        </w:tc>
        <w:tc>
          <w:tcPr>
            <w:tcW w:w="680" w:type="dxa"/>
            <w:tcBorders>
              <w:top w:val="nil"/>
              <w:left w:val="nil"/>
              <w:bottom w:val="nil"/>
              <w:right w:val="nil"/>
            </w:tcBorders>
            <w:vAlign w:val="bottom"/>
          </w:tcPr>
          <w:p w14:paraId="28B82B13" w14:textId="034E49D0"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20,0</w:t>
            </w:r>
          </w:p>
        </w:tc>
        <w:tc>
          <w:tcPr>
            <w:tcW w:w="680" w:type="dxa"/>
            <w:tcBorders>
              <w:top w:val="nil"/>
              <w:left w:val="nil"/>
              <w:bottom w:val="nil"/>
              <w:right w:val="single" w:sz="4" w:space="0" w:color="auto"/>
            </w:tcBorders>
            <w:vAlign w:val="bottom"/>
          </w:tcPr>
          <w:p w14:paraId="3C595198" w14:textId="5D42725C"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20,0</w:t>
            </w:r>
          </w:p>
        </w:tc>
        <w:tc>
          <w:tcPr>
            <w:tcW w:w="680" w:type="dxa"/>
            <w:tcBorders>
              <w:top w:val="nil"/>
              <w:left w:val="nil"/>
              <w:bottom w:val="nil"/>
              <w:right w:val="nil"/>
            </w:tcBorders>
            <w:vAlign w:val="bottom"/>
          </w:tcPr>
          <w:p w14:paraId="499BF7F4" w14:textId="5F99B3E1"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16,0</w:t>
            </w:r>
          </w:p>
        </w:tc>
        <w:tc>
          <w:tcPr>
            <w:tcW w:w="680" w:type="dxa"/>
            <w:tcBorders>
              <w:top w:val="nil"/>
              <w:left w:val="nil"/>
              <w:bottom w:val="nil"/>
              <w:right w:val="nil"/>
            </w:tcBorders>
            <w:vAlign w:val="bottom"/>
          </w:tcPr>
          <w:p w14:paraId="7F842D45" w14:textId="125E2FC0"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16,0</w:t>
            </w:r>
          </w:p>
        </w:tc>
        <w:tc>
          <w:tcPr>
            <w:tcW w:w="680" w:type="dxa"/>
            <w:tcBorders>
              <w:top w:val="nil"/>
              <w:left w:val="nil"/>
              <w:bottom w:val="nil"/>
              <w:right w:val="single" w:sz="4" w:space="0" w:color="auto"/>
            </w:tcBorders>
            <w:vAlign w:val="bottom"/>
          </w:tcPr>
          <w:p w14:paraId="0CC9A3E9" w14:textId="3145B13B"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16,0</w:t>
            </w:r>
          </w:p>
        </w:tc>
        <w:tc>
          <w:tcPr>
            <w:tcW w:w="680" w:type="dxa"/>
            <w:tcBorders>
              <w:top w:val="nil"/>
              <w:left w:val="nil"/>
              <w:bottom w:val="nil"/>
              <w:right w:val="nil"/>
            </w:tcBorders>
            <w:vAlign w:val="bottom"/>
          </w:tcPr>
          <w:p w14:paraId="2EA1CE3A" w14:textId="4A5F9602"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12,0</w:t>
            </w:r>
          </w:p>
        </w:tc>
        <w:tc>
          <w:tcPr>
            <w:tcW w:w="680" w:type="dxa"/>
            <w:tcBorders>
              <w:top w:val="nil"/>
              <w:left w:val="nil"/>
              <w:bottom w:val="nil"/>
              <w:right w:val="nil"/>
            </w:tcBorders>
            <w:vAlign w:val="bottom"/>
          </w:tcPr>
          <w:p w14:paraId="107163D6" w14:textId="3E990E44"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12,0</w:t>
            </w:r>
          </w:p>
        </w:tc>
        <w:tc>
          <w:tcPr>
            <w:tcW w:w="680" w:type="dxa"/>
            <w:tcBorders>
              <w:top w:val="nil"/>
              <w:left w:val="nil"/>
              <w:bottom w:val="nil"/>
              <w:right w:val="single" w:sz="4" w:space="0" w:color="auto"/>
            </w:tcBorders>
            <w:vAlign w:val="bottom"/>
          </w:tcPr>
          <w:p w14:paraId="690FB745" w14:textId="2D84C0EF"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12,0</w:t>
            </w:r>
          </w:p>
        </w:tc>
        <w:tc>
          <w:tcPr>
            <w:tcW w:w="680" w:type="dxa"/>
            <w:tcBorders>
              <w:top w:val="nil"/>
              <w:left w:val="nil"/>
              <w:bottom w:val="nil"/>
              <w:right w:val="nil"/>
            </w:tcBorders>
            <w:vAlign w:val="bottom"/>
          </w:tcPr>
          <w:p w14:paraId="1AF6CA8E" w14:textId="60C30561"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10,0</w:t>
            </w:r>
          </w:p>
        </w:tc>
        <w:tc>
          <w:tcPr>
            <w:tcW w:w="680" w:type="dxa"/>
            <w:tcBorders>
              <w:top w:val="nil"/>
              <w:left w:val="nil"/>
              <w:bottom w:val="nil"/>
              <w:right w:val="nil"/>
            </w:tcBorders>
            <w:vAlign w:val="bottom"/>
          </w:tcPr>
          <w:p w14:paraId="08C56010" w14:textId="7E6E3FA8"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10,0</w:t>
            </w:r>
          </w:p>
        </w:tc>
        <w:tc>
          <w:tcPr>
            <w:tcW w:w="680" w:type="dxa"/>
            <w:tcBorders>
              <w:top w:val="nil"/>
              <w:left w:val="nil"/>
              <w:bottom w:val="nil"/>
              <w:right w:val="single" w:sz="4" w:space="0" w:color="auto"/>
            </w:tcBorders>
            <w:vAlign w:val="bottom"/>
          </w:tcPr>
          <w:p w14:paraId="1702FB50" w14:textId="682122CA"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10,0</w:t>
            </w:r>
          </w:p>
        </w:tc>
        <w:tc>
          <w:tcPr>
            <w:tcW w:w="680" w:type="dxa"/>
            <w:tcBorders>
              <w:top w:val="nil"/>
              <w:left w:val="nil"/>
              <w:bottom w:val="nil"/>
              <w:right w:val="nil"/>
            </w:tcBorders>
            <w:vAlign w:val="bottom"/>
          </w:tcPr>
          <w:p w14:paraId="686FFA10" w14:textId="44999405"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8,0</w:t>
            </w:r>
          </w:p>
        </w:tc>
        <w:tc>
          <w:tcPr>
            <w:tcW w:w="680" w:type="dxa"/>
            <w:tcBorders>
              <w:top w:val="nil"/>
              <w:left w:val="nil"/>
              <w:bottom w:val="nil"/>
              <w:right w:val="nil"/>
            </w:tcBorders>
            <w:vAlign w:val="bottom"/>
          </w:tcPr>
          <w:p w14:paraId="2AD91506" w14:textId="452897F0"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8,0</w:t>
            </w:r>
          </w:p>
        </w:tc>
        <w:tc>
          <w:tcPr>
            <w:tcW w:w="680" w:type="dxa"/>
            <w:tcBorders>
              <w:top w:val="nil"/>
              <w:left w:val="nil"/>
              <w:bottom w:val="nil"/>
              <w:right w:val="single" w:sz="8" w:space="0" w:color="auto"/>
            </w:tcBorders>
            <w:vAlign w:val="bottom"/>
          </w:tcPr>
          <w:p w14:paraId="65085F85" w14:textId="6E2AF289"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5,4</w:t>
            </w:r>
          </w:p>
        </w:tc>
      </w:tr>
      <w:tr w:rsidR="00B90732" w:rsidRPr="001A6F17" w14:paraId="1F4B7B0C" w14:textId="77777777" w:rsidTr="00F95583">
        <w:tc>
          <w:tcPr>
            <w:tcW w:w="851" w:type="dxa"/>
            <w:tcBorders>
              <w:top w:val="nil"/>
            </w:tcBorders>
            <w:vAlign w:val="center"/>
          </w:tcPr>
          <w:p w14:paraId="374424FD" w14:textId="3A56A372"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0,5 </w:t>
            </w:r>
            <w:r w:rsidRPr="001A6F17">
              <w:rPr>
                <w:i/>
                <w:szCs w:val="24"/>
              </w:rPr>
              <w:t>b</w:t>
            </w:r>
          </w:p>
        </w:tc>
        <w:tc>
          <w:tcPr>
            <w:tcW w:w="680" w:type="dxa"/>
            <w:tcBorders>
              <w:top w:val="nil"/>
            </w:tcBorders>
            <w:vAlign w:val="center"/>
          </w:tcPr>
          <w:p w14:paraId="4C4BC4A4" w14:textId="6613B606"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55</w:t>
            </w:r>
          </w:p>
        </w:tc>
        <w:tc>
          <w:tcPr>
            <w:tcW w:w="680" w:type="dxa"/>
            <w:tcBorders>
              <w:top w:val="nil"/>
              <w:left w:val="nil"/>
              <w:bottom w:val="single" w:sz="4" w:space="0" w:color="auto"/>
              <w:right w:val="nil"/>
            </w:tcBorders>
            <w:vAlign w:val="bottom"/>
          </w:tcPr>
          <w:p w14:paraId="11C3B367" w14:textId="76BBD632"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24,0</w:t>
            </w:r>
          </w:p>
        </w:tc>
        <w:tc>
          <w:tcPr>
            <w:tcW w:w="680" w:type="dxa"/>
            <w:tcBorders>
              <w:top w:val="nil"/>
              <w:left w:val="nil"/>
              <w:bottom w:val="single" w:sz="4" w:space="0" w:color="auto"/>
              <w:right w:val="nil"/>
            </w:tcBorders>
            <w:vAlign w:val="bottom"/>
          </w:tcPr>
          <w:p w14:paraId="1BC63882" w14:textId="7D34E50C"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24,0</w:t>
            </w:r>
          </w:p>
        </w:tc>
        <w:tc>
          <w:tcPr>
            <w:tcW w:w="680" w:type="dxa"/>
            <w:tcBorders>
              <w:top w:val="nil"/>
              <w:left w:val="nil"/>
              <w:bottom w:val="single" w:sz="4" w:space="0" w:color="auto"/>
              <w:right w:val="single" w:sz="4" w:space="0" w:color="auto"/>
            </w:tcBorders>
            <w:vAlign w:val="bottom"/>
          </w:tcPr>
          <w:p w14:paraId="1E728EA6" w14:textId="611821B0"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24,0</w:t>
            </w:r>
          </w:p>
        </w:tc>
        <w:tc>
          <w:tcPr>
            <w:tcW w:w="680" w:type="dxa"/>
            <w:tcBorders>
              <w:top w:val="nil"/>
              <w:left w:val="nil"/>
              <w:bottom w:val="single" w:sz="4" w:space="0" w:color="auto"/>
              <w:right w:val="nil"/>
            </w:tcBorders>
            <w:vAlign w:val="bottom"/>
          </w:tcPr>
          <w:p w14:paraId="2BD72B5B" w14:textId="0BD68BDF"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20,0</w:t>
            </w:r>
          </w:p>
        </w:tc>
        <w:tc>
          <w:tcPr>
            <w:tcW w:w="680" w:type="dxa"/>
            <w:tcBorders>
              <w:top w:val="nil"/>
              <w:left w:val="nil"/>
              <w:bottom w:val="single" w:sz="4" w:space="0" w:color="auto"/>
              <w:right w:val="nil"/>
            </w:tcBorders>
            <w:vAlign w:val="bottom"/>
          </w:tcPr>
          <w:p w14:paraId="78A70C9C" w14:textId="7A89D35A"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20,0</w:t>
            </w:r>
          </w:p>
        </w:tc>
        <w:tc>
          <w:tcPr>
            <w:tcW w:w="680" w:type="dxa"/>
            <w:tcBorders>
              <w:top w:val="nil"/>
              <w:left w:val="nil"/>
              <w:bottom w:val="single" w:sz="4" w:space="0" w:color="auto"/>
              <w:right w:val="single" w:sz="4" w:space="0" w:color="auto"/>
            </w:tcBorders>
            <w:vAlign w:val="bottom"/>
          </w:tcPr>
          <w:p w14:paraId="3B9BB29C" w14:textId="0180C5A2"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20,0</w:t>
            </w:r>
          </w:p>
        </w:tc>
        <w:tc>
          <w:tcPr>
            <w:tcW w:w="680" w:type="dxa"/>
            <w:tcBorders>
              <w:top w:val="nil"/>
              <w:left w:val="nil"/>
              <w:bottom w:val="single" w:sz="4" w:space="0" w:color="auto"/>
              <w:right w:val="nil"/>
            </w:tcBorders>
            <w:vAlign w:val="bottom"/>
          </w:tcPr>
          <w:p w14:paraId="5F1FE0EA" w14:textId="2F5A6136"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16,0</w:t>
            </w:r>
          </w:p>
        </w:tc>
        <w:tc>
          <w:tcPr>
            <w:tcW w:w="680" w:type="dxa"/>
            <w:tcBorders>
              <w:top w:val="nil"/>
              <w:left w:val="nil"/>
              <w:bottom w:val="single" w:sz="4" w:space="0" w:color="auto"/>
              <w:right w:val="nil"/>
            </w:tcBorders>
            <w:vAlign w:val="bottom"/>
          </w:tcPr>
          <w:p w14:paraId="65044D78" w14:textId="244620E7"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16,0</w:t>
            </w:r>
          </w:p>
        </w:tc>
        <w:tc>
          <w:tcPr>
            <w:tcW w:w="680" w:type="dxa"/>
            <w:tcBorders>
              <w:top w:val="nil"/>
              <w:left w:val="nil"/>
              <w:bottom w:val="single" w:sz="4" w:space="0" w:color="auto"/>
              <w:right w:val="single" w:sz="4" w:space="0" w:color="auto"/>
            </w:tcBorders>
            <w:vAlign w:val="bottom"/>
          </w:tcPr>
          <w:p w14:paraId="711CD3FA" w14:textId="1A5EE44F"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16,0</w:t>
            </w:r>
          </w:p>
        </w:tc>
        <w:tc>
          <w:tcPr>
            <w:tcW w:w="680" w:type="dxa"/>
            <w:tcBorders>
              <w:top w:val="nil"/>
              <w:left w:val="nil"/>
              <w:bottom w:val="single" w:sz="4" w:space="0" w:color="auto"/>
              <w:right w:val="nil"/>
            </w:tcBorders>
            <w:vAlign w:val="bottom"/>
          </w:tcPr>
          <w:p w14:paraId="79FD006C" w14:textId="3C7A9213"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12,0</w:t>
            </w:r>
          </w:p>
        </w:tc>
        <w:tc>
          <w:tcPr>
            <w:tcW w:w="680" w:type="dxa"/>
            <w:tcBorders>
              <w:top w:val="nil"/>
              <w:left w:val="nil"/>
              <w:bottom w:val="single" w:sz="4" w:space="0" w:color="auto"/>
              <w:right w:val="nil"/>
            </w:tcBorders>
            <w:vAlign w:val="bottom"/>
          </w:tcPr>
          <w:p w14:paraId="7A0630EF" w14:textId="64DFFC8B"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12,0</w:t>
            </w:r>
          </w:p>
        </w:tc>
        <w:tc>
          <w:tcPr>
            <w:tcW w:w="680" w:type="dxa"/>
            <w:tcBorders>
              <w:top w:val="nil"/>
              <w:left w:val="nil"/>
              <w:bottom w:val="single" w:sz="4" w:space="0" w:color="auto"/>
              <w:right w:val="single" w:sz="4" w:space="0" w:color="auto"/>
            </w:tcBorders>
            <w:vAlign w:val="bottom"/>
          </w:tcPr>
          <w:p w14:paraId="5A902AD9" w14:textId="59DF9553"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12,0</w:t>
            </w:r>
          </w:p>
        </w:tc>
        <w:tc>
          <w:tcPr>
            <w:tcW w:w="680" w:type="dxa"/>
            <w:tcBorders>
              <w:top w:val="nil"/>
              <w:left w:val="nil"/>
              <w:bottom w:val="single" w:sz="4" w:space="0" w:color="auto"/>
              <w:right w:val="nil"/>
            </w:tcBorders>
            <w:vAlign w:val="bottom"/>
          </w:tcPr>
          <w:p w14:paraId="67C8A191" w14:textId="5F0837D5"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10,0</w:t>
            </w:r>
          </w:p>
        </w:tc>
        <w:tc>
          <w:tcPr>
            <w:tcW w:w="680" w:type="dxa"/>
            <w:tcBorders>
              <w:top w:val="nil"/>
              <w:left w:val="nil"/>
              <w:bottom w:val="single" w:sz="4" w:space="0" w:color="auto"/>
              <w:right w:val="nil"/>
            </w:tcBorders>
            <w:vAlign w:val="bottom"/>
          </w:tcPr>
          <w:p w14:paraId="16EB369B" w14:textId="7F242FC0"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10,0</w:t>
            </w:r>
          </w:p>
        </w:tc>
        <w:tc>
          <w:tcPr>
            <w:tcW w:w="680" w:type="dxa"/>
            <w:tcBorders>
              <w:top w:val="nil"/>
              <w:left w:val="nil"/>
              <w:bottom w:val="single" w:sz="4" w:space="0" w:color="auto"/>
              <w:right w:val="single" w:sz="4" w:space="0" w:color="auto"/>
            </w:tcBorders>
            <w:vAlign w:val="bottom"/>
          </w:tcPr>
          <w:p w14:paraId="589AA69C" w14:textId="491322A9"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10,0</w:t>
            </w:r>
          </w:p>
        </w:tc>
        <w:tc>
          <w:tcPr>
            <w:tcW w:w="680" w:type="dxa"/>
            <w:tcBorders>
              <w:top w:val="nil"/>
              <w:left w:val="nil"/>
              <w:bottom w:val="single" w:sz="4" w:space="0" w:color="auto"/>
              <w:right w:val="nil"/>
            </w:tcBorders>
            <w:vAlign w:val="bottom"/>
          </w:tcPr>
          <w:p w14:paraId="3FF68165" w14:textId="6C143F4A"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8,0</w:t>
            </w:r>
          </w:p>
        </w:tc>
        <w:tc>
          <w:tcPr>
            <w:tcW w:w="680" w:type="dxa"/>
            <w:tcBorders>
              <w:top w:val="nil"/>
              <w:left w:val="nil"/>
              <w:bottom w:val="single" w:sz="4" w:space="0" w:color="auto"/>
              <w:right w:val="nil"/>
            </w:tcBorders>
            <w:vAlign w:val="bottom"/>
          </w:tcPr>
          <w:p w14:paraId="6ECEC78C" w14:textId="1FD0330E"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8,0</w:t>
            </w:r>
          </w:p>
        </w:tc>
        <w:tc>
          <w:tcPr>
            <w:tcW w:w="680" w:type="dxa"/>
            <w:tcBorders>
              <w:top w:val="nil"/>
              <w:left w:val="nil"/>
              <w:bottom w:val="single" w:sz="4" w:space="0" w:color="auto"/>
              <w:right w:val="single" w:sz="8" w:space="0" w:color="auto"/>
            </w:tcBorders>
            <w:vAlign w:val="bottom"/>
          </w:tcPr>
          <w:p w14:paraId="0DCA271F" w14:textId="798A0535"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8,0</w:t>
            </w:r>
          </w:p>
        </w:tc>
      </w:tr>
      <w:tr w:rsidR="00B90732" w:rsidRPr="001A6F17" w14:paraId="7A8674E0" w14:textId="77777777" w:rsidTr="00F95583">
        <w:tc>
          <w:tcPr>
            <w:tcW w:w="851" w:type="dxa"/>
            <w:tcBorders>
              <w:bottom w:val="nil"/>
            </w:tcBorders>
            <w:vAlign w:val="center"/>
          </w:tcPr>
          <w:p w14:paraId="2DBC4A56" w14:textId="58C2F3EC"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1,0 </w:t>
            </w:r>
            <w:r w:rsidRPr="001A6F17">
              <w:rPr>
                <w:i/>
                <w:szCs w:val="24"/>
              </w:rPr>
              <w:t>b</w:t>
            </w:r>
          </w:p>
        </w:tc>
        <w:tc>
          <w:tcPr>
            <w:tcW w:w="680" w:type="dxa"/>
            <w:tcBorders>
              <w:bottom w:val="nil"/>
            </w:tcBorders>
            <w:vAlign w:val="center"/>
          </w:tcPr>
          <w:p w14:paraId="2B7C89F4" w14:textId="5513618A"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25</w:t>
            </w:r>
          </w:p>
        </w:tc>
        <w:tc>
          <w:tcPr>
            <w:tcW w:w="680" w:type="dxa"/>
            <w:tcBorders>
              <w:top w:val="nil"/>
              <w:left w:val="nil"/>
              <w:bottom w:val="nil"/>
              <w:right w:val="nil"/>
            </w:tcBorders>
            <w:vAlign w:val="bottom"/>
          </w:tcPr>
          <w:p w14:paraId="63C51EC5" w14:textId="69B5CFB1"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24,0</w:t>
            </w:r>
          </w:p>
        </w:tc>
        <w:tc>
          <w:tcPr>
            <w:tcW w:w="680" w:type="dxa"/>
            <w:tcBorders>
              <w:top w:val="nil"/>
              <w:left w:val="nil"/>
              <w:bottom w:val="nil"/>
              <w:right w:val="nil"/>
            </w:tcBorders>
            <w:vAlign w:val="bottom"/>
          </w:tcPr>
          <w:p w14:paraId="1C3A5033" w14:textId="2859C74A"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24,0</w:t>
            </w:r>
          </w:p>
        </w:tc>
        <w:tc>
          <w:tcPr>
            <w:tcW w:w="680" w:type="dxa"/>
            <w:tcBorders>
              <w:top w:val="nil"/>
              <w:left w:val="nil"/>
              <w:bottom w:val="nil"/>
              <w:right w:val="single" w:sz="4" w:space="0" w:color="auto"/>
            </w:tcBorders>
            <w:vAlign w:val="bottom"/>
          </w:tcPr>
          <w:p w14:paraId="042365D6" w14:textId="18EF3FEE"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17,3</w:t>
            </w:r>
          </w:p>
        </w:tc>
        <w:tc>
          <w:tcPr>
            <w:tcW w:w="680" w:type="dxa"/>
            <w:tcBorders>
              <w:top w:val="nil"/>
              <w:left w:val="nil"/>
              <w:bottom w:val="nil"/>
              <w:right w:val="nil"/>
            </w:tcBorders>
            <w:vAlign w:val="bottom"/>
          </w:tcPr>
          <w:p w14:paraId="5D0663C9" w14:textId="6B951156"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20,0</w:t>
            </w:r>
          </w:p>
        </w:tc>
        <w:tc>
          <w:tcPr>
            <w:tcW w:w="680" w:type="dxa"/>
            <w:tcBorders>
              <w:top w:val="nil"/>
              <w:left w:val="nil"/>
              <w:bottom w:val="nil"/>
              <w:right w:val="nil"/>
            </w:tcBorders>
            <w:vAlign w:val="bottom"/>
          </w:tcPr>
          <w:p w14:paraId="592EF3D4" w14:textId="040B7F7F"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20,0</w:t>
            </w:r>
          </w:p>
        </w:tc>
        <w:tc>
          <w:tcPr>
            <w:tcW w:w="680" w:type="dxa"/>
            <w:tcBorders>
              <w:top w:val="nil"/>
              <w:left w:val="nil"/>
              <w:bottom w:val="nil"/>
              <w:right w:val="single" w:sz="4" w:space="0" w:color="auto"/>
            </w:tcBorders>
            <w:vAlign w:val="bottom"/>
          </w:tcPr>
          <w:p w14:paraId="794CF5BC" w14:textId="5CB60C00"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14,3</w:t>
            </w:r>
          </w:p>
        </w:tc>
        <w:tc>
          <w:tcPr>
            <w:tcW w:w="680" w:type="dxa"/>
            <w:tcBorders>
              <w:top w:val="nil"/>
              <w:left w:val="nil"/>
              <w:bottom w:val="nil"/>
              <w:right w:val="nil"/>
            </w:tcBorders>
            <w:vAlign w:val="bottom"/>
          </w:tcPr>
          <w:p w14:paraId="187C38D1" w14:textId="58A0C5BD"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16,0</w:t>
            </w:r>
          </w:p>
        </w:tc>
        <w:tc>
          <w:tcPr>
            <w:tcW w:w="680" w:type="dxa"/>
            <w:tcBorders>
              <w:top w:val="nil"/>
              <w:left w:val="nil"/>
              <w:bottom w:val="nil"/>
              <w:right w:val="nil"/>
            </w:tcBorders>
            <w:vAlign w:val="bottom"/>
          </w:tcPr>
          <w:p w14:paraId="709C65CA" w14:textId="1A8BE6F8"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16,0</w:t>
            </w:r>
          </w:p>
        </w:tc>
        <w:tc>
          <w:tcPr>
            <w:tcW w:w="680" w:type="dxa"/>
            <w:tcBorders>
              <w:top w:val="nil"/>
              <w:left w:val="nil"/>
              <w:bottom w:val="nil"/>
              <w:right w:val="single" w:sz="4" w:space="0" w:color="auto"/>
            </w:tcBorders>
            <w:vAlign w:val="bottom"/>
          </w:tcPr>
          <w:p w14:paraId="3AF9FB9B" w14:textId="3E0AB012"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11,1</w:t>
            </w:r>
          </w:p>
        </w:tc>
        <w:tc>
          <w:tcPr>
            <w:tcW w:w="680" w:type="dxa"/>
            <w:tcBorders>
              <w:top w:val="nil"/>
              <w:left w:val="nil"/>
              <w:bottom w:val="nil"/>
              <w:right w:val="nil"/>
            </w:tcBorders>
            <w:vAlign w:val="bottom"/>
          </w:tcPr>
          <w:p w14:paraId="233641A7" w14:textId="3BFBA216"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12,0</w:t>
            </w:r>
          </w:p>
        </w:tc>
        <w:tc>
          <w:tcPr>
            <w:tcW w:w="680" w:type="dxa"/>
            <w:tcBorders>
              <w:top w:val="nil"/>
              <w:left w:val="nil"/>
              <w:bottom w:val="nil"/>
              <w:right w:val="nil"/>
            </w:tcBorders>
            <w:vAlign w:val="bottom"/>
          </w:tcPr>
          <w:p w14:paraId="73815D0F" w14:textId="0899FA36"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12,0</w:t>
            </w:r>
          </w:p>
        </w:tc>
        <w:tc>
          <w:tcPr>
            <w:tcW w:w="680" w:type="dxa"/>
            <w:tcBorders>
              <w:top w:val="nil"/>
              <w:left w:val="nil"/>
              <w:bottom w:val="nil"/>
              <w:right w:val="single" w:sz="4" w:space="0" w:color="auto"/>
            </w:tcBorders>
            <w:vAlign w:val="bottom"/>
          </w:tcPr>
          <w:p w14:paraId="44DC0DE6" w14:textId="4D21CC55"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w:t>
            </w:r>
          </w:p>
        </w:tc>
        <w:tc>
          <w:tcPr>
            <w:tcW w:w="680" w:type="dxa"/>
            <w:tcBorders>
              <w:top w:val="nil"/>
              <w:left w:val="nil"/>
              <w:bottom w:val="nil"/>
              <w:right w:val="nil"/>
            </w:tcBorders>
            <w:vAlign w:val="bottom"/>
          </w:tcPr>
          <w:p w14:paraId="490DF75D" w14:textId="79799C33"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10,0</w:t>
            </w:r>
          </w:p>
        </w:tc>
        <w:tc>
          <w:tcPr>
            <w:tcW w:w="680" w:type="dxa"/>
            <w:tcBorders>
              <w:top w:val="nil"/>
              <w:left w:val="nil"/>
              <w:bottom w:val="nil"/>
              <w:right w:val="nil"/>
            </w:tcBorders>
            <w:vAlign w:val="bottom"/>
          </w:tcPr>
          <w:p w14:paraId="37D77736" w14:textId="6D6DF2DD"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10,0</w:t>
            </w:r>
          </w:p>
        </w:tc>
        <w:tc>
          <w:tcPr>
            <w:tcW w:w="680" w:type="dxa"/>
            <w:tcBorders>
              <w:top w:val="nil"/>
              <w:left w:val="nil"/>
              <w:bottom w:val="nil"/>
              <w:right w:val="single" w:sz="4" w:space="0" w:color="auto"/>
            </w:tcBorders>
            <w:vAlign w:val="bottom"/>
          </w:tcPr>
          <w:p w14:paraId="600536F2" w14:textId="3D45E681"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w:t>
            </w:r>
          </w:p>
        </w:tc>
        <w:tc>
          <w:tcPr>
            <w:tcW w:w="680" w:type="dxa"/>
            <w:tcBorders>
              <w:top w:val="nil"/>
              <w:left w:val="nil"/>
              <w:bottom w:val="nil"/>
              <w:right w:val="nil"/>
            </w:tcBorders>
            <w:vAlign w:val="bottom"/>
          </w:tcPr>
          <w:p w14:paraId="4319C412" w14:textId="5EBAD33E"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8,0</w:t>
            </w:r>
          </w:p>
        </w:tc>
        <w:tc>
          <w:tcPr>
            <w:tcW w:w="680" w:type="dxa"/>
            <w:tcBorders>
              <w:top w:val="nil"/>
              <w:left w:val="nil"/>
              <w:bottom w:val="nil"/>
              <w:right w:val="nil"/>
            </w:tcBorders>
            <w:vAlign w:val="bottom"/>
          </w:tcPr>
          <w:p w14:paraId="4E83BE6E" w14:textId="0D4C9606"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7,5</w:t>
            </w:r>
          </w:p>
        </w:tc>
        <w:tc>
          <w:tcPr>
            <w:tcW w:w="680" w:type="dxa"/>
            <w:tcBorders>
              <w:top w:val="nil"/>
              <w:left w:val="nil"/>
              <w:bottom w:val="nil"/>
              <w:right w:val="single" w:sz="8" w:space="0" w:color="auto"/>
            </w:tcBorders>
            <w:vAlign w:val="bottom"/>
          </w:tcPr>
          <w:p w14:paraId="2F2D5E46" w14:textId="7E871252"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w:t>
            </w:r>
          </w:p>
        </w:tc>
      </w:tr>
      <w:tr w:rsidR="00B90732" w:rsidRPr="001A6F17" w14:paraId="2CEA1355" w14:textId="77777777" w:rsidTr="00F95583">
        <w:tc>
          <w:tcPr>
            <w:tcW w:w="851" w:type="dxa"/>
            <w:tcBorders>
              <w:top w:val="nil"/>
              <w:bottom w:val="nil"/>
            </w:tcBorders>
            <w:vAlign w:val="center"/>
          </w:tcPr>
          <w:p w14:paraId="133EA03A" w14:textId="7A4573C5"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1,0 </w:t>
            </w:r>
            <w:r w:rsidRPr="001A6F17">
              <w:rPr>
                <w:i/>
                <w:szCs w:val="24"/>
              </w:rPr>
              <w:t>b</w:t>
            </w:r>
          </w:p>
        </w:tc>
        <w:tc>
          <w:tcPr>
            <w:tcW w:w="680" w:type="dxa"/>
            <w:tcBorders>
              <w:top w:val="nil"/>
              <w:bottom w:val="nil"/>
            </w:tcBorders>
            <w:vAlign w:val="center"/>
          </w:tcPr>
          <w:p w14:paraId="64958571" w14:textId="1F58C98D"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30</w:t>
            </w:r>
          </w:p>
        </w:tc>
        <w:tc>
          <w:tcPr>
            <w:tcW w:w="680" w:type="dxa"/>
            <w:tcBorders>
              <w:top w:val="nil"/>
              <w:left w:val="nil"/>
              <w:bottom w:val="nil"/>
              <w:right w:val="nil"/>
            </w:tcBorders>
            <w:vAlign w:val="bottom"/>
          </w:tcPr>
          <w:p w14:paraId="572D3EFA" w14:textId="1296E530"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24,0</w:t>
            </w:r>
          </w:p>
        </w:tc>
        <w:tc>
          <w:tcPr>
            <w:tcW w:w="680" w:type="dxa"/>
            <w:tcBorders>
              <w:top w:val="nil"/>
              <w:left w:val="nil"/>
              <w:bottom w:val="nil"/>
              <w:right w:val="nil"/>
            </w:tcBorders>
            <w:vAlign w:val="bottom"/>
          </w:tcPr>
          <w:p w14:paraId="7DD5F17B" w14:textId="28F01A68"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24,0</w:t>
            </w:r>
          </w:p>
        </w:tc>
        <w:tc>
          <w:tcPr>
            <w:tcW w:w="680" w:type="dxa"/>
            <w:tcBorders>
              <w:top w:val="nil"/>
              <w:left w:val="nil"/>
              <w:bottom w:val="nil"/>
              <w:right w:val="single" w:sz="4" w:space="0" w:color="auto"/>
            </w:tcBorders>
            <w:vAlign w:val="bottom"/>
          </w:tcPr>
          <w:p w14:paraId="139DF4C5" w14:textId="30889A37"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24,0</w:t>
            </w:r>
          </w:p>
        </w:tc>
        <w:tc>
          <w:tcPr>
            <w:tcW w:w="680" w:type="dxa"/>
            <w:tcBorders>
              <w:top w:val="nil"/>
              <w:left w:val="nil"/>
              <w:bottom w:val="nil"/>
              <w:right w:val="nil"/>
            </w:tcBorders>
            <w:vAlign w:val="bottom"/>
          </w:tcPr>
          <w:p w14:paraId="2DC3F16D" w14:textId="0A15AAE1"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20,0</w:t>
            </w:r>
          </w:p>
        </w:tc>
        <w:tc>
          <w:tcPr>
            <w:tcW w:w="680" w:type="dxa"/>
            <w:tcBorders>
              <w:top w:val="nil"/>
              <w:left w:val="nil"/>
              <w:bottom w:val="nil"/>
              <w:right w:val="nil"/>
            </w:tcBorders>
            <w:vAlign w:val="bottom"/>
          </w:tcPr>
          <w:p w14:paraId="51119D7E" w14:textId="4E539532"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20,0</w:t>
            </w:r>
          </w:p>
        </w:tc>
        <w:tc>
          <w:tcPr>
            <w:tcW w:w="680" w:type="dxa"/>
            <w:tcBorders>
              <w:top w:val="nil"/>
              <w:left w:val="nil"/>
              <w:bottom w:val="nil"/>
              <w:right w:val="single" w:sz="4" w:space="0" w:color="auto"/>
            </w:tcBorders>
            <w:vAlign w:val="bottom"/>
          </w:tcPr>
          <w:p w14:paraId="2BD3BBC6" w14:textId="3B349B7F"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20,0</w:t>
            </w:r>
          </w:p>
        </w:tc>
        <w:tc>
          <w:tcPr>
            <w:tcW w:w="680" w:type="dxa"/>
            <w:tcBorders>
              <w:top w:val="nil"/>
              <w:left w:val="nil"/>
              <w:bottom w:val="nil"/>
              <w:right w:val="nil"/>
            </w:tcBorders>
            <w:vAlign w:val="bottom"/>
          </w:tcPr>
          <w:p w14:paraId="74D75BF7" w14:textId="1FE0B926"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16,0</w:t>
            </w:r>
          </w:p>
        </w:tc>
        <w:tc>
          <w:tcPr>
            <w:tcW w:w="680" w:type="dxa"/>
            <w:tcBorders>
              <w:top w:val="nil"/>
              <w:left w:val="nil"/>
              <w:bottom w:val="nil"/>
              <w:right w:val="nil"/>
            </w:tcBorders>
            <w:vAlign w:val="bottom"/>
          </w:tcPr>
          <w:p w14:paraId="04F0060D" w14:textId="11464CD6"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16,0</w:t>
            </w:r>
          </w:p>
        </w:tc>
        <w:tc>
          <w:tcPr>
            <w:tcW w:w="680" w:type="dxa"/>
            <w:tcBorders>
              <w:top w:val="nil"/>
              <w:left w:val="nil"/>
              <w:bottom w:val="nil"/>
              <w:right w:val="single" w:sz="4" w:space="0" w:color="auto"/>
            </w:tcBorders>
            <w:vAlign w:val="bottom"/>
          </w:tcPr>
          <w:p w14:paraId="0724C2D2" w14:textId="28F6B5EF"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16,0</w:t>
            </w:r>
          </w:p>
        </w:tc>
        <w:tc>
          <w:tcPr>
            <w:tcW w:w="680" w:type="dxa"/>
            <w:tcBorders>
              <w:top w:val="nil"/>
              <w:left w:val="nil"/>
              <w:bottom w:val="nil"/>
              <w:right w:val="nil"/>
            </w:tcBorders>
            <w:vAlign w:val="bottom"/>
          </w:tcPr>
          <w:p w14:paraId="28529834" w14:textId="11414176"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12,0</w:t>
            </w:r>
          </w:p>
        </w:tc>
        <w:tc>
          <w:tcPr>
            <w:tcW w:w="680" w:type="dxa"/>
            <w:tcBorders>
              <w:top w:val="nil"/>
              <w:left w:val="nil"/>
              <w:bottom w:val="nil"/>
              <w:right w:val="nil"/>
            </w:tcBorders>
            <w:vAlign w:val="bottom"/>
          </w:tcPr>
          <w:p w14:paraId="03A5D949" w14:textId="4C90987A"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12,0</w:t>
            </w:r>
          </w:p>
        </w:tc>
        <w:tc>
          <w:tcPr>
            <w:tcW w:w="680" w:type="dxa"/>
            <w:tcBorders>
              <w:top w:val="nil"/>
              <w:left w:val="nil"/>
              <w:bottom w:val="nil"/>
              <w:right w:val="single" w:sz="4" w:space="0" w:color="auto"/>
            </w:tcBorders>
            <w:vAlign w:val="bottom"/>
          </w:tcPr>
          <w:p w14:paraId="0C8D898F" w14:textId="454BA390"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8,2</w:t>
            </w:r>
          </w:p>
        </w:tc>
        <w:tc>
          <w:tcPr>
            <w:tcW w:w="680" w:type="dxa"/>
            <w:tcBorders>
              <w:top w:val="nil"/>
              <w:left w:val="nil"/>
              <w:bottom w:val="nil"/>
              <w:right w:val="nil"/>
            </w:tcBorders>
            <w:vAlign w:val="bottom"/>
          </w:tcPr>
          <w:p w14:paraId="2CE2E3BB" w14:textId="38DCDBD9"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10,0</w:t>
            </w:r>
          </w:p>
        </w:tc>
        <w:tc>
          <w:tcPr>
            <w:tcW w:w="680" w:type="dxa"/>
            <w:tcBorders>
              <w:top w:val="nil"/>
              <w:left w:val="nil"/>
              <w:bottom w:val="nil"/>
              <w:right w:val="nil"/>
            </w:tcBorders>
            <w:vAlign w:val="bottom"/>
          </w:tcPr>
          <w:p w14:paraId="174739EE" w14:textId="39AAAA1E"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10,0</w:t>
            </w:r>
          </w:p>
        </w:tc>
        <w:tc>
          <w:tcPr>
            <w:tcW w:w="680" w:type="dxa"/>
            <w:tcBorders>
              <w:top w:val="nil"/>
              <w:left w:val="nil"/>
              <w:bottom w:val="nil"/>
              <w:right w:val="single" w:sz="4" w:space="0" w:color="auto"/>
            </w:tcBorders>
            <w:vAlign w:val="bottom"/>
          </w:tcPr>
          <w:p w14:paraId="22860D65" w14:textId="0873E399"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5,6</w:t>
            </w:r>
          </w:p>
        </w:tc>
        <w:tc>
          <w:tcPr>
            <w:tcW w:w="680" w:type="dxa"/>
            <w:tcBorders>
              <w:top w:val="nil"/>
              <w:left w:val="nil"/>
              <w:bottom w:val="nil"/>
              <w:right w:val="nil"/>
            </w:tcBorders>
            <w:vAlign w:val="bottom"/>
          </w:tcPr>
          <w:p w14:paraId="0BBC9C6F" w14:textId="0E766B24"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8,0</w:t>
            </w:r>
          </w:p>
        </w:tc>
        <w:tc>
          <w:tcPr>
            <w:tcW w:w="680" w:type="dxa"/>
            <w:tcBorders>
              <w:top w:val="nil"/>
              <w:left w:val="nil"/>
              <w:bottom w:val="nil"/>
              <w:right w:val="nil"/>
            </w:tcBorders>
            <w:vAlign w:val="bottom"/>
          </w:tcPr>
          <w:p w14:paraId="5DC9FF67" w14:textId="55C10A97"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8,0</w:t>
            </w:r>
          </w:p>
        </w:tc>
        <w:tc>
          <w:tcPr>
            <w:tcW w:w="680" w:type="dxa"/>
            <w:tcBorders>
              <w:top w:val="nil"/>
              <w:left w:val="nil"/>
              <w:bottom w:val="nil"/>
              <w:right w:val="single" w:sz="8" w:space="0" w:color="auto"/>
            </w:tcBorders>
            <w:vAlign w:val="bottom"/>
          </w:tcPr>
          <w:p w14:paraId="2957EB49" w14:textId="51CF0059"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w:t>
            </w:r>
          </w:p>
        </w:tc>
      </w:tr>
      <w:tr w:rsidR="00B90732" w:rsidRPr="001A6F17" w14:paraId="317D67F0" w14:textId="77777777" w:rsidTr="00F95583">
        <w:tc>
          <w:tcPr>
            <w:tcW w:w="851" w:type="dxa"/>
            <w:tcBorders>
              <w:top w:val="nil"/>
              <w:bottom w:val="nil"/>
            </w:tcBorders>
            <w:vAlign w:val="center"/>
          </w:tcPr>
          <w:p w14:paraId="2AF4661E" w14:textId="4A250602"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1,0 </w:t>
            </w:r>
            <w:r w:rsidRPr="001A6F17">
              <w:rPr>
                <w:i/>
                <w:szCs w:val="24"/>
              </w:rPr>
              <w:t>b</w:t>
            </w:r>
          </w:p>
        </w:tc>
        <w:tc>
          <w:tcPr>
            <w:tcW w:w="680" w:type="dxa"/>
            <w:tcBorders>
              <w:top w:val="nil"/>
              <w:bottom w:val="nil"/>
            </w:tcBorders>
            <w:vAlign w:val="center"/>
          </w:tcPr>
          <w:p w14:paraId="7CFE5640" w14:textId="56D9D153"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40</w:t>
            </w:r>
          </w:p>
        </w:tc>
        <w:tc>
          <w:tcPr>
            <w:tcW w:w="680" w:type="dxa"/>
            <w:tcBorders>
              <w:top w:val="nil"/>
              <w:left w:val="nil"/>
              <w:bottom w:val="nil"/>
              <w:right w:val="nil"/>
            </w:tcBorders>
            <w:vAlign w:val="bottom"/>
          </w:tcPr>
          <w:p w14:paraId="443FCEC9" w14:textId="0ED8D3B0"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24,0</w:t>
            </w:r>
          </w:p>
        </w:tc>
        <w:tc>
          <w:tcPr>
            <w:tcW w:w="680" w:type="dxa"/>
            <w:tcBorders>
              <w:top w:val="nil"/>
              <w:left w:val="nil"/>
              <w:bottom w:val="nil"/>
              <w:right w:val="nil"/>
            </w:tcBorders>
            <w:vAlign w:val="bottom"/>
          </w:tcPr>
          <w:p w14:paraId="5EECC079" w14:textId="76D0AC93"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24,0</w:t>
            </w:r>
          </w:p>
        </w:tc>
        <w:tc>
          <w:tcPr>
            <w:tcW w:w="680" w:type="dxa"/>
            <w:tcBorders>
              <w:top w:val="nil"/>
              <w:left w:val="nil"/>
              <w:bottom w:val="nil"/>
              <w:right w:val="single" w:sz="4" w:space="0" w:color="auto"/>
            </w:tcBorders>
            <w:vAlign w:val="bottom"/>
          </w:tcPr>
          <w:p w14:paraId="3BA0B86D" w14:textId="7286AA66"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24,0</w:t>
            </w:r>
          </w:p>
        </w:tc>
        <w:tc>
          <w:tcPr>
            <w:tcW w:w="680" w:type="dxa"/>
            <w:tcBorders>
              <w:top w:val="nil"/>
              <w:left w:val="nil"/>
              <w:bottom w:val="nil"/>
              <w:right w:val="nil"/>
            </w:tcBorders>
            <w:vAlign w:val="bottom"/>
          </w:tcPr>
          <w:p w14:paraId="1FCFF89A" w14:textId="28A8E6D0"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20,0</w:t>
            </w:r>
          </w:p>
        </w:tc>
        <w:tc>
          <w:tcPr>
            <w:tcW w:w="680" w:type="dxa"/>
            <w:tcBorders>
              <w:top w:val="nil"/>
              <w:left w:val="nil"/>
              <w:bottom w:val="nil"/>
              <w:right w:val="nil"/>
            </w:tcBorders>
            <w:vAlign w:val="bottom"/>
          </w:tcPr>
          <w:p w14:paraId="0880FEF8" w14:textId="2CC088B4"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20,0</w:t>
            </w:r>
          </w:p>
        </w:tc>
        <w:tc>
          <w:tcPr>
            <w:tcW w:w="680" w:type="dxa"/>
            <w:tcBorders>
              <w:top w:val="nil"/>
              <w:left w:val="nil"/>
              <w:bottom w:val="nil"/>
              <w:right w:val="single" w:sz="4" w:space="0" w:color="auto"/>
            </w:tcBorders>
            <w:vAlign w:val="bottom"/>
          </w:tcPr>
          <w:p w14:paraId="57C22D75" w14:textId="0408860B"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20,0</w:t>
            </w:r>
          </w:p>
        </w:tc>
        <w:tc>
          <w:tcPr>
            <w:tcW w:w="680" w:type="dxa"/>
            <w:tcBorders>
              <w:top w:val="nil"/>
              <w:left w:val="nil"/>
              <w:bottom w:val="nil"/>
              <w:right w:val="nil"/>
            </w:tcBorders>
            <w:vAlign w:val="bottom"/>
          </w:tcPr>
          <w:p w14:paraId="4F56D8A4" w14:textId="1EB4E423"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16,0</w:t>
            </w:r>
          </w:p>
        </w:tc>
        <w:tc>
          <w:tcPr>
            <w:tcW w:w="680" w:type="dxa"/>
            <w:tcBorders>
              <w:top w:val="nil"/>
              <w:left w:val="nil"/>
              <w:bottom w:val="nil"/>
              <w:right w:val="nil"/>
            </w:tcBorders>
            <w:vAlign w:val="bottom"/>
          </w:tcPr>
          <w:p w14:paraId="51C1DE13" w14:textId="172208B3"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16,0</w:t>
            </w:r>
          </w:p>
        </w:tc>
        <w:tc>
          <w:tcPr>
            <w:tcW w:w="680" w:type="dxa"/>
            <w:tcBorders>
              <w:top w:val="nil"/>
              <w:left w:val="nil"/>
              <w:bottom w:val="nil"/>
              <w:right w:val="single" w:sz="4" w:space="0" w:color="auto"/>
            </w:tcBorders>
            <w:vAlign w:val="bottom"/>
          </w:tcPr>
          <w:p w14:paraId="15715838" w14:textId="0B22E8E6"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16,0</w:t>
            </w:r>
          </w:p>
        </w:tc>
        <w:tc>
          <w:tcPr>
            <w:tcW w:w="680" w:type="dxa"/>
            <w:tcBorders>
              <w:top w:val="nil"/>
              <w:left w:val="nil"/>
              <w:bottom w:val="nil"/>
              <w:right w:val="nil"/>
            </w:tcBorders>
            <w:vAlign w:val="bottom"/>
          </w:tcPr>
          <w:p w14:paraId="3852239A" w14:textId="377EEB59"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12,0</w:t>
            </w:r>
          </w:p>
        </w:tc>
        <w:tc>
          <w:tcPr>
            <w:tcW w:w="680" w:type="dxa"/>
            <w:tcBorders>
              <w:top w:val="nil"/>
              <w:left w:val="nil"/>
              <w:bottom w:val="nil"/>
              <w:right w:val="nil"/>
            </w:tcBorders>
            <w:vAlign w:val="bottom"/>
          </w:tcPr>
          <w:p w14:paraId="422C9AD2" w14:textId="4322BEFB"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12,0</w:t>
            </w:r>
          </w:p>
        </w:tc>
        <w:tc>
          <w:tcPr>
            <w:tcW w:w="680" w:type="dxa"/>
            <w:tcBorders>
              <w:top w:val="nil"/>
              <w:left w:val="nil"/>
              <w:bottom w:val="nil"/>
              <w:right w:val="single" w:sz="4" w:space="0" w:color="auto"/>
            </w:tcBorders>
            <w:vAlign w:val="bottom"/>
          </w:tcPr>
          <w:p w14:paraId="443C35E4" w14:textId="5C6F3EC3"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12,0</w:t>
            </w:r>
          </w:p>
        </w:tc>
        <w:tc>
          <w:tcPr>
            <w:tcW w:w="680" w:type="dxa"/>
            <w:tcBorders>
              <w:top w:val="nil"/>
              <w:left w:val="nil"/>
              <w:bottom w:val="nil"/>
              <w:right w:val="nil"/>
            </w:tcBorders>
            <w:vAlign w:val="bottom"/>
          </w:tcPr>
          <w:p w14:paraId="54EC503B" w14:textId="506B670E"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10,0</w:t>
            </w:r>
          </w:p>
        </w:tc>
        <w:tc>
          <w:tcPr>
            <w:tcW w:w="680" w:type="dxa"/>
            <w:tcBorders>
              <w:top w:val="nil"/>
              <w:left w:val="nil"/>
              <w:bottom w:val="nil"/>
              <w:right w:val="nil"/>
            </w:tcBorders>
            <w:vAlign w:val="bottom"/>
          </w:tcPr>
          <w:p w14:paraId="08CED090" w14:textId="523CCCBB"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10,0</w:t>
            </w:r>
          </w:p>
        </w:tc>
        <w:tc>
          <w:tcPr>
            <w:tcW w:w="680" w:type="dxa"/>
            <w:tcBorders>
              <w:top w:val="nil"/>
              <w:left w:val="nil"/>
              <w:bottom w:val="nil"/>
              <w:right w:val="single" w:sz="4" w:space="0" w:color="auto"/>
            </w:tcBorders>
            <w:vAlign w:val="bottom"/>
          </w:tcPr>
          <w:p w14:paraId="0123D1B9" w14:textId="74EA067C"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10,0</w:t>
            </w:r>
          </w:p>
        </w:tc>
        <w:tc>
          <w:tcPr>
            <w:tcW w:w="680" w:type="dxa"/>
            <w:tcBorders>
              <w:top w:val="nil"/>
              <w:left w:val="nil"/>
              <w:bottom w:val="nil"/>
              <w:right w:val="nil"/>
            </w:tcBorders>
            <w:vAlign w:val="bottom"/>
          </w:tcPr>
          <w:p w14:paraId="56315C87" w14:textId="583AE711"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8,0</w:t>
            </w:r>
          </w:p>
        </w:tc>
        <w:tc>
          <w:tcPr>
            <w:tcW w:w="680" w:type="dxa"/>
            <w:tcBorders>
              <w:top w:val="nil"/>
              <w:left w:val="nil"/>
              <w:bottom w:val="nil"/>
              <w:right w:val="nil"/>
            </w:tcBorders>
            <w:vAlign w:val="bottom"/>
          </w:tcPr>
          <w:p w14:paraId="3EB79B55" w14:textId="7F72EBD8"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8,0</w:t>
            </w:r>
          </w:p>
        </w:tc>
        <w:tc>
          <w:tcPr>
            <w:tcW w:w="680" w:type="dxa"/>
            <w:tcBorders>
              <w:top w:val="nil"/>
              <w:left w:val="nil"/>
              <w:bottom w:val="nil"/>
              <w:right w:val="single" w:sz="8" w:space="0" w:color="auto"/>
            </w:tcBorders>
            <w:vAlign w:val="bottom"/>
          </w:tcPr>
          <w:p w14:paraId="24CEED96" w14:textId="36B87CAC"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8,0</w:t>
            </w:r>
          </w:p>
        </w:tc>
      </w:tr>
      <w:tr w:rsidR="00B90732" w:rsidRPr="001A6F17" w14:paraId="5A7F9B89" w14:textId="77777777" w:rsidTr="00F95583">
        <w:tc>
          <w:tcPr>
            <w:tcW w:w="851" w:type="dxa"/>
            <w:tcBorders>
              <w:top w:val="nil"/>
              <w:bottom w:val="single" w:sz="12" w:space="0" w:color="auto"/>
            </w:tcBorders>
            <w:vAlign w:val="center"/>
          </w:tcPr>
          <w:p w14:paraId="330930DD" w14:textId="0011D9B9"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1,0 </w:t>
            </w:r>
            <w:r w:rsidRPr="001A6F17">
              <w:rPr>
                <w:i/>
                <w:szCs w:val="24"/>
              </w:rPr>
              <w:t>b</w:t>
            </w:r>
          </w:p>
        </w:tc>
        <w:tc>
          <w:tcPr>
            <w:tcW w:w="680" w:type="dxa"/>
            <w:tcBorders>
              <w:top w:val="nil"/>
              <w:bottom w:val="single" w:sz="12" w:space="0" w:color="auto"/>
            </w:tcBorders>
            <w:vAlign w:val="center"/>
          </w:tcPr>
          <w:p w14:paraId="02A45D7D" w14:textId="4B821786"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55</w:t>
            </w:r>
          </w:p>
        </w:tc>
        <w:tc>
          <w:tcPr>
            <w:tcW w:w="680" w:type="dxa"/>
            <w:tcBorders>
              <w:top w:val="nil"/>
              <w:left w:val="nil"/>
              <w:bottom w:val="single" w:sz="8" w:space="0" w:color="auto"/>
              <w:right w:val="nil"/>
            </w:tcBorders>
            <w:vAlign w:val="bottom"/>
          </w:tcPr>
          <w:p w14:paraId="76A337A8" w14:textId="563B4494"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24,0</w:t>
            </w:r>
          </w:p>
        </w:tc>
        <w:tc>
          <w:tcPr>
            <w:tcW w:w="680" w:type="dxa"/>
            <w:tcBorders>
              <w:top w:val="nil"/>
              <w:left w:val="nil"/>
              <w:bottom w:val="single" w:sz="8" w:space="0" w:color="auto"/>
              <w:right w:val="nil"/>
            </w:tcBorders>
            <w:vAlign w:val="bottom"/>
          </w:tcPr>
          <w:p w14:paraId="6E9B3186" w14:textId="45B840ED"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24,0</w:t>
            </w:r>
          </w:p>
        </w:tc>
        <w:tc>
          <w:tcPr>
            <w:tcW w:w="680" w:type="dxa"/>
            <w:tcBorders>
              <w:top w:val="nil"/>
              <w:left w:val="nil"/>
              <w:bottom w:val="single" w:sz="8" w:space="0" w:color="auto"/>
              <w:right w:val="single" w:sz="4" w:space="0" w:color="auto"/>
            </w:tcBorders>
            <w:vAlign w:val="bottom"/>
          </w:tcPr>
          <w:p w14:paraId="52C7DE6F" w14:textId="12CC4BAB"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24,0</w:t>
            </w:r>
          </w:p>
        </w:tc>
        <w:tc>
          <w:tcPr>
            <w:tcW w:w="680" w:type="dxa"/>
            <w:tcBorders>
              <w:top w:val="nil"/>
              <w:left w:val="nil"/>
              <w:bottom w:val="single" w:sz="8" w:space="0" w:color="auto"/>
              <w:right w:val="nil"/>
            </w:tcBorders>
            <w:vAlign w:val="bottom"/>
          </w:tcPr>
          <w:p w14:paraId="58AD32CC" w14:textId="40915F06"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20,0</w:t>
            </w:r>
          </w:p>
        </w:tc>
        <w:tc>
          <w:tcPr>
            <w:tcW w:w="680" w:type="dxa"/>
            <w:tcBorders>
              <w:top w:val="nil"/>
              <w:left w:val="nil"/>
              <w:bottom w:val="single" w:sz="8" w:space="0" w:color="auto"/>
              <w:right w:val="nil"/>
            </w:tcBorders>
            <w:vAlign w:val="bottom"/>
          </w:tcPr>
          <w:p w14:paraId="07829A39" w14:textId="1F2A1A59"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20,0</w:t>
            </w:r>
          </w:p>
        </w:tc>
        <w:tc>
          <w:tcPr>
            <w:tcW w:w="680" w:type="dxa"/>
            <w:tcBorders>
              <w:top w:val="nil"/>
              <w:left w:val="nil"/>
              <w:bottom w:val="single" w:sz="8" w:space="0" w:color="auto"/>
              <w:right w:val="single" w:sz="4" w:space="0" w:color="auto"/>
            </w:tcBorders>
            <w:vAlign w:val="bottom"/>
          </w:tcPr>
          <w:p w14:paraId="38633594" w14:textId="30704A4D"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20,0</w:t>
            </w:r>
          </w:p>
        </w:tc>
        <w:tc>
          <w:tcPr>
            <w:tcW w:w="680" w:type="dxa"/>
            <w:tcBorders>
              <w:top w:val="nil"/>
              <w:left w:val="nil"/>
              <w:bottom w:val="single" w:sz="8" w:space="0" w:color="auto"/>
              <w:right w:val="nil"/>
            </w:tcBorders>
            <w:vAlign w:val="bottom"/>
          </w:tcPr>
          <w:p w14:paraId="510B436F" w14:textId="48DF67F6"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16,0</w:t>
            </w:r>
          </w:p>
        </w:tc>
        <w:tc>
          <w:tcPr>
            <w:tcW w:w="680" w:type="dxa"/>
            <w:tcBorders>
              <w:top w:val="nil"/>
              <w:left w:val="nil"/>
              <w:bottom w:val="single" w:sz="8" w:space="0" w:color="auto"/>
              <w:right w:val="nil"/>
            </w:tcBorders>
            <w:vAlign w:val="bottom"/>
          </w:tcPr>
          <w:p w14:paraId="3826DCE8" w14:textId="0E6D4014"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16,0</w:t>
            </w:r>
          </w:p>
        </w:tc>
        <w:tc>
          <w:tcPr>
            <w:tcW w:w="680" w:type="dxa"/>
            <w:tcBorders>
              <w:top w:val="nil"/>
              <w:left w:val="nil"/>
              <w:bottom w:val="single" w:sz="8" w:space="0" w:color="auto"/>
              <w:right w:val="single" w:sz="4" w:space="0" w:color="auto"/>
            </w:tcBorders>
            <w:vAlign w:val="bottom"/>
          </w:tcPr>
          <w:p w14:paraId="45F5731E" w14:textId="1C2A6ABA"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16,0</w:t>
            </w:r>
          </w:p>
        </w:tc>
        <w:tc>
          <w:tcPr>
            <w:tcW w:w="680" w:type="dxa"/>
            <w:tcBorders>
              <w:top w:val="nil"/>
              <w:left w:val="nil"/>
              <w:bottom w:val="single" w:sz="8" w:space="0" w:color="auto"/>
              <w:right w:val="nil"/>
            </w:tcBorders>
            <w:vAlign w:val="bottom"/>
          </w:tcPr>
          <w:p w14:paraId="744E20A2" w14:textId="15075375"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12,0</w:t>
            </w:r>
          </w:p>
        </w:tc>
        <w:tc>
          <w:tcPr>
            <w:tcW w:w="680" w:type="dxa"/>
            <w:tcBorders>
              <w:top w:val="nil"/>
              <w:left w:val="nil"/>
              <w:bottom w:val="single" w:sz="8" w:space="0" w:color="auto"/>
              <w:right w:val="nil"/>
            </w:tcBorders>
            <w:vAlign w:val="bottom"/>
          </w:tcPr>
          <w:p w14:paraId="7446E5C7" w14:textId="2C009AC8"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12,0</w:t>
            </w:r>
          </w:p>
        </w:tc>
        <w:tc>
          <w:tcPr>
            <w:tcW w:w="680" w:type="dxa"/>
            <w:tcBorders>
              <w:top w:val="nil"/>
              <w:left w:val="nil"/>
              <w:bottom w:val="single" w:sz="8" w:space="0" w:color="auto"/>
              <w:right w:val="single" w:sz="4" w:space="0" w:color="auto"/>
            </w:tcBorders>
            <w:vAlign w:val="bottom"/>
          </w:tcPr>
          <w:p w14:paraId="5EE9F81B" w14:textId="0CE6B8FF"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12,0</w:t>
            </w:r>
          </w:p>
        </w:tc>
        <w:tc>
          <w:tcPr>
            <w:tcW w:w="680" w:type="dxa"/>
            <w:tcBorders>
              <w:top w:val="nil"/>
              <w:left w:val="nil"/>
              <w:bottom w:val="single" w:sz="8" w:space="0" w:color="auto"/>
              <w:right w:val="nil"/>
            </w:tcBorders>
            <w:vAlign w:val="bottom"/>
          </w:tcPr>
          <w:p w14:paraId="50E0048A" w14:textId="7B91A881"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10,0</w:t>
            </w:r>
          </w:p>
        </w:tc>
        <w:tc>
          <w:tcPr>
            <w:tcW w:w="680" w:type="dxa"/>
            <w:tcBorders>
              <w:top w:val="nil"/>
              <w:left w:val="nil"/>
              <w:bottom w:val="single" w:sz="8" w:space="0" w:color="auto"/>
              <w:right w:val="nil"/>
            </w:tcBorders>
            <w:vAlign w:val="bottom"/>
          </w:tcPr>
          <w:p w14:paraId="3D1B0F14" w14:textId="0FE253A6"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10,0</w:t>
            </w:r>
          </w:p>
        </w:tc>
        <w:tc>
          <w:tcPr>
            <w:tcW w:w="680" w:type="dxa"/>
            <w:tcBorders>
              <w:top w:val="nil"/>
              <w:left w:val="nil"/>
              <w:bottom w:val="single" w:sz="8" w:space="0" w:color="auto"/>
              <w:right w:val="single" w:sz="4" w:space="0" w:color="auto"/>
            </w:tcBorders>
            <w:vAlign w:val="bottom"/>
          </w:tcPr>
          <w:p w14:paraId="521E5026" w14:textId="75568BE6"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10,0</w:t>
            </w:r>
          </w:p>
        </w:tc>
        <w:tc>
          <w:tcPr>
            <w:tcW w:w="680" w:type="dxa"/>
            <w:tcBorders>
              <w:top w:val="nil"/>
              <w:left w:val="nil"/>
              <w:bottom w:val="single" w:sz="8" w:space="0" w:color="auto"/>
              <w:right w:val="nil"/>
            </w:tcBorders>
            <w:vAlign w:val="bottom"/>
          </w:tcPr>
          <w:p w14:paraId="6FF5B27F" w14:textId="399C4817"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8,0</w:t>
            </w:r>
          </w:p>
        </w:tc>
        <w:tc>
          <w:tcPr>
            <w:tcW w:w="680" w:type="dxa"/>
            <w:tcBorders>
              <w:top w:val="nil"/>
              <w:left w:val="nil"/>
              <w:bottom w:val="single" w:sz="8" w:space="0" w:color="auto"/>
              <w:right w:val="nil"/>
            </w:tcBorders>
            <w:vAlign w:val="bottom"/>
          </w:tcPr>
          <w:p w14:paraId="3FCD932B" w14:textId="78D2BD2A"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8,0</w:t>
            </w:r>
          </w:p>
        </w:tc>
        <w:tc>
          <w:tcPr>
            <w:tcW w:w="680" w:type="dxa"/>
            <w:tcBorders>
              <w:top w:val="nil"/>
              <w:left w:val="nil"/>
              <w:bottom w:val="single" w:sz="8" w:space="0" w:color="auto"/>
              <w:right w:val="single" w:sz="8" w:space="0" w:color="auto"/>
            </w:tcBorders>
            <w:vAlign w:val="bottom"/>
          </w:tcPr>
          <w:p w14:paraId="4C93BB27" w14:textId="2C7561AB"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8,0</w:t>
            </w:r>
          </w:p>
        </w:tc>
      </w:tr>
    </w:tbl>
    <w:p w14:paraId="101B956E" w14:textId="2E76B2DB" w:rsidR="00B90732" w:rsidRPr="001A6F17" w:rsidRDefault="00B90732">
      <w:pPr>
        <w:pStyle w:val="Tabletitle"/>
        <w:pageBreakBefore/>
        <w:autoSpaceDE w:val="0"/>
        <w:autoSpaceDN w:val="0"/>
        <w:adjustRightInd w:val="0"/>
        <w:outlineLvl w:val="0"/>
        <w:rPr>
          <w:szCs w:val="24"/>
        </w:rPr>
      </w:pPr>
      <w:r w:rsidRPr="001A6F17">
        <w:rPr>
          <w:szCs w:val="24"/>
        </w:rPr>
        <w:t xml:space="preserve">Table C.3 — Maximum permissible effective column length </w:t>
      </w:r>
      <w:r w:rsidRPr="001A6F17">
        <w:rPr>
          <w:i/>
          <w:szCs w:val="24"/>
        </w:rPr>
        <w:t>l</w:t>
      </w:r>
      <w:r w:rsidRPr="001A6F17">
        <w:rPr>
          <w:szCs w:val="24"/>
          <w:vertAlign w:val="subscript"/>
        </w:rPr>
        <w:t>0</w:t>
      </w:r>
      <w:r w:rsidRPr="001A6F17">
        <w:rPr>
          <w:szCs w:val="24"/>
        </w:rPr>
        <w:t xml:space="preserve"> for braced and unbraced columns: R 60</w:t>
      </w:r>
    </w:p>
    <w:tbl>
      <w:tblPr>
        <w:tblStyle w:val="ac"/>
        <w:tblW w:w="1377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620" w:firstRow="1" w:lastRow="0" w:firstColumn="0" w:lastColumn="0" w:noHBand="1" w:noVBand="1"/>
      </w:tblPr>
      <w:tblGrid>
        <w:gridCol w:w="851"/>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tblGrid>
      <w:tr w:rsidR="00B90732" w:rsidRPr="001A6F17" w14:paraId="32997F73" w14:textId="77777777" w:rsidTr="00C646E5">
        <w:tc>
          <w:tcPr>
            <w:tcW w:w="1531" w:type="dxa"/>
            <w:gridSpan w:val="2"/>
            <w:tcBorders>
              <w:top w:val="single" w:sz="12" w:space="0" w:color="auto"/>
            </w:tcBorders>
            <w:vAlign w:val="center"/>
          </w:tcPr>
          <w:p w14:paraId="76C53115" w14:textId="0A133E51" w:rsidR="00B90732" w:rsidRPr="001A6F17" w:rsidRDefault="00B90732" w:rsidP="00EF3027">
            <w:pPr>
              <w:pStyle w:val="Tablebody--"/>
              <w:autoSpaceDE w:val="0"/>
              <w:autoSpaceDN w:val="0"/>
              <w:adjustRightInd w:val="0"/>
              <w:spacing w:before="0" w:after="20"/>
              <w:jc w:val="center"/>
              <w:rPr>
                <w:color w:val="000000" w:themeColor="text1"/>
              </w:rPr>
            </w:pPr>
            <w:r w:rsidRPr="001A6F17">
              <w:rPr>
                <w:i/>
                <w:szCs w:val="24"/>
              </w:rPr>
              <w:t>R</w:t>
            </w:r>
            <w:r w:rsidRPr="001A6F17">
              <w:rPr>
                <w:szCs w:val="24"/>
                <w:vertAlign w:val="subscript"/>
              </w:rPr>
              <w:t>FI</w:t>
            </w:r>
            <w:r w:rsidRPr="001A6F17">
              <w:rPr>
                <w:szCs w:val="24"/>
              </w:rPr>
              <w:t xml:space="preserve"> = 60 min</w:t>
            </w:r>
          </w:p>
        </w:tc>
        <w:tc>
          <w:tcPr>
            <w:tcW w:w="2040" w:type="dxa"/>
            <w:gridSpan w:val="3"/>
            <w:tcBorders>
              <w:top w:val="single" w:sz="12" w:space="0" w:color="auto"/>
            </w:tcBorders>
            <w:vAlign w:val="center"/>
          </w:tcPr>
          <w:p w14:paraId="05F8E280" w14:textId="3C3548F6" w:rsidR="00B90732" w:rsidRPr="001A6F17" w:rsidRDefault="00B90732" w:rsidP="00EF3027">
            <w:pPr>
              <w:pStyle w:val="Tablebody--"/>
              <w:autoSpaceDE w:val="0"/>
              <w:autoSpaceDN w:val="0"/>
              <w:adjustRightInd w:val="0"/>
              <w:spacing w:before="0" w:after="20"/>
              <w:jc w:val="center"/>
              <w:rPr>
                <w:color w:val="000000" w:themeColor="text1"/>
              </w:rPr>
            </w:pPr>
            <w:r w:rsidRPr="001A6F17">
              <w:rPr>
                <w:i/>
                <w:szCs w:val="24"/>
              </w:rPr>
              <w:t>l</w:t>
            </w:r>
            <w:r w:rsidRPr="001A6F17">
              <w:rPr>
                <w:szCs w:val="24"/>
                <w:vertAlign w:val="subscript"/>
              </w:rPr>
              <w:t>0,fi</w:t>
            </w:r>
            <w:r w:rsidRPr="001A6F17">
              <w:rPr>
                <w:szCs w:val="24"/>
              </w:rPr>
              <w:t xml:space="preserve"> = 1,0 </w:t>
            </w:r>
            <w:r w:rsidRPr="001A6F17">
              <w:rPr>
                <w:i/>
                <w:szCs w:val="24"/>
              </w:rPr>
              <w:t>l</w:t>
            </w:r>
            <w:r w:rsidRPr="001A6F17">
              <w:rPr>
                <w:szCs w:val="24"/>
                <w:vertAlign w:val="subscript"/>
              </w:rPr>
              <w:t>0</w:t>
            </w:r>
          </w:p>
        </w:tc>
        <w:tc>
          <w:tcPr>
            <w:tcW w:w="2040" w:type="dxa"/>
            <w:gridSpan w:val="3"/>
            <w:tcBorders>
              <w:top w:val="single" w:sz="12" w:space="0" w:color="auto"/>
              <w:right w:val="single" w:sz="12" w:space="0" w:color="auto"/>
            </w:tcBorders>
            <w:vAlign w:val="center"/>
          </w:tcPr>
          <w:p w14:paraId="38160352" w14:textId="245B1CD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xml:space="preserve">0,1 &lt; </w:t>
            </w:r>
            <w:r w:rsidRPr="001A6F17">
              <w:rPr>
                <w:i/>
                <w:szCs w:val="24"/>
              </w:rPr>
              <w:t>ω</w:t>
            </w:r>
            <w:r w:rsidRPr="001A6F17">
              <w:rPr>
                <w:szCs w:val="24"/>
                <w:vertAlign w:val="subscript"/>
              </w:rPr>
              <w:t>mod</w:t>
            </w:r>
            <w:r w:rsidRPr="001A6F17">
              <w:rPr>
                <w:szCs w:val="24"/>
              </w:rPr>
              <w:t xml:space="preserve"> &lt; 1,0</w:t>
            </w:r>
          </w:p>
        </w:tc>
        <w:tc>
          <w:tcPr>
            <w:tcW w:w="8160" w:type="dxa"/>
            <w:gridSpan w:val="12"/>
            <w:tcBorders>
              <w:top w:val="nil"/>
              <w:left w:val="single" w:sz="12" w:space="0" w:color="auto"/>
              <w:bottom w:val="single" w:sz="12" w:space="0" w:color="auto"/>
              <w:right w:val="nil"/>
            </w:tcBorders>
            <w:vAlign w:val="center"/>
          </w:tcPr>
          <w:p w14:paraId="3F8A2AD2" w14:textId="17211CA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r w:rsidR="00B90732" w:rsidRPr="001A6F17" w14:paraId="278B1757" w14:textId="77777777" w:rsidTr="00975876">
        <w:tc>
          <w:tcPr>
            <w:tcW w:w="851" w:type="dxa"/>
            <w:vAlign w:val="center"/>
          </w:tcPr>
          <w:p w14:paraId="45BB2B5B" w14:textId="1B66327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vAlign w:val="center"/>
          </w:tcPr>
          <w:p w14:paraId="387B0DF6" w14:textId="486B3585" w:rsidR="00B90732" w:rsidRPr="001A6F17" w:rsidRDefault="00B90732" w:rsidP="00EF3027">
            <w:pPr>
              <w:pStyle w:val="Tablebody--"/>
              <w:autoSpaceDE w:val="0"/>
              <w:autoSpaceDN w:val="0"/>
              <w:adjustRightInd w:val="0"/>
              <w:spacing w:before="0" w:after="20"/>
              <w:jc w:val="center"/>
              <w:rPr>
                <w:color w:val="000000" w:themeColor="text1"/>
              </w:rPr>
            </w:pPr>
            <w:r w:rsidRPr="001A6F17">
              <w:rPr>
                <w:i/>
                <w:szCs w:val="24"/>
              </w:rPr>
              <w:t>b</w:t>
            </w:r>
            <w:r w:rsidRPr="001A6F17">
              <w:rPr>
                <w:szCs w:val="24"/>
              </w:rPr>
              <w:t xml:space="preserve"> (mm):</w:t>
            </w:r>
          </w:p>
        </w:tc>
        <w:tc>
          <w:tcPr>
            <w:tcW w:w="2040" w:type="dxa"/>
            <w:gridSpan w:val="3"/>
            <w:vAlign w:val="center"/>
          </w:tcPr>
          <w:p w14:paraId="63D37047" w14:textId="7DBBC68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600</w:t>
            </w:r>
          </w:p>
        </w:tc>
        <w:tc>
          <w:tcPr>
            <w:tcW w:w="2040" w:type="dxa"/>
            <w:gridSpan w:val="3"/>
            <w:vAlign w:val="center"/>
          </w:tcPr>
          <w:p w14:paraId="418752CC" w14:textId="1A4780C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500</w:t>
            </w:r>
          </w:p>
        </w:tc>
        <w:tc>
          <w:tcPr>
            <w:tcW w:w="2040" w:type="dxa"/>
            <w:gridSpan w:val="3"/>
            <w:tcBorders>
              <w:top w:val="single" w:sz="12" w:space="0" w:color="auto"/>
            </w:tcBorders>
            <w:vAlign w:val="center"/>
          </w:tcPr>
          <w:p w14:paraId="7F803160" w14:textId="5873BBB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400</w:t>
            </w:r>
          </w:p>
        </w:tc>
        <w:tc>
          <w:tcPr>
            <w:tcW w:w="2040" w:type="dxa"/>
            <w:gridSpan w:val="3"/>
            <w:tcBorders>
              <w:top w:val="single" w:sz="12" w:space="0" w:color="auto"/>
            </w:tcBorders>
            <w:vAlign w:val="center"/>
          </w:tcPr>
          <w:p w14:paraId="73F324D6" w14:textId="1E2CEAC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300</w:t>
            </w:r>
          </w:p>
        </w:tc>
        <w:tc>
          <w:tcPr>
            <w:tcW w:w="2040" w:type="dxa"/>
            <w:gridSpan w:val="3"/>
            <w:tcBorders>
              <w:top w:val="single" w:sz="12" w:space="0" w:color="auto"/>
            </w:tcBorders>
            <w:vAlign w:val="center"/>
          </w:tcPr>
          <w:p w14:paraId="51D91469" w14:textId="70FD611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250</w:t>
            </w:r>
          </w:p>
        </w:tc>
        <w:tc>
          <w:tcPr>
            <w:tcW w:w="2040" w:type="dxa"/>
            <w:gridSpan w:val="3"/>
            <w:tcBorders>
              <w:top w:val="single" w:sz="12" w:space="0" w:color="auto"/>
            </w:tcBorders>
            <w:vAlign w:val="center"/>
          </w:tcPr>
          <w:p w14:paraId="0FF0E4ED" w14:textId="54F2136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200</w:t>
            </w:r>
          </w:p>
        </w:tc>
      </w:tr>
      <w:tr w:rsidR="00B90732" w:rsidRPr="001A6F17" w14:paraId="03C13987" w14:textId="77777777" w:rsidTr="00ED4CD0">
        <w:tc>
          <w:tcPr>
            <w:tcW w:w="851" w:type="dxa"/>
            <w:vAlign w:val="center"/>
          </w:tcPr>
          <w:p w14:paraId="1E0B23C6" w14:textId="23C30F6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vAlign w:val="center"/>
          </w:tcPr>
          <w:p w14:paraId="2C681B21" w14:textId="46BF7832" w:rsidR="00B90732" w:rsidRPr="001A6F17" w:rsidRDefault="00B90732" w:rsidP="00EF3027">
            <w:pPr>
              <w:pStyle w:val="Tablebody--"/>
              <w:autoSpaceDE w:val="0"/>
              <w:autoSpaceDN w:val="0"/>
              <w:adjustRightInd w:val="0"/>
              <w:spacing w:before="0" w:after="20"/>
              <w:jc w:val="center"/>
              <w:rPr>
                <w:color w:val="000000" w:themeColor="text1"/>
              </w:rPr>
            </w:pPr>
            <w:r w:rsidRPr="001A6F17">
              <w:rPr>
                <w:i/>
                <w:szCs w:val="24"/>
              </w:rPr>
              <w:t>μ</w:t>
            </w:r>
            <w:r w:rsidRPr="001A6F17">
              <w:rPr>
                <w:szCs w:val="24"/>
                <w:vertAlign w:val="subscript"/>
              </w:rPr>
              <w:t>FI</w:t>
            </w:r>
            <w:r w:rsidRPr="001A6F17">
              <w:rPr>
                <w:szCs w:val="24"/>
              </w:rPr>
              <w:t>:</w:t>
            </w:r>
          </w:p>
        </w:tc>
        <w:tc>
          <w:tcPr>
            <w:tcW w:w="680" w:type="dxa"/>
            <w:vAlign w:val="center"/>
          </w:tcPr>
          <w:p w14:paraId="30E57D4F" w14:textId="242B5C1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0,3</w:t>
            </w:r>
          </w:p>
        </w:tc>
        <w:tc>
          <w:tcPr>
            <w:tcW w:w="680" w:type="dxa"/>
            <w:vAlign w:val="center"/>
          </w:tcPr>
          <w:p w14:paraId="6F04FBA4" w14:textId="43D3D17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0,5</w:t>
            </w:r>
          </w:p>
        </w:tc>
        <w:tc>
          <w:tcPr>
            <w:tcW w:w="680" w:type="dxa"/>
            <w:vAlign w:val="center"/>
          </w:tcPr>
          <w:p w14:paraId="2D36A868" w14:textId="0720D54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0,7</w:t>
            </w:r>
          </w:p>
        </w:tc>
        <w:tc>
          <w:tcPr>
            <w:tcW w:w="680" w:type="dxa"/>
            <w:vAlign w:val="center"/>
          </w:tcPr>
          <w:p w14:paraId="24E771ED" w14:textId="362D9DD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0,3</w:t>
            </w:r>
          </w:p>
        </w:tc>
        <w:tc>
          <w:tcPr>
            <w:tcW w:w="680" w:type="dxa"/>
            <w:vAlign w:val="center"/>
          </w:tcPr>
          <w:p w14:paraId="5E0A6A43" w14:textId="579ED4C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0,5</w:t>
            </w:r>
          </w:p>
        </w:tc>
        <w:tc>
          <w:tcPr>
            <w:tcW w:w="680" w:type="dxa"/>
            <w:vAlign w:val="center"/>
          </w:tcPr>
          <w:p w14:paraId="509B6C06" w14:textId="3FEECB9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0,7</w:t>
            </w:r>
          </w:p>
        </w:tc>
        <w:tc>
          <w:tcPr>
            <w:tcW w:w="680" w:type="dxa"/>
            <w:vAlign w:val="center"/>
          </w:tcPr>
          <w:p w14:paraId="758BFA4B" w14:textId="3A3945A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0,3</w:t>
            </w:r>
          </w:p>
        </w:tc>
        <w:tc>
          <w:tcPr>
            <w:tcW w:w="680" w:type="dxa"/>
            <w:vAlign w:val="center"/>
          </w:tcPr>
          <w:p w14:paraId="160E0077" w14:textId="6CDC4FA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0,5</w:t>
            </w:r>
          </w:p>
        </w:tc>
        <w:tc>
          <w:tcPr>
            <w:tcW w:w="680" w:type="dxa"/>
            <w:vAlign w:val="center"/>
          </w:tcPr>
          <w:p w14:paraId="32349A64" w14:textId="0F424ED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0,7</w:t>
            </w:r>
          </w:p>
        </w:tc>
        <w:tc>
          <w:tcPr>
            <w:tcW w:w="680" w:type="dxa"/>
            <w:vAlign w:val="center"/>
          </w:tcPr>
          <w:p w14:paraId="2713BAE8" w14:textId="456DD17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0,3</w:t>
            </w:r>
          </w:p>
        </w:tc>
        <w:tc>
          <w:tcPr>
            <w:tcW w:w="680" w:type="dxa"/>
            <w:vAlign w:val="center"/>
          </w:tcPr>
          <w:p w14:paraId="3AF6222F" w14:textId="01B50FA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0,5</w:t>
            </w:r>
          </w:p>
        </w:tc>
        <w:tc>
          <w:tcPr>
            <w:tcW w:w="680" w:type="dxa"/>
            <w:vAlign w:val="center"/>
          </w:tcPr>
          <w:p w14:paraId="0F8A3EFE" w14:textId="1D1CA00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0,7</w:t>
            </w:r>
          </w:p>
        </w:tc>
        <w:tc>
          <w:tcPr>
            <w:tcW w:w="680" w:type="dxa"/>
            <w:vAlign w:val="center"/>
          </w:tcPr>
          <w:p w14:paraId="459F488D" w14:textId="4C816C5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0,3</w:t>
            </w:r>
          </w:p>
        </w:tc>
        <w:tc>
          <w:tcPr>
            <w:tcW w:w="680" w:type="dxa"/>
            <w:vAlign w:val="center"/>
          </w:tcPr>
          <w:p w14:paraId="0AAF1E7F" w14:textId="6C61D00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0,5</w:t>
            </w:r>
          </w:p>
        </w:tc>
        <w:tc>
          <w:tcPr>
            <w:tcW w:w="680" w:type="dxa"/>
            <w:vAlign w:val="center"/>
          </w:tcPr>
          <w:p w14:paraId="7B31965F" w14:textId="66EFBAB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0,7</w:t>
            </w:r>
          </w:p>
        </w:tc>
        <w:tc>
          <w:tcPr>
            <w:tcW w:w="680" w:type="dxa"/>
            <w:vAlign w:val="center"/>
          </w:tcPr>
          <w:p w14:paraId="3862A91B" w14:textId="6E82A82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0,3</w:t>
            </w:r>
          </w:p>
        </w:tc>
        <w:tc>
          <w:tcPr>
            <w:tcW w:w="680" w:type="dxa"/>
            <w:vAlign w:val="center"/>
          </w:tcPr>
          <w:p w14:paraId="3BFE4E8B" w14:textId="7834017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0,4</w:t>
            </w:r>
          </w:p>
        </w:tc>
        <w:tc>
          <w:tcPr>
            <w:tcW w:w="680" w:type="dxa"/>
            <w:vAlign w:val="center"/>
          </w:tcPr>
          <w:p w14:paraId="26180D41" w14:textId="521AD27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0,5</w:t>
            </w:r>
          </w:p>
        </w:tc>
      </w:tr>
      <w:tr w:rsidR="00B90732" w:rsidRPr="001A6F17" w14:paraId="1F5599BB" w14:textId="77777777" w:rsidTr="00ED4CD0">
        <w:tc>
          <w:tcPr>
            <w:tcW w:w="851" w:type="dxa"/>
            <w:tcBorders>
              <w:bottom w:val="nil"/>
            </w:tcBorders>
            <w:vAlign w:val="center"/>
          </w:tcPr>
          <w:p w14:paraId="26C8AB63" w14:textId="7E5EE92D" w:rsidR="00B90732" w:rsidRPr="001A6F17" w:rsidRDefault="00B90732" w:rsidP="00EF3027">
            <w:pPr>
              <w:pStyle w:val="Tablebody--"/>
              <w:autoSpaceDE w:val="0"/>
              <w:autoSpaceDN w:val="0"/>
              <w:adjustRightInd w:val="0"/>
              <w:spacing w:before="0" w:after="20"/>
              <w:jc w:val="center"/>
              <w:rPr>
                <w:color w:val="000000" w:themeColor="text1"/>
              </w:rPr>
            </w:pPr>
            <w:r w:rsidRPr="001A6F17">
              <w:rPr>
                <w:i/>
                <w:szCs w:val="24"/>
              </w:rPr>
              <w:t>e</w:t>
            </w:r>
            <w:r w:rsidRPr="001A6F17">
              <w:rPr>
                <w:szCs w:val="24"/>
                <w:vertAlign w:val="subscript"/>
              </w:rPr>
              <w:t>0</w:t>
            </w:r>
          </w:p>
        </w:tc>
        <w:tc>
          <w:tcPr>
            <w:tcW w:w="680" w:type="dxa"/>
            <w:tcBorders>
              <w:bottom w:val="nil"/>
            </w:tcBorders>
            <w:vAlign w:val="center"/>
          </w:tcPr>
          <w:p w14:paraId="7B63C968" w14:textId="257533E5" w:rsidR="00B90732" w:rsidRPr="001A6F17" w:rsidRDefault="00B90732" w:rsidP="00EF3027">
            <w:pPr>
              <w:pStyle w:val="Tablebody--"/>
              <w:autoSpaceDE w:val="0"/>
              <w:autoSpaceDN w:val="0"/>
              <w:adjustRightInd w:val="0"/>
              <w:spacing w:before="0" w:after="20"/>
              <w:jc w:val="center"/>
              <w:rPr>
                <w:i/>
                <w:color w:val="000000" w:themeColor="text1"/>
              </w:rPr>
            </w:pPr>
            <w:r w:rsidRPr="001A6F17">
              <w:rPr>
                <w:i/>
                <w:szCs w:val="24"/>
              </w:rPr>
              <w:t>a</w:t>
            </w:r>
          </w:p>
        </w:tc>
        <w:tc>
          <w:tcPr>
            <w:tcW w:w="2040" w:type="dxa"/>
            <w:gridSpan w:val="3"/>
            <w:vMerge w:val="restart"/>
            <w:tcBorders>
              <w:bottom w:val="nil"/>
            </w:tcBorders>
            <w:vAlign w:val="center"/>
          </w:tcPr>
          <w:p w14:paraId="3E328FD2" w14:textId="5F0DDE98" w:rsidR="00B90732" w:rsidRPr="001A6F17" w:rsidRDefault="00B90732" w:rsidP="00EF3027">
            <w:pPr>
              <w:pStyle w:val="Tablebody--"/>
              <w:autoSpaceDE w:val="0"/>
              <w:autoSpaceDN w:val="0"/>
              <w:adjustRightInd w:val="0"/>
              <w:spacing w:before="0" w:after="2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34C43AA4" w14:textId="35E4085A" w:rsidR="00B90732" w:rsidRPr="001A6F17" w:rsidRDefault="00B90732" w:rsidP="00EF3027">
            <w:pPr>
              <w:pStyle w:val="Tablebody--"/>
              <w:autoSpaceDE w:val="0"/>
              <w:autoSpaceDN w:val="0"/>
              <w:adjustRightInd w:val="0"/>
              <w:spacing w:before="0" w:after="2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670A66C4" w14:textId="0B33171A" w:rsidR="00B90732" w:rsidRPr="001A6F17" w:rsidRDefault="00B90732" w:rsidP="00EF3027">
            <w:pPr>
              <w:pStyle w:val="Tablebody--"/>
              <w:autoSpaceDE w:val="0"/>
              <w:autoSpaceDN w:val="0"/>
              <w:adjustRightInd w:val="0"/>
              <w:spacing w:before="0" w:after="2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15154818" w14:textId="6C9D9D9B" w:rsidR="00B90732" w:rsidRPr="001A6F17" w:rsidRDefault="00B90732" w:rsidP="00EF3027">
            <w:pPr>
              <w:pStyle w:val="Tablebody--"/>
              <w:autoSpaceDE w:val="0"/>
              <w:autoSpaceDN w:val="0"/>
              <w:adjustRightInd w:val="0"/>
              <w:spacing w:before="0" w:after="2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6C7B80DB" w14:textId="46EFACF5" w:rsidR="00B90732" w:rsidRPr="001A6F17" w:rsidRDefault="00B90732" w:rsidP="00EF3027">
            <w:pPr>
              <w:pStyle w:val="Tablebody--"/>
              <w:autoSpaceDE w:val="0"/>
              <w:autoSpaceDN w:val="0"/>
              <w:adjustRightInd w:val="0"/>
              <w:spacing w:before="0" w:after="2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590B3DFB" w14:textId="4AE1E933" w:rsidR="00B90732" w:rsidRPr="001A6F17" w:rsidRDefault="00B90732" w:rsidP="00EF3027">
            <w:pPr>
              <w:pStyle w:val="Tablebody--"/>
              <w:autoSpaceDE w:val="0"/>
              <w:autoSpaceDN w:val="0"/>
              <w:adjustRightInd w:val="0"/>
              <w:spacing w:before="0" w:after="2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r>
      <w:tr w:rsidR="00B90732" w:rsidRPr="001A6F17" w14:paraId="4F34C70A" w14:textId="77777777" w:rsidTr="00ED4CD0">
        <w:tc>
          <w:tcPr>
            <w:tcW w:w="851" w:type="dxa"/>
            <w:tcBorders>
              <w:top w:val="nil"/>
              <w:bottom w:val="single" w:sz="12" w:space="0" w:color="auto"/>
            </w:tcBorders>
            <w:vAlign w:val="center"/>
          </w:tcPr>
          <w:p w14:paraId="31F762B7" w14:textId="6099781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single" w:sz="12" w:space="0" w:color="auto"/>
            </w:tcBorders>
            <w:vAlign w:val="center"/>
          </w:tcPr>
          <w:p w14:paraId="7A92E0C4" w14:textId="163C94D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(mm)</w:t>
            </w:r>
          </w:p>
        </w:tc>
        <w:tc>
          <w:tcPr>
            <w:tcW w:w="2040" w:type="dxa"/>
            <w:gridSpan w:val="3"/>
            <w:vMerge/>
            <w:tcBorders>
              <w:top w:val="nil"/>
              <w:bottom w:val="single" w:sz="12" w:space="0" w:color="auto"/>
            </w:tcBorders>
            <w:vAlign w:val="center"/>
          </w:tcPr>
          <w:p w14:paraId="6FC5BAAF" w14:textId="77777777" w:rsidR="00B90732" w:rsidRPr="001A6F17" w:rsidRDefault="00B90732" w:rsidP="00EF3027">
            <w:pPr>
              <w:pStyle w:val="Tablebody--"/>
              <w:spacing w:before="0" w:after="20"/>
              <w:jc w:val="center"/>
              <w:rPr>
                <w:color w:val="000000" w:themeColor="text1"/>
              </w:rPr>
            </w:pPr>
          </w:p>
        </w:tc>
        <w:tc>
          <w:tcPr>
            <w:tcW w:w="2040" w:type="dxa"/>
            <w:gridSpan w:val="3"/>
            <w:vMerge/>
            <w:tcBorders>
              <w:top w:val="nil"/>
              <w:bottom w:val="single" w:sz="12" w:space="0" w:color="auto"/>
            </w:tcBorders>
            <w:vAlign w:val="center"/>
          </w:tcPr>
          <w:p w14:paraId="0F97B29B" w14:textId="77777777" w:rsidR="00B90732" w:rsidRPr="001A6F17" w:rsidRDefault="00B90732" w:rsidP="00EF3027">
            <w:pPr>
              <w:pStyle w:val="Tablebody--"/>
              <w:spacing w:before="0" w:after="20"/>
              <w:jc w:val="center"/>
              <w:rPr>
                <w:color w:val="000000" w:themeColor="text1"/>
              </w:rPr>
            </w:pPr>
          </w:p>
        </w:tc>
        <w:tc>
          <w:tcPr>
            <w:tcW w:w="2040" w:type="dxa"/>
            <w:gridSpan w:val="3"/>
            <w:vMerge/>
            <w:tcBorders>
              <w:top w:val="nil"/>
              <w:bottom w:val="single" w:sz="12" w:space="0" w:color="auto"/>
            </w:tcBorders>
            <w:vAlign w:val="center"/>
          </w:tcPr>
          <w:p w14:paraId="49AB8E7E" w14:textId="77777777" w:rsidR="00B90732" w:rsidRPr="001A6F17" w:rsidRDefault="00B90732" w:rsidP="00EF3027">
            <w:pPr>
              <w:pStyle w:val="Tablebody--"/>
              <w:spacing w:before="0" w:after="20"/>
              <w:jc w:val="center"/>
              <w:rPr>
                <w:color w:val="000000" w:themeColor="text1"/>
              </w:rPr>
            </w:pPr>
          </w:p>
        </w:tc>
        <w:tc>
          <w:tcPr>
            <w:tcW w:w="2040" w:type="dxa"/>
            <w:gridSpan w:val="3"/>
            <w:vMerge/>
            <w:tcBorders>
              <w:top w:val="nil"/>
              <w:bottom w:val="single" w:sz="12" w:space="0" w:color="auto"/>
            </w:tcBorders>
            <w:vAlign w:val="center"/>
          </w:tcPr>
          <w:p w14:paraId="55865BBA" w14:textId="77777777" w:rsidR="00B90732" w:rsidRPr="001A6F17" w:rsidRDefault="00B90732" w:rsidP="00EF3027">
            <w:pPr>
              <w:pStyle w:val="Tablebody--"/>
              <w:spacing w:before="0" w:after="20"/>
              <w:jc w:val="center"/>
              <w:rPr>
                <w:color w:val="000000" w:themeColor="text1"/>
              </w:rPr>
            </w:pPr>
          </w:p>
        </w:tc>
        <w:tc>
          <w:tcPr>
            <w:tcW w:w="2040" w:type="dxa"/>
            <w:gridSpan w:val="3"/>
            <w:vMerge/>
            <w:tcBorders>
              <w:top w:val="nil"/>
              <w:bottom w:val="single" w:sz="12" w:space="0" w:color="auto"/>
            </w:tcBorders>
            <w:vAlign w:val="center"/>
          </w:tcPr>
          <w:p w14:paraId="1E79D440" w14:textId="77777777" w:rsidR="00B90732" w:rsidRPr="001A6F17" w:rsidRDefault="00B90732" w:rsidP="00EF3027">
            <w:pPr>
              <w:pStyle w:val="Tablebody--"/>
              <w:spacing w:before="0" w:after="20"/>
              <w:jc w:val="center"/>
              <w:rPr>
                <w:color w:val="000000" w:themeColor="text1"/>
              </w:rPr>
            </w:pPr>
          </w:p>
        </w:tc>
        <w:tc>
          <w:tcPr>
            <w:tcW w:w="2040" w:type="dxa"/>
            <w:gridSpan w:val="3"/>
            <w:vMerge/>
            <w:tcBorders>
              <w:top w:val="nil"/>
              <w:bottom w:val="single" w:sz="12" w:space="0" w:color="auto"/>
            </w:tcBorders>
            <w:vAlign w:val="center"/>
          </w:tcPr>
          <w:p w14:paraId="42D06162" w14:textId="77777777" w:rsidR="00B90732" w:rsidRPr="001A6F17" w:rsidRDefault="00B90732" w:rsidP="00EF3027">
            <w:pPr>
              <w:pStyle w:val="Tablebody--"/>
              <w:spacing w:before="0" w:after="20"/>
              <w:jc w:val="center"/>
              <w:rPr>
                <w:color w:val="000000" w:themeColor="text1"/>
              </w:rPr>
            </w:pPr>
          </w:p>
        </w:tc>
      </w:tr>
      <w:tr w:rsidR="00B90732" w:rsidRPr="001A6F17" w14:paraId="758CE9A2" w14:textId="77777777" w:rsidTr="00F95583">
        <w:tc>
          <w:tcPr>
            <w:tcW w:w="851" w:type="dxa"/>
            <w:tcBorders>
              <w:top w:val="single" w:sz="12" w:space="0" w:color="auto"/>
              <w:bottom w:val="nil"/>
            </w:tcBorders>
            <w:vAlign w:val="center"/>
          </w:tcPr>
          <w:p w14:paraId="36C4ADB0" w14:textId="082005C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 mm</w:t>
            </w:r>
          </w:p>
        </w:tc>
        <w:tc>
          <w:tcPr>
            <w:tcW w:w="680" w:type="dxa"/>
            <w:tcBorders>
              <w:top w:val="single" w:sz="12" w:space="0" w:color="auto"/>
              <w:bottom w:val="nil"/>
            </w:tcBorders>
            <w:vAlign w:val="center"/>
          </w:tcPr>
          <w:p w14:paraId="324817B9" w14:textId="288A5FF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25</w:t>
            </w:r>
          </w:p>
        </w:tc>
        <w:tc>
          <w:tcPr>
            <w:tcW w:w="680" w:type="dxa"/>
            <w:tcBorders>
              <w:top w:val="nil"/>
              <w:left w:val="nil"/>
              <w:bottom w:val="nil"/>
              <w:right w:val="nil"/>
            </w:tcBorders>
            <w:vAlign w:val="bottom"/>
          </w:tcPr>
          <w:p w14:paraId="12C2E56F" w14:textId="3B25F18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10,6</w:t>
            </w:r>
          </w:p>
        </w:tc>
        <w:tc>
          <w:tcPr>
            <w:tcW w:w="680" w:type="dxa"/>
            <w:tcBorders>
              <w:top w:val="nil"/>
              <w:left w:val="nil"/>
              <w:bottom w:val="nil"/>
              <w:right w:val="nil"/>
            </w:tcBorders>
            <w:vAlign w:val="bottom"/>
          </w:tcPr>
          <w:p w14:paraId="59E882E7" w14:textId="507653C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8,0</w:t>
            </w:r>
          </w:p>
        </w:tc>
        <w:tc>
          <w:tcPr>
            <w:tcW w:w="680" w:type="dxa"/>
            <w:tcBorders>
              <w:top w:val="nil"/>
              <w:left w:val="nil"/>
              <w:bottom w:val="nil"/>
              <w:right w:val="single" w:sz="4" w:space="0" w:color="auto"/>
            </w:tcBorders>
            <w:vAlign w:val="bottom"/>
          </w:tcPr>
          <w:p w14:paraId="47F2BEDF" w14:textId="59DBB09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5,4</w:t>
            </w:r>
          </w:p>
        </w:tc>
        <w:tc>
          <w:tcPr>
            <w:tcW w:w="680" w:type="dxa"/>
            <w:tcBorders>
              <w:top w:val="nil"/>
              <w:left w:val="nil"/>
              <w:bottom w:val="nil"/>
              <w:right w:val="nil"/>
            </w:tcBorders>
            <w:vAlign w:val="bottom"/>
          </w:tcPr>
          <w:p w14:paraId="46913A84" w14:textId="7EF8A48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8,4</w:t>
            </w:r>
          </w:p>
        </w:tc>
        <w:tc>
          <w:tcPr>
            <w:tcW w:w="680" w:type="dxa"/>
            <w:tcBorders>
              <w:top w:val="nil"/>
              <w:left w:val="nil"/>
              <w:bottom w:val="nil"/>
              <w:right w:val="nil"/>
            </w:tcBorders>
            <w:vAlign w:val="bottom"/>
          </w:tcPr>
          <w:p w14:paraId="4C7EBB0F" w14:textId="02142AC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6,4</w:t>
            </w:r>
          </w:p>
        </w:tc>
        <w:tc>
          <w:tcPr>
            <w:tcW w:w="680" w:type="dxa"/>
            <w:tcBorders>
              <w:top w:val="nil"/>
              <w:left w:val="nil"/>
              <w:bottom w:val="nil"/>
              <w:right w:val="single" w:sz="4" w:space="0" w:color="auto"/>
            </w:tcBorders>
            <w:vAlign w:val="bottom"/>
          </w:tcPr>
          <w:p w14:paraId="34DB17E0" w14:textId="5503E5D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3,3</w:t>
            </w:r>
          </w:p>
        </w:tc>
        <w:tc>
          <w:tcPr>
            <w:tcW w:w="680" w:type="dxa"/>
            <w:tcBorders>
              <w:top w:val="nil"/>
              <w:left w:val="nil"/>
              <w:bottom w:val="nil"/>
              <w:right w:val="nil"/>
            </w:tcBorders>
            <w:vAlign w:val="bottom"/>
          </w:tcPr>
          <w:p w14:paraId="542FB5A7" w14:textId="181A7FC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6,0</w:t>
            </w:r>
          </w:p>
        </w:tc>
        <w:tc>
          <w:tcPr>
            <w:tcW w:w="680" w:type="dxa"/>
            <w:tcBorders>
              <w:top w:val="nil"/>
              <w:left w:val="nil"/>
              <w:bottom w:val="nil"/>
              <w:right w:val="nil"/>
            </w:tcBorders>
            <w:vAlign w:val="bottom"/>
          </w:tcPr>
          <w:p w14:paraId="4558BA3C" w14:textId="5335457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4,2</w:t>
            </w:r>
          </w:p>
        </w:tc>
        <w:tc>
          <w:tcPr>
            <w:tcW w:w="680" w:type="dxa"/>
            <w:tcBorders>
              <w:top w:val="nil"/>
              <w:left w:val="nil"/>
              <w:bottom w:val="nil"/>
              <w:right w:val="single" w:sz="4" w:space="0" w:color="auto"/>
            </w:tcBorders>
            <w:vAlign w:val="bottom"/>
          </w:tcPr>
          <w:p w14:paraId="77ED5F38" w14:textId="4756ABA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686AD5DC" w14:textId="23B3959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3,5</w:t>
            </w:r>
          </w:p>
        </w:tc>
        <w:tc>
          <w:tcPr>
            <w:tcW w:w="680" w:type="dxa"/>
            <w:tcBorders>
              <w:top w:val="nil"/>
              <w:left w:val="nil"/>
              <w:bottom w:val="nil"/>
              <w:right w:val="nil"/>
            </w:tcBorders>
            <w:vAlign w:val="bottom"/>
          </w:tcPr>
          <w:p w14:paraId="659B5620" w14:textId="7D2F974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1,4</w:t>
            </w:r>
          </w:p>
        </w:tc>
        <w:tc>
          <w:tcPr>
            <w:tcW w:w="680" w:type="dxa"/>
            <w:tcBorders>
              <w:top w:val="nil"/>
              <w:left w:val="nil"/>
              <w:bottom w:val="nil"/>
              <w:right w:val="single" w:sz="4" w:space="0" w:color="auto"/>
            </w:tcBorders>
            <w:vAlign w:val="bottom"/>
          </w:tcPr>
          <w:p w14:paraId="1343F779" w14:textId="07A3411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31799B60" w14:textId="586650C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2,4</w:t>
            </w:r>
          </w:p>
        </w:tc>
        <w:tc>
          <w:tcPr>
            <w:tcW w:w="680" w:type="dxa"/>
            <w:tcBorders>
              <w:top w:val="nil"/>
              <w:left w:val="nil"/>
              <w:bottom w:val="nil"/>
              <w:right w:val="nil"/>
            </w:tcBorders>
            <w:vAlign w:val="bottom"/>
          </w:tcPr>
          <w:p w14:paraId="214A711E" w14:textId="1BC4DEA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single" w:sz="4" w:space="0" w:color="auto"/>
            </w:tcBorders>
            <w:vAlign w:val="bottom"/>
          </w:tcPr>
          <w:p w14:paraId="3FE24B10" w14:textId="46EA905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6766835F" w14:textId="6AE9785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62CAB631" w14:textId="6115221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single" w:sz="8" w:space="0" w:color="auto"/>
            </w:tcBorders>
            <w:vAlign w:val="bottom"/>
          </w:tcPr>
          <w:p w14:paraId="15BC581C" w14:textId="199E517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r w:rsidR="00B90732" w:rsidRPr="001A6F17" w14:paraId="700EFE6F" w14:textId="77777777" w:rsidTr="00F95583">
        <w:tc>
          <w:tcPr>
            <w:tcW w:w="851" w:type="dxa"/>
            <w:tcBorders>
              <w:top w:val="nil"/>
              <w:bottom w:val="nil"/>
            </w:tcBorders>
            <w:vAlign w:val="center"/>
          </w:tcPr>
          <w:p w14:paraId="39EBE649" w14:textId="6179B2C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 mm</w:t>
            </w:r>
          </w:p>
        </w:tc>
        <w:tc>
          <w:tcPr>
            <w:tcW w:w="680" w:type="dxa"/>
            <w:tcBorders>
              <w:top w:val="nil"/>
              <w:bottom w:val="nil"/>
            </w:tcBorders>
            <w:vAlign w:val="center"/>
          </w:tcPr>
          <w:p w14:paraId="29EE50DE" w14:textId="3AB9A07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35</w:t>
            </w:r>
          </w:p>
        </w:tc>
        <w:tc>
          <w:tcPr>
            <w:tcW w:w="680" w:type="dxa"/>
            <w:tcBorders>
              <w:top w:val="nil"/>
              <w:left w:val="nil"/>
              <w:bottom w:val="nil"/>
              <w:right w:val="nil"/>
            </w:tcBorders>
            <w:vAlign w:val="bottom"/>
          </w:tcPr>
          <w:p w14:paraId="36A12007" w14:textId="6290A83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10,9</w:t>
            </w:r>
          </w:p>
        </w:tc>
        <w:tc>
          <w:tcPr>
            <w:tcW w:w="680" w:type="dxa"/>
            <w:tcBorders>
              <w:top w:val="nil"/>
              <w:left w:val="nil"/>
              <w:bottom w:val="nil"/>
              <w:right w:val="nil"/>
            </w:tcBorders>
            <w:vAlign w:val="bottom"/>
          </w:tcPr>
          <w:p w14:paraId="5E567C0A" w14:textId="444A43C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9,5</w:t>
            </w:r>
          </w:p>
        </w:tc>
        <w:tc>
          <w:tcPr>
            <w:tcW w:w="680" w:type="dxa"/>
            <w:tcBorders>
              <w:top w:val="nil"/>
              <w:left w:val="nil"/>
              <w:bottom w:val="nil"/>
              <w:right w:val="single" w:sz="4" w:space="0" w:color="auto"/>
            </w:tcBorders>
            <w:vAlign w:val="bottom"/>
          </w:tcPr>
          <w:p w14:paraId="36E1811F" w14:textId="756F683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7,6</w:t>
            </w:r>
          </w:p>
        </w:tc>
        <w:tc>
          <w:tcPr>
            <w:tcW w:w="680" w:type="dxa"/>
            <w:tcBorders>
              <w:top w:val="nil"/>
              <w:left w:val="nil"/>
              <w:bottom w:val="nil"/>
              <w:right w:val="nil"/>
            </w:tcBorders>
            <w:vAlign w:val="bottom"/>
          </w:tcPr>
          <w:p w14:paraId="042354E9" w14:textId="76DF483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8,7</w:t>
            </w:r>
          </w:p>
        </w:tc>
        <w:tc>
          <w:tcPr>
            <w:tcW w:w="680" w:type="dxa"/>
            <w:tcBorders>
              <w:top w:val="nil"/>
              <w:left w:val="nil"/>
              <w:bottom w:val="nil"/>
              <w:right w:val="nil"/>
            </w:tcBorders>
            <w:vAlign w:val="bottom"/>
          </w:tcPr>
          <w:p w14:paraId="5A7D2F88" w14:textId="1034152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7,5</w:t>
            </w:r>
          </w:p>
        </w:tc>
        <w:tc>
          <w:tcPr>
            <w:tcW w:w="680" w:type="dxa"/>
            <w:tcBorders>
              <w:top w:val="nil"/>
              <w:left w:val="nil"/>
              <w:bottom w:val="nil"/>
              <w:right w:val="single" w:sz="4" w:space="0" w:color="auto"/>
            </w:tcBorders>
            <w:vAlign w:val="bottom"/>
          </w:tcPr>
          <w:p w14:paraId="0F9559CA" w14:textId="51FD0EC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5,9</w:t>
            </w:r>
          </w:p>
        </w:tc>
        <w:tc>
          <w:tcPr>
            <w:tcW w:w="680" w:type="dxa"/>
            <w:tcBorders>
              <w:top w:val="nil"/>
              <w:left w:val="nil"/>
              <w:bottom w:val="nil"/>
              <w:right w:val="nil"/>
            </w:tcBorders>
            <w:vAlign w:val="bottom"/>
          </w:tcPr>
          <w:p w14:paraId="6FA244A4" w14:textId="746CED1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6,2</w:t>
            </w:r>
          </w:p>
        </w:tc>
        <w:tc>
          <w:tcPr>
            <w:tcW w:w="680" w:type="dxa"/>
            <w:tcBorders>
              <w:top w:val="nil"/>
              <w:left w:val="nil"/>
              <w:bottom w:val="nil"/>
              <w:right w:val="nil"/>
            </w:tcBorders>
            <w:vAlign w:val="bottom"/>
          </w:tcPr>
          <w:p w14:paraId="3F303280" w14:textId="79461C0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5,3</w:t>
            </w:r>
          </w:p>
        </w:tc>
        <w:tc>
          <w:tcPr>
            <w:tcW w:w="680" w:type="dxa"/>
            <w:tcBorders>
              <w:top w:val="nil"/>
              <w:left w:val="nil"/>
              <w:bottom w:val="nil"/>
              <w:right w:val="single" w:sz="4" w:space="0" w:color="auto"/>
            </w:tcBorders>
            <w:vAlign w:val="bottom"/>
          </w:tcPr>
          <w:p w14:paraId="370E3A22" w14:textId="3FB05DD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3,8</w:t>
            </w:r>
          </w:p>
        </w:tc>
        <w:tc>
          <w:tcPr>
            <w:tcW w:w="680" w:type="dxa"/>
            <w:tcBorders>
              <w:top w:val="nil"/>
              <w:left w:val="nil"/>
              <w:bottom w:val="nil"/>
              <w:right w:val="nil"/>
            </w:tcBorders>
            <w:vAlign w:val="bottom"/>
          </w:tcPr>
          <w:p w14:paraId="37D8F7D4" w14:textId="74D7A32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3,7</w:t>
            </w:r>
          </w:p>
        </w:tc>
        <w:tc>
          <w:tcPr>
            <w:tcW w:w="680" w:type="dxa"/>
            <w:tcBorders>
              <w:top w:val="nil"/>
              <w:left w:val="nil"/>
              <w:bottom w:val="nil"/>
              <w:right w:val="nil"/>
            </w:tcBorders>
            <w:vAlign w:val="bottom"/>
          </w:tcPr>
          <w:p w14:paraId="19A852D0" w14:textId="4190825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3,1</w:t>
            </w:r>
          </w:p>
        </w:tc>
        <w:tc>
          <w:tcPr>
            <w:tcW w:w="680" w:type="dxa"/>
            <w:tcBorders>
              <w:top w:val="nil"/>
              <w:left w:val="nil"/>
              <w:bottom w:val="nil"/>
              <w:right w:val="single" w:sz="4" w:space="0" w:color="auto"/>
            </w:tcBorders>
            <w:vAlign w:val="bottom"/>
          </w:tcPr>
          <w:p w14:paraId="697DC463" w14:textId="4C2E92A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18E3E71A" w14:textId="2401ECA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2,7</w:t>
            </w:r>
          </w:p>
        </w:tc>
        <w:tc>
          <w:tcPr>
            <w:tcW w:w="680" w:type="dxa"/>
            <w:tcBorders>
              <w:top w:val="nil"/>
              <w:left w:val="nil"/>
              <w:bottom w:val="nil"/>
              <w:right w:val="nil"/>
            </w:tcBorders>
            <w:vAlign w:val="bottom"/>
          </w:tcPr>
          <w:p w14:paraId="7A25A1D0" w14:textId="51F3531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2,2</w:t>
            </w:r>
          </w:p>
        </w:tc>
        <w:tc>
          <w:tcPr>
            <w:tcW w:w="680" w:type="dxa"/>
            <w:tcBorders>
              <w:top w:val="nil"/>
              <w:left w:val="nil"/>
              <w:bottom w:val="nil"/>
              <w:right w:val="single" w:sz="4" w:space="0" w:color="auto"/>
            </w:tcBorders>
            <w:vAlign w:val="bottom"/>
          </w:tcPr>
          <w:p w14:paraId="10BDB2CF" w14:textId="5E94A0C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5881679E" w14:textId="613D7C0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77710FFB" w14:textId="59AE290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single" w:sz="8" w:space="0" w:color="auto"/>
            </w:tcBorders>
            <w:vAlign w:val="bottom"/>
          </w:tcPr>
          <w:p w14:paraId="477F0C7D" w14:textId="271BD27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r w:rsidR="00B90732" w:rsidRPr="001A6F17" w14:paraId="3F2F4A38" w14:textId="77777777" w:rsidTr="00F95583">
        <w:tc>
          <w:tcPr>
            <w:tcW w:w="851" w:type="dxa"/>
            <w:tcBorders>
              <w:top w:val="nil"/>
              <w:bottom w:val="nil"/>
            </w:tcBorders>
            <w:vAlign w:val="center"/>
          </w:tcPr>
          <w:p w14:paraId="0A43DF2A" w14:textId="42022D7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 mm</w:t>
            </w:r>
          </w:p>
        </w:tc>
        <w:tc>
          <w:tcPr>
            <w:tcW w:w="680" w:type="dxa"/>
            <w:tcBorders>
              <w:top w:val="nil"/>
              <w:bottom w:val="nil"/>
            </w:tcBorders>
            <w:vAlign w:val="center"/>
          </w:tcPr>
          <w:p w14:paraId="68D50507" w14:textId="7166AAF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45</w:t>
            </w:r>
          </w:p>
        </w:tc>
        <w:tc>
          <w:tcPr>
            <w:tcW w:w="680" w:type="dxa"/>
            <w:tcBorders>
              <w:top w:val="nil"/>
              <w:left w:val="nil"/>
              <w:bottom w:val="nil"/>
              <w:right w:val="nil"/>
            </w:tcBorders>
            <w:vAlign w:val="bottom"/>
          </w:tcPr>
          <w:p w14:paraId="4F2ED547" w14:textId="418920C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11,6</w:t>
            </w:r>
          </w:p>
        </w:tc>
        <w:tc>
          <w:tcPr>
            <w:tcW w:w="680" w:type="dxa"/>
            <w:tcBorders>
              <w:top w:val="nil"/>
              <w:left w:val="nil"/>
              <w:bottom w:val="nil"/>
              <w:right w:val="nil"/>
            </w:tcBorders>
            <w:vAlign w:val="bottom"/>
          </w:tcPr>
          <w:p w14:paraId="52B8E8AC" w14:textId="753B8DF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9,7</w:t>
            </w:r>
          </w:p>
        </w:tc>
        <w:tc>
          <w:tcPr>
            <w:tcW w:w="680" w:type="dxa"/>
            <w:tcBorders>
              <w:top w:val="nil"/>
              <w:left w:val="nil"/>
              <w:bottom w:val="nil"/>
              <w:right w:val="single" w:sz="4" w:space="0" w:color="auto"/>
            </w:tcBorders>
            <w:vAlign w:val="bottom"/>
          </w:tcPr>
          <w:p w14:paraId="1AC2ED32" w14:textId="0D7F49C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8,3</w:t>
            </w:r>
          </w:p>
        </w:tc>
        <w:tc>
          <w:tcPr>
            <w:tcW w:w="680" w:type="dxa"/>
            <w:tcBorders>
              <w:top w:val="nil"/>
              <w:left w:val="nil"/>
              <w:bottom w:val="nil"/>
              <w:right w:val="nil"/>
            </w:tcBorders>
            <w:vAlign w:val="bottom"/>
          </w:tcPr>
          <w:p w14:paraId="4312616B" w14:textId="6329A54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9,2</w:t>
            </w:r>
          </w:p>
        </w:tc>
        <w:tc>
          <w:tcPr>
            <w:tcW w:w="680" w:type="dxa"/>
            <w:tcBorders>
              <w:top w:val="nil"/>
              <w:left w:val="nil"/>
              <w:bottom w:val="nil"/>
              <w:right w:val="nil"/>
            </w:tcBorders>
            <w:vAlign w:val="bottom"/>
          </w:tcPr>
          <w:p w14:paraId="33301FF0" w14:textId="0D73D94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7,8</w:t>
            </w:r>
          </w:p>
        </w:tc>
        <w:tc>
          <w:tcPr>
            <w:tcW w:w="680" w:type="dxa"/>
            <w:tcBorders>
              <w:top w:val="nil"/>
              <w:left w:val="nil"/>
              <w:bottom w:val="nil"/>
              <w:right w:val="single" w:sz="4" w:space="0" w:color="auto"/>
            </w:tcBorders>
            <w:vAlign w:val="bottom"/>
          </w:tcPr>
          <w:p w14:paraId="5845FA66" w14:textId="0DBD8EB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6,5</w:t>
            </w:r>
          </w:p>
        </w:tc>
        <w:tc>
          <w:tcPr>
            <w:tcW w:w="680" w:type="dxa"/>
            <w:tcBorders>
              <w:top w:val="nil"/>
              <w:left w:val="nil"/>
              <w:bottom w:val="nil"/>
              <w:right w:val="nil"/>
            </w:tcBorders>
            <w:vAlign w:val="bottom"/>
          </w:tcPr>
          <w:p w14:paraId="0FA40E73" w14:textId="3D52940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6,9</w:t>
            </w:r>
          </w:p>
        </w:tc>
        <w:tc>
          <w:tcPr>
            <w:tcW w:w="680" w:type="dxa"/>
            <w:tcBorders>
              <w:top w:val="nil"/>
              <w:left w:val="nil"/>
              <w:bottom w:val="nil"/>
              <w:right w:val="nil"/>
            </w:tcBorders>
            <w:vAlign w:val="bottom"/>
          </w:tcPr>
          <w:p w14:paraId="23CAFAC4" w14:textId="4B056FB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5,7</w:t>
            </w:r>
          </w:p>
        </w:tc>
        <w:tc>
          <w:tcPr>
            <w:tcW w:w="680" w:type="dxa"/>
            <w:tcBorders>
              <w:top w:val="nil"/>
              <w:left w:val="nil"/>
              <w:bottom w:val="nil"/>
              <w:right w:val="single" w:sz="4" w:space="0" w:color="auto"/>
            </w:tcBorders>
            <w:vAlign w:val="bottom"/>
          </w:tcPr>
          <w:p w14:paraId="3D02F264" w14:textId="61482A4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4,6</w:t>
            </w:r>
          </w:p>
        </w:tc>
        <w:tc>
          <w:tcPr>
            <w:tcW w:w="680" w:type="dxa"/>
            <w:tcBorders>
              <w:top w:val="nil"/>
              <w:left w:val="nil"/>
              <w:bottom w:val="nil"/>
              <w:right w:val="nil"/>
            </w:tcBorders>
            <w:vAlign w:val="bottom"/>
          </w:tcPr>
          <w:p w14:paraId="3519C138" w14:textId="51AA256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4,2</w:t>
            </w:r>
          </w:p>
        </w:tc>
        <w:tc>
          <w:tcPr>
            <w:tcW w:w="680" w:type="dxa"/>
            <w:tcBorders>
              <w:top w:val="nil"/>
              <w:left w:val="nil"/>
              <w:bottom w:val="nil"/>
              <w:right w:val="nil"/>
            </w:tcBorders>
            <w:vAlign w:val="bottom"/>
          </w:tcPr>
          <w:p w14:paraId="3816417C" w14:textId="2869989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3,5</w:t>
            </w:r>
          </w:p>
        </w:tc>
        <w:tc>
          <w:tcPr>
            <w:tcW w:w="680" w:type="dxa"/>
            <w:tcBorders>
              <w:top w:val="nil"/>
              <w:left w:val="nil"/>
              <w:bottom w:val="nil"/>
              <w:right w:val="single" w:sz="4" w:space="0" w:color="auto"/>
            </w:tcBorders>
            <w:vAlign w:val="bottom"/>
          </w:tcPr>
          <w:p w14:paraId="48DAF81B" w14:textId="348064A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2,5</w:t>
            </w:r>
          </w:p>
        </w:tc>
        <w:tc>
          <w:tcPr>
            <w:tcW w:w="680" w:type="dxa"/>
            <w:tcBorders>
              <w:top w:val="nil"/>
              <w:left w:val="nil"/>
              <w:bottom w:val="nil"/>
              <w:right w:val="nil"/>
            </w:tcBorders>
            <w:vAlign w:val="bottom"/>
          </w:tcPr>
          <w:p w14:paraId="136CF748" w14:textId="6B89751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3,1</w:t>
            </w:r>
          </w:p>
        </w:tc>
        <w:tc>
          <w:tcPr>
            <w:tcW w:w="680" w:type="dxa"/>
            <w:tcBorders>
              <w:top w:val="nil"/>
              <w:left w:val="nil"/>
              <w:bottom w:val="nil"/>
              <w:right w:val="nil"/>
            </w:tcBorders>
            <w:vAlign w:val="bottom"/>
          </w:tcPr>
          <w:p w14:paraId="565745F8" w14:textId="10B76D4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2,5</w:t>
            </w:r>
          </w:p>
        </w:tc>
        <w:tc>
          <w:tcPr>
            <w:tcW w:w="680" w:type="dxa"/>
            <w:tcBorders>
              <w:top w:val="nil"/>
              <w:left w:val="nil"/>
              <w:bottom w:val="nil"/>
              <w:right w:val="single" w:sz="4" w:space="0" w:color="auto"/>
            </w:tcBorders>
            <w:vAlign w:val="bottom"/>
          </w:tcPr>
          <w:p w14:paraId="6D241980" w14:textId="1CD44B5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1CF33E9C" w14:textId="2FEF073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w:t>
            </w:r>
          </w:p>
        </w:tc>
        <w:tc>
          <w:tcPr>
            <w:tcW w:w="680" w:type="dxa"/>
            <w:tcBorders>
              <w:top w:val="nil"/>
              <w:left w:val="nil"/>
              <w:bottom w:val="nil"/>
              <w:right w:val="nil"/>
            </w:tcBorders>
            <w:vAlign w:val="bottom"/>
          </w:tcPr>
          <w:p w14:paraId="3AB5AAEF" w14:textId="7DDF07E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single" w:sz="8" w:space="0" w:color="auto"/>
            </w:tcBorders>
            <w:vAlign w:val="bottom"/>
          </w:tcPr>
          <w:p w14:paraId="666B5881" w14:textId="65503DC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r w:rsidR="00B90732" w:rsidRPr="001A6F17" w14:paraId="01B9D5E9" w14:textId="77777777" w:rsidTr="00F95583">
        <w:tc>
          <w:tcPr>
            <w:tcW w:w="851" w:type="dxa"/>
            <w:tcBorders>
              <w:top w:val="nil"/>
            </w:tcBorders>
            <w:vAlign w:val="center"/>
          </w:tcPr>
          <w:p w14:paraId="143F1BC4" w14:textId="6D98DC2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 mm</w:t>
            </w:r>
          </w:p>
        </w:tc>
        <w:tc>
          <w:tcPr>
            <w:tcW w:w="680" w:type="dxa"/>
            <w:tcBorders>
              <w:top w:val="nil"/>
            </w:tcBorders>
            <w:vAlign w:val="center"/>
          </w:tcPr>
          <w:p w14:paraId="5418E460" w14:textId="79C513A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60</w:t>
            </w:r>
          </w:p>
        </w:tc>
        <w:tc>
          <w:tcPr>
            <w:tcW w:w="680" w:type="dxa"/>
            <w:tcBorders>
              <w:top w:val="nil"/>
              <w:left w:val="nil"/>
              <w:bottom w:val="single" w:sz="4" w:space="0" w:color="auto"/>
              <w:right w:val="nil"/>
            </w:tcBorders>
            <w:vAlign w:val="bottom"/>
          </w:tcPr>
          <w:p w14:paraId="59FE1D3A" w14:textId="3E1841A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13,3</w:t>
            </w:r>
          </w:p>
        </w:tc>
        <w:tc>
          <w:tcPr>
            <w:tcW w:w="680" w:type="dxa"/>
            <w:tcBorders>
              <w:top w:val="nil"/>
              <w:left w:val="nil"/>
              <w:bottom w:val="single" w:sz="4" w:space="0" w:color="auto"/>
              <w:right w:val="nil"/>
            </w:tcBorders>
            <w:vAlign w:val="bottom"/>
          </w:tcPr>
          <w:p w14:paraId="04B4188F" w14:textId="36752FF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11,1</w:t>
            </w:r>
          </w:p>
        </w:tc>
        <w:tc>
          <w:tcPr>
            <w:tcW w:w="680" w:type="dxa"/>
            <w:tcBorders>
              <w:top w:val="nil"/>
              <w:left w:val="nil"/>
              <w:bottom w:val="single" w:sz="4" w:space="0" w:color="auto"/>
              <w:right w:val="single" w:sz="4" w:space="0" w:color="auto"/>
            </w:tcBorders>
            <w:vAlign w:val="bottom"/>
          </w:tcPr>
          <w:p w14:paraId="0C1EDB4D" w14:textId="777DB14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9,7</w:t>
            </w:r>
          </w:p>
        </w:tc>
        <w:tc>
          <w:tcPr>
            <w:tcW w:w="680" w:type="dxa"/>
            <w:tcBorders>
              <w:top w:val="nil"/>
              <w:left w:val="nil"/>
              <w:bottom w:val="single" w:sz="4" w:space="0" w:color="auto"/>
              <w:right w:val="nil"/>
            </w:tcBorders>
            <w:vAlign w:val="bottom"/>
          </w:tcPr>
          <w:p w14:paraId="16CFD90A" w14:textId="52AA104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10,5</w:t>
            </w:r>
          </w:p>
        </w:tc>
        <w:tc>
          <w:tcPr>
            <w:tcW w:w="680" w:type="dxa"/>
            <w:tcBorders>
              <w:top w:val="nil"/>
              <w:left w:val="nil"/>
              <w:bottom w:val="single" w:sz="4" w:space="0" w:color="auto"/>
              <w:right w:val="nil"/>
            </w:tcBorders>
            <w:vAlign w:val="bottom"/>
          </w:tcPr>
          <w:p w14:paraId="3EC613B9" w14:textId="17BB25D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8,7</w:t>
            </w:r>
          </w:p>
        </w:tc>
        <w:tc>
          <w:tcPr>
            <w:tcW w:w="680" w:type="dxa"/>
            <w:tcBorders>
              <w:top w:val="nil"/>
              <w:left w:val="nil"/>
              <w:bottom w:val="single" w:sz="4" w:space="0" w:color="auto"/>
              <w:right w:val="single" w:sz="4" w:space="0" w:color="auto"/>
            </w:tcBorders>
            <w:vAlign w:val="bottom"/>
          </w:tcPr>
          <w:p w14:paraId="4FEF77CC" w14:textId="3EA3883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7,5</w:t>
            </w:r>
          </w:p>
        </w:tc>
        <w:tc>
          <w:tcPr>
            <w:tcW w:w="680" w:type="dxa"/>
            <w:tcBorders>
              <w:top w:val="nil"/>
              <w:left w:val="nil"/>
              <w:bottom w:val="single" w:sz="4" w:space="0" w:color="auto"/>
              <w:right w:val="nil"/>
            </w:tcBorders>
            <w:vAlign w:val="bottom"/>
          </w:tcPr>
          <w:p w14:paraId="30D3B3EA" w14:textId="52D9D32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8,0</w:t>
            </w:r>
          </w:p>
        </w:tc>
        <w:tc>
          <w:tcPr>
            <w:tcW w:w="680" w:type="dxa"/>
            <w:tcBorders>
              <w:top w:val="nil"/>
              <w:left w:val="nil"/>
              <w:bottom w:val="single" w:sz="4" w:space="0" w:color="auto"/>
              <w:right w:val="nil"/>
            </w:tcBorders>
            <w:vAlign w:val="bottom"/>
          </w:tcPr>
          <w:p w14:paraId="44A9D393" w14:textId="0C21242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6,4</w:t>
            </w:r>
          </w:p>
        </w:tc>
        <w:tc>
          <w:tcPr>
            <w:tcW w:w="680" w:type="dxa"/>
            <w:tcBorders>
              <w:top w:val="nil"/>
              <w:left w:val="nil"/>
              <w:bottom w:val="single" w:sz="4" w:space="0" w:color="auto"/>
              <w:right w:val="single" w:sz="4" w:space="0" w:color="auto"/>
            </w:tcBorders>
            <w:vAlign w:val="bottom"/>
          </w:tcPr>
          <w:p w14:paraId="422697C0" w14:textId="02B1C5F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5,3</w:t>
            </w:r>
          </w:p>
        </w:tc>
        <w:tc>
          <w:tcPr>
            <w:tcW w:w="680" w:type="dxa"/>
            <w:tcBorders>
              <w:top w:val="nil"/>
              <w:left w:val="nil"/>
              <w:bottom w:val="single" w:sz="4" w:space="0" w:color="auto"/>
              <w:right w:val="nil"/>
            </w:tcBorders>
            <w:vAlign w:val="bottom"/>
          </w:tcPr>
          <w:p w14:paraId="5D98896C" w14:textId="5387313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4,7</w:t>
            </w:r>
          </w:p>
        </w:tc>
        <w:tc>
          <w:tcPr>
            <w:tcW w:w="680" w:type="dxa"/>
            <w:tcBorders>
              <w:top w:val="nil"/>
              <w:left w:val="nil"/>
              <w:bottom w:val="single" w:sz="4" w:space="0" w:color="auto"/>
              <w:right w:val="nil"/>
            </w:tcBorders>
            <w:vAlign w:val="bottom"/>
          </w:tcPr>
          <w:p w14:paraId="3FDCEAEC" w14:textId="76D8A65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3,7</w:t>
            </w:r>
          </w:p>
        </w:tc>
        <w:tc>
          <w:tcPr>
            <w:tcW w:w="680" w:type="dxa"/>
            <w:tcBorders>
              <w:top w:val="nil"/>
              <w:left w:val="nil"/>
              <w:bottom w:val="single" w:sz="4" w:space="0" w:color="auto"/>
              <w:right w:val="single" w:sz="4" w:space="0" w:color="auto"/>
            </w:tcBorders>
            <w:vAlign w:val="bottom"/>
          </w:tcPr>
          <w:p w14:paraId="192D2EC9" w14:textId="1A28D7E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2,9</w:t>
            </w:r>
          </w:p>
        </w:tc>
        <w:tc>
          <w:tcPr>
            <w:tcW w:w="680" w:type="dxa"/>
            <w:tcBorders>
              <w:top w:val="nil"/>
              <w:left w:val="nil"/>
              <w:bottom w:val="single" w:sz="4" w:space="0" w:color="auto"/>
              <w:right w:val="nil"/>
            </w:tcBorders>
            <w:vAlign w:val="bottom"/>
          </w:tcPr>
          <w:p w14:paraId="7568A0B2" w14:textId="18C57D5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3,3</w:t>
            </w:r>
          </w:p>
        </w:tc>
        <w:tc>
          <w:tcPr>
            <w:tcW w:w="680" w:type="dxa"/>
            <w:tcBorders>
              <w:top w:val="nil"/>
              <w:left w:val="nil"/>
              <w:bottom w:val="single" w:sz="4" w:space="0" w:color="auto"/>
              <w:right w:val="nil"/>
            </w:tcBorders>
            <w:vAlign w:val="bottom"/>
          </w:tcPr>
          <w:p w14:paraId="49E9B809" w14:textId="11B3E0F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2,6</w:t>
            </w:r>
          </w:p>
        </w:tc>
        <w:tc>
          <w:tcPr>
            <w:tcW w:w="680" w:type="dxa"/>
            <w:tcBorders>
              <w:top w:val="nil"/>
              <w:left w:val="nil"/>
              <w:bottom w:val="single" w:sz="4" w:space="0" w:color="auto"/>
              <w:right w:val="single" w:sz="4" w:space="0" w:color="auto"/>
            </w:tcBorders>
            <w:vAlign w:val="bottom"/>
          </w:tcPr>
          <w:p w14:paraId="2646165A" w14:textId="0B902A5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single" w:sz="4" w:space="0" w:color="auto"/>
              <w:right w:val="nil"/>
            </w:tcBorders>
            <w:vAlign w:val="bottom"/>
          </w:tcPr>
          <w:p w14:paraId="69D42F71" w14:textId="678FC35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w:t>
            </w:r>
          </w:p>
        </w:tc>
        <w:tc>
          <w:tcPr>
            <w:tcW w:w="680" w:type="dxa"/>
            <w:tcBorders>
              <w:top w:val="nil"/>
              <w:left w:val="nil"/>
              <w:bottom w:val="single" w:sz="4" w:space="0" w:color="auto"/>
              <w:right w:val="nil"/>
            </w:tcBorders>
            <w:vAlign w:val="bottom"/>
          </w:tcPr>
          <w:p w14:paraId="0C2CFD76" w14:textId="6BEC88E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single" w:sz="4" w:space="0" w:color="auto"/>
              <w:right w:val="single" w:sz="8" w:space="0" w:color="auto"/>
            </w:tcBorders>
            <w:vAlign w:val="bottom"/>
          </w:tcPr>
          <w:p w14:paraId="35045190" w14:textId="6B52844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r w:rsidR="00B90732" w:rsidRPr="001A6F17" w14:paraId="2CFBF53F" w14:textId="77777777" w:rsidTr="00F95583">
        <w:tc>
          <w:tcPr>
            <w:tcW w:w="851" w:type="dxa"/>
            <w:tcBorders>
              <w:bottom w:val="nil"/>
            </w:tcBorders>
            <w:vAlign w:val="center"/>
          </w:tcPr>
          <w:p w14:paraId="515001E4" w14:textId="6799696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0,5 </w:t>
            </w:r>
            <w:r w:rsidRPr="001A6F17">
              <w:rPr>
                <w:i/>
                <w:szCs w:val="24"/>
              </w:rPr>
              <w:t>b</w:t>
            </w:r>
          </w:p>
        </w:tc>
        <w:tc>
          <w:tcPr>
            <w:tcW w:w="680" w:type="dxa"/>
            <w:tcBorders>
              <w:bottom w:val="nil"/>
            </w:tcBorders>
            <w:vAlign w:val="center"/>
          </w:tcPr>
          <w:p w14:paraId="05657528" w14:textId="17FC5F2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25</w:t>
            </w:r>
          </w:p>
        </w:tc>
        <w:tc>
          <w:tcPr>
            <w:tcW w:w="680" w:type="dxa"/>
            <w:tcBorders>
              <w:top w:val="nil"/>
              <w:left w:val="nil"/>
              <w:bottom w:val="nil"/>
              <w:right w:val="nil"/>
            </w:tcBorders>
            <w:vAlign w:val="bottom"/>
          </w:tcPr>
          <w:p w14:paraId="204C242C" w14:textId="0519915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5,0</w:t>
            </w:r>
          </w:p>
        </w:tc>
        <w:tc>
          <w:tcPr>
            <w:tcW w:w="680" w:type="dxa"/>
            <w:tcBorders>
              <w:top w:val="nil"/>
              <w:left w:val="nil"/>
              <w:bottom w:val="nil"/>
              <w:right w:val="nil"/>
            </w:tcBorders>
            <w:vAlign w:val="bottom"/>
          </w:tcPr>
          <w:p w14:paraId="24147F02" w14:textId="08C93F0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single" w:sz="4" w:space="0" w:color="auto"/>
            </w:tcBorders>
            <w:vAlign w:val="bottom"/>
          </w:tcPr>
          <w:p w14:paraId="41592D18" w14:textId="5433E55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1523C27F" w14:textId="7E0399A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3,8</w:t>
            </w:r>
          </w:p>
        </w:tc>
        <w:tc>
          <w:tcPr>
            <w:tcW w:w="680" w:type="dxa"/>
            <w:tcBorders>
              <w:top w:val="nil"/>
              <w:left w:val="nil"/>
              <w:bottom w:val="nil"/>
              <w:right w:val="nil"/>
            </w:tcBorders>
            <w:vAlign w:val="bottom"/>
          </w:tcPr>
          <w:p w14:paraId="17E92E46" w14:textId="1074370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single" w:sz="4" w:space="0" w:color="auto"/>
            </w:tcBorders>
            <w:vAlign w:val="bottom"/>
          </w:tcPr>
          <w:p w14:paraId="67A0E661" w14:textId="5AAF107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22B304DC" w14:textId="31D10F4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2,2</w:t>
            </w:r>
          </w:p>
        </w:tc>
        <w:tc>
          <w:tcPr>
            <w:tcW w:w="680" w:type="dxa"/>
            <w:tcBorders>
              <w:top w:val="nil"/>
              <w:left w:val="nil"/>
              <w:bottom w:val="nil"/>
              <w:right w:val="nil"/>
            </w:tcBorders>
            <w:vAlign w:val="bottom"/>
          </w:tcPr>
          <w:p w14:paraId="48CE3BCC" w14:textId="1E69E4D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single" w:sz="4" w:space="0" w:color="auto"/>
            </w:tcBorders>
            <w:vAlign w:val="bottom"/>
          </w:tcPr>
          <w:p w14:paraId="2AD8CCB7" w14:textId="6ACF10E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5A324685" w14:textId="1C85671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55C84571" w14:textId="237FE36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single" w:sz="4" w:space="0" w:color="auto"/>
            </w:tcBorders>
            <w:vAlign w:val="bottom"/>
          </w:tcPr>
          <w:p w14:paraId="7F1CD3D1" w14:textId="139E06B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0FF6FBFB" w14:textId="04C70F7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112D73D3" w14:textId="694F132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single" w:sz="4" w:space="0" w:color="auto"/>
            </w:tcBorders>
            <w:vAlign w:val="bottom"/>
          </w:tcPr>
          <w:p w14:paraId="17C11C81" w14:textId="36E7B3E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666F32D7" w14:textId="501E990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52FE41DD" w14:textId="55ABFCB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single" w:sz="8" w:space="0" w:color="auto"/>
            </w:tcBorders>
            <w:vAlign w:val="bottom"/>
          </w:tcPr>
          <w:p w14:paraId="7F319A5E" w14:textId="60FD21B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r w:rsidR="00B90732" w:rsidRPr="001A6F17" w14:paraId="6A13709F" w14:textId="77777777" w:rsidTr="00F95583">
        <w:tc>
          <w:tcPr>
            <w:tcW w:w="851" w:type="dxa"/>
            <w:tcBorders>
              <w:top w:val="nil"/>
              <w:bottom w:val="nil"/>
            </w:tcBorders>
            <w:vAlign w:val="center"/>
          </w:tcPr>
          <w:p w14:paraId="58FC3758" w14:textId="78A08B7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0,5 </w:t>
            </w:r>
            <w:r w:rsidRPr="001A6F17">
              <w:rPr>
                <w:i/>
                <w:szCs w:val="24"/>
              </w:rPr>
              <w:t>b</w:t>
            </w:r>
          </w:p>
        </w:tc>
        <w:tc>
          <w:tcPr>
            <w:tcW w:w="680" w:type="dxa"/>
            <w:tcBorders>
              <w:top w:val="nil"/>
              <w:bottom w:val="nil"/>
            </w:tcBorders>
            <w:vAlign w:val="center"/>
          </w:tcPr>
          <w:p w14:paraId="5EE4136B" w14:textId="2B65B57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35</w:t>
            </w:r>
          </w:p>
        </w:tc>
        <w:tc>
          <w:tcPr>
            <w:tcW w:w="680" w:type="dxa"/>
            <w:tcBorders>
              <w:top w:val="nil"/>
              <w:left w:val="nil"/>
              <w:bottom w:val="nil"/>
              <w:right w:val="nil"/>
            </w:tcBorders>
            <w:vAlign w:val="bottom"/>
          </w:tcPr>
          <w:p w14:paraId="6EC9D1A6" w14:textId="3BAE5E6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14,5</w:t>
            </w:r>
          </w:p>
        </w:tc>
        <w:tc>
          <w:tcPr>
            <w:tcW w:w="680" w:type="dxa"/>
            <w:tcBorders>
              <w:top w:val="nil"/>
              <w:left w:val="nil"/>
              <w:bottom w:val="nil"/>
              <w:right w:val="nil"/>
            </w:tcBorders>
            <w:vAlign w:val="bottom"/>
          </w:tcPr>
          <w:p w14:paraId="4F7CCF14" w14:textId="7128D55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5,7</w:t>
            </w:r>
          </w:p>
        </w:tc>
        <w:tc>
          <w:tcPr>
            <w:tcW w:w="680" w:type="dxa"/>
            <w:tcBorders>
              <w:top w:val="nil"/>
              <w:left w:val="nil"/>
              <w:bottom w:val="nil"/>
              <w:right w:val="single" w:sz="4" w:space="0" w:color="auto"/>
            </w:tcBorders>
            <w:vAlign w:val="bottom"/>
          </w:tcPr>
          <w:p w14:paraId="02212330" w14:textId="430E2A9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4C4F91A6" w14:textId="16B61F1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11,5</w:t>
            </w:r>
          </w:p>
        </w:tc>
        <w:tc>
          <w:tcPr>
            <w:tcW w:w="680" w:type="dxa"/>
            <w:tcBorders>
              <w:top w:val="nil"/>
              <w:left w:val="nil"/>
              <w:bottom w:val="nil"/>
              <w:right w:val="nil"/>
            </w:tcBorders>
            <w:vAlign w:val="bottom"/>
          </w:tcPr>
          <w:p w14:paraId="23936367" w14:textId="78785F2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4,2</w:t>
            </w:r>
          </w:p>
        </w:tc>
        <w:tc>
          <w:tcPr>
            <w:tcW w:w="680" w:type="dxa"/>
            <w:tcBorders>
              <w:top w:val="nil"/>
              <w:left w:val="nil"/>
              <w:bottom w:val="nil"/>
              <w:right w:val="single" w:sz="4" w:space="0" w:color="auto"/>
            </w:tcBorders>
            <w:vAlign w:val="bottom"/>
          </w:tcPr>
          <w:p w14:paraId="68592595" w14:textId="1BDF663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3F03A3B0" w14:textId="1B2C86D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8,4</w:t>
            </w:r>
          </w:p>
        </w:tc>
        <w:tc>
          <w:tcPr>
            <w:tcW w:w="680" w:type="dxa"/>
            <w:tcBorders>
              <w:top w:val="nil"/>
              <w:left w:val="nil"/>
              <w:bottom w:val="nil"/>
              <w:right w:val="nil"/>
            </w:tcBorders>
            <w:vAlign w:val="bottom"/>
          </w:tcPr>
          <w:p w14:paraId="09AB799F" w14:textId="2B198B7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2,1</w:t>
            </w:r>
          </w:p>
        </w:tc>
        <w:tc>
          <w:tcPr>
            <w:tcW w:w="680" w:type="dxa"/>
            <w:tcBorders>
              <w:top w:val="nil"/>
              <w:left w:val="nil"/>
              <w:bottom w:val="nil"/>
              <w:right w:val="single" w:sz="4" w:space="0" w:color="auto"/>
            </w:tcBorders>
            <w:vAlign w:val="bottom"/>
          </w:tcPr>
          <w:p w14:paraId="126584B5" w14:textId="107B461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5BA0D338" w14:textId="146C1B1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3,6</w:t>
            </w:r>
          </w:p>
        </w:tc>
        <w:tc>
          <w:tcPr>
            <w:tcW w:w="680" w:type="dxa"/>
            <w:tcBorders>
              <w:top w:val="nil"/>
              <w:left w:val="nil"/>
              <w:bottom w:val="nil"/>
              <w:right w:val="nil"/>
            </w:tcBorders>
            <w:vAlign w:val="bottom"/>
          </w:tcPr>
          <w:p w14:paraId="43D3DF6A" w14:textId="40E6C3F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single" w:sz="4" w:space="0" w:color="auto"/>
            </w:tcBorders>
            <w:vAlign w:val="bottom"/>
          </w:tcPr>
          <w:p w14:paraId="322EB7B5" w14:textId="4F081E2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454A5832" w14:textId="528FC31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2,4</w:t>
            </w:r>
          </w:p>
        </w:tc>
        <w:tc>
          <w:tcPr>
            <w:tcW w:w="680" w:type="dxa"/>
            <w:tcBorders>
              <w:top w:val="nil"/>
              <w:left w:val="nil"/>
              <w:bottom w:val="nil"/>
              <w:right w:val="nil"/>
            </w:tcBorders>
            <w:vAlign w:val="bottom"/>
          </w:tcPr>
          <w:p w14:paraId="50264DE8" w14:textId="50D3F60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single" w:sz="4" w:space="0" w:color="auto"/>
            </w:tcBorders>
            <w:vAlign w:val="bottom"/>
          </w:tcPr>
          <w:p w14:paraId="68878BA7" w14:textId="32AA996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330585B9" w14:textId="2726726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75E7CDF0" w14:textId="43ED4A8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single" w:sz="8" w:space="0" w:color="auto"/>
            </w:tcBorders>
            <w:vAlign w:val="bottom"/>
          </w:tcPr>
          <w:p w14:paraId="58D4782E" w14:textId="2376F8E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r w:rsidR="00B90732" w:rsidRPr="001A6F17" w14:paraId="75BCD4B4" w14:textId="77777777" w:rsidTr="00F95583">
        <w:tc>
          <w:tcPr>
            <w:tcW w:w="851" w:type="dxa"/>
            <w:tcBorders>
              <w:top w:val="nil"/>
              <w:bottom w:val="nil"/>
            </w:tcBorders>
            <w:vAlign w:val="center"/>
          </w:tcPr>
          <w:p w14:paraId="06D483E5" w14:textId="44D6137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0,5 </w:t>
            </w:r>
            <w:r w:rsidRPr="001A6F17">
              <w:rPr>
                <w:i/>
                <w:szCs w:val="24"/>
              </w:rPr>
              <w:t>b</w:t>
            </w:r>
          </w:p>
        </w:tc>
        <w:tc>
          <w:tcPr>
            <w:tcW w:w="680" w:type="dxa"/>
            <w:tcBorders>
              <w:top w:val="nil"/>
              <w:bottom w:val="nil"/>
            </w:tcBorders>
            <w:vAlign w:val="center"/>
          </w:tcPr>
          <w:p w14:paraId="21D48C89" w14:textId="2112DCE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45</w:t>
            </w:r>
          </w:p>
        </w:tc>
        <w:tc>
          <w:tcPr>
            <w:tcW w:w="680" w:type="dxa"/>
            <w:tcBorders>
              <w:top w:val="nil"/>
              <w:left w:val="nil"/>
              <w:bottom w:val="nil"/>
              <w:right w:val="nil"/>
            </w:tcBorders>
            <w:vAlign w:val="bottom"/>
          </w:tcPr>
          <w:p w14:paraId="72201AEA" w14:textId="75EA35E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24,0</w:t>
            </w:r>
          </w:p>
        </w:tc>
        <w:tc>
          <w:tcPr>
            <w:tcW w:w="680" w:type="dxa"/>
            <w:tcBorders>
              <w:top w:val="nil"/>
              <w:left w:val="nil"/>
              <w:bottom w:val="nil"/>
              <w:right w:val="nil"/>
            </w:tcBorders>
            <w:vAlign w:val="bottom"/>
          </w:tcPr>
          <w:p w14:paraId="54B57738" w14:textId="3EE9CCA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10,6</w:t>
            </w:r>
          </w:p>
        </w:tc>
        <w:tc>
          <w:tcPr>
            <w:tcW w:w="680" w:type="dxa"/>
            <w:tcBorders>
              <w:top w:val="nil"/>
              <w:left w:val="nil"/>
              <w:bottom w:val="nil"/>
              <w:right w:val="single" w:sz="4" w:space="0" w:color="auto"/>
            </w:tcBorders>
            <w:vAlign w:val="bottom"/>
          </w:tcPr>
          <w:p w14:paraId="50AB950E" w14:textId="1B22D24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3,3</w:t>
            </w:r>
          </w:p>
        </w:tc>
        <w:tc>
          <w:tcPr>
            <w:tcW w:w="680" w:type="dxa"/>
            <w:tcBorders>
              <w:top w:val="nil"/>
              <w:left w:val="nil"/>
              <w:bottom w:val="nil"/>
              <w:right w:val="nil"/>
            </w:tcBorders>
            <w:vAlign w:val="bottom"/>
          </w:tcPr>
          <w:p w14:paraId="618221A3" w14:textId="003957A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20,0</w:t>
            </w:r>
          </w:p>
        </w:tc>
        <w:tc>
          <w:tcPr>
            <w:tcW w:w="680" w:type="dxa"/>
            <w:tcBorders>
              <w:top w:val="nil"/>
              <w:left w:val="nil"/>
              <w:bottom w:val="nil"/>
              <w:right w:val="nil"/>
            </w:tcBorders>
            <w:vAlign w:val="bottom"/>
          </w:tcPr>
          <w:p w14:paraId="5851451A" w14:textId="5F2D723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8,2</w:t>
            </w:r>
          </w:p>
        </w:tc>
        <w:tc>
          <w:tcPr>
            <w:tcW w:w="680" w:type="dxa"/>
            <w:tcBorders>
              <w:top w:val="nil"/>
              <w:left w:val="nil"/>
              <w:bottom w:val="nil"/>
              <w:right w:val="single" w:sz="4" w:space="0" w:color="auto"/>
            </w:tcBorders>
            <w:vAlign w:val="bottom"/>
          </w:tcPr>
          <w:p w14:paraId="40D4DCF3" w14:textId="418D109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412D1C56" w14:textId="25D8214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16,0</w:t>
            </w:r>
          </w:p>
        </w:tc>
        <w:tc>
          <w:tcPr>
            <w:tcW w:w="680" w:type="dxa"/>
            <w:tcBorders>
              <w:top w:val="nil"/>
              <w:left w:val="nil"/>
              <w:bottom w:val="nil"/>
              <w:right w:val="nil"/>
            </w:tcBorders>
            <w:vAlign w:val="bottom"/>
          </w:tcPr>
          <w:p w14:paraId="7AA4E2B6" w14:textId="3869757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5,8</w:t>
            </w:r>
          </w:p>
        </w:tc>
        <w:tc>
          <w:tcPr>
            <w:tcW w:w="680" w:type="dxa"/>
            <w:tcBorders>
              <w:top w:val="nil"/>
              <w:left w:val="nil"/>
              <w:bottom w:val="nil"/>
              <w:right w:val="single" w:sz="4" w:space="0" w:color="auto"/>
            </w:tcBorders>
            <w:vAlign w:val="bottom"/>
          </w:tcPr>
          <w:p w14:paraId="229A474C" w14:textId="79056A5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13ADE6BC" w14:textId="7E88757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6,9</w:t>
            </w:r>
          </w:p>
        </w:tc>
        <w:tc>
          <w:tcPr>
            <w:tcW w:w="680" w:type="dxa"/>
            <w:tcBorders>
              <w:top w:val="nil"/>
              <w:left w:val="nil"/>
              <w:bottom w:val="nil"/>
              <w:right w:val="nil"/>
            </w:tcBorders>
            <w:vAlign w:val="bottom"/>
          </w:tcPr>
          <w:p w14:paraId="11796FA6" w14:textId="7DC48F7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w:t>
            </w:r>
          </w:p>
        </w:tc>
        <w:tc>
          <w:tcPr>
            <w:tcW w:w="680" w:type="dxa"/>
            <w:tcBorders>
              <w:top w:val="nil"/>
              <w:left w:val="nil"/>
              <w:bottom w:val="nil"/>
              <w:right w:val="single" w:sz="4" w:space="0" w:color="auto"/>
            </w:tcBorders>
            <w:vAlign w:val="bottom"/>
          </w:tcPr>
          <w:p w14:paraId="7ABCF35D" w14:textId="7C567B5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3DD1429A" w14:textId="741E1AB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4,6</w:t>
            </w:r>
          </w:p>
        </w:tc>
        <w:tc>
          <w:tcPr>
            <w:tcW w:w="680" w:type="dxa"/>
            <w:tcBorders>
              <w:top w:val="nil"/>
              <w:left w:val="nil"/>
              <w:bottom w:val="nil"/>
              <w:right w:val="nil"/>
            </w:tcBorders>
            <w:vAlign w:val="bottom"/>
          </w:tcPr>
          <w:p w14:paraId="1FF4E5B0" w14:textId="2D2B93F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single" w:sz="4" w:space="0" w:color="auto"/>
            </w:tcBorders>
            <w:vAlign w:val="bottom"/>
          </w:tcPr>
          <w:p w14:paraId="111C5F51" w14:textId="511BE88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088159C1" w14:textId="2889317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2,4</w:t>
            </w:r>
          </w:p>
        </w:tc>
        <w:tc>
          <w:tcPr>
            <w:tcW w:w="680" w:type="dxa"/>
            <w:tcBorders>
              <w:top w:val="nil"/>
              <w:left w:val="nil"/>
              <w:bottom w:val="nil"/>
              <w:right w:val="nil"/>
            </w:tcBorders>
            <w:vAlign w:val="bottom"/>
          </w:tcPr>
          <w:p w14:paraId="655D04D9" w14:textId="65830C7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single" w:sz="8" w:space="0" w:color="auto"/>
            </w:tcBorders>
            <w:vAlign w:val="bottom"/>
          </w:tcPr>
          <w:p w14:paraId="3C8FDA77" w14:textId="074C900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r w:rsidR="00B90732" w:rsidRPr="001A6F17" w14:paraId="61088F36" w14:textId="77777777" w:rsidTr="00F95583">
        <w:tc>
          <w:tcPr>
            <w:tcW w:w="851" w:type="dxa"/>
            <w:tcBorders>
              <w:top w:val="nil"/>
            </w:tcBorders>
            <w:vAlign w:val="center"/>
          </w:tcPr>
          <w:p w14:paraId="6838F68C" w14:textId="20E3624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0,5 </w:t>
            </w:r>
            <w:r w:rsidRPr="001A6F17">
              <w:rPr>
                <w:i/>
                <w:szCs w:val="24"/>
              </w:rPr>
              <w:t>b</w:t>
            </w:r>
          </w:p>
        </w:tc>
        <w:tc>
          <w:tcPr>
            <w:tcW w:w="680" w:type="dxa"/>
            <w:tcBorders>
              <w:top w:val="nil"/>
            </w:tcBorders>
            <w:vAlign w:val="center"/>
          </w:tcPr>
          <w:p w14:paraId="6C574E1F" w14:textId="321A345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60</w:t>
            </w:r>
          </w:p>
        </w:tc>
        <w:tc>
          <w:tcPr>
            <w:tcW w:w="680" w:type="dxa"/>
            <w:tcBorders>
              <w:top w:val="nil"/>
              <w:left w:val="nil"/>
              <w:bottom w:val="single" w:sz="4" w:space="0" w:color="auto"/>
              <w:right w:val="nil"/>
            </w:tcBorders>
            <w:vAlign w:val="bottom"/>
          </w:tcPr>
          <w:p w14:paraId="6C5CDF5D" w14:textId="014F2A6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24,0</w:t>
            </w:r>
          </w:p>
        </w:tc>
        <w:tc>
          <w:tcPr>
            <w:tcW w:w="680" w:type="dxa"/>
            <w:tcBorders>
              <w:top w:val="nil"/>
              <w:left w:val="nil"/>
              <w:bottom w:val="single" w:sz="4" w:space="0" w:color="auto"/>
              <w:right w:val="nil"/>
            </w:tcBorders>
            <w:vAlign w:val="bottom"/>
          </w:tcPr>
          <w:p w14:paraId="41F1E666" w14:textId="04B65A2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20,6</w:t>
            </w:r>
          </w:p>
        </w:tc>
        <w:tc>
          <w:tcPr>
            <w:tcW w:w="680" w:type="dxa"/>
            <w:tcBorders>
              <w:top w:val="nil"/>
              <w:left w:val="nil"/>
              <w:bottom w:val="single" w:sz="4" w:space="0" w:color="auto"/>
              <w:right w:val="single" w:sz="4" w:space="0" w:color="auto"/>
            </w:tcBorders>
            <w:vAlign w:val="bottom"/>
          </w:tcPr>
          <w:p w14:paraId="7820BB61" w14:textId="2E8B2F9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8,8</w:t>
            </w:r>
          </w:p>
        </w:tc>
        <w:tc>
          <w:tcPr>
            <w:tcW w:w="680" w:type="dxa"/>
            <w:tcBorders>
              <w:top w:val="nil"/>
              <w:left w:val="nil"/>
              <w:bottom w:val="single" w:sz="4" w:space="0" w:color="auto"/>
              <w:right w:val="nil"/>
            </w:tcBorders>
            <w:vAlign w:val="bottom"/>
          </w:tcPr>
          <w:p w14:paraId="1AC180C3" w14:textId="19BCAEE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20,0</w:t>
            </w:r>
          </w:p>
        </w:tc>
        <w:tc>
          <w:tcPr>
            <w:tcW w:w="680" w:type="dxa"/>
            <w:tcBorders>
              <w:top w:val="nil"/>
              <w:left w:val="nil"/>
              <w:bottom w:val="single" w:sz="4" w:space="0" w:color="auto"/>
              <w:right w:val="nil"/>
            </w:tcBorders>
            <w:vAlign w:val="bottom"/>
          </w:tcPr>
          <w:p w14:paraId="0C756A85" w14:textId="59FB2F4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15,3</w:t>
            </w:r>
          </w:p>
        </w:tc>
        <w:tc>
          <w:tcPr>
            <w:tcW w:w="680" w:type="dxa"/>
            <w:tcBorders>
              <w:top w:val="nil"/>
              <w:left w:val="nil"/>
              <w:bottom w:val="single" w:sz="4" w:space="0" w:color="auto"/>
              <w:right w:val="single" w:sz="4" w:space="0" w:color="auto"/>
            </w:tcBorders>
            <w:vAlign w:val="bottom"/>
          </w:tcPr>
          <w:p w14:paraId="0F843434" w14:textId="2F94F4B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6,5</w:t>
            </w:r>
          </w:p>
        </w:tc>
        <w:tc>
          <w:tcPr>
            <w:tcW w:w="680" w:type="dxa"/>
            <w:tcBorders>
              <w:top w:val="nil"/>
              <w:left w:val="nil"/>
              <w:bottom w:val="single" w:sz="4" w:space="0" w:color="auto"/>
              <w:right w:val="nil"/>
            </w:tcBorders>
            <w:vAlign w:val="bottom"/>
          </w:tcPr>
          <w:p w14:paraId="5DD37818" w14:textId="718CC1B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16,0</w:t>
            </w:r>
          </w:p>
        </w:tc>
        <w:tc>
          <w:tcPr>
            <w:tcW w:w="680" w:type="dxa"/>
            <w:tcBorders>
              <w:top w:val="nil"/>
              <w:left w:val="nil"/>
              <w:bottom w:val="single" w:sz="4" w:space="0" w:color="auto"/>
              <w:right w:val="nil"/>
            </w:tcBorders>
            <w:vAlign w:val="bottom"/>
          </w:tcPr>
          <w:p w14:paraId="14B31C52" w14:textId="51812A8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9,9</w:t>
            </w:r>
          </w:p>
        </w:tc>
        <w:tc>
          <w:tcPr>
            <w:tcW w:w="680" w:type="dxa"/>
            <w:tcBorders>
              <w:top w:val="nil"/>
              <w:left w:val="nil"/>
              <w:bottom w:val="single" w:sz="4" w:space="0" w:color="auto"/>
              <w:right w:val="single" w:sz="4" w:space="0" w:color="auto"/>
            </w:tcBorders>
            <w:vAlign w:val="bottom"/>
          </w:tcPr>
          <w:p w14:paraId="365222F9" w14:textId="16FB5DB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3,9</w:t>
            </w:r>
          </w:p>
        </w:tc>
        <w:tc>
          <w:tcPr>
            <w:tcW w:w="680" w:type="dxa"/>
            <w:tcBorders>
              <w:top w:val="nil"/>
              <w:left w:val="nil"/>
              <w:bottom w:val="single" w:sz="4" w:space="0" w:color="auto"/>
              <w:right w:val="nil"/>
            </w:tcBorders>
            <w:vAlign w:val="bottom"/>
          </w:tcPr>
          <w:p w14:paraId="0814723E" w14:textId="3B105E1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12,0</w:t>
            </w:r>
          </w:p>
        </w:tc>
        <w:tc>
          <w:tcPr>
            <w:tcW w:w="680" w:type="dxa"/>
            <w:tcBorders>
              <w:top w:val="nil"/>
              <w:left w:val="nil"/>
              <w:bottom w:val="single" w:sz="4" w:space="0" w:color="auto"/>
              <w:right w:val="nil"/>
            </w:tcBorders>
            <w:vAlign w:val="bottom"/>
          </w:tcPr>
          <w:p w14:paraId="136F6874" w14:textId="308306F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3,9</w:t>
            </w:r>
          </w:p>
        </w:tc>
        <w:tc>
          <w:tcPr>
            <w:tcW w:w="680" w:type="dxa"/>
            <w:tcBorders>
              <w:top w:val="nil"/>
              <w:left w:val="nil"/>
              <w:bottom w:val="single" w:sz="4" w:space="0" w:color="auto"/>
              <w:right w:val="single" w:sz="4" w:space="0" w:color="auto"/>
            </w:tcBorders>
            <w:vAlign w:val="bottom"/>
          </w:tcPr>
          <w:p w14:paraId="3406D8E6" w14:textId="6FD0F5D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single" w:sz="4" w:space="0" w:color="auto"/>
              <w:right w:val="nil"/>
            </w:tcBorders>
            <w:vAlign w:val="bottom"/>
          </w:tcPr>
          <w:p w14:paraId="05BBB039" w14:textId="574F864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8,7</w:t>
            </w:r>
          </w:p>
        </w:tc>
        <w:tc>
          <w:tcPr>
            <w:tcW w:w="680" w:type="dxa"/>
            <w:tcBorders>
              <w:top w:val="nil"/>
              <w:left w:val="nil"/>
              <w:bottom w:val="single" w:sz="4" w:space="0" w:color="auto"/>
              <w:right w:val="nil"/>
            </w:tcBorders>
            <w:vAlign w:val="bottom"/>
          </w:tcPr>
          <w:p w14:paraId="0C6424D2" w14:textId="4A6BE87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1,8</w:t>
            </w:r>
          </w:p>
        </w:tc>
        <w:tc>
          <w:tcPr>
            <w:tcW w:w="680" w:type="dxa"/>
            <w:tcBorders>
              <w:top w:val="nil"/>
              <w:left w:val="nil"/>
              <w:bottom w:val="single" w:sz="4" w:space="0" w:color="auto"/>
              <w:right w:val="single" w:sz="4" w:space="0" w:color="auto"/>
            </w:tcBorders>
            <w:vAlign w:val="bottom"/>
          </w:tcPr>
          <w:p w14:paraId="78E542E9" w14:textId="7C2AEFB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single" w:sz="4" w:space="0" w:color="auto"/>
              <w:right w:val="nil"/>
            </w:tcBorders>
            <w:vAlign w:val="bottom"/>
          </w:tcPr>
          <w:p w14:paraId="0E44CE72" w14:textId="4462B2C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2,5</w:t>
            </w:r>
          </w:p>
        </w:tc>
        <w:tc>
          <w:tcPr>
            <w:tcW w:w="680" w:type="dxa"/>
            <w:tcBorders>
              <w:top w:val="nil"/>
              <w:left w:val="nil"/>
              <w:bottom w:val="single" w:sz="4" w:space="0" w:color="auto"/>
              <w:right w:val="nil"/>
            </w:tcBorders>
            <w:vAlign w:val="bottom"/>
          </w:tcPr>
          <w:p w14:paraId="00B0B12D" w14:textId="691AE4F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single" w:sz="4" w:space="0" w:color="auto"/>
              <w:right w:val="single" w:sz="8" w:space="0" w:color="auto"/>
            </w:tcBorders>
            <w:vAlign w:val="bottom"/>
          </w:tcPr>
          <w:p w14:paraId="1589C2F3" w14:textId="7866211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r w:rsidR="00B90732" w:rsidRPr="001A6F17" w14:paraId="402D4DB1" w14:textId="77777777" w:rsidTr="00F95583">
        <w:tc>
          <w:tcPr>
            <w:tcW w:w="851" w:type="dxa"/>
            <w:tcBorders>
              <w:bottom w:val="nil"/>
            </w:tcBorders>
            <w:vAlign w:val="center"/>
          </w:tcPr>
          <w:p w14:paraId="206AF308" w14:textId="4047F7D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1,0 </w:t>
            </w:r>
            <w:r w:rsidRPr="001A6F17">
              <w:rPr>
                <w:i/>
                <w:szCs w:val="24"/>
              </w:rPr>
              <w:t>b</w:t>
            </w:r>
          </w:p>
        </w:tc>
        <w:tc>
          <w:tcPr>
            <w:tcW w:w="680" w:type="dxa"/>
            <w:tcBorders>
              <w:bottom w:val="nil"/>
            </w:tcBorders>
            <w:vAlign w:val="center"/>
          </w:tcPr>
          <w:p w14:paraId="41FA44FC" w14:textId="69C3CCB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25</w:t>
            </w:r>
          </w:p>
        </w:tc>
        <w:tc>
          <w:tcPr>
            <w:tcW w:w="680" w:type="dxa"/>
            <w:tcBorders>
              <w:top w:val="nil"/>
              <w:left w:val="nil"/>
              <w:bottom w:val="nil"/>
              <w:right w:val="nil"/>
            </w:tcBorders>
            <w:vAlign w:val="bottom"/>
          </w:tcPr>
          <w:p w14:paraId="39355189" w14:textId="5542A79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8,2</w:t>
            </w:r>
          </w:p>
        </w:tc>
        <w:tc>
          <w:tcPr>
            <w:tcW w:w="680" w:type="dxa"/>
            <w:tcBorders>
              <w:top w:val="nil"/>
              <w:left w:val="nil"/>
              <w:bottom w:val="nil"/>
              <w:right w:val="nil"/>
            </w:tcBorders>
            <w:vAlign w:val="bottom"/>
          </w:tcPr>
          <w:p w14:paraId="4D85D461" w14:textId="0AC6D9B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single" w:sz="4" w:space="0" w:color="auto"/>
            </w:tcBorders>
            <w:vAlign w:val="bottom"/>
          </w:tcPr>
          <w:p w14:paraId="22315E63" w14:textId="02BEE86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5AFECAF0" w14:textId="7EEC6EE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6,6</w:t>
            </w:r>
          </w:p>
        </w:tc>
        <w:tc>
          <w:tcPr>
            <w:tcW w:w="680" w:type="dxa"/>
            <w:tcBorders>
              <w:top w:val="nil"/>
              <w:left w:val="nil"/>
              <w:bottom w:val="nil"/>
              <w:right w:val="nil"/>
            </w:tcBorders>
            <w:vAlign w:val="bottom"/>
          </w:tcPr>
          <w:p w14:paraId="7BBC4442" w14:textId="0A9AE67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single" w:sz="4" w:space="0" w:color="auto"/>
            </w:tcBorders>
            <w:vAlign w:val="bottom"/>
          </w:tcPr>
          <w:p w14:paraId="00938779" w14:textId="1486702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36C0EB39" w14:textId="7E5679C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4,8</w:t>
            </w:r>
          </w:p>
        </w:tc>
        <w:tc>
          <w:tcPr>
            <w:tcW w:w="680" w:type="dxa"/>
            <w:tcBorders>
              <w:top w:val="nil"/>
              <w:left w:val="nil"/>
              <w:bottom w:val="nil"/>
              <w:right w:val="nil"/>
            </w:tcBorders>
            <w:vAlign w:val="bottom"/>
          </w:tcPr>
          <w:p w14:paraId="220CC160" w14:textId="37F9EF7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single" w:sz="4" w:space="0" w:color="auto"/>
            </w:tcBorders>
            <w:vAlign w:val="bottom"/>
          </w:tcPr>
          <w:p w14:paraId="5E6352BF" w14:textId="63832E8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236A3F2F" w14:textId="728E2DA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3E06A0BA" w14:textId="3B52C0A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single" w:sz="4" w:space="0" w:color="auto"/>
            </w:tcBorders>
            <w:vAlign w:val="bottom"/>
          </w:tcPr>
          <w:p w14:paraId="1F50D152" w14:textId="2228E05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7A7AF0C8" w14:textId="127215D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5974191F" w14:textId="1CFCBE4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single" w:sz="4" w:space="0" w:color="auto"/>
            </w:tcBorders>
            <w:vAlign w:val="bottom"/>
          </w:tcPr>
          <w:p w14:paraId="55F4ACD3" w14:textId="1A26D28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26971071" w14:textId="000EAF9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0C5E8736" w14:textId="0D38793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single" w:sz="8" w:space="0" w:color="auto"/>
            </w:tcBorders>
            <w:vAlign w:val="bottom"/>
          </w:tcPr>
          <w:p w14:paraId="2175D306" w14:textId="2A493A5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r w:rsidR="00B90732" w:rsidRPr="001A6F17" w14:paraId="636F1817" w14:textId="77777777" w:rsidTr="00F95583">
        <w:tc>
          <w:tcPr>
            <w:tcW w:w="851" w:type="dxa"/>
            <w:tcBorders>
              <w:top w:val="nil"/>
              <w:bottom w:val="nil"/>
            </w:tcBorders>
            <w:vAlign w:val="center"/>
          </w:tcPr>
          <w:p w14:paraId="250A6834" w14:textId="02682BB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1,0 </w:t>
            </w:r>
            <w:r w:rsidRPr="001A6F17">
              <w:rPr>
                <w:i/>
                <w:szCs w:val="24"/>
              </w:rPr>
              <w:t>b</w:t>
            </w:r>
          </w:p>
        </w:tc>
        <w:tc>
          <w:tcPr>
            <w:tcW w:w="680" w:type="dxa"/>
            <w:tcBorders>
              <w:top w:val="nil"/>
              <w:bottom w:val="nil"/>
            </w:tcBorders>
            <w:vAlign w:val="center"/>
          </w:tcPr>
          <w:p w14:paraId="1B4C51C2" w14:textId="50717CE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35</w:t>
            </w:r>
          </w:p>
        </w:tc>
        <w:tc>
          <w:tcPr>
            <w:tcW w:w="680" w:type="dxa"/>
            <w:tcBorders>
              <w:top w:val="nil"/>
              <w:left w:val="nil"/>
              <w:bottom w:val="nil"/>
              <w:right w:val="nil"/>
            </w:tcBorders>
            <w:vAlign w:val="bottom"/>
          </w:tcPr>
          <w:p w14:paraId="59E94229" w14:textId="4BB77D0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24,0</w:t>
            </w:r>
          </w:p>
        </w:tc>
        <w:tc>
          <w:tcPr>
            <w:tcW w:w="680" w:type="dxa"/>
            <w:tcBorders>
              <w:top w:val="nil"/>
              <w:left w:val="nil"/>
              <w:bottom w:val="nil"/>
              <w:right w:val="nil"/>
            </w:tcBorders>
            <w:vAlign w:val="bottom"/>
          </w:tcPr>
          <w:p w14:paraId="649C120F" w14:textId="6FFF490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10,2</w:t>
            </w:r>
          </w:p>
        </w:tc>
        <w:tc>
          <w:tcPr>
            <w:tcW w:w="680" w:type="dxa"/>
            <w:tcBorders>
              <w:top w:val="nil"/>
              <w:left w:val="nil"/>
              <w:bottom w:val="nil"/>
              <w:right w:val="single" w:sz="4" w:space="0" w:color="auto"/>
            </w:tcBorders>
            <w:vAlign w:val="bottom"/>
          </w:tcPr>
          <w:p w14:paraId="526DAA41" w14:textId="3A6C557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54297387" w14:textId="69F0F54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20,0</w:t>
            </w:r>
          </w:p>
        </w:tc>
        <w:tc>
          <w:tcPr>
            <w:tcW w:w="680" w:type="dxa"/>
            <w:tcBorders>
              <w:top w:val="nil"/>
              <w:left w:val="nil"/>
              <w:bottom w:val="nil"/>
              <w:right w:val="nil"/>
            </w:tcBorders>
            <w:vAlign w:val="bottom"/>
          </w:tcPr>
          <w:p w14:paraId="5541DBCE" w14:textId="78DC4EA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7,9</w:t>
            </w:r>
          </w:p>
        </w:tc>
        <w:tc>
          <w:tcPr>
            <w:tcW w:w="680" w:type="dxa"/>
            <w:tcBorders>
              <w:top w:val="nil"/>
              <w:left w:val="nil"/>
              <w:bottom w:val="nil"/>
              <w:right w:val="single" w:sz="4" w:space="0" w:color="auto"/>
            </w:tcBorders>
            <w:vAlign w:val="bottom"/>
          </w:tcPr>
          <w:p w14:paraId="5A9A5EE7" w14:textId="2A57B46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6F37A16D" w14:textId="7D6E852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15,0</w:t>
            </w:r>
          </w:p>
        </w:tc>
        <w:tc>
          <w:tcPr>
            <w:tcW w:w="680" w:type="dxa"/>
            <w:tcBorders>
              <w:top w:val="nil"/>
              <w:left w:val="nil"/>
              <w:bottom w:val="nil"/>
              <w:right w:val="nil"/>
            </w:tcBorders>
            <w:vAlign w:val="bottom"/>
          </w:tcPr>
          <w:p w14:paraId="4438C6D0" w14:textId="6D3197B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5,8</w:t>
            </w:r>
          </w:p>
        </w:tc>
        <w:tc>
          <w:tcPr>
            <w:tcW w:w="680" w:type="dxa"/>
            <w:tcBorders>
              <w:top w:val="nil"/>
              <w:left w:val="nil"/>
              <w:bottom w:val="nil"/>
              <w:right w:val="single" w:sz="4" w:space="0" w:color="auto"/>
            </w:tcBorders>
            <w:vAlign w:val="bottom"/>
          </w:tcPr>
          <w:p w14:paraId="512FE8E9" w14:textId="4283A73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36071A32" w14:textId="661FFD5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6,8</w:t>
            </w:r>
          </w:p>
        </w:tc>
        <w:tc>
          <w:tcPr>
            <w:tcW w:w="680" w:type="dxa"/>
            <w:tcBorders>
              <w:top w:val="nil"/>
              <w:left w:val="nil"/>
              <w:bottom w:val="nil"/>
              <w:right w:val="nil"/>
            </w:tcBorders>
            <w:vAlign w:val="bottom"/>
          </w:tcPr>
          <w:p w14:paraId="4984CB0D" w14:textId="3A841DC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single" w:sz="4" w:space="0" w:color="auto"/>
            </w:tcBorders>
            <w:vAlign w:val="bottom"/>
          </w:tcPr>
          <w:p w14:paraId="066E983A" w14:textId="0878540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5BD2AF20" w14:textId="32F7F1E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4,9</w:t>
            </w:r>
          </w:p>
        </w:tc>
        <w:tc>
          <w:tcPr>
            <w:tcW w:w="680" w:type="dxa"/>
            <w:tcBorders>
              <w:top w:val="nil"/>
              <w:left w:val="nil"/>
              <w:bottom w:val="nil"/>
              <w:right w:val="nil"/>
            </w:tcBorders>
            <w:vAlign w:val="bottom"/>
          </w:tcPr>
          <w:p w14:paraId="3C955875" w14:textId="023B7A8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single" w:sz="4" w:space="0" w:color="auto"/>
            </w:tcBorders>
            <w:vAlign w:val="bottom"/>
          </w:tcPr>
          <w:p w14:paraId="486F67AE" w14:textId="0D5E3F3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74E95C9E" w14:textId="22543CF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37931482" w14:textId="5469A4A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single" w:sz="8" w:space="0" w:color="auto"/>
            </w:tcBorders>
            <w:vAlign w:val="bottom"/>
          </w:tcPr>
          <w:p w14:paraId="2086837D" w14:textId="2885268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r w:rsidR="00B90732" w:rsidRPr="001A6F17" w14:paraId="14D5632B" w14:textId="77777777" w:rsidTr="00F95583">
        <w:tc>
          <w:tcPr>
            <w:tcW w:w="851" w:type="dxa"/>
            <w:tcBorders>
              <w:top w:val="nil"/>
              <w:bottom w:val="nil"/>
            </w:tcBorders>
            <w:vAlign w:val="center"/>
          </w:tcPr>
          <w:p w14:paraId="37FC27B6" w14:textId="3BCF2EB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1,0 </w:t>
            </w:r>
            <w:r w:rsidRPr="001A6F17">
              <w:rPr>
                <w:i/>
                <w:szCs w:val="24"/>
              </w:rPr>
              <w:t>b</w:t>
            </w:r>
          </w:p>
        </w:tc>
        <w:tc>
          <w:tcPr>
            <w:tcW w:w="680" w:type="dxa"/>
            <w:tcBorders>
              <w:top w:val="nil"/>
              <w:bottom w:val="nil"/>
            </w:tcBorders>
            <w:vAlign w:val="center"/>
          </w:tcPr>
          <w:p w14:paraId="5F8C4689" w14:textId="5E246E1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45</w:t>
            </w:r>
          </w:p>
        </w:tc>
        <w:tc>
          <w:tcPr>
            <w:tcW w:w="680" w:type="dxa"/>
            <w:tcBorders>
              <w:top w:val="nil"/>
              <w:left w:val="nil"/>
              <w:bottom w:val="nil"/>
              <w:right w:val="nil"/>
            </w:tcBorders>
            <w:vAlign w:val="bottom"/>
          </w:tcPr>
          <w:p w14:paraId="237AD24F" w14:textId="10BF2A6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24,0</w:t>
            </w:r>
          </w:p>
        </w:tc>
        <w:tc>
          <w:tcPr>
            <w:tcW w:w="680" w:type="dxa"/>
            <w:tcBorders>
              <w:top w:val="nil"/>
              <w:left w:val="nil"/>
              <w:bottom w:val="nil"/>
              <w:right w:val="nil"/>
            </w:tcBorders>
            <w:vAlign w:val="bottom"/>
          </w:tcPr>
          <w:p w14:paraId="39E2E0B0" w14:textId="7B766AC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18,7</w:t>
            </w:r>
          </w:p>
        </w:tc>
        <w:tc>
          <w:tcPr>
            <w:tcW w:w="680" w:type="dxa"/>
            <w:tcBorders>
              <w:top w:val="nil"/>
              <w:left w:val="nil"/>
              <w:bottom w:val="nil"/>
              <w:right w:val="single" w:sz="4" w:space="0" w:color="auto"/>
            </w:tcBorders>
            <w:vAlign w:val="bottom"/>
          </w:tcPr>
          <w:p w14:paraId="4FD29E6C" w14:textId="5049141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8,3</w:t>
            </w:r>
          </w:p>
        </w:tc>
        <w:tc>
          <w:tcPr>
            <w:tcW w:w="680" w:type="dxa"/>
            <w:tcBorders>
              <w:top w:val="nil"/>
              <w:left w:val="nil"/>
              <w:bottom w:val="nil"/>
              <w:right w:val="nil"/>
            </w:tcBorders>
            <w:vAlign w:val="bottom"/>
          </w:tcPr>
          <w:p w14:paraId="5E1470F2" w14:textId="3FC5E94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20,0</w:t>
            </w:r>
          </w:p>
        </w:tc>
        <w:tc>
          <w:tcPr>
            <w:tcW w:w="680" w:type="dxa"/>
            <w:tcBorders>
              <w:top w:val="nil"/>
              <w:left w:val="nil"/>
              <w:bottom w:val="nil"/>
              <w:right w:val="nil"/>
            </w:tcBorders>
            <w:vAlign w:val="bottom"/>
          </w:tcPr>
          <w:p w14:paraId="513DDA57" w14:textId="1FFB38B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14,6</w:t>
            </w:r>
          </w:p>
        </w:tc>
        <w:tc>
          <w:tcPr>
            <w:tcW w:w="680" w:type="dxa"/>
            <w:tcBorders>
              <w:top w:val="nil"/>
              <w:left w:val="nil"/>
              <w:bottom w:val="nil"/>
              <w:right w:val="single" w:sz="4" w:space="0" w:color="auto"/>
            </w:tcBorders>
            <w:vAlign w:val="bottom"/>
          </w:tcPr>
          <w:p w14:paraId="4CEE210F" w14:textId="312EEBE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6677140A" w14:textId="73AE127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16,0</w:t>
            </w:r>
          </w:p>
        </w:tc>
        <w:tc>
          <w:tcPr>
            <w:tcW w:w="680" w:type="dxa"/>
            <w:tcBorders>
              <w:top w:val="nil"/>
              <w:left w:val="nil"/>
              <w:bottom w:val="nil"/>
              <w:right w:val="nil"/>
            </w:tcBorders>
            <w:vAlign w:val="bottom"/>
          </w:tcPr>
          <w:p w14:paraId="0148AA70" w14:textId="6E1DE91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10,6</w:t>
            </w:r>
          </w:p>
        </w:tc>
        <w:tc>
          <w:tcPr>
            <w:tcW w:w="680" w:type="dxa"/>
            <w:tcBorders>
              <w:top w:val="nil"/>
              <w:left w:val="nil"/>
              <w:bottom w:val="nil"/>
              <w:right w:val="single" w:sz="4" w:space="0" w:color="auto"/>
            </w:tcBorders>
            <w:vAlign w:val="bottom"/>
          </w:tcPr>
          <w:p w14:paraId="5BBF4641" w14:textId="410F0CE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53F714F6" w14:textId="6B4CB23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12,0</w:t>
            </w:r>
          </w:p>
        </w:tc>
        <w:tc>
          <w:tcPr>
            <w:tcW w:w="680" w:type="dxa"/>
            <w:tcBorders>
              <w:top w:val="nil"/>
              <w:left w:val="nil"/>
              <w:bottom w:val="nil"/>
              <w:right w:val="nil"/>
            </w:tcBorders>
            <w:vAlign w:val="bottom"/>
          </w:tcPr>
          <w:p w14:paraId="48EC1581" w14:textId="67B9917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4,9</w:t>
            </w:r>
          </w:p>
        </w:tc>
        <w:tc>
          <w:tcPr>
            <w:tcW w:w="680" w:type="dxa"/>
            <w:tcBorders>
              <w:top w:val="nil"/>
              <w:left w:val="nil"/>
              <w:bottom w:val="nil"/>
              <w:right w:val="single" w:sz="4" w:space="0" w:color="auto"/>
            </w:tcBorders>
            <w:vAlign w:val="bottom"/>
          </w:tcPr>
          <w:p w14:paraId="2401E489" w14:textId="2E67649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77A91A1B" w14:textId="04F9405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9,0</w:t>
            </w:r>
          </w:p>
        </w:tc>
        <w:tc>
          <w:tcPr>
            <w:tcW w:w="680" w:type="dxa"/>
            <w:tcBorders>
              <w:top w:val="nil"/>
              <w:left w:val="nil"/>
              <w:bottom w:val="nil"/>
              <w:right w:val="nil"/>
            </w:tcBorders>
            <w:vAlign w:val="bottom"/>
          </w:tcPr>
          <w:p w14:paraId="2D5B82CF" w14:textId="03D058A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single" w:sz="4" w:space="0" w:color="auto"/>
            </w:tcBorders>
            <w:vAlign w:val="bottom"/>
          </w:tcPr>
          <w:p w14:paraId="2AB60290" w14:textId="5F74F13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238D0D1B" w14:textId="439C6F5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5,3</w:t>
            </w:r>
          </w:p>
        </w:tc>
        <w:tc>
          <w:tcPr>
            <w:tcW w:w="680" w:type="dxa"/>
            <w:tcBorders>
              <w:top w:val="nil"/>
              <w:left w:val="nil"/>
              <w:bottom w:val="nil"/>
              <w:right w:val="nil"/>
            </w:tcBorders>
            <w:vAlign w:val="bottom"/>
          </w:tcPr>
          <w:p w14:paraId="753C8086" w14:textId="545C0BC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single" w:sz="8" w:space="0" w:color="auto"/>
            </w:tcBorders>
            <w:vAlign w:val="bottom"/>
          </w:tcPr>
          <w:p w14:paraId="2D1B8BF8" w14:textId="4E2A252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r w:rsidR="00B90732" w:rsidRPr="001A6F17" w14:paraId="3C7D81F6" w14:textId="77777777" w:rsidTr="00F95583">
        <w:tc>
          <w:tcPr>
            <w:tcW w:w="851" w:type="dxa"/>
            <w:tcBorders>
              <w:top w:val="nil"/>
            </w:tcBorders>
            <w:vAlign w:val="center"/>
          </w:tcPr>
          <w:p w14:paraId="594A1354" w14:textId="6EF0318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1,0 </w:t>
            </w:r>
            <w:r w:rsidRPr="001A6F17">
              <w:rPr>
                <w:i/>
                <w:szCs w:val="24"/>
              </w:rPr>
              <w:t>b</w:t>
            </w:r>
          </w:p>
        </w:tc>
        <w:tc>
          <w:tcPr>
            <w:tcW w:w="680" w:type="dxa"/>
            <w:tcBorders>
              <w:top w:val="nil"/>
            </w:tcBorders>
            <w:vAlign w:val="center"/>
          </w:tcPr>
          <w:p w14:paraId="09D46BE3" w14:textId="2AEE5B0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60</w:t>
            </w:r>
          </w:p>
        </w:tc>
        <w:tc>
          <w:tcPr>
            <w:tcW w:w="680" w:type="dxa"/>
            <w:tcBorders>
              <w:top w:val="nil"/>
              <w:left w:val="nil"/>
              <w:bottom w:val="single" w:sz="8" w:space="0" w:color="auto"/>
              <w:right w:val="nil"/>
            </w:tcBorders>
            <w:vAlign w:val="bottom"/>
          </w:tcPr>
          <w:p w14:paraId="353BAC4C" w14:textId="500D980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24,0</w:t>
            </w:r>
          </w:p>
        </w:tc>
        <w:tc>
          <w:tcPr>
            <w:tcW w:w="680" w:type="dxa"/>
            <w:tcBorders>
              <w:top w:val="nil"/>
              <w:left w:val="nil"/>
              <w:bottom w:val="single" w:sz="8" w:space="0" w:color="auto"/>
              <w:right w:val="nil"/>
            </w:tcBorders>
            <w:vAlign w:val="bottom"/>
          </w:tcPr>
          <w:p w14:paraId="4D4DA85D" w14:textId="018FDE3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24,0</w:t>
            </w:r>
          </w:p>
        </w:tc>
        <w:tc>
          <w:tcPr>
            <w:tcW w:w="680" w:type="dxa"/>
            <w:tcBorders>
              <w:top w:val="nil"/>
              <w:left w:val="nil"/>
              <w:bottom w:val="single" w:sz="8" w:space="0" w:color="auto"/>
              <w:right w:val="single" w:sz="4" w:space="0" w:color="auto"/>
            </w:tcBorders>
            <w:vAlign w:val="bottom"/>
          </w:tcPr>
          <w:p w14:paraId="3740DFF0" w14:textId="4EE4215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13,0</w:t>
            </w:r>
          </w:p>
        </w:tc>
        <w:tc>
          <w:tcPr>
            <w:tcW w:w="680" w:type="dxa"/>
            <w:tcBorders>
              <w:top w:val="nil"/>
              <w:left w:val="nil"/>
              <w:bottom w:val="single" w:sz="8" w:space="0" w:color="auto"/>
              <w:right w:val="nil"/>
            </w:tcBorders>
            <w:vAlign w:val="bottom"/>
          </w:tcPr>
          <w:p w14:paraId="4EDBC018" w14:textId="664C9ED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20,0</w:t>
            </w:r>
          </w:p>
        </w:tc>
        <w:tc>
          <w:tcPr>
            <w:tcW w:w="680" w:type="dxa"/>
            <w:tcBorders>
              <w:top w:val="nil"/>
              <w:left w:val="nil"/>
              <w:bottom w:val="single" w:sz="8" w:space="0" w:color="auto"/>
              <w:right w:val="nil"/>
            </w:tcBorders>
            <w:vAlign w:val="bottom"/>
          </w:tcPr>
          <w:p w14:paraId="5F65449D" w14:textId="6F54C65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20,0</w:t>
            </w:r>
          </w:p>
        </w:tc>
        <w:tc>
          <w:tcPr>
            <w:tcW w:w="680" w:type="dxa"/>
            <w:tcBorders>
              <w:top w:val="nil"/>
              <w:left w:val="nil"/>
              <w:bottom w:val="single" w:sz="8" w:space="0" w:color="auto"/>
              <w:right w:val="single" w:sz="4" w:space="0" w:color="auto"/>
            </w:tcBorders>
            <w:vAlign w:val="bottom"/>
          </w:tcPr>
          <w:p w14:paraId="4B062A74" w14:textId="4893ED4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10,1</w:t>
            </w:r>
          </w:p>
        </w:tc>
        <w:tc>
          <w:tcPr>
            <w:tcW w:w="680" w:type="dxa"/>
            <w:tcBorders>
              <w:top w:val="nil"/>
              <w:left w:val="nil"/>
              <w:bottom w:val="single" w:sz="8" w:space="0" w:color="auto"/>
              <w:right w:val="nil"/>
            </w:tcBorders>
            <w:vAlign w:val="bottom"/>
          </w:tcPr>
          <w:p w14:paraId="469781CD" w14:textId="203724E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16,0</w:t>
            </w:r>
          </w:p>
        </w:tc>
        <w:tc>
          <w:tcPr>
            <w:tcW w:w="680" w:type="dxa"/>
            <w:tcBorders>
              <w:top w:val="nil"/>
              <w:left w:val="nil"/>
              <w:bottom w:val="single" w:sz="8" w:space="0" w:color="auto"/>
              <w:right w:val="nil"/>
            </w:tcBorders>
            <w:vAlign w:val="bottom"/>
          </w:tcPr>
          <w:p w14:paraId="3D5B7143" w14:textId="1BF19E0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16,0</w:t>
            </w:r>
          </w:p>
        </w:tc>
        <w:tc>
          <w:tcPr>
            <w:tcW w:w="680" w:type="dxa"/>
            <w:tcBorders>
              <w:top w:val="nil"/>
              <w:left w:val="nil"/>
              <w:bottom w:val="single" w:sz="8" w:space="0" w:color="auto"/>
              <w:right w:val="single" w:sz="4" w:space="0" w:color="auto"/>
            </w:tcBorders>
            <w:vAlign w:val="bottom"/>
          </w:tcPr>
          <w:p w14:paraId="7814DE5E" w14:textId="745EC5E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7,6</w:t>
            </w:r>
          </w:p>
        </w:tc>
        <w:tc>
          <w:tcPr>
            <w:tcW w:w="680" w:type="dxa"/>
            <w:tcBorders>
              <w:top w:val="nil"/>
              <w:left w:val="nil"/>
              <w:bottom w:val="single" w:sz="8" w:space="0" w:color="auto"/>
              <w:right w:val="nil"/>
            </w:tcBorders>
            <w:vAlign w:val="bottom"/>
          </w:tcPr>
          <w:p w14:paraId="53A3C3D8" w14:textId="69ACA1C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12,0</w:t>
            </w:r>
          </w:p>
        </w:tc>
        <w:tc>
          <w:tcPr>
            <w:tcW w:w="680" w:type="dxa"/>
            <w:tcBorders>
              <w:top w:val="nil"/>
              <w:left w:val="nil"/>
              <w:bottom w:val="single" w:sz="8" w:space="0" w:color="auto"/>
              <w:right w:val="nil"/>
            </w:tcBorders>
            <w:vAlign w:val="bottom"/>
          </w:tcPr>
          <w:p w14:paraId="4C9D0D82" w14:textId="24DBC05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7,7</w:t>
            </w:r>
          </w:p>
        </w:tc>
        <w:tc>
          <w:tcPr>
            <w:tcW w:w="680" w:type="dxa"/>
            <w:tcBorders>
              <w:top w:val="nil"/>
              <w:left w:val="nil"/>
              <w:bottom w:val="single" w:sz="8" w:space="0" w:color="auto"/>
              <w:right w:val="single" w:sz="4" w:space="0" w:color="auto"/>
            </w:tcBorders>
            <w:vAlign w:val="bottom"/>
          </w:tcPr>
          <w:p w14:paraId="401C1E7A" w14:textId="736CA3D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single" w:sz="8" w:space="0" w:color="auto"/>
              <w:right w:val="nil"/>
            </w:tcBorders>
            <w:vAlign w:val="bottom"/>
          </w:tcPr>
          <w:p w14:paraId="11C9F787" w14:textId="44D5529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10,0</w:t>
            </w:r>
          </w:p>
        </w:tc>
        <w:tc>
          <w:tcPr>
            <w:tcW w:w="680" w:type="dxa"/>
            <w:tcBorders>
              <w:top w:val="nil"/>
              <w:left w:val="nil"/>
              <w:bottom w:val="single" w:sz="8" w:space="0" w:color="auto"/>
              <w:right w:val="nil"/>
            </w:tcBorders>
            <w:vAlign w:val="bottom"/>
          </w:tcPr>
          <w:p w14:paraId="0C29BB48" w14:textId="63B4365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4,5</w:t>
            </w:r>
          </w:p>
        </w:tc>
        <w:tc>
          <w:tcPr>
            <w:tcW w:w="680" w:type="dxa"/>
            <w:tcBorders>
              <w:top w:val="nil"/>
              <w:left w:val="nil"/>
              <w:bottom w:val="single" w:sz="8" w:space="0" w:color="auto"/>
              <w:right w:val="single" w:sz="4" w:space="0" w:color="auto"/>
            </w:tcBorders>
            <w:vAlign w:val="bottom"/>
          </w:tcPr>
          <w:p w14:paraId="38026657" w14:textId="352895C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single" w:sz="8" w:space="0" w:color="auto"/>
              <w:right w:val="nil"/>
            </w:tcBorders>
            <w:vAlign w:val="bottom"/>
          </w:tcPr>
          <w:p w14:paraId="4F1CDF63" w14:textId="1FDB4CD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5,3</w:t>
            </w:r>
          </w:p>
        </w:tc>
        <w:tc>
          <w:tcPr>
            <w:tcW w:w="680" w:type="dxa"/>
            <w:tcBorders>
              <w:top w:val="nil"/>
              <w:left w:val="nil"/>
              <w:bottom w:val="single" w:sz="8" w:space="0" w:color="auto"/>
              <w:right w:val="nil"/>
            </w:tcBorders>
            <w:vAlign w:val="bottom"/>
          </w:tcPr>
          <w:p w14:paraId="21B2B341" w14:textId="12EFF2B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single" w:sz="8" w:space="0" w:color="auto"/>
              <w:right w:val="single" w:sz="8" w:space="0" w:color="auto"/>
            </w:tcBorders>
            <w:vAlign w:val="bottom"/>
          </w:tcPr>
          <w:p w14:paraId="5F9399BB" w14:textId="1C41718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r w:rsidR="00B90732" w:rsidRPr="001A6F17" w14:paraId="6A2477D7" w14:textId="77777777" w:rsidTr="00975876">
        <w:tc>
          <w:tcPr>
            <w:tcW w:w="1531" w:type="dxa"/>
            <w:gridSpan w:val="2"/>
            <w:tcBorders>
              <w:top w:val="single" w:sz="12" w:space="0" w:color="auto"/>
            </w:tcBorders>
            <w:vAlign w:val="center"/>
          </w:tcPr>
          <w:p w14:paraId="35EF8AD7" w14:textId="47CE14A7" w:rsidR="00B90732" w:rsidRPr="001A6F17" w:rsidRDefault="00B90732" w:rsidP="00EF3027">
            <w:pPr>
              <w:pStyle w:val="Tablebody--"/>
              <w:autoSpaceDE w:val="0"/>
              <w:autoSpaceDN w:val="0"/>
              <w:adjustRightInd w:val="0"/>
              <w:spacing w:before="0" w:after="20"/>
              <w:jc w:val="center"/>
              <w:rPr>
                <w:color w:val="000000" w:themeColor="text1"/>
              </w:rPr>
            </w:pPr>
            <w:r w:rsidRPr="001A6F17">
              <w:rPr>
                <w:i/>
                <w:szCs w:val="24"/>
              </w:rPr>
              <w:t>R</w:t>
            </w:r>
            <w:r w:rsidRPr="001A6F17">
              <w:rPr>
                <w:szCs w:val="24"/>
                <w:vertAlign w:val="subscript"/>
              </w:rPr>
              <w:t>FI</w:t>
            </w:r>
            <w:r w:rsidRPr="001A6F17">
              <w:rPr>
                <w:szCs w:val="24"/>
              </w:rPr>
              <w:t xml:space="preserve"> = 60 min</w:t>
            </w:r>
          </w:p>
        </w:tc>
        <w:tc>
          <w:tcPr>
            <w:tcW w:w="2040" w:type="dxa"/>
            <w:gridSpan w:val="3"/>
            <w:tcBorders>
              <w:top w:val="single" w:sz="12" w:space="0" w:color="auto"/>
            </w:tcBorders>
            <w:vAlign w:val="center"/>
          </w:tcPr>
          <w:p w14:paraId="41AE3717" w14:textId="73BF57F6" w:rsidR="00B90732" w:rsidRPr="001A6F17" w:rsidRDefault="00B90732" w:rsidP="00EF3027">
            <w:pPr>
              <w:pStyle w:val="Tablebody--"/>
              <w:autoSpaceDE w:val="0"/>
              <w:autoSpaceDN w:val="0"/>
              <w:adjustRightInd w:val="0"/>
              <w:spacing w:before="0" w:after="20"/>
              <w:jc w:val="center"/>
              <w:rPr>
                <w:color w:val="000000" w:themeColor="text1"/>
              </w:rPr>
            </w:pPr>
            <w:r w:rsidRPr="001A6F17">
              <w:rPr>
                <w:i/>
                <w:szCs w:val="24"/>
              </w:rPr>
              <w:t>l</w:t>
            </w:r>
            <w:r w:rsidRPr="001A6F17">
              <w:rPr>
                <w:szCs w:val="24"/>
                <w:vertAlign w:val="subscript"/>
              </w:rPr>
              <w:t>0,fi</w:t>
            </w:r>
            <w:r w:rsidRPr="001A6F17">
              <w:rPr>
                <w:szCs w:val="24"/>
              </w:rPr>
              <w:t xml:space="preserve"> = 0,7 </w:t>
            </w:r>
            <w:r w:rsidRPr="001A6F17">
              <w:rPr>
                <w:i/>
                <w:szCs w:val="24"/>
              </w:rPr>
              <w:t>l</w:t>
            </w:r>
            <w:r w:rsidRPr="001A6F17">
              <w:rPr>
                <w:szCs w:val="24"/>
                <w:vertAlign w:val="subscript"/>
              </w:rPr>
              <w:t>0</w:t>
            </w:r>
          </w:p>
        </w:tc>
        <w:tc>
          <w:tcPr>
            <w:tcW w:w="2040" w:type="dxa"/>
            <w:gridSpan w:val="3"/>
            <w:tcBorders>
              <w:top w:val="single" w:sz="12" w:space="0" w:color="auto"/>
              <w:right w:val="single" w:sz="12" w:space="0" w:color="auto"/>
            </w:tcBorders>
            <w:vAlign w:val="center"/>
          </w:tcPr>
          <w:p w14:paraId="53845727" w14:textId="4658341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xml:space="preserve">0,1 &lt; </w:t>
            </w:r>
            <w:r w:rsidRPr="001A6F17">
              <w:rPr>
                <w:i/>
                <w:szCs w:val="24"/>
              </w:rPr>
              <w:t>ω</w:t>
            </w:r>
            <w:r w:rsidRPr="001A6F17">
              <w:rPr>
                <w:szCs w:val="24"/>
              </w:rPr>
              <w:t xml:space="preserve"> &lt; 1,0</w:t>
            </w:r>
          </w:p>
        </w:tc>
        <w:tc>
          <w:tcPr>
            <w:tcW w:w="8160" w:type="dxa"/>
            <w:gridSpan w:val="12"/>
            <w:tcBorders>
              <w:top w:val="nil"/>
              <w:left w:val="single" w:sz="12" w:space="0" w:color="auto"/>
              <w:bottom w:val="single" w:sz="12" w:space="0" w:color="auto"/>
              <w:right w:val="nil"/>
            </w:tcBorders>
            <w:vAlign w:val="center"/>
          </w:tcPr>
          <w:p w14:paraId="17105F4B" w14:textId="1AE8FD0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r w:rsidR="00B90732" w:rsidRPr="001A6F17" w14:paraId="4F8C9C4E" w14:textId="77777777" w:rsidTr="00975876">
        <w:tc>
          <w:tcPr>
            <w:tcW w:w="851" w:type="dxa"/>
            <w:vAlign w:val="center"/>
          </w:tcPr>
          <w:p w14:paraId="14166AC5" w14:textId="0814829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vAlign w:val="center"/>
          </w:tcPr>
          <w:p w14:paraId="3B0ABE1D" w14:textId="06B89476" w:rsidR="00B90732" w:rsidRPr="001A6F17" w:rsidRDefault="00B90732" w:rsidP="00EF3027">
            <w:pPr>
              <w:pStyle w:val="Tablebody--"/>
              <w:autoSpaceDE w:val="0"/>
              <w:autoSpaceDN w:val="0"/>
              <w:adjustRightInd w:val="0"/>
              <w:spacing w:before="0" w:after="20"/>
              <w:jc w:val="center"/>
              <w:rPr>
                <w:color w:val="000000" w:themeColor="text1"/>
              </w:rPr>
            </w:pPr>
            <w:r w:rsidRPr="001A6F17">
              <w:rPr>
                <w:i/>
                <w:szCs w:val="24"/>
              </w:rPr>
              <w:t>b</w:t>
            </w:r>
            <w:r w:rsidRPr="001A6F17">
              <w:rPr>
                <w:szCs w:val="24"/>
              </w:rPr>
              <w:t xml:space="preserve"> (mm):</w:t>
            </w:r>
          </w:p>
        </w:tc>
        <w:tc>
          <w:tcPr>
            <w:tcW w:w="2040" w:type="dxa"/>
            <w:gridSpan w:val="3"/>
            <w:vAlign w:val="center"/>
          </w:tcPr>
          <w:p w14:paraId="262C415E" w14:textId="2EE97D5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600</w:t>
            </w:r>
          </w:p>
        </w:tc>
        <w:tc>
          <w:tcPr>
            <w:tcW w:w="2040" w:type="dxa"/>
            <w:gridSpan w:val="3"/>
            <w:vAlign w:val="center"/>
          </w:tcPr>
          <w:p w14:paraId="0AD47D08" w14:textId="0A36B30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500</w:t>
            </w:r>
          </w:p>
        </w:tc>
        <w:tc>
          <w:tcPr>
            <w:tcW w:w="2040" w:type="dxa"/>
            <w:gridSpan w:val="3"/>
            <w:tcBorders>
              <w:top w:val="single" w:sz="12" w:space="0" w:color="auto"/>
            </w:tcBorders>
            <w:vAlign w:val="center"/>
          </w:tcPr>
          <w:p w14:paraId="14CD5322" w14:textId="299A7D7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400</w:t>
            </w:r>
          </w:p>
        </w:tc>
        <w:tc>
          <w:tcPr>
            <w:tcW w:w="2040" w:type="dxa"/>
            <w:gridSpan w:val="3"/>
            <w:tcBorders>
              <w:top w:val="single" w:sz="12" w:space="0" w:color="auto"/>
            </w:tcBorders>
            <w:vAlign w:val="center"/>
          </w:tcPr>
          <w:p w14:paraId="23FAEDCF" w14:textId="0AA57F7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300</w:t>
            </w:r>
          </w:p>
        </w:tc>
        <w:tc>
          <w:tcPr>
            <w:tcW w:w="2040" w:type="dxa"/>
            <w:gridSpan w:val="3"/>
            <w:tcBorders>
              <w:top w:val="single" w:sz="12" w:space="0" w:color="auto"/>
            </w:tcBorders>
            <w:vAlign w:val="center"/>
          </w:tcPr>
          <w:p w14:paraId="6C81E95A" w14:textId="25C97C3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250</w:t>
            </w:r>
          </w:p>
        </w:tc>
        <w:tc>
          <w:tcPr>
            <w:tcW w:w="2040" w:type="dxa"/>
            <w:gridSpan w:val="3"/>
            <w:tcBorders>
              <w:top w:val="single" w:sz="12" w:space="0" w:color="auto"/>
            </w:tcBorders>
            <w:vAlign w:val="center"/>
          </w:tcPr>
          <w:p w14:paraId="4EE202A7" w14:textId="5D7AE81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200</w:t>
            </w:r>
          </w:p>
        </w:tc>
      </w:tr>
      <w:tr w:rsidR="00B90732" w:rsidRPr="001A6F17" w14:paraId="18C2479E" w14:textId="77777777" w:rsidTr="00ED4CD0">
        <w:tc>
          <w:tcPr>
            <w:tcW w:w="851" w:type="dxa"/>
            <w:vAlign w:val="center"/>
          </w:tcPr>
          <w:p w14:paraId="60553BCB" w14:textId="50D9B80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vAlign w:val="center"/>
          </w:tcPr>
          <w:p w14:paraId="40E3C452" w14:textId="126B1AF2" w:rsidR="00B90732" w:rsidRPr="001A6F17" w:rsidRDefault="00B90732" w:rsidP="00EF3027">
            <w:pPr>
              <w:pStyle w:val="Tablebody--"/>
              <w:autoSpaceDE w:val="0"/>
              <w:autoSpaceDN w:val="0"/>
              <w:adjustRightInd w:val="0"/>
              <w:spacing w:before="0" w:after="20"/>
              <w:jc w:val="center"/>
              <w:rPr>
                <w:color w:val="000000" w:themeColor="text1"/>
              </w:rPr>
            </w:pPr>
            <w:r w:rsidRPr="001A6F17">
              <w:rPr>
                <w:i/>
                <w:szCs w:val="24"/>
              </w:rPr>
              <w:t>μ</w:t>
            </w:r>
            <w:r w:rsidRPr="001A6F17">
              <w:rPr>
                <w:szCs w:val="24"/>
                <w:vertAlign w:val="subscript"/>
              </w:rPr>
              <w:t>FI</w:t>
            </w:r>
            <w:r w:rsidRPr="001A6F17">
              <w:rPr>
                <w:szCs w:val="24"/>
              </w:rPr>
              <w:t>:</w:t>
            </w:r>
          </w:p>
        </w:tc>
        <w:tc>
          <w:tcPr>
            <w:tcW w:w="680" w:type="dxa"/>
            <w:vAlign w:val="center"/>
          </w:tcPr>
          <w:p w14:paraId="7CEF5501" w14:textId="33D25B3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0,3</w:t>
            </w:r>
          </w:p>
        </w:tc>
        <w:tc>
          <w:tcPr>
            <w:tcW w:w="680" w:type="dxa"/>
            <w:vAlign w:val="center"/>
          </w:tcPr>
          <w:p w14:paraId="049CF1B1" w14:textId="6D20291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0,5</w:t>
            </w:r>
          </w:p>
        </w:tc>
        <w:tc>
          <w:tcPr>
            <w:tcW w:w="680" w:type="dxa"/>
            <w:vAlign w:val="center"/>
          </w:tcPr>
          <w:p w14:paraId="13F0BD30" w14:textId="4C5C22C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0,7</w:t>
            </w:r>
          </w:p>
        </w:tc>
        <w:tc>
          <w:tcPr>
            <w:tcW w:w="680" w:type="dxa"/>
            <w:vAlign w:val="center"/>
          </w:tcPr>
          <w:p w14:paraId="1596A285" w14:textId="05062E0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0,3</w:t>
            </w:r>
          </w:p>
        </w:tc>
        <w:tc>
          <w:tcPr>
            <w:tcW w:w="680" w:type="dxa"/>
            <w:vAlign w:val="center"/>
          </w:tcPr>
          <w:p w14:paraId="4EE5981D" w14:textId="7513182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0,5</w:t>
            </w:r>
          </w:p>
        </w:tc>
        <w:tc>
          <w:tcPr>
            <w:tcW w:w="680" w:type="dxa"/>
            <w:vAlign w:val="center"/>
          </w:tcPr>
          <w:p w14:paraId="59097B88" w14:textId="77CAF1C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0,7</w:t>
            </w:r>
          </w:p>
        </w:tc>
        <w:tc>
          <w:tcPr>
            <w:tcW w:w="680" w:type="dxa"/>
            <w:vAlign w:val="center"/>
          </w:tcPr>
          <w:p w14:paraId="5BD4F8EE" w14:textId="0E3A694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0,3</w:t>
            </w:r>
          </w:p>
        </w:tc>
        <w:tc>
          <w:tcPr>
            <w:tcW w:w="680" w:type="dxa"/>
            <w:vAlign w:val="center"/>
          </w:tcPr>
          <w:p w14:paraId="145EAB37" w14:textId="34B0050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0,5</w:t>
            </w:r>
          </w:p>
        </w:tc>
        <w:tc>
          <w:tcPr>
            <w:tcW w:w="680" w:type="dxa"/>
            <w:vAlign w:val="center"/>
          </w:tcPr>
          <w:p w14:paraId="0EDB0DE9" w14:textId="7BF2A8A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0,7</w:t>
            </w:r>
          </w:p>
        </w:tc>
        <w:tc>
          <w:tcPr>
            <w:tcW w:w="680" w:type="dxa"/>
            <w:vAlign w:val="center"/>
          </w:tcPr>
          <w:p w14:paraId="04B16E94" w14:textId="217CFAA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0,3</w:t>
            </w:r>
          </w:p>
        </w:tc>
        <w:tc>
          <w:tcPr>
            <w:tcW w:w="680" w:type="dxa"/>
            <w:vAlign w:val="center"/>
          </w:tcPr>
          <w:p w14:paraId="25EBC975" w14:textId="1201CA8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0,5</w:t>
            </w:r>
          </w:p>
        </w:tc>
        <w:tc>
          <w:tcPr>
            <w:tcW w:w="680" w:type="dxa"/>
            <w:vAlign w:val="center"/>
          </w:tcPr>
          <w:p w14:paraId="619C4EFD" w14:textId="4B15F45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0,7</w:t>
            </w:r>
          </w:p>
        </w:tc>
        <w:tc>
          <w:tcPr>
            <w:tcW w:w="680" w:type="dxa"/>
            <w:vAlign w:val="center"/>
          </w:tcPr>
          <w:p w14:paraId="448F36AC" w14:textId="3AE7BDF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0,3</w:t>
            </w:r>
          </w:p>
        </w:tc>
        <w:tc>
          <w:tcPr>
            <w:tcW w:w="680" w:type="dxa"/>
            <w:vAlign w:val="center"/>
          </w:tcPr>
          <w:p w14:paraId="45313A81" w14:textId="3525DF4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0,5</w:t>
            </w:r>
          </w:p>
        </w:tc>
        <w:tc>
          <w:tcPr>
            <w:tcW w:w="680" w:type="dxa"/>
            <w:vAlign w:val="center"/>
          </w:tcPr>
          <w:p w14:paraId="0C9E2E6C" w14:textId="31A5AF3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0,7</w:t>
            </w:r>
          </w:p>
        </w:tc>
        <w:tc>
          <w:tcPr>
            <w:tcW w:w="680" w:type="dxa"/>
            <w:vAlign w:val="center"/>
          </w:tcPr>
          <w:p w14:paraId="2B67AA9F" w14:textId="62CE876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0,3</w:t>
            </w:r>
          </w:p>
        </w:tc>
        <w:tc>
          <w:tcPr>
            <w:tcW w:w="680" w:type="dxa"/>
            <w:vAlign w:val="center"/>
          </w:tcPr>
          <w:p w14:paraId="430950E1" w14:textId="2F4A45F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0,4</w:t>
            </w:r>
          </w:p>
        </w:tc>
        <w:tc>
          <w:tcPr>
            <w:tcW w:w="680" w:type="dxa"/>
            <w:vAlign w:val="center"/>
          </w:tcPr>
          <w:p w14:paraId="5770ADA4" w14:textId="4F6D6FC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0,5</w:t>
            </w:r>
          </w:p>
        </w:tc>
      </w:tr>
      <w:tr w:rsidR="00B90732" w:rsidRPr="001A6F17" w14:paraId="730A60A5" w14:textId="77777777" w:rsidTr="00ED4CD0">
        <w:tc>
          <w:tcPr>
            <w:tcW w:w="851" w:type="dxa"/>
            <w:tcBorders>
              <w:bottom w:val="nil"/>
            </w:tcBorders>
            <w:vAlign w:val="center"/>
          </w:tcPr>
          <w:p w14:paraId="70424679" w14:textId="3359EEC4" w:rsidR="00B90732" w:rsidRPr="001A6F17" w:rsidRDefault="00B90732" w:rsidP="00EF3027">
            <w:pPr>
              <w:pStyle w:val="Tablebody--"/>
              <w:autoSpaceDE w:val="0"/>
              <w:autoSpaceDN w:val="0"/>
              <w:adjustRightInd w:val="0"/>
              <w:spacing w:before="0" w:after="20"/>
              <w:jc w:val="center"/>
              <w:rPr>
                <w:color w:val="000000" w:themeColor="text1"/>
              </w:rPr>
            </w:pPr>
            <w:r w:rsidRPr="001A6F17">
              <w:rPr>
                <w:i/>
                <w:szCs w:val="24"/>
              </w:rPr>
              <w:t>e</w:t>
            </w:r>
            <w:r w:rsidRPr="001A6F17">
              <w:rPr>
                <w:szCs w:val="24"/>
                <w:vertAlign w:val="subscript"/>
              </w:rPr>
              <w:t>0</w:t>
            </w:r>
          </w:p>
        </w:tc>
        <w:tc>
          <w:tcPr>
            <w:tcW w:w="680" w:type="dxa"/>
            <w:tcBorders>
              <w:bottom w:val="nil"/>
            </w:tcBorders>
            <w:vAlign w:val="center"/>
          </w:tcPr>
          <w:p w14:paraId="39967423" w14:textId="11D9F508" w:rsidR="00B90732" w:rsidRPr="001A6F17" w:rsidRDefault="00B90732" w:rsidP="00EF3027">
            <w:pPr>
              <w:pStyle w:val="Tablebody--"/>
              <w:autoSpaceDE w:val="0"/>
              <w:autoSpaceDN w:val="0"/>
              <w:adjustRightInd w:val="0"/>
              <w:spacing w:before="0" w:after="20"/>
              <w:jc w:val="center"/>
              <w:rPr>
                <w:i/>
                <w:color w:val="000000" w:themeColor="text1"/>
              </w:rPr>
            </w:pPr>
            <w:r w:rsidRPr="001A6F17">
              <w:rPr>
                <w:i/>
                <w:szCs w:val="24"/>
              </w:rPr>
              <w:t>a</w:t>
            </w:r>
          </w:p>
        </w:tc>
        <w:tc>
          <w:tcPr>
            <w:tcW w:w="2040" w:type="dxa"/>
            <w:gridSpan w:val="3"/>
            <w:vMerge w:val="restart"/>
            <w:tcBorders>
              <w:bottom w:val="nil"/>
            </w:tcBorders>
            <w:vAlign w:val="center"/>
          </w:tcPr>
          <w:p w14:paraId="5BF23702" w14:textId="32F09979" w:rsidR="00B90732" w:rsidRPr="001A6F17" w:rsidRDefault="00B90732" w:rsidP="00EF3027">
            <w:pPr>
              <w:pStyle w:val="Tablebody--"/>
              <w:autoSpaceDE w:val="0"/>
              <w:autoSpaceDN w:val="0"/>
              <w:adjustRightInd w:val="0"/>
              <w:spacing w:before="0" w:after="2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76352ED3" w14:textId="4755D8E9" w:rsidR="00B90732" w:rsidRPr="001A6F17" w:rsidRDefault="00B90732" w:rsidP="00EF3027">
            <w:pPr>
              <w:pStyle w:val="Tablebody--"/>
              <w:autoSpaceDE w:val="0"/>
              <w:autoSpaceDN w:val="0"/>
              <w:adjustRightInd w:val="0"/>
              <w:spacing w:before="0" w:after="2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71525274" w14:textId="6D68149A" w:rsidR="00B90732" w:rsidRPr="001A6F17" w:rsidRDefault="00B90732" w:rsidP="00EF3027">
            <w:pPr>
              <w:pStyle w:val="Tablebody--"/>
              <w:autoSpaceDE w:val="0"/>
              <w:autoSpaceDN w:val="0"/>
              <w:adjustRightInd w:val="0"/>
              <w:spacing w:before="0" w:after="2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7E322B71" w14:textId="50DCAB52" w:rsidR="00B90732" w:rsidRPr="001A6F17" w:rsidRDefault="00B90732" w:rsidP="00EF3027">
            <w:pPr>
              <w:pStyle w:val="Tablebody--"/>
              <w:autoSpaceDE w:val="0"/>
              <w:autoSpaceDN w:val="0"/>
              <w:adjustRightInd w:val="0"/>
              <w:spacing w:before="0" w:after="2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65B97F44" w14:textId="2B51FA0E" w:rsidR="00B90732" w:rsidRPr="001A6F17" w:rsidRDefault="00B90732" w:rsidP="00EF3027">
            <w:pPr>
              <w:pStyle w:val="Tablebody--"/>
              <w:autoSpaceDE w:val="0"/>
              <w:autoSpaceDN w:val="0"/>
              <w:adjustRightInd w:val="0"/>
              <w:spacing w:before="0" w:after="2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18543F3A" w14:textId="3F892027" w:rsidR="00B90732" w:rsidRPr="001A6F17" w:rsidRDefault="00B90732" w:rsidP="00EF3027">
            <w:pPr>
              <w:pStyle w:val="Tablebody--"/>
              <w:autoSpaceDE w:val="0"/>
              <w:autoSpaceDN w:val="0"/>
              <w:adjustRightInd w:val="0"/>
              <w:spacing w:before="0" w:after="2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r>
      <w:tr w:rsidR="00B90732" w:rsidRPr="001A6F17" w14:paraId="0F676461" w14:textId="77777777" w:rsidTr="00ED4CD0">
        <w:tc>
          <w:tcPr>
            <w:tcW w:w="851" w:type="dxa"/>
            <w:tcBorders>
              <w:top w:val="nil"/>
              <w:bottom w:val="single" w:sz="12" w:space="0" w:color="auto"/>
            </w:tcBorders>
            <w:vAlign w:val="center"/>
          </w:tcPr>
          <w:p w14:paraId="702A8C34" w14:textId="2769E26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single" w:sz="12" w:space="0" w:color="auto"/>
            </w:tcBorders>
            <w:vAlign w:val="center"/>
          </w:tcPr>
          <w:p w14:paraId="2B51A73F" w14:textId="155670A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(mm)</w:t>
            </w:r>
          </w:p>
        </w:tc>
        <w:tc>
          <w:tcPr>
            <w:tcW w:w="2040" w:type="dxa"/>
            <w:gridSpan w:val="3"/>
            <w:vMerge/>
            <w:tcBorders>
              <w:top w:val="nil"/>
              <w:bottom w:val="single" w:sz="12" w:space="0" w:color="auto"/>
            </w:tcBorders>
            <w:vAlign w:val="center"/>
          </w:tcPr>
          <w:p w14:paraId="7689D534" w14:textId="77777777" w:rsidR="00B90732" w:rsidRPr="001A6F17" w:rsidRDefault="00B90732" w:rsidP="00EF3027">
            <w:pPr>
              <w:pStyle w:val="Tablebody--"/>
              <w:spacing w:before="0" w:after="20"/>
              <w:jc w:val="center"/>
              <w:rPr>
                <w:color w:val="000000" w:themeColor="text1"/>
              </w:rPr>
            </w:pPr>
          </w:p>
        </w:tc>
        <w:tc>
          <w:tcPr>
            <w:tcW w:w="2040" w:type="dxa"/>
            <w:gridSpan w:val="3"/>
            <w:vMerge/>
            <w:tcBorders>
              <w:top w:val="nil"/>
              <w:bottom w:val="single" w:sz="12" w:space="0" w:color="auto"/>
            </w:tcBorders>
            <w:vAlign w:val="center"/>
          </w:tcPr>
          <w:p w14:paraId="20C52A5F" w14:textId="77777777" w:rsidR="00B90732" w:rsidRPr="001A6F17" w:rsidRDefault="00B90732" w:rsidP="00EF3027">
            <w:pPr>
              <w:pStyle w:val="Tablebody--"/>
              <w:spacing w:before="0" w:after="20"/>
              <w:jc w:val="center"/>
              <w:rPr>
                <w:color w:val="000000" w:themeColor="text1"/>
              </w:rPr>
            </w:pPr>
          </w:p>
        </w:tc>
        <w:tc>
          <w:tcPr>
            <w:tcW w:w="2040" w:type="dxa"/>
            <w:gridSpan w:val="3"/>
            <w:vMerge/>
            <w:tcBorders>
              <w:top w:val="nil"/>
              <w:bottom w:val="single" w:sz="12" w:space="0" w:color="auto"/>
            </w:tcBorders>
            <w:vAlign w:val="center"/>
          </w:tcPr>
          <w:p w14:paraId="46F7495D" w14:textId="77777777" w:rsidR="00B90732" w:rsidRPr="001A6F17" w:rsidRDefault="00B90732" w:rsidP="00EF3027">
            <w:pPr>
              <w:pStyle w:val="Tablebody--"/>
              <w:spacing w:before="0" w:after="20"/>
              <w:jc w:val="center"/>
              <w:rPr>
                <w:color w:val="000000" w:themeColor="text1"/>
              </w:rPr>
            </w:pPr>
          </w:p>
        </w:tc>
        <w:tc>
          <w:tcPr>
            <w:tcW w:w="2040" w:type="dxa"/>
            <w:gridSpan w:val="3"/>
            <w:vMerge/>
            <w:tcBorders>
              <w:top w:val="nil"/>
              <w:bottom w:val="single" w:sz="12" w:space="0" w:color="auto"/>
            </w:tcBorders>
            <w:vAlign w:val="center"/>
          </w:tcPr>
          <w:p w14:paraId="17C6603C" w14:textId="77777777" w:rsidR="00B90732" w:rsidRPr="001A6F17" w:rsidRDefault="00B90732" w:rsidP="00EF3027">
            <w:pPr>
              <w:pStyle w:val="Tablebody--"/>
              <w:spacing w:before="0" w:after="20"/>
              <w:jc w:val="center"/>
              <w:rPr>
                <w:color w:val="000000" w:themeColor="text1"/>
              </w:rPr>
            </w:pPr>
          </w:p>
        </w:tc>
        <w:tc>
          <w:tcPr>
            <w:tcW w:w="2040" w:type="dxa"/>
            <w:gridSpan w:val="3"/>
            <w:vMerge/>
            <w:tcBorders>
              <w:top w:val="nil"/>
              <w:bottom w:val="single" w:sz="12" w:space="0" w:color="auto"/>
            </w:tcBorders>
            <w:vAlign w:val="center"/>
          </w:tcPr>
          <w:p w14:paraId="3066A368" w14:textId="77777777" w:rsidR="00B90732" w:rsidRPr="001A6F17" w:rsidRDefault="00B90732" w:rsidP="00EF3027">
            <w:pPr>
              <w:pStyle w:val="Tablebody--"/>
              <w:spacing w:before="0" w:after="20"/>
              <w:jc w:val="center"/>
              <w:rPr>
                <w:color w:val="000000" w:themeColor="text1"/>
              </w:rPr>
            </w:pPr>
          </w:p>
        </w:tc>
        <w:tc>
          <w:tcPr>
            <w:tcW w:w="2040" w:type="dxa"/>
            <w:gridSpan w:val="3"/>
            <w:vMerge/>
            <w:tcBorders>
              <w:top w:val="nil"/>
              <w:bottom w:val="single" w:sz="12" w:space="0" w:color="auto"/>
            </w:tcBorders>
            <w:vAlign w:val="center"/>
          </w:tcPr>
          <w:p w14:paraId="6C979CCD" w14:textId="77777777" w:rsidR="00B90732" w:rsidRPr="001A6F17" w:rsidRDefault="00B90732" w:rsidP="00EF3027">
            <w:pPr>
              <w:pStyle w:val="Tablebody--"/>
              <w:spacing w:before="0" w:after="20"/>
              <w:jc w:val="center"/>
              <w:rPr>
                <w:color w:val="000000" w:themeColor="text1"/>
              </w:rPr>
            </w:pPr>
          </w:p>
        </w:tc>
      </w:tr>
      <w:tr w:rsidR="00B90732" w:rsidRPr="001A6F17" w14:paraId="76E657B2" w14:textId="77777777" w:rsidTr="00F95583">
        <w:tc>
          <w:tcPr>
            <w:tcW w:w="851" w:type="dxa"/>
            <w:tcBorders>
              <w:top w:val="single" w:sz="12" w:space="0" w:color="auto"/>
              <w:bottom w:val="nil"/>
            </w:tcBorders>
            <w:vAlign w:val="center"/>
          </w:tcPr>
          <w:p w14:paraId="0C82931D" w14:textId="47564EB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 mm</w:t>
            </w:r>
          </w:p>
        </w:tc>
        <w:tc>
          <w:tcPr>
            <w:tcW w:w="680" w:type="dxa"/>
            <w:tcBorders>
              <w:top w:val="single" w:sz="12" w:space="0" w:color="auto"/>
              <w:bottom w:val="nil"/>
            </w:tcBorders>
            <w:vAlign w:val="center"/>
          </w:tcPr>
          <w:p w14:paraId="08528A05" w14:textId="04DC161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25</w:t>
            </w:r>
          </w:p>
        </w:tc>
        <w:tc>
          <w:tcPr>
            <w:tcW w:w="680" w:type="dxa"/>
            <w:tcBorders>
              <w:top w:val="nil"/>
              <w:left w:val="nil"/>
              <w:bottom w:val="nil"/>
              <w:right w:val="nil"/>
            </w:tcBorders>
            <w:vAlign w:val="bottom"/>
          </w:tcPr>
          <w:p w14:paraId="6185840F" w14:textId="5F7A67F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15,4</w:t>
            </w:r>
          </w:p>
        </w:tc>
        <w:tc>
          <w:tcPr>
            <w:tcW w:w="680" w:type="dxa"/>
            <w:tcBorders>
              <w:top w:val="nil"/>
              <w:left w:val="nil"/>
              <w:bottom w:val="nil"/>
              <w:right w:val="nil"/>
            </w:tcBorders>
            <w:vAlign w:val="bottom"/>
          </w:tcPr>
          <w:p w14:paraId="5A280DA9" w14:textId="1A9F363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12,6</w:t>
            </w:r>
          </w:p>
        </w:tc>
        <w:tc>
          <w:tcPr>
            <w:tcW w:w="680" w:type="dxa"/>
            <w:tcBorders>
              <w:top w:val="nil"/>
              <w:left w:val="nil"/>
              <w:bottom w:val="nil"/>
              <w:right w:val="single" w:sz="4" w:space="0" w:color="auto"/>
            </w:tcBorders>
            <w:vAlign w:val="bottom"/>
          </w:tcPr>
          <w:p w14:paraId="4DA100E8" w14:textId="6B208A5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8,9</w:t>
            </w:r>
          </w:p>
        </w:tc>
        <w:tc>
          <w:tcPr>
            <w:tcW w:w="680" w:type="dxa"/>
            <w:tcBorders>
              <w:top w:val="nil"/>
              <w:left w:val="nil"/>
              <w:bottom w:val="nil"/>
              <w:right w:val="nil"/>
            </w:tcBorders>
            <w:vAlign w:val="bottom"/>
          </w:tcPr>
          <w:p w14:paraId="34ACAF6E" w14:textId="3D06C32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12,2</w:t>
            </w:r>
          </w:p>
        </w:tc>
        <w:tc>
          <w:tcPr>
            <w:tcW w:w="680" w:type="dxa"/>
            <w:tcBorders>
              <w:top w:val="nil"/>
              <w:left w:val="nil"/>
              <w:bottom w:val="nil"/>
              <w:right w:val="nil"/>
            </w:tcBorders>
            <w:vAlign w:val="bottom"/>
          </w:tcPr>
          <w:p w14:paraId="5FD2DF0F" w14:textId="5584B53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9,9</w:t>
            </w:r>
          </w:p>
        </w:tc>
        <w:tc>
          <w:tcPr>
            <w:tcW w:w="680" w:type="dxa"/>
            <w:tcBorders>
              <w:top w:val="nil"/>
              <w:left w:val="nil"/>
              <w:bottom w:val="nil"/>
              <w:right w:val="single" w:sz="4" w:space="0" w:color="auto"/>
            </w:tcBorders>
            <w:vAlign w:val="bottom"/>
          </w:tcPr>
          <w:p w14:paraId="37C422F5" w14:textId="61ABF57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5,6</w:t>
            </w:r>
          </w:p>
        </w:tc>
        <w:tc>
          <w:tcPr>
            <w:tcW w:w="680" w:type="dxa"/>
            <w:tcBorders>
              <w:top w:val="nil"/>
              <w:left w:val="nil"/>
              <w:bottom w:val="nil"/>
              <w:right w:val="nil"/>
            </w:tcBorders>
            <w:vAlign w:val="bottom"/>
          </w:tcPr>
          <w:p w14:paraId="7A7DE90B" w14:textId="16D2F92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8,9</w:t>
            </w:r>
          </w:p>
        </w:tc>
        <w:tc>
          <w:tcPr>
            <w:tcW w:w="680" w:type="dxa"/>
            <w:tcBorders>
              <w:top w:val="nil"/>
              <w:left w:val="nil"/>
              <w:bottom w:val="nil"/>
              <w:right w:val="nil"/>
            </w:tcBorders>
            <w:vAlign w:val="bottom"/>
          </w:tcPr>
          <w:p w14:paraId="4B62353E" w14:textId="7A7ACEE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6,6</w:t>
            </w:r>
          </w:p>
        </w:tc>
        <w:tc>
          <w:tcPr>
            <w:tcW w:w="680" w:type="dxa"/>
            <w:tcBorders>
              <w:top w:val="nil"/>
              <w:left w:val="nil"/>
              <w:bottom w:val="nil"/>
              <w:right w:val="single" w:sz="4" w:space="0" w:color="auto"/>
            </w:tcBorders>
            <w:vAlign w:val="bottom"/>
          </w:tcPr>
          <w:p w14:paraId="11A17B3F" w14:textId="1F40F24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7B01CCB1" w14:textId="60B6307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4,9</w:t>
            </w:r>
          </w:p>
        </w:tc>
        <w:tc>
          <w:tcPr>
            <w:tcW w:w="680" w:type="dxa"/>
            <w:tcBorders>
              <w:top w:val="nil"/>
              <w:left w:val="nil"/>
              <w:bottom w:val="nil"/>
              <w:right w:val="nil"/>
            </w:tcBorders>
            <w:vAlign w:val="bottom"/>
          </w:tcPr>
          <w:p w14:paraId="0F1693F8" w14:textId="3D59E57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2,2</w:t>
            </w:r>
          </w:p>
        </w:tc>
        <w:tc>
          <w:tcPr>
            <w:tcW w:w="680" w:type="dxa"/>
            <w:tcBorders>
              <w:top w:val="nil"/>
              <w:left w:val="nil"/>
              <w:bottom w:val="nil"/>
              <w:right w:val="single" w:sz="4" w:space="0" w:color="auto"/>
            </w:tcBorders>
            <w:vAlign w:val="bottom"/>
          </w:tcPr>
          <w:p w14:paraId="703759B2" w14:textId="54180E0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1679023E" w14:textId="13990CC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3,5</w:t>
            </w:r>
          </w:p>
        </w:tc>
        <w:tc>
          <w:tcPr>
            <w:tcW w:w="680" w:type="dxa"/>
            <w:tcBorders>
              <w:top w:val="nil"/>
              <w:left w:val="nil"/>
              <w:bottom w:val="nil"/>
              <w:right w:val="nil"/>
            </w:tcBorders>
            <w:vAlign w:val="bottom"/>
          </w:tcPr>
          <w:p w14:paraId="3B57D2AD" w14:textId="54379BD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single" w:sz="4" w:space="0" w:color="auto"/>
            </w:tcBorders>
            <w:vAlign w:val="bottom"/>
          </w:tcPr>
          <w:p w14:paraId="3339FBA2" w14:textId="3E295EE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527745F3" w14:textId="435C155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2,1</w:t>
            </w:r>
          </w:p>
        </w:tc>
        <w:tc>
          <w:tcPr>
            <w:tcW w:w="680" w:type="dxa"/>
            <w:tcBorders>
              <w:top w:val="nil"/>
              <w:left w:val="nil"/>
              <w:bottom w:val="nil"/>
              <w:right w:val="nil"/>
            </w:tcBorders>
            <w:vAlign w:val="bottom"/>
          </w:tcPr>
          <w:p w14:paraId="44C35BC9" w14:textId="5C296C5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single" w:sz="8" w:space="0" w:color="auto"/>
            </w:tcBorders>
            <w:vAlign w:val="bottom"/>
          </w:tcPr>
          <w:p w14:paraId="15A50610" w14:textId="3644479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r w:rsidR="00B90732" w:rsidRPr="001A6F17" w14:paraId="0124D294" w14:textId="77777777" w:rsidTr="00F95583">
        <w:tc>
          <w:tcPr>
            <w:tcW w:w="851" w:type="dxa"/>
            <w:tcBorders>
              <w:top w:val="nil"/>
              <w:bottom w:val="nil"/>
            </w:tcBorders>
            <w:vAlign w:val="center"/>
          </w:tcPr>
          <w:p w14:paraId="7DBF373B" w14:textId="143B652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 mm</w:t>
            </w:r>
          </w:p>
        </w:tc>
        <w:tc>
          <w:tcPr>
            <w:tcW w:w="680" w:type="dxa"/>
            <w:tcBorders>
              <w:top w:val="nil"/>
              <w:bottom w:val="nil"/>
            </w:tcBorders>
            <w:vAlign w:val="center"/>
          </w:tcPr>
          <w:p w14:paraId="2BB6BE1B" w14:textId="789CB7C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35</w:t>
            </w:r>
          </w:p>
        </w:tc>
        <w:tc>
          <w:tcPr>
            <w:tcW w:w="680" w:type="dxa"/>
            <w:tcBorders>
              <w:top w:val="nil"/>
              <w:left w:val="nil"/>
              <w:bottom w:val="nil"/>
              <w:right w:val="nil"/>
            </w:tcBorders>
            <w:vAlign w:val="bottom"/>
          </w:tcPr>
          <w:p w14:paraId="1CA7EC66" w14:textId="2004C83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16,8</w:t>
            </w:r>
          </w:p>
        </w:tc>
        <w:tc>
          <w:tcPr>
            <w:tcW w:w="680" w:type="dxa"/>
            <w:tcBorders>
              <w:top w:val="nil"/>
              <w:left w:val="nil"/>
              <w:bottom w:val="nil"/>
              <w:right w:val="nil"/>
            </w:tcBorders>
            <w:vAlign w:val="bottom"/>
          </w:tcPr>
          <w:p w14:paraId="7124CFAE" w14:textId="758594D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14,4</w:t>
            </w:r>
          </w:p>
        </w:tc>
        <w:tc>
          <w:tcPr>
            <w:tcW w:w="680" w:type="dxa"/>
            <w:tcBorders>
              <w:top w:val="nil"/>
              <w:left w:val="nil"/>
              <w:bottom w:val="nil"/>
              <w:right w:val="single" w:sz="4" w:space="0" w:color="auto"/>
            </w:tcBorders>
            <w:vAlign w:val="bottom"/>
          </w:tcPr>
          <w:p w14:paraId="2C40431E" w14:textId="2E0BCA4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12,6</w:t>
            </w:r>
          </w:p>
        </w:tc>
        <w:tc>
          <w:tcPr>
            <w:tcW w:w="680" w:type="dxa"/>
            <w:tcBorders>
              <w:top w:val="nil"/>
              <w:left w:val="nil"/>
              <w:bottom w:val="nil"/>
              <w:right w:val="nil"/>
            </w:tcBorders>
            <w:vAlign w:val="bottom"/>
          </w:tcPr>
          <w:p w14:paraId="385BA7F2" w14:textId="6431061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13,4</w:t>
            </w:r>
          </w:p>
        </w:tc>
        <w:tc>
          <w:tcPr>
            <w:tcW w:w="680" w:type="dxa"/>
            <w:tcBorders>
              <w:top w:val="nil"/>
              <w:left w:val="nil"/>
              <w:bottom w:val="nil"/>
              <w:right w:val="nil"/>
            </w:tcBorders>
            <w:vAlign w:val="bottom"/>
          </w:tcPr>
          <w:p w14:paraId="2F46C4C9" w14:textId="7778895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11,3</w:t>
            </w:r>
          </w:p>
        </w:tc>
        <w:tc>
          <w:tcPr>
            <w:tcW w:w="680" w:type="dxa"/>
            <w:tcBorders>
              <w:top w:val="nil"/>
              <w:left w:val="nil"/>
              <w:bottom w:val="nil"/>
              <w:right w:val="single" w:sz="4" w:space="0" w:color="auto"/>
            </w:tcBorders>
            <w:vAlign w:val="bottom"/>
          </w:tcPr>
          <w:p w14:paraId="48F80CA4" w14:textId="3054296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9,9</w:t>
            </w:r>
          </w:p>
        </w:tc>
        <w:tc>
          <w:tcPr>
            <w:tcW w:w="680" w:type="dxa"/>
            <w:tcBorders>
              <w:top w:val="nil"/>
              <w:left w:val="nil"/>
              <w:bottom w:val="nil"/>
              <w:right w:val="nil"/>
            </w:tcBorders>
            <w:vAlign w:val="bottom"/>
          </w:tcPr>
          <w:p w14:paraId="6F09BD34" w14:textId="48CA4AD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10,1</w:t>
            </w:r>
          </w:p>
        </w:tc>
        <w:tc>
          <w:tcPr>
            <w:tcW w:w="680" w:type="dxa"/>
            <w:tcBorders>
              <w:top w:val="nil"/>
              <w:left w:val="nil"/>
              <w:bottom w:val="nil"/>
              <w:right w:val="nil"/>
            </w:tcBorders>
            <w:vAlign w:val="bottom"/>
          </w:tcPr>
          <w:p w14:paraId="63AC549F" w14:textId="6EC00B2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8,1</w:t>
            </w:r>
          </w:p>
        </w:tc>
        <w:tc>
          <w:tcPr>
            <w:tcW w:w="680" w:type="dxa"/>
            <w:tcBorders>
              <w:top w:val="nil"/>
              <w:left w:val="nil"/>
              <w:bottom w:val="nil"/>
              <w:right w:val="single" w:sz="4" w:space="0" w:color="auto"/>
            </w:tcBorders>
            <w:vAlign w:val="bottom"/>
          </w:tcPr>
          <w:p w14:paraId="653744C8" w14:textId="396B8B2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6,4</w:t>
            </w:r>
          </w:p>
        </w:tc>
        <w:tc>
          <w:tcPr>
            <w:tcW w:w="680" w:type="dxa"/>
            <w:tcBorders>
              <w:top w:val="nil"/>
              <w:left w:val="nil"/>
              <w:bottom w:val="nil"/>
              <w:right w:val="nil"/>
            </w:tcBorders>
            <w:vAlign w:val="bottom"/>
          </w:tcPr>
          <w:p w14:paraId="14569183" w14:textId="4AB4A8D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5,7</w:t>
            </w:r>
          </w:p>
        </w:tc>
        <w:tc>
          <w:tcPr>
            <w:tcW w:w="680" w:type="dxa"/>
            <w:tcBorders>
              <w:top w:val="nil"/>
              <w:left w:val="nil"/>
              <w:bottom w:val="nil"/>
              <w:right w:val="nil"/>
            </w:tcBorders>
            <w:vAlign w:val="bottom"/>
          </w:tcPr>
          <w:p w14:paraId="581914CC" w14:textId="007CF1A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4,7</w:t>
            </w:r>
          </w:p>
        </w:tc>
        <w:tc>
          <w:tcPr>
            <w:tcW w:w="680" w:type="dxa"/>
            <w:tcBorders>
              <w:top w:val="nil"/>
              <w:left w:val="nil"/>
              <w:bottom w:val="nil"/>
              <w:right w:val="single" w:sz="4" w:space="0" w:color="auto"/>
            </w:tcBorders>
            <w:vAlign w:val="bottom"/>
          </w:tcPr>
          <w:p w14:paraId="553FB784" w14:textId="439E7E7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2,1</w:t>
            </w:r>
          </w:p>
        </w:tc>
        <w:tc>
          <w:tcPr>
            <w:tcW w:w="680" w:type="dxa"/>
            <w:tcBorders>
              <w:top w:val="nil"/>
              <w:left w:val="nil"/>
              <w:bottom w:val="nil"/>
              <w:right w:val="nil"/>
            </w:tcBorders>
            <w:vAlign w:val="bottom"/>
          </w:tcPr>
          <w:p w14:paraId="087021E4" w14:textId="50B89FF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4,2</w:t>
            </w:r>
          </w:p>
        </w:tc>
        <w:tc>
          <w:tcPr>
            <w:tcW w:w="680" w:type="dxa"/>
            <w:tcBorders>
              <w:top w:val="nil"/>
              <w:left w:val="nil"/>
              <w:bottom w:val="nil"/>
              <w:right w:val="nil"/>
            </w:tcBorders>
            <w:vAlign w:val="bottom"/>
          </w:tcPr>
          <w:p w14:paraId="50D0E0A0" w14:textId="5A96890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3,4</w:t>
            </w:r>
          </w:p>
        </w:tc>
        <w:tc>
          <w:tcPr>
            <w:tcW w:w="680" w:type="dxa"/>
            <w:tcBorders>
              <w:top w:val="nil"/>
              <w:left w:val="nil"/>
              <w:bottom w:val="nil"/>
              <w:right w:val="single" w:sz="4" w:space="0" w:color="auto"/>
            </w:tcBorders>
            <w:vAlign w:val="bottom"/>
          </w:tcPr>
          <w:p w14:paraId="784627D3" w14:textId="5C8A930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3672B15B" w14:textId="7909639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2,6</w:t>
            </w:r>
          </w:p>
        </w:tc>
        <w:tc>
          <w:tcPr>
            <w:tcW w:w="680" w:type="dxa"/>
            <w:tcBorders>
              <w:top w:val="nil"/>
              <w:left w:val="nil"/>
              <w:bottom w:val="nil"/>
              <w:right w:val="nil"/>
            </w:tcBorders>
            <w:vAlign w:val="bottom"/>
          </w:tcPr>
          <w:p w14:paraId="690AB285" w14:textId="02B85A0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2,3</w:t>
            </w:r>
          </w:p>
        </w:tc>
        <w:tc>
          <w:tcPr>
            <w:tcW w:w="680" w:type="dxa"/>
            <w:tcBorders>
              <w:top w:val="nil"/>
              <w:left w:val="nil"/>
              <w:bottom w:val="nil"/>
              <w:right w:val="single" w:sz="8" w:space="0" w:color="auto"/>
            </w:tcBorders>
            <w:vAlign w:val="bottom"/>
          </w:tcPr>
          <w:p w14:paraId="5A6F7693" w14:textId="7FF0029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r w:rsidR="00B90732" w:rsidRPr="001A6F17" w14:paraId="0FB8F659" w14:textId="77777777" w:rsidTr="00F95583">
        <w:tc>
          <w:tcPr>
            <w:tcW w:w="851" w:type="dxa"/>
            <w:tcBorders>
              <w:top w:val="nil"/>
              <w:bottom w:val="nil"/>
            </w:tcBorders>
            <w:vAlign w:val="center"/>
          </w:tcPr>
          <w:p w14:paraId="7CAF1DD3" w14:textId="16611AE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 mm</w:t>
            </w:r>
          </w:p>
        </w:tc>
        <w:tc>
          <w:tcPr>
            <w:tcW w:w="680" w:type="dxa"/>
            <w:tcBorders>
              <w:top w:val="nil"/>
              <w:bottom w:val="nil"/>
            </w:tcBorders>
            <w:vAlign w:val="center"/>
          </w:tcPr>
          <w:p w14:paraId="65183258" w14:textId="4422B31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45</w:t>
            </w:r>
          </w:p>
        </w:tc>
        <w:tc>
          <w:tcPr>
            <w:tcW w:w="680" w:type="dxa"/>
            <w:tcBorders>
              <w:top w:val="nil"/>
              <w:left w:val="nil"/>
              <w:bottom w:val="nil"/>
              <w:right w:val="nil"/>
            </w:tcBorders>
            <w:vAlign w:val="bottom"/>
          </w:tcPr>
          <w:p w14:paraId="6C5047BC" w14:textId="65D099D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23,5</w:t>
            </w:r>
          </w:p>
        </w:tc>
        <w:tc>
          <w:tcPr>
            <w:tcW w:w="680" w:type="dxa"/>
            <w:tcBorders>
              <w:top w:val="nil"/>
              <w:left w:val="nil"/>
              <w:bottom w:val="nil"/>
              <w:right w:val="nil"/>
            </w:tcBorders>
            <w:vAlign w:val="bottom"/>
          </w:tcPr>
          <w:p w14:paraId="5EDCFB78" w14:textId="4605BB8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16,1</w:t>
            </w:r>
          </w:p>
        </w:tc>
        <w:tc>
          <w:tcPr>
            <w:tcW w:w="680" w:type="dxa"/>
            <w:tcBorders>
              <w:top w:val="nil"/>
              <w:left w:val="nil"/>
              <w:bottom w:val="nil"/>
              <w:right w:val="single" w:sz="4" w:space="0" w:color="auto"/>
            </w:tcBorders>
            <w:vAlign w:val="bottom"/>
          </w:tcPr>
          <w:p w14:paraId="5EA81451" w14:textId="04E2690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13,9</w:t>
            </w:r>
          </w:p>
        </w:tc>
        <w:tc>
          <w:tcPr>
            <w:tcW w:w="680" w:type="dxa"/>
            <w:tcBorders>
              <w:top w:val="nil"/>
              <w:left w:val="nil"/>
              <w:bottom w:val="nil"/>
              <w:right w:val="nil"/>
            </w:tcBorders>
            <w:vAlign w:val="bottom"/>
          </w:tcPr>
          <w:p w14:paraId="71204C94" w14:textId="0AA83D0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17,5</w:t>
            </w:r>
          </w:p>
        </w:tc>
        <w:tc>
          <w:tcPr>
            <w:tcW w:w="680" w:type="dxa"/>
            <w:tcBorders>
              <w:top w:val="nil"/>
              <w:left w:val="nil"/>
              <w:bottom w:val="nil"/>
              <w:right w:val="nil"/>
            </w:tcBorders>
            <w:vAlign w:val="bottom"/>
          </w:tcPr>
          <w:p w14:paraId="7F26ABD8" w14:textId="372E677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12,8</w:t>
            </w:r>
          </w:p>
        </w:tc>
        <w:tc>
          <w:tcPr>
            <w:tcW w:w="680" w:type="dxa"/>
            <w:tcBorders>
              <w:top w:val="nil"/>
              <w:left w:val="nil"/>
              <w:bottom w:val="nil"/>
              <w:right w:val="single" w:sz="4" w:space="0" w:color="auto"/>
            </w:tcBorders>
            <w:vAlign w:val="bottom"/>
          </w:tcPr>
          <w:p w14:paraId="099B74D5" w14:textId="0373745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10,9</w:t>
            </w:r>
          </w:p>
        </w:tc>
        <w:tc>
          <w:tcPr>
            <w:tcW w:w="680" w:type="dxa"/>
            <w:tcBorders>
              <w:top w:val="nil"/>
              <w:left w:val="nil"/>
              <w:bottom w:val="nil"/>
              <w:right w:val="nil"/>
            </w:tcBorders>
            <w:vAlign w:val="bottom"/>
          </w:tcPr>
          <w:p w14:paraId="2BDDD07E" w14:textId="0534AC5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12,2</w:t>
            </w:r>
          </w:p>
        </w:tc>
        <w:tc>
          <w:tcPr>
            <w:tcW w:w="680" w:type="dxa"/>
            <w:tcBorders>
              <w:top w:val="nil"/>
              <w:left w:val="nil"/>
              <w:bottom w:val="nil"/>
              <w:right w:val="nil"/>
            </w:tcBorders>
            <w:vAlign w:val="bottom"/>
          </w:tcPr>
          <w:p w14:paraId="779445B1" w14:textId="7F1678F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9,2</w:t>
            </w:r>
          </w:p>
        </w:tc>
        <w:tc>
          <w:tcPr>
            <w:tcW w:w="680" w:type="dxa"/>
            <w:tcBorders>
              <w:top w:val="nil"/>
              <w:left w:val="nil"/>
              <w:bottom w:val="nil"/>
              <w:right w:val="single" w:sz="4" w:space="0" w:color="auto"/>
            </w:tcBorders>
            <w:vAlign w:val="bottom"/>
          </w:tcPr>
          <w:p w14:paraId="0E4281ED" w14:textId="7B3FBAF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7,8</w:t>
            </w:r>
          </w:p>
        </w:tc>
        <w:tc>
          <w:tcPr>
            <w:tcW w:w="680" w:type="dxa"/>
            <w:tcBorders>
              <w:top w:val="nil"/>
              <w:left w:val="nil"/>
              <w:bottom w:val="nil"/>
              <w:right w:val="nil"/>
            </w:tcBorders>
            <w:vAlign w:val="bottom"/>
          </w:tcPr>
          <w:p w14:paraId="287F26DC" w14:textId="29E1BF7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6,9</w:t>
            </w:r>
          </w:p>
        </w:tc>
        <w:tc>
          <w:tcPr>
            <w:tcW w:w="680" w:type="dxa"/>
            <w:tcBorders>
              <w:top w:val="nil"/>
              <w:left w:val="nil"/>
              <w:bottom w:val="nil"/>
              <w:right w:val="nil"/>
            </w:tcBorders>
            <w:vAlign w:val="bottom"/>
          </w:tcPr>
          <w:p w14:paraId="31027D85" w14:textId="03D0183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5,3</w:t>
            </w:r>
          </w:p>
        </w:tc>
        <w:tc>
          <w:tcPr>
            <w:tcW w:w="680" w:type="dxa"/>
            <w:tcBorders>
              <w:top w:val="nil"/>
              <w:left w:val="nil"/>
              <w:bottom w:val="nil"/>
              <w:right w:val="single" w:sz="4" w:space="0" w:color="auto"/>
            </w:tcBorders>
            <w:vAlign w:val="bottom"/>
          </w:tcPr>
          <w:p w14:paraId="4796289D" w14:textId="6748A50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4,2</w:t>
            </w:r>
          </w:p>
        </w:tc>
        <w:tc>
          <w:tcPr>
            <w:tcW w:w="680" w:type="dxa"/>
            <w:tcBorders>
              <w:top w:val="nil"/>
              <w:left w:val="nil"/>
              <w:bottom w:val="nil"/>
              <w:right w:val="nil"/>
            </w:tcBorders>
            <w:vAlign w:val="bottom"/>
          </w:tcPr>
          <w:p w14:paraId="66A0EBF2" w14:textId="63D034A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4,9</w:t>
            </w:r>
          </w:p>
        </w:tc>
        <w:tc>
          <w:tcPr>
            <w:tcW w:w="680" w:type="dxa"/>
            <w:tcBorders>
              <w:top w:val="nil"/>
              <w:left w:val="nil"/>
              <w:bottom w:val="nil"/>
              <w:right w:val="nil"/>
            </w:tcBorders>
            <w:vAlign w:val="bottom"/>
          </w:tcPr>
          <w:p w14:paraId="468885BF" w14:textId="61CD5DE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3,8</w:t>
            </w:r>
          </w:p>
        </w:tc>
        <w:tc>
          <w:tcPr>
            <w:tcW w:w="680" w:type="dxa"/>
            <w:tcBorders>
              <w:top w:val="nil"/>
              <w:left w:val="nil"/>
              <w:bottom w:val="nil"/>
              <w:right w:val="single" w:sz="4" w:space="0" w:color="auto"/>
            </w:tcBorders>
            <w:vAlign w:val="bottom"/>
          </w:tcPr>
          <w:p w14:paraId="7E7FBA43" w14:textId="107F63E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2,7</w:t>
            </w:r>
          </w:p>
        </w:tc>
        <w:tc>
          <w:tcPr>
            <w:tcW w:w="680" w:type="dxa"/>
            <w:tcBorders>
              <w:top w:val="nil"/>
              <w:left w:val="nil"/>
              <w:bottom w:val="nil"/>
              <w:right w:val="nil"/>
            </w:tcBorders>
            <w:vAlign w:val="bottom"/>
          </w:tcPr>
          <w:p w14:paraId="0519A04B" w14:textId="6E5841D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3,1</w:t>
            </w:r>
          </w:p>
        </w:tc>
        <w:tc>
          <w:tcPr>
            <w:tcW w:w="680" w:type="dxa"/>
            <w:tcBorders>
              <w:top w:val="nil"/>
              <w:left w:val="nil"/>
              <w:bottom w:val="nil"/>
              <w:right w:val="nil"/>
            </w:tcBorders>
            <w:vAlign w:val="bottom"/>
          </w:tcPr>
          <w:p w14:paraId="43270BC7" w14:textId="67F90F8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2,6</w:t>
            </w:r>
          </w:p>
        </w:tc>
        <w:tc>
          <w:tcPr>
            <w:tcW w:w="680" w:type="dxa"/>
            <w:tcBorders>
              <w:top w:val="nil"/>
              <w:left w:val="nil"/>
              <w:bottom w:val="nil"/>
              <w:right w:val="single" w:sz="8" w:space="0" w:color="auto"/>
            </w:tcBorders>
            <w:vAlign w:val="bottom"/>
          </w:tcPr>
          <w:p w14:paraId="4BFBA36A" w14:textId="479B355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2,2</w:t>
            </w:r>
          </w:p>
        </w:tc>
      </w:tr>
      <w:tr w:rsidR="00B90732" w:rsidRPr="001A6F17" w14:paraId="728648AC" w14:textId="77777777" w:rsidTr="00F95583">
        <w:tc>
          <w:tcPr>
            <w:tcW w:w="851" w:type="dxa"/>
            <w:tcBorders>
              <w:top w:val="nil"/>
            </w:tcBorders>
            <w:vAlign w:val="center"/>
          </w:tcPr>
          <w:p w14:paraId="45CF69D5" w14:textId="6388A06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 mm</w:t>
            </w:r>
          </w:p>
        </w:tc>
        <w:tc>
          <w:tcPr>
            <w:tcW w:w="680" w:type="dxa"/>
            <w:tcBorders>
              <w:top w:val="nil"/>
            </w:tcBorders>
            <w:vAlign w:val="center"/>
          </w:tcPr>
          <w:p w14:paraId="411BDE61" w14:textId="6B99920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60</w:t>
            </w:r>
          </w:p>
        </w:tc>
        <w:tc>
          <w:tcPr>
            <w:tcW w:w="680" w:type="dxa"/>
            <w:tcBorders>
              <w:top w:val="nil"/>
              <w:left w:val="nil"/>
              <w:bottom w:val="single" w:sz="4" w:space="0" w:color="auto"/>
              <w:right w:val="nil"/>
            </w:tcBorders>
            <w:vAlign w:val="bottom"/>
          </w:tcPr>
          <w:p w14:paraId="652F0C72" w14:textId="39E97AB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24,0</w:t>
            </w:r>
          </w:p>
        </w:tc>
        <w:tc>
          <w:tcPr>
            <w:tcW w:w="680" w:type="dxa"/>
            <w:tcBorders>
              <w:top w:val="nil"/>
              <w:left w:val="nil"/>
              <w:bottom w:val="single" w:sz="4" w:space="0" w:color="auto"/>
              <w:right w:val="nil"/>
            </w:tcBorders>
            <w:vAlign w:val="bottom"/>
          </w:tcPr>
          <w:p w14:paraId="58FD701E" w14:textId="49E5DE7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20,3</w:t>
            </w:r>
          </w:p>
        </w:tc>
        <w:tc>
          <w:tcPr>
            <w:tcW w:w="680" w:type="dxa"/>
            <w:tcBorders>
              <w:top w:val="nil"/>
              <w:left w:val="nil"/>
              <w:bottom w:val="single" w:sz="4" w:space="0" w:color="auto"/>
              <w:right w:val="single" w:sz="4" w:space="0" w:color="auto"/>
            </w:tcBorders>
            <w:vAlign w:val="bottom"/>
          </w:tcPr>
          <w:p w14:paraId="0DC30EA9" w14:textId="4E7E8D3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16,8</w:t>
            </w:r>
          </w:p>
        </w:tc>
        <w:tc>
          <w:tcPr>
            <w:tcW w:w="680" w:type="dxa"/>
            <w:tcBorders>
              <w:top w:val="nil"/>
              <w:left w:val="nil"/>
              <w:bottom w:val="single" w:sz="4" w:space="0" w:color="auto"/>
              <w:right w:val="nil"/>
            </w:tcBorders>
            <w:vAlign w:val="bottom"/>
          </w:tcPr>
          <w:p w14:paraId="0F16221E" w14:textId="3E9868D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20,0</w:t>
            </w:r>
          </w:p>
        </w:tc>
        <w:tc>
          <w:tcPr>
            <w:tcW w:w="680" w:type="dxa"/>
            <w:tcBorders>
              <w:top w:val="nil"/>
              <w:left w:val="nil"/>
              <w:bottom w:val="single" w:sz="4" w:space="0" w:color="auto"/>
              <w:right w:val="nil"/>
            </w:tcBorders>
            <w:vAlign w:val="bottom"/>
          </w:tcPr>
          <w:p w14:paraId="5F279FA1" w14:textId="0E9909B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15,3</w:t>
            </w:r>
          </w:p>
        </w:tc>
        <w:tc>
          <w:tcPr>
            <w:tcW w:w="680" w:type="dxa"/>
            <w:tcBorders>
              <w:top w:val="nil"/>
              <w:left w:val="nil"/>
              <w:bottom w:val="single" w:sz="4" w:space="0" w:color="auto"/>
              <w:right w:val="single" w:sz="4" w:space="0" w:color="auto"/>
            </w:tcBorders>
            <w:vAlign w:val="bottom"/>
          </w:tcPr>
          <w:p w14:paraId="0E23CF50" w14:textId="76BE59E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13,2</w:t>
            </w:r>
          </w:p>
        </w:tc>
        <w:tc>
          <w:tcPr>
            <w:tcW w:w="680" w:type="dxa"/>
            <w:tcBorders>
              <w:top w:val="nil"/>
              <w:left w:val="nil"/>
              <w:bottom w:val="single" w:sz="4" w:space="0" w:color="auto"/>
              <w:right w:val="nil"/>
            </w:tcBorders>
            <w:vAlign w:val="bottom"/>
          </w:tcPr>
          <w:p w14:paraId="0ED4F227" w14:textId="38E725B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16,0</w:t>
            </w:r>
          </w:p>
        </w:tc>
        <w:tc>
          <w:tcPr>
            <w:tcW w:w="680" w:type="dxa"/>
            <w:tcBorders>
              <w:top w:val="nil"/>
              <w:left w:val="nil"/>
              <w:bottom w:val="single" w:sz="4" w:space="0" w:color="auto"/>
              <w:right w:val="nil"/>
            </w:tcBorders>
            <w:vAlign w:val="bottom"/>
          </w:tcPr>
          <w:p w14:paraId="1A5A7D97" w14:textId="64B826B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11,5</w:t>
            </w:r>
          </w:p>
        </w:tc>
        <w:tc>
          <w:tcPr>
            <w:tcW w:w="680" w:type="dxa"/>
            <w:tcBorders>
              <w:top w:val="nil"/>
              <w:left w:val="nil"/>
              <w:bottom w:val="single" w:sz="4" w:space="0" w:color="auto"/>
              <w:right w:val="single" w:sz="4" w:space="0" w:color="auto"/>
            </w:tcBorders>
            <w:vAlign w:val="bottom"/>
          </w:tcPr>
          <w:p w14:paraId="1C90BEE8" w14:textId="34C3219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9,4</w:t>
            </w:r>
          </w:p>
        </w:tc>
        <w:tc>
          <w:tcPr>
            <w:tcW w:w="680" w:type="dxa"/>
            <w:tcBorders>
              <w:top w:val="nil"/>
              <w:left w:val="nil"/>
              <w:bottom w:val="single" w:sz="4" w:space="0" w:color="auto"/>
              <w:right w:val="nil"/>
            </w:tcBorders>
            <w:vAlign w:val="bottom"/>
          </w:tcPr>
          <w:p w14:paraId="77F894D5" w14:textId="33AAD76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8,7</w:t>
            </w:r>
          </w:p>
        </w:tc>
        <w:tc>
          <w:tcPr>
            <w:tcW w:w="680" w:type="dxa"/>
            <w:tcBorders>
              <w:top w:val="nil"/>
              <w:left w:val="nil"/>
              <w:bottom w:val="single" w:sz="4" w:space="0" w:color="auto"/>
              <w:right w:val="nil"/>
            </w:tcBorders>
            <w:vAlign w:val="bottom"/>
          </w:tcPr>
          <w:p w14:paraId="1672A552" w14:textId="4DD3878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6,2</w:t>
            </w:r>
          </w:p>
        </w:tc>
        <w:tc>
          <w:tcPr>
            <w:tcW w:w="680" w:type="dxa"/>
            <w:tcBorders>
              <w:top w:val="nil"/>
              <w:left w:val="nil"/>
              <w:bottom w:val="single" w:sz="4" w:space="0" w:color="auto"/>
              <w:right w:val="single" w:sz="4" w:space="0" w:color="auto"/>
            </w:tcBorders>
            <w:vAlign w:val="bottom"/>
          </w:tcPr>
          <w:p w14:paraId="473CEAAB" w14:textId="3E35A6B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4,9</w:t>
            </w:r>
          </w:p>
        </w:tc>
        <w:tc>
          <w:tcPr>
            <w:tcW w:w="680" w:type="dxa"/>
            <w:tcBorders>
              <w:top w:val="nil"/>
              <w:left w:val="nil"/>
              <w:bottom w:val="single" w:sz="4" w:space="0" w:color="auto"/>
              <w:right w:val="nil"/>
            </w:tcBorders>
            <w:vAlign w:val="bottom"/>
          </w:tcPr>
          <w:p w14:paraId="07037E96" w14:textId="7AD8D99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5,8</w:t>
            </w:r>
          </w:p>
        </w:tc>
        <w:tc>
          <w:tcPr>
            <w:tcW w:w="680" w:type="dxa"/>
            <w:tcBorders>
              <w:top w:val="nil"/>
              <w:left w:val="nil"/>
              <w:bottom w:val="single" w:sz="4" w:space="0" w:color="auto"/>
              <w:right w:val="nil"/>
            </w:tcBorders>
            <w:vAlign w:val="bottom"/>
          </w:tcPr>
          <w:p w14:paraId="2C1BF984" w14:textId="3E17A2E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4,1</w:t>
            </w:r>
          </w:p>
        </w:tc>
        <w:tc>
          <w:tcPr>
            <w:tcW w:w="680" w:type="dxa"/>
            <w:tcBorders>
              <w:top w:val="nil"/>
              <w:left w:val="nil"/>
              <w:bottom w:val="single" w:sz="4" w:space="0" w:color="auto"/>
              <w:right w:val="single" w:sz="4" w:space="0" w:color="auto"/>
            </w:tcBorders>
            <w:vAlign w:val="bottom"/>
          </w:tcPr>
          <w:p w14:paraId="483FF932" w14:textId="1EE5BDD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3,0</w:t>
            </w:r>
          </w:p>
        </w:tc>
        <w:tc>
          <w:tcPr>
            <w:tcW w:w="680" w:type="dxa"/>
            <w:tcBorders>
              <w:top w:val="nil"/>
              <w:left w:val="nil"/>
              <w:bottom w:val="single" w:sz="4" w:space="0" w:color="auto"/>
              <w:right w:val="nil"/>
            </w:tcBorders>
            <w:vAlign w:val="bottom"/>
          </w:tcPr>
          <w:p w14:paraId="5947CE80" w14:textId="4A010B7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3,1</w:t>
            </w:r>
          </w:p>
        </w:tc>
        <w:tc>
          <w:tcPr>
            <w:tcW w:w="680" w:type="dxa"/>
            <w:tcBorders>
              <w:top w:val="nil"/>
              <w:left w:val="nil"/>
              <w:bottom w:val="single" w:sz="4" w:space="0" w:color="auto"/>
              <w:right w:val="nil"/>
            </w:tcBorders>
            <w:vAlign w:val="bottom"/>
          </w:tcPr>
          <w:p w14:paraId="32C9EE73" w14:textId="3FA47EF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2,6</w:t>
            </w:r>
          </w:p>
        </w:tc>
        <w:tc>
          <w:tcPr>
            <w:tcW w:w="680" w:type="dxa"/>
            <w:tcBorders>
              <w:top w:val="nil"/>
              <w:left w:val="nil"/>
              <w:bottom w:val="single" w:sz="4" w:space="0" w:color="auto"/>
              <w:right w:val="single" w:sz="8" w:space="0" w:color="auto"/>
            </w:tcBorders>
            <w:vAlign w:val="bottom"/>
          </w:tcPr>
          <w:p w14:paraId="07CD857A" w14:textId="2AFD66A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2,1</w:t>
            </w:r>
          </w:p>
        </w:tc>
      </w:tr>
      <w:tr w:rsidR="00B90732" w:rsidRPr="001A6F17" w14:paraId="45E3CD13" w14:textId="77777777" w:rsidTr="00F95583">
        <w:tc>
          <w:tcPr>
            <w:tcW w:w="851" w:type="dxa"/>
            <w:tcBorders>
              <w:bottom w:val="nil"/>
            </w:tcBorders>
            <w:vAlign w:val="center"/>
          </w:tcPr>
          <w:p w14:paraId="249EE6E5" w14:textId="43F58B4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0,5 </w:t>
            </w:r>
            <w:r w:rsidRPr="001A6F17">
              <w:rPr>
                <w:i/>
                <w:szCs w:val="24"/>
              </w:rPr>
              <w:t>b</w:t>
            </w:r>
          </w:p>
        </w:tc>
        <w:tc>
          <w:tcPr>
            <w:tcW w:w="680" w:type="dxa"/>
            <w:tcBorders>
              <w:bottom w:val="nil"/>
            </w:tcBorders>
            <w:vAlign w:val="center"/>
          </w:tcPr>
          <w:p w14:paraId="7F0CB521" w14:textId="4FCA82E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25</w:t>
            </w:r>
          </w:p>
        </w:tc>
        <w:tc>
          <w:tcPr>
            <w:tcW w:w="680" w:type="dxa"/>
            <w:tcBorders>
              <w:top w:val="nil"/>
              <w:left w:val="nil"/>
              <w:bottom w:val="nil"/>
              <w:right w:val="nil"/>
            </w:tcBorders>
            <w:vAlign w:val="bottom"/>
          </w:tcPr>
          <w:p w14:paraId="258DC04E" w14:textId="20FECF0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10,9</w:t>
            </w:r>
          </w:p>
        </w:tc>
        <w:tc>
          <w:tcPr>
            <w:tcW w:w="680" w:type="dxa"/>
            <w:tcBorders>
              <w:top w:val="nil"/>
              <w:left w:val="nil"/>
              <w:bottom w:val="nil"/>
              <w:right w:val="nil"/>
            </w:tcBorders>
            <w:vAlign w:val="bottom"/>
          </w:tcPr>
          <w:p w14:paraId="4A1739FD" w14:textId="313CD34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single" w:sz="4" w:space="0" w:color="auto"/>
            </w:tcBorders>
            <w:vAlign w:val="bottom"/>
          </w:tcPr>
          <w:p w14:paraId="78188DF3" w14:textId="11AC96A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610AAAD2" w14:textId="4068E9C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8,5</w:t>
            </w:r>
          </w:p>
        </w:tc>
        <w:tc>
          <w:tcPr>
            <w:tcW w:w="680" w:type="dxa"/>
            <w:tcBorders>
              <w:top w:val="nil"/>
              <w:left w:val="nil"/>
              <w:bottom w:val="nil"/>
              <w:right w:val="nil"/>
            </w:tcBorders>
            <w:vAlign w:val="bottom"/>
          </w:tcPr>
          <w:p w14:paraId="71482AC1" w14:textId="763B242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single" w:sz="4" w:space="0" w:color="auto"/>
            </w:tcBorders>
            <w:vAlign w:val="bottom"/>
          </w:tcPr>
          <w:p w14:paraId="789D209A" w14:textId="3CC0102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3EF8A2C4" w14:textId="30F47F6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5,6</w:t>
            </w:r>
          </w:p>
        </w:tc>
        <w:tc>
          <w:tcPr>
            <w:tcW w:w="680" w:type="dxa"/>
            <w:tcBorders>
              <w:top w:val="nil"/>
              <w:left w:val="nil"/>
              <w:bottom w:val="nil"/>
              <w:right w:val="nil"/>
            </w:tcBorders>
            <w:vAlign w:val="bottom"/>
          </w:tcPr>
          <w:p w14:paraId="6389058E" w14:textId="0F719B2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single" w:sz="4" w:space="0" w:color="auto"/>
            </w:tcBorders>
            <w:vAlign w:val="bottom"/>
          </w:tcPr>
          <w:p w14:paraId="1AA6F5F3" w14:textId="4340082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12362B32" w14:textId="035041D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4323CE51" w14:textId="4B1B442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single" w:sz="4" w:space="0" w:color="auto"/>
            </w:tcBorders>
            <w:vAlign w:val="bottom"/>
          </w:tcPr>
          <w:p w14:paraId="4FAED942" w14:textId="0B71096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01D19F08" w14:textId="636AAD3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61CEB884" w14:textId="0021EF8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single" w:sz="4" w:space="0" w:color="auto"/>
            </w:tcBorders>
            <w:vAlign w:val="bottom"/>
          </w:tcPr>
          <w:p w14:paraId="52898C27" w14:textId="6442C18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01D289BD" w14:textId="65E33DF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04FADBC6" w14:textId="0C66F18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single" w:sz="8" w:space="0" w:color="auto"/>
            </w:tcBorders>
            <w:vAlign w:val="bottom"/>
          </w:tcPr>
          <w:p w14:paraId="26CDF2AE" w14:textId="274D56B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r w:rsidR="00B90732" w:rsidRPr="001A6F17" w14:paraId="3C7BBC8B" w14:textId="77777777" w:rsidTr="00F95583">
        <w:tc>
          <w:tcPr>
            <w:tcW w:w="851" w:type="dxa"/>
            <w:tcBorders>
              <w:top w:val="nil"/>
              <w:bottom w:val="nil"/>
            </w:tcBorders>
            <w:vAlign w:val="center"/>
          </w:tcPr>
          <w:p w14:paraId="4F3F349F" w14:textId="3E99143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0,5 </w:t>
            </w:r>
            <w:r w:rsidRPr="001A6F17">
              <w:rPr>
                <w:i/>
                <w:szCs w:val="24"/>
              </w:rPr>
              <w:t>b</w:t>
            </w:r>
          </w:p>
        </w:tc>
        <w:tc>
          <w:tcPr>
            <w:tcW w:w="680" w:type="dxa"/>
            <w:tcBorders>
              <w:top w:val="nil"/>
              <w:bottom w:val="nil"/>
            </w:tcBorders>
            <w:vAlign w:val="center"/>
          </w:tcPr>
          <w:p w14:paraId="46D28A55" w14:textId="40AF0E5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35</w:t>
            </w:r>
          </w:p>
        </w:tc>
        <w:tc>
          <w:tcPr>
            <w:tcW w:w="680" w:type="dxa"/>
            <w:tcBorders>
              <w:top w:val="nil"/>
              <w:left w:val="nil"/>
              <w:bottom w:val="nil"/>
              <w:right w:val="nil"/>
            </w:tcBorders>
            <w:vAlign w:val="bottom"/>
          </w:tcPr>
          <w:p w14:paraId="1611BF2A" w14:textId="16FE69C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24,0</w:t>
            </w:r>
          </w:p>
        </w:tc>
        <w:tc>
          <w:tcPr>
            <w:tcW w:w="680" w:type="dxa"/>
            <w:tcBorders>
              <w:top w:val="nil"/>
              <w:left w:val="nil"/>
              <w:bottom w:val="nil"/>
              <w:right w:val="nil"/>
            </w:tcBorders>
            <w:vAlign w:val="bottom"/>
          </w:tcPr>
          <w:p w14:paraId="41DF7165" w14:textId="5530091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14,8</w:t>
            </w:r>
          </w:p>
        </w:tc>
        <w:tc>
          <w:tcPr>
            <w:tcW w:w="680" w:type="dxa"/>
            <w:tcBorders>
              <w:top w:val="nil"/>
              <w:left w:val="nil"/>
              <w:bottom w:val="nil"/>
              <w:right w:val="single" w:sz="4" w:space="0" w:color="auto"/>
            </w:tcBorders>
            <w:vAlign w:val="bottom"/>
          </w:tcPr>
          <w:p w14:paraId="340DFFF1" w14:textId="509420A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182088A2" w14:textId="4DEBE84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20,0</w:t>
            </w:r>
          </w:p>
        </w:tc>
        <w:tc>
          <w:tcPr>
            <w:tcW w:w="680" w:type="dxa"/>
            <w:tcBorders>
              <w:top w:val="nil"/>
              <w:left w:val="nil"/>
              <w:bottom w:val="nil"/>
              <w:right w:val="nil"/>
            </w:tcBorders>
            <w:vAlign w:val="bottom"/>
          </w:tcPr>
          <w:p w14:paraId="33267EA7" w14:textId="49B1ED7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10,9</w:t>
            </w:r>
          </w:p>
        </w:tc>
        <w:tc>
          <w:tcPr>
            <w:tcW w:w="680" w:type="dxa"/>
            <w:tcBorders>
              <w:top w:val="nil"/>
              <w:left w:val="nil"/>
              <w:bottom w:val="nil"/>
              <w:right w:val="single" w:sz="4" w:space="0" w:color="auto"/>
            </w:tcBorders>
            <w:vAlign w:val="bottom"/>
          </w:tcPr>
          <w:p w14:paraId="66D5914D" w14:textId="129401D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2A341F80" w14:textId="27CC4E3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16,0</w:t>
            </w:r>
          </w:p>
        </w:tc>
        <w:tc>
          <w:tcPr>
            <w:tcW w:w="680" w:type="dxa"/>
            <w:tcBorders>
              <w:top w:val="nil"/>
              <w:left w:val="nil"/>
              <w:bottom w:val="nil"/>
              <w:right w:val="nil"/>
            </w:tcBorders>
            <w:vAlign w:val="bottom"/>
          </w:tcPr>
          <w:p w14:paraId="2CA933E3" w14:textId="3A82F0E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7,1</w:t>
            </w:r>
          </w:p>
        </w:tc>
        <w:tc>
          <w:tcPr>
            <w:tcW w:w="680" w:type="dxa"/>
            <w:tcBorders>
              <w:top w:val="nil"/>
              <w:left w:val="nil"/>
              <w:bottom w:val="nil"/>
              <w:right w:val="single" w:sz="4" w:space="0" w:color="auto"/>
            </w:tcBorders>
            <w:vAlign w:val="bottom"/>
          </w:tcPr>
          <w:p w14:paraId="723862C1" w14:textId="723B06F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78317767" w14:textId="1A674B1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9,9</w:t>
            </w:r>
          </w:p>
        </w:tc>
        <w:tc>
          <w:tcPr>
            <w:tcW w:w="680" w:type="dxa"/>
            <w:tcBorders>
              <w:top w:val="nil"/>
              <w:left w:val="nil"/>
              <w:bottom w:val="nil"/>
              <w:right w:val="nil"/>
            </w:tcBorders>
            <w:vAlign w:val="bottom"/>
          </w:tcPr>
          <w:p w14:paraId="1CBE9CD6" w14:textId="0C4AF88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single" w:sz="4" w:space="0" w:color="auto"/>
            </w:tcBorders>
            <w:vAlign w:val="bottom"/>
          </w:tcPr>
          <w:p w14:paraId="57937F4E" w14:textId="0D905FA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5087AAB4" w14:textId="0BB2691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6,2</w:t>
            </w:r>
          </w:p>
        </w:tc>
        <w:tc>
          <w:tcPr>
            <w:tcW w:w="680" w:type="dxa"/>
            <w:tcBorders>
              <w:top w:val="nil"/>
              <w:left w:val="nil"/>
              <w:bottom w:val="nil"/>
              <w:right w:val="nil"/>
            </w:tcBorders>
            <w:vAlign w:val="bottom"/>
          </w:tcPr>
          <w:p w14:paraId="7FAC8D49" w14:textId="49C3B3C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single" w:sz="4" w:space="0" w:color="auto"/>
            </w:tcBorders>
            <w:vAlign w:val="bottom"/>
          </w:tcPr>
          <w:p w14:paraId="19B517D1" w14:textId="55BF3BE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535F6EC9" w14:textId="07167BF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2,4</w:t>
            </w:r>
          </w:p>
        </w:tc>
        <w:tc>
          <w:tcPr>
            <w:tcW w:w="680" w:type="dxa"/>
            <w:tcBorders>
              <w:top w:val="nil"/>
              <w:left w:val="nil"/>
              <w:bottom w:val="nil"/>
              <w:right w:val="nil"/>
            </w:tcBorders>
            <w:vAlign w:val="bottom"/>
          </w:tcPr>
          <w:p w14:paraId="0F2A0843" w14:textId="1D8CA31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single" w:sz="8" w:space="0" w:color="auto"/>
            </w:tcBorders>
            <w:vAlign w:val="bottom"/>
          </w:tcPr>
          <w:p w14:paraId="5A8BB3C0" w14:textId="454EB8D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r w:rsidR="00B90732" w:rsidRPr="001A6F17" w14:paraId="31F5A61C" w14:textId="77777777" w:rsidTr="00F95583">
        <w:tc>
          <w:tcPr>
            <w:tcW w:w="851" w:type="dxa"/>
            <w:tcBorders>
              <w:top w:val="nil"/>
              <w:bottom w:val="nil"/>
            </w:tcBorders>
            <w:vAlign w:val="center"/>
          </w:tcPr>
          <w:p w14:paraId="71FCFAA2" w14:textId="2C17840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0,5 </w:t>
            </w:r>
            <w:r w:rsidRPr="001A6F17">
              <w:rPr>
                <w:i/>
                <w:szCs w:val="24"/>
              </w:rPr>
              <w:t>b</w:t>
            </w:r>
          </w:p>
        </w:tc>
        <w:tc>
          <w:tcPr>
            <w:tcW w:w="680" w:type="dxa"/>
            <w:tcBorders>
              <w:top w:val="nil"/>
              <w:bottom w:val="nil"/>
            </w:tcBorders>
            <w:vAlign w:val="center"/>
          </w:tcPr>
          <w:p w14:paraId="11280666" w14:textId="1315885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45</w:t>
            </w:r>
          </w:p>
        </w:tc>
        <w:tc>
          <w:tcPr>
            <w:tcW w:w="680" w:type="dxa"/>
            <w:tcBorders>
              <w:top w:val="nil"/>
              <w:left w:val="nil"/>
              <w:bottom w:val="nil"/>
              <w:right w:val="nil"/>
            </w:tcBorders>
            <w:vAlign w:val="bottom"/>
          </w:tcPr>
          <w:p w14:paraId="478A401C" w14:textId="1D8EECC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24,0</w:t>
            </w:r>
          </w:p>
        </w:tc>
        <w:tc>
          <w:tcPr>
            <w:tcW w:w="680" w:type="dxa"/>
            <w:tcBorders>
              <w:top w:val="nil"/>
              <w:left w:val="nil"/>
              <w:bottom w:val="nil"/>
              <w:right w:val="nil"/>
            </w:tcBorders>
            <w:vAlign w:val="bottom"/>
          </w:tcPr>
          <w:p w14:paraId="1DCA4FD6" w14:textId="14514D0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24,0</w:t>
            </w:r>
          </w:p>
        </w:tc>
        <w:tc>
          <w:tcPr>
            <w:tcW w:w="680" w:type="dxa"/>
            <w:tcBorders>
              <w:top w:val="nil"/>
              <w:left w:val="nil"/>
              <w:bottom w:val="nil"/>
              <w:right w:val="single" w:sz="4" w:space="0" w:color="auto"/>
            </w:tcBorders>
            <w:vAlign w:val="bottom"/>
          </w:tcPr>
          <w:p w14:paraId="75657A2A" w14:textId="1CB7BD7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13,9</w:t>
            </w:r>
          </w:p>
        </w:tc>
        <w:tc>
          <w:tcPr>
            <w:tcW w:w="680" w:type="dxa"/>
            <w:tcBorders>
              <w:top w:val="nil"/>
              <w:left w:val="nil"/>
              <w:bottom w:val="nil"/>
              <w:right w:val="nil"/>
            </w:tcBorders>
            <w:vAlign w:val="bottom"/>
          </w:tcPr>
          <w:p w14:paraId="510C8AA7" w14:textId="6DFD99F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20,0</w:t>
            </w:r>
          </w:p>
        </w:tc>
        <w:tc>
          <w:tcPr>
            <w:tcW w:w="680" w:type="dxa"/>
            <w:tcBorders>
              <w:top w:val="nil"/>
              <w:left w:val="nil"/>
              <w:bottom w:val="nil"/>
              <w:right w:val="nil"/>
            </w:tcBorders>
            <w:vAlign w:val="bottom"/>
          </w:tcPr>
          <w:p w14:paraId="693009FF" w14:textId="56755D4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20,0</w:t>
            </w:r>
          </w:p>
        </w:tc>
        <w:tc>
          <w:tcPr>
            <w:tcW w:w="680" w:type="dxa"/>
            <w:tcBorders>
              <w:top w:val="nil"/>
              <w:left w:val="nil"/>
              <w:bottom w:val="nil"/>
              <w:right w:val="single" w:sz="4" w:space="0" w:color="auto"/>
            </w:tcBorders>
            <w:vAlign w:val="bottom"/>
          </w:tcPr>
          <w:p w14:paraId="72FC79F7" w14:textId="76B6016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5ADFDC02" w14:textId="3C6C154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16,0</w:t>
            </w:r>
          </w:p>
        </w:tc>
        <w:tc>
          <w:tcPr>
            <w:tcW w:w="680" w:type="dxa"/>
            <w:tcBorders>
              <w:top w:val="nil"/>
              <w:left w:val="nil"/>
              <w:bottom w:val="nil"/>
              <w:right w:val="nil"/>
            </w:tcBorders>
            <w:vAlign w:val="bottom"/>
          </w:tcPr>
          <w:p w14:paraId="59082C7D" w14:textId="4BB9BC8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16,0</w:t>
            </w:r>
          </w:p>
        </w:tc>
        <w:tc>
          <w:tcPr>
            <w:tcW w:w="680" w:type="dxa"/>
            <w:tcBorders>
              <w:top w:val="nil"/>
              <w:left w:val="nil"/>
              <w:bottom w:val="nil"/>
              <w:right w:val="single" w:sz="4" w:space="0" w:color="auto"/>
            </w:tcBorders>
            <w:vAlign w:val="bottom"/>
          </w:tcPr>
          <w:p w14:paraId="299FA99A" w14:textId="32B77CC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6D3A4BE3" w14:textId="163D1AD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12,0</w:t>
            </w:r>
          </w:p>
        </w:tc>
        <w:tc>
          <w:tcPr>
            <w:tcW w:w="680" w:type="dxa"/>
            <w:tcBorders>
              <w:top w:val="nil"/>
              <w:left w:val="nil"/>
              <w:bottom w:val="nil"/>
              <w:right w:val="nil"/>
            </w:tcBorders>
            <w:vAlign w:val="bottom"/>
          </w:tcPr>
          <w:p w14:paraId="707E4696" w14:textId="48DF859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6,7</w:t>
            </w:r>
          </w:p>
        </w:tc>
        <w:tc>
          <w:tcPr>
            <w:tcW w:w="680" w:type="dxa"/>
            <w:tcBorders>
              <w:top w:val="nil"/>
              <w:left w:val="nil"/>
              <w:bottom w:val="nil"/>
              <w:right w:val="single" w:sz="4" w:space="0" w:color="auto"/>
            </w:tcBorders>
            <w:vAlign w:val="bottom"/>
          </w:tcPr>
          <w:p w14:paraId="3766E3E6" w14:textId="67E2405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0141CEB1" w14:textId="330F783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10,0</w:t>
            </w:r>
          </w:p>
        </w:tc>
        <w:tc>
          <w:tcPr>
            <w:tcW w:w="680" w:type="dxa"/>
            <w:tcBorders>
              <w:top w:val="nil"/>
              <w:left w:val="nil"/>
              <w:bottom w:val="nil"/>
              <w:right w:val="nil"/>
            </w:tcBorders>
            <w:vAlign w:val="bottom"/>
          </w:tcPr>
          <w:p w14:paraId="54A31180" w14:textId="1CB7784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single" w:sz="4" w:space="0" w:color="auto"/>
            </w:tcBorders>
            <w:vAlign w:val="bottom"/>
          </w:tcPr>
          <w:p w14:paraId="0EE333FF" w14:textId="5788A6C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3D4E6A12" w14:textId="3512ECF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8,0</w:t>
            </w:r>
          </w:p>
        </w:tc>
        <w:tc>
          <w:tcPr>
            <w:tcW w:w="680" w:type="dxa"/>
            <w:tcBorders>
              <w:top w:val="nil"/>
              <w:left w:val="nil"/>
              <w:bottom w:val="nil"/>
              <w:right w:val="nil"/>
            </w:tcBorders>
            <w:vAlign w:val="bottom"/>
          </w:tcPr>
          <w:p w14:paraId="0448035E" w14:textId="7A58407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2,6</w:t>
            </w:r>
          </w:p>
        </w:tc>
        <w:tc>
          <w:tcPr>
            <w:tcW w:w="680" w:type="dxa"/>
            <w:tcBorders>
              <w:top w:val="nil"/>
              <w:left w:val="nil"/>
              <w:bottom w:val="nil"/>
              <w:right w:val="single" w:sz="8" w:space="0" w:color="auto"/>
            </w:tcBorders>
            <w:vAlign w:val="bottom"/>
          </w:tcPr>
          <w:p w14:paraId="59B5E3EB" w14:textId="4D6B3C5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r w:rsidR="00B90732" w:rsidRPr="001A6F17" w14:paraId="166237DA" w14:textId="77777777" w:rsidTr="00F95583">
        <w:tc>
          <w:tcPr>
            <w:tcW w:w="851" w:type="dxa"/>
            <w:tcBorders>
              <w:top w:val="nil"/>
            </w:tcBorders>
            <w:vAlign w:val="center"/>
          </w:tcPr>
          <w:p w14:paraId="37F23DB0" w14:textId="1305A8B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0,5 </w:t>
            </w:r>
            <w:r w:rsidRPr="001A6F17">
              <w:rPr>
                <w:i/>
                <w:szCs w:val="24"/>
              </w:rPr>
              <w:t>b</w:t>
            </w:r>
          </w:p>
        </w:tc>
        <w:tc>
          <w:tcPr>
            <w:tcW w:w="680" w:type="dxa"/>
            <w:tcBorders>
              <w:top w:val="nil"/>
            </w:tcBorders>
            <w:vAlign w:val="center"/>
          </w:tcPr>
          <w:p w14:paraId="633567A5" w14:textId="46E0856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60</w:t>
            </w:r>
          </w:p>
        </w:tc>
        <w:tc>
          <w:tcPr>
            <w:tcW w:w="680" w:type="dxa"/>
            <w:tcBorders>
              <w:top w:val="nil"/>
              <w:left w:val="nil"/>
              <w:bottom w:val="single" w:sz="4" w:space="0" w:color="auto"/>
              <w:right w:val="nil"/>
            </w:tcBorders>
            <w:vAlign w:val="bottom"/>
          </w:tcPr>
          <w:p w14:paraId="12D61590" w14:textId="43EE2AB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24,0</w:t>
            </w:r>
          </w:p>
        </w:tc>
        <w:tc>
          <w:tcPr>
            <w:tcW w:w="680" w:type="dxa"/>
            <w:tcBorders>
              <w:top w:val="nil"/>
              <w:left w:val="nil"/>
              <w:bottom w:val="single" w:sz="4" w:space="0" w:color="auto"/>
              <w:right w:val="nil"/>
            </w:tcBorders>
            <w:vAlign w:val="bottom"/>
          </w:tcPr>
          <w:p w14:paraId="3A05E904" w14:textId="79225ED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24,0</w:t>
            </w:r>
          </w:p>
        </w:tc>
        <w:tc>
          <w:tcPr>
            <w:tcW w:w="680" w:type="dxa"/>
            <w:tcBorders>
              <w:top w:val="nil"/>
              <w:left w:val="nil"/>
              <w:bottom w:val="single" w:sz="4" w:space="0" w:color="auto"/>
              <w:right w:val="single" w:sz="4" w:space="0" w:color="auto"/>
            </w:tcBorders>
            <w:vAlign w:val="bottom"/>
          </w:tcPr>
          <w:p w14:paraId="0FC8FEAC" w14:textId="6934C2D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24,0</w:t>
            </w:r>
          </w:p>
        </w:tc>
        <w:tc>
          <w:tcPr>
            <w:tcW w:w="680" w:type="dxa"/>
            <w:tcBorders>
              <w:top w:val="nil"/>
              <w:left w:val="nil"/>
              <w:bottom w:val="single" w:sz="4" w:space="0" w:color="auto"/>
              <w:right w:val="nil"/>
            </w:tcBorders>
            <w:vAlign w:val="bottom"/>
          </w:tcPr>
          <w:p w14:paraId="2CDEB326" w14:textId="5FAD20A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20,0</w:t>
            </w:r>
          </w:p>
        </w:tc>
        <w:tc>
          <w:tcPr>
            <w:tcW w:w="680" w:type="dxa"/>
            <w:tcBorders>
              <w:top w:val="nil"/>
              <w:left w:val="nil"/>
              <w:bottom w:val="single" w:sz="4" w:space="0" w:color="auto"/>
              <w:right w:val="nil"/>
            </w:tcBorders>
            <w:vAlign w:val="bottom"/>
          </w:tcPr>
          <w:p w14:paraId="768B8827" w14:textId="745C452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20,0</w:t>
            </w:r>
          </w:p>
        </w:tc>
        <w:tc>
          <w:tcPr>
            <w:tcW w:w="680" w:type="dxa"/>
            <w:tcBorders>
              <w:top w:val="nil"/>
              <w:left w:val="nil"/>
              <w:bottom w:val="single" w:sz="4" w:space="0" w:color="auto"/>
              <w:right w:val="single" w:sz="4" w:space="0" w:color="auto"/>
            </w:tcBorders>
            <w:vAlign w:val="bottom"/>
          </w:tcPr>
          <w:p w14:paraId="61F327B8" w14:textId="1B0958A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20,0</w:t>
            </w:r>
          </w:p>
        </w:tc>
        <w:tc>
          <w:tcPr>
            <w:tcW w:w="680" w:type="dxa"/>
            <w:tcBorders>
              <w:top w:val="nil"/>
              <w:left w:val="nil"/>
              <w:bottom w:val="single" w:sz="4" w:space="0" w:color="auto"/>
              <w:right w:val="nil"/>
            </w:tcBorders>
            <w:vAlign w:val="bottom"/>
          </w:tcPr>
          <w:p w14:paraId="484798E2" w14:textId="2E282FA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16,0</w:t>
            </w:r>
          </w:p>
        </w:tc>
        <w:tc>
          <w:tcPr>
            <w:tcW w:w="680" w:type="dxa"/>
            <w:tcBorders>
              <w:top w:val="nil"/>
              <w:left w:val="nil"/>
              <w:bottom w:val="single" w:sz="4" w:space="0" w:color="auto"/>
              <w:right w:val="nil"/>
            </w:tcBorders>
            <w:vAlign w:val="bottom"/>
          </w:tcPr>
          <w:p w14:paraId="7DC0E42C" w14:textId="47CE650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16,0</w:t>
            </w:r>
          </w:p>
        </w:tc>
        <w:tc>
          <w:tcPr>
            <w:tcW w:w="680" w:type="dxa"/>
            <w:tcBorders>
              <w:top w:val="nil"/>
              <w:left w:val="nil"/>
              <w:bottom w:val="single" w:sz="4" w:space="0" w:color="auto"/>
              <w:right w:val="single" w:sz="4" w:space="0" w:color="auto"/>
            </w:tcBorders>
            <w:vAlign w:val="bottom"/>
          </w:tcPr>
          <w:p w14:paraId="6BFE7686" w14:textId="753A080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16,0</w:t>
            </w:r>
          </w:p>
        </w:tc>
        <w:tc>
          <w:tcPr>
            <w:tcW w:w="680" w:type="dxa"/>
            <w:tcBorders>
              <w:top w:val="nil"/>
              <w:left w:val="nil"/>
              <w:bottom w:val="single" w:sz="4" w:space="0" w:color="auto"/>
              <w:right w:val="nil"/>
            </w:tcBorders>
            <w:vAlign w:val="bottom"/>
          </w:tcPr>
          <w:p w14:paraId="1C15ED57" w14:textId="3A91F3C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12,0</w:t>
            </w:r>
          </w:p>
        </w:tc>
        <w:tc>
          <w:tcPr>
            <w:tcW w:w="680" w:type="dxa"/>
            <w:tcBorders>
              <w:top w:val="nil"/>
              <w:left w:val="nil"/>
              <w:bottom w:val="single" w:sz="4" w:space="0" w:color="auto"/>
              <w:right w:val="nil"/>
            </w:tcBorders>
            <w:vAlign w:val="bottom"/>
          </w:tcPr>
          <w:p w14:paraId="103EE36C" w14:textId="0A112D5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12,0</w:t>
            </w:r>
          </w:p>
        </w:tc>
        <w:tc>
          <w:tcPr>
            <w:tcW w:w="680" w:type="dxa"/>
            <w:tcBorders>
              <w:top w:val="nil"/>
              <w:left w:val="nil"/>
              <w:bottom w:val="single" w:sz="4" w:space="0" w:color="auto"/>
              <w:right w:val="single" w:sz="4" w:space="0" w:color="auto"/>
            </w:tcBorders>
            <w:vAlign w:val="bottom"/>
          </w:tcPr>
          <w:p w14:paraId="57A75E48" w14:textId="3F211E5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single" w:sz="4" w:space="0" w:color="auto"/>
              <w:right w:val="nil"/>
            </w:tcBorders>
            <w:vAlign w:val="bottom"/>
          </w:tcPr>
          <w:p w14:paraId="4AD8C4E6" w14:textId="326BEE1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10,0</w:t>
            </w:r>
          </w:p>
        </w:tc>
        <w:tc>
          <w:tcPr>
            <w:tcW w:w="680" w:type="dxa"/>
            <w:tcBorders>
              <w:top w:val="nil"/>
              <w:left w:val="nil"/>
              <w:bottom w:val="single" w:sz="4" w:space="0" w:color="auto"/>
              <w:right w:val="nil"/>
            </w:tcBorders>
            <w:vAlign w:val="bottom"/>
          </w:tcPr>
          <w:p w14:paraId="79069619" w14:textId="0F2DA64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10,0</w:t>
            </w:r>
          </w:p>
        </w:tc>
        <w:tc>
          <w:tcPr>
            <w:tcW w:w="680" w:type="dxa"/>
            <w:tcBorders>
              <w:top w:val="nil"/>
              <w:left w:val="nil"/>
              <w:bottom w:val="single" w:sz="4" w:space="0" w:color="auto"/>
              <w:right w:val="single" w:sz="4" w:space="0" w:color="auto"/>
            </w:tcBorders>
            <w:vAlign w:val="bottom"/>
          </w:tcPr>
          <w:p w14:paraId="0CB94887" w14:textId="2CF92FC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single" w:sz="4" w:space="0" w:color="auto"/>
              <w:right w:val="nil"/>
            </w:tcBorders>
            <w:vAlign w:val="bottom"/>
          </w:tcPr>
          <w:p w14:paraId="3B2017DE" w14:textId="04DDF30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8,0</w:t>
            </w:r>
          </w:p>
        </w:tc>
        <w:tc>
          <w:tcPr>
            <w:tcW w:w="680" w:type="dxa"/>
            <w:tcBorders>
              <w:top w:val="nil"/>
              <w:left w:val="nil"/>
              <w:bottom w:val="single" w:sz="4" w:space="0" w:color="auto"/>
              <w:right w:val="nil"/>
            </w:tcBorders>
            <w:vAlign w:val="bottom"/>
          </w:tcPr>
          <w:p w14:paraId="59407BA9" w14:textId="0498C1F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2,9</w:t>
            </w:r>
          </w:p>
        </w:tc>
        <w:tc>
          <w:tcPr>
            <w:tcW w:w="680" w:type="dxa"/>
            <w:tcBorders>
              <w:top w:val="nil"/>
              <w:left w:val="nil"/>
              <w:bottom w:val="single" w:sz="4" w:space="0" w:color="auto"/>
              <w:right w:val="single" w:sz="8" w:space="0" w:color="auto"/>
            </w:tcBorders>
            <w:vAlign w:val="bottom"/>
          </w:tcPr>
          <w:p w14:paraId="19D4DE56" w14:textId="13F5409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r w:rsidR="00B90732" w:rsidRPr="001A6F17" w14:paraId="2E87188F" w14:textId="77777777" w:rsidTr="00F95583">
        <w:tc>
          <w:tcPr>
            <w:tcW w:w="851" w:type="dxa"/>
            <w:tcBorders>
              <w:bottom w:val="nil"/>
            </w:tcBorders>
            <w:vAlign w:val="center"/>
          </w:tcPr>
          <w:p w14:paraId="510558EC" w14:textId="406CCF6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1,0 </w:t>
            </w:r>
            <w:r w:rsidRPr="001A6F17">
              <w:rPr>
                <w:i/>
                <w:szCs w:val="24"/>
              </w:rPr>
              <w:t>b</w:t>
            </w:r>
          </w:p>
        </w:tc>
        <w:tc>
          <w:tcPr>
            <w:tcW w:w="680" w:type="dxa"/>
            <w:tcBorders>
              <w:bottom w:val="nil"/>
            </w:tcBorders>
            <w:vAlign w:val="center"/>
          </w:tcPr>
          <w:p w14:paraId="55312E73" w14:textId="7315ED4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25</w:t>
            </w:r>
          </w:p>
        </w:tc>
        <w:tc>
          <w:tcPr>
            <w:tcW w:w="680" w:type="dxa"/>
            <w:tcBorders>
              <w:top w:val="nil"/>
              <w:left w:val="nil"/>
              <w:bottom w:val="nil"/>
              <w:right w:val="nil"/>
            </w:tcBorders>
            <w:vAlign w:val="bottom"/>
          </w:tcPr>
          <w:p w14:paraId="5ACFCE03" w14:textId="08AC831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16,1</w:t>
            </w:r>
          </w:p>
        </w:tc>
        <w:tc>
          <w:tcPr>
            <w:tcW w:w="680" w:type="dxa"/>
            <w:tcBorders>
              <w:top w:val="nil"/>
              <w:left w:val="nil"/>
              <w:bottom w:val="nil"/>
              <w:right w:val="nil"/>
            </w:tcBorders>
            <w:vAlign w:val="bottom"/>
          </w:tcPr>
          <w:p w14:paraId="711F39EE" w14:textId="3A04E22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single" w:sz="4" w:space="0" w:color="auto"/>
            </w:tcBorders>
            <w:vAlign w:val="bottom"/>
          </w:tcPr>
          <w:p w14:paraId="55FE4E6E" w14:textId="49D2AD3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1813AC41" w14:textId="643A5B3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12,8</w:t>
            </w:r>
          </w:p>
        </w:tc>
        <w:tc>
          <w:tcPr>
            <w:tcW w:w="680" w:type="dxa"/>
            <w:tcBorders>
              <w:top w:val="nil"/>
              <w:left w:val="nil"/>
              <w:bottom w:val="nil"/>
              <w:right w:val="nil"/>
            </w:tcBorders>
            <w:vAlign w:val="bottom"/>
          </w:tcPr>
          <w:p w14:paraId="45C3E85E" w14:textId="320F6B7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single" w:sz="4" w:space="0" w:color="auto"/>
            </w:tcBorders>
            <w:vAlign w:val="bottom"/>
          </w:tcPr>
          <w:p w14:paraId="07B6452E" w14:textId="7783C82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76889FD1" w14:textId="600B31C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9,1</w:t>
            </w:r>
          </w:p>
        </w:tc>
        <w:tc>
          <w:tcPr>
            <w:tcW w:w="680" w:type="dxa"/>
            <w:tcBorders>
              <w:top w:val="nil"/>
              <w:left w:val="nil"/>
              <w:bottom w:val="nil"/>
              <w:right w:val="nil"/>
            </w:tcBorders>
            <w:vAlign w:val="bottom"/>
          </w:tcPr>
          <w:p w14:paraId="72681846" w14:textId="2B0C902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single" w:sz="4" w:space="0" w:color="auto"/>
            </w:tcBorders>
            <w:vAlign w:val="bottom"/>
          </w:tcPr>
          <w:p w14:paraId="1E781F4E" w14:textId="49283FB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0155C024" w14:textId="6D1D8D0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51B8DF85" w14:textId="33646CB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single" w:sz="4" w:space="0" w:color="auto"/>
            </w:tcBorders>
            <w:vAlign w:val="bottom"/>
          </w:tcPr>
          <w:p w14:paraId="3C63E53B" w14:textId="46B7BD6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5F5DEDA9" w14:textId="559F057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31735572" w14:textId="54725E8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single" w:sz="4" w:space="0" w:color="auto"/>
            </w:tcBorders>
            <w:vAlign w:val="bottom"/>
          </w:tcPr>
          <w:p w14:paraId="30A1C338" w14:textId="041B616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48CAF5CA" w14:textId="0612F20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2D4413EF" w14:textId="23D5B3A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single" w:sz="8" w:space="0" w:color="auto"/>
            </w:tcBorders>
            <w:vAlign w:val="bottom"/>
          </w:tcPr>
          <w:p w14:paraId="27BD9197" w14:textId="4FEFD25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r w:rsidR="00B90732" w:rsidRPr="001A6F17" w14:paraId="6FAAFC8E" w14:textId="77777777" w:rsidTr="00F95583">
        <w:tc>
          <w:tcPr>
            <w:tcW w:w="851" w:type="dxa"/>
            <w:tcBorders>
              <w:top w:val="nil"/>
              <w:bottom w:val="nil"/>
            </w:tcBorders>
            <w:vAlign w:val="center"/>
          </w:tcPr>
          <w:p w14:paraId="0FC60377" w14:textId="39B9AE1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1,0 </w:t>
            </w:r>
            <w:r w:rsidRPr="001A6F17">
              <w:rPr>
                <w:i/>
                <w:szCs w:val="24"/>
              </w:rPr>
              <w:t>b</w:t>
            </w:r>
          </w:p>
        </w:tc>
        <w:tc>
          <w:tcPr>
            <w:tcW w:w="680" w:type="dxa"/>
            <w:tcBorders>
              <w:top w:val="nil"/>
              <w:bottom w:val="nil"/>
            </w:tcBorders>
            <w:vAlign w:val="center"/>
          </w:tcPr>
          <w:p w14:paraId="3A7F93B8" w14:textId="34E2470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35</w:t>
            </w:r>
          </w:p>
        </w:tc>
        <w:tc>
          <w:tcPr>
            <w:tcW w:w="680" w:type="dxa"/>
            <w:tcBorders>
              <w:top w:val="nil"/>
              <w:left w:val="nil"/>
              <w:bottom w:val="nil"/>
              <w:right w:val="nil"/>
            </w:tcBorders>
            <w:vAlign w:val="bottom"/>
          </w:tcPr>
          <w:p w14:paraId="4B52C91E" w14:textId="548F17C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24,0</w:t>
            </w:r>
          </w:p>
        </w:tc>
        <w:tc>
          <w:tcPr>
            <w:tcW w:w="680" w:type="dxa"/>
            <w:tcBorders>
              <w:top w:val="nil"/>
              <w:left w:val="nil"/>
              <w:bottom w:val="nil"/>
              <w:right w:val="nil"/>
            </w:tcBorders>
            <w:vAlign w:val="bottom"/>
          </w:tcPr>
          <w:p w14:paraId="41FA647B" w14:textId="66F7369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23,3</w:t>
            </w:r>
          </w:p>
        </w:tc>
        <w:tc>
          <w:tcPr>
            <w:tcW w:w="680" w:type="dxa"/>
            <w:tcBorders>
              <w:top w:val="nil"/>
              <w:left w:val="nil"/>
              <w:bottom w:val="nil"/>
              <w:right w:val="single" w:sz="4" w:space="0" w:color="auto"/>
            </w:tcBorders>
            <w:vAlign w:val="bottom"/>
          </w:tcPr>
          <w:p w14:paraId="3DEDA1B1" w14:textId="3B44EE3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6060E96D" w14:textId="1B50167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20,0</w:t>
            </w:r>
          </w:p>
        </w:tc>
        <w:tc>
          <w:tcPr>
            <w:tcW w:w="680" w:type="dxa"/>
            <w:tcBorders>
              <w:top w:val="nil"/>
              <w:left w:val="nil"/>
              <w:bottom w:val="nil"/>
              <w:right w:val="nil"/>
            </w:tcBorders>
            <w:vAlign w:val="bottom"/>
          </w:tcPr>
          <w:p w14:paraId="00E7EA8B" w14:textId="00689E4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17,9</w:t>
            </w:r>
          </w:p>
        </w:tc>
        <w:tc>
          <w:tcPr>
            <w:tcW w:w="680" w:type="dxa"/>
            <w:tcBorders>
              <w:top w:val="nil"/>
              <w:left w:val="nil"/>
              <w:bottom w:val="nil"/>
              <w:right w:val="single" w:sz="4" w:space="0" w:color="auto"/>
            </w:tcBorders>
            <w:vAlign w:val="bottom"/>
          </w:tcPr>
          <w:p w14:paraId="5C1D9835" w14:textId="6C5F1CF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76650E8E" w14:textId="3D40466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16,0</w:t>
            </w:r>
          </w:p>
        </w:tc>
        <w:tc>
          <w:tcPr>
            <w:tcW w:w="680" w:type="dxa"/>
            <w:tcBorders>
              <w:top w:val="nil"/>
              <w:left w:val="nil"/>
              <w:bottom w:val="nil"/>
              <w:right w:val="nil"/>
            </w:tcBorders>
            <w:vAlign w:val="bottom"/>
          </w:tcPr>
          <w:p w14:paraId="1DEC5912" w14:textId="023EFFF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12,5</w:t>
            </w:r>
          </w:p>
        </w:tc>
        <w:tc>
          <w:tcPr>
            <w:tcW w:w="680" w:type="dxa"/>
            <w:tcBorders>
              <w:top w:val="nil"/>
              <w:left w:val="nil"/>
              <w:bottom w:val="nil"/>
              <w:right w:val="single" w:sz="4" w:space="0" w:color="auto"/>
            </w:tcBorders>
            <w:vAlign w:val="bottom"/>
          </w:tcPr>
          <w:p w14:paraId="0F21C835" w14:textId="226212C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1E0A435E" w14:textId="79FAB3D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12,0</w:t>
            </w:r>
          </w:p>
        </w:tc>
        <w:tc>
          <w:tcPr>
            <w:tcW w:w="680" w:type="dxa"/>
            <w:tcBorders>
              <w:top w:val="nil"/>
              <w:left w:val="nil"/>
              <w:bottom w:val="nil"/>
              <w:right w:val="nil"/>
            </w:tcBorders>
            <w:vAlign w:val="bottom"/>
          </w:tcPr>
          <w:p w14:paraId="0AC723C6" w14:textId="1962FEC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single" w:sz="4" w:space="0" w:color="auto"/>
            </w:tcBorders>
            <w:vAlign w:val="bottom"/>
          </w:tcPr>
          <w:p w14:paraId="14B4265E" w14:textId="085F714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5E30A9E8" w14:textId="30058DC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10,0</w:t>
            </w:r>
          </w:p>
        </w:tc>
        <w:tc>
          <w:tcPr>
            <w:tcW w:w="680" w:type="dxa"/>
            <w:tcBorders>
              <w:top w:val="nil"/>
              <w:left w:val="nil"/>
              <w:bottom w:val="nil"/>
              <w:right w:val="nil"/>
            </w:tcBorders>
            <w:vAlign w:val="bottom"/>
          </w:tcPr>
          <w:p w14:paraId="0BF3073F" w14:textId="2E96E8E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single" w:sz="4" w:space="0" w:color="auto"/>
            </w:tcBorders>
            <w:vAlign w:val="bottom"/>
          </w:tcPr>
          <w:p w14:paraId="0569A6D3" w14:textId="4BE467C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4131A333" w14:textId="3C98D76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6,4</w:t>
            </w:r>
          </w:p>
        </w:tc>
        <w:tc>
          <w:tcPr>
            <w:tcW w:w="680" w:type="dxa"/>
            <w:tcBorders>
              <w:top w:val="nil"/>
              <w:left w:val="nil"/>
              <w:bottom w:val="nil"/>
              <w:right w:val="nil"/>
            </w:tcBorders>
            <w:vAlign w:val="bottom"/>
          </w:tcPr>
          <w:p w14:paraId="284EBE5C" w14:textId="3C6844D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single" w:sz="8" w:space="0" w:color="auto"/>
            </w:tcBorders>
            <w:vAlign w:val="bottom"/>
          </w:tcPr>
          <w:p w14:paraId="6FE9994C" w14:textId="02AB8EA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r w:rsidR="00B90732" w:rsidRPr="001A6F17" w14:paraId="77EEA9C6" w14:textId="77777777" w:rsidTr="00F95583">
        <w:tc>
          <w:tcPr>
            <w:tcW w:w="851" w:type="dxa"/>
            <w:tcBorders>
              <w:top w:val="nil"/>
              <w:bottom w:val="nil"/>
            </w:tcBorders>
            <w:vAlign w:val="center"/>
          </w:tcPr>
          <w:p w14:paraId="0DA7CED9" w14:textId="3102774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1,0 </w:t>
            </w:r>
            <w:r w:rsidRPr="001A6F17">
              <w:rPr>
                <w:i/>
                <w:szCs w:val="24"/>
              </w:rPr>
              <w:t>b</w:t>
            </w:r>
          </w:p>
        </w:tc>
        <w:tc>
          <w:tcPr>
            <w:tcW w:w="680" w:type="dxa"/>
            <w:tcBorders>
              <w:top w:val="nil"/>
              <w:bottom w:val="nil"/>
            </w:tcBorders>
            <w:vAlign w:val="center"/>
          </w:tcPr>
          <w:p w14:paraId="79B706A9" w14:textId="4B40E74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45</w:t>
            </w:r>
          </w:p>
        </w:tc>
        <w:tc>
          <w:tcPr>
            <w:tcW w:w="680" w:type="dxa"/>
            <w:tcBorders>
              <w:top w:val="nil"/>
              <w:left w:val="nil"/>
              <w:bottom w:val="nil"/>
              <w:right w:val="nil"/>
            </w:tcBorders>
            <w:vAlign w:val="bottom"/>
          </w:tcPr>
          <w:p w14:paraId="7D878B8F" w14:textId="5036596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24,0</w:t>
            </w:r>
          </w:p>
        </w:tc>
        <w:tc>
          <w:tcPr>
            <w:tcW w:w="680" w:type="dxa"/>
            <w:tcBorders>
              <w:top w:val="nil"/>
              <w:left w:val="nil"/>
              <w:bottom w:val="nil"/>
              <w:right w:val="nil"/>
            </w:tcBorders>
            <w:vAlign w:val="bottom"/>
          </w:tcPr>
          <w:p w14:paraId="5401EB0D" w14:textId="5D512FC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24,0</w:t>
            </w:r>
          </w:p>
        </w:tc>
        <w:tc>
          <w:tcPr>
            <w:tcW w:w="680" w:type="dxa"/>
            <w:tcBorders>
              <w:top w:val="nil"/>
              <w:left w:val="nil"/>
              <w:bottom w:val="nil"/>
              <w:right w:val="single" w:sz="4" w:space="0" w:color="auto"/>
            </w:tcBorders>
            <w:vAlign w:val="bottom"/>
          </w:tcPr>
          <w:p w14:paraId="68A34689" w14:textId="0CA1D97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21,3</w:t>
            </w:r>
          </w:p>
        </w:tc>
        <w:tc>
          <w:tcPr>
            <w:tcW w:w="680" w:type="dxa"/>
            <w:tcBorders>
              <w:top w:val="nil"/>
              <w:left w:val="nil"/>
              <w:bottom w:val="nil"/>
              <w:right w:val="nil"/>
            </w:tcBorders>
            <w:vAlign w:val="bottom"/>
          </w:tcPr>
          <w:p w14:paraId="5AD5D66D" w14:textId="65B5C1E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20,0</w:t>
            </w:r>
          </w:p>
        </w:tc>
        <w:tc>
          <w:tcPr>
            <w:tcW w:w="680" w:type="dxa"/>
            <w:tcBorders>
              <w:top w:val="nil"/>
              <w:left w:val="nil"/>
              <w:bottom w:val="nil"/>
              <w:right w:val="nil"/>
            </w:tcBorders>
            <w:vAlign w:val="bottom"/>
          </w:tcPr>
          <w:p w14:paraId="588FF993" w14:textId="7EB3533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20,0</w:t>
            </w:r>
          </w:p>
        </w:tc>
        <w:tc>
          <w:tcPr>
            <w:tcW w:w="680" w:type="dxa"/>
            <w:tcBorders>
              <w:top w:val="nil"/>
              <w:left w:val="nil"/>
              <w:bottom w:val="nil"/>
              <w:right w:val="single" w:sz="4" w:space="0" w:color="auto"/>
            </w:tcBorders>
            <w:vAlign w:val="bottom"/>
          </w:tcPr>
          <w:p w14:paraId="26665E69" w14:textId="3F69A95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4040AC19" w14:textId="0B98E55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16,0</w:t>
            </w:r>
          </w:p>
        </w:tc>
        <w:tc>
          <w:tcPr>
            <w:tcW w:w="680" w:type="dxa"/>
            <w:tcBorders>
              <w:top w:val="nil"/>
              <w:left w:val="nil"/>
              <w:bottom w:val="nil"/>
              <w:right w:val="nil"/>
            </w:tcBorders>
            <w:vAlign w:val="bottom"/>
          </w:tcPr>
          <w:p w14:paraId="0C171FA4" w14:textId="3F828AE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16,0</w:t>
            </w:r>
          </w:p>
        </w:tc>
        <w:tc>
          <w:tcPr>
            <w:tcW w:w="680" w:type="dxa"/>
            <w:tcBorders>
              <w:top w:val="nil"/>
              <w:left w:val="nil"/>
              <w:bottom w:val="nil"/>
              <w:right w:val="single" w:sz="4" w:space="0" w:color="auto"/>
            </w:tcBorders>
            <w:vAlign w:val="bottom"/>
          </w:tcPr>
          <w:p w14:paraId="6E2580E9" w14:textId="06ED8FD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2FCF5C89" w14:textId="12AC73B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12,0</w:t>
            </w:r>
          </w:p>
        </w:tc>
        <w:tc>
          <w:tcPr>
            <w:tcW w:w="680" w:type="dxa"/>
            <w:tcBorders>
              <w:top w:val="nil"/>
              <w:left w:val="nil"/>
              <w:bottom w:val="nil"/>
              <w:right w:val="nil"/>
            </w:tcBorders>
            <w:vAlign w:val="bottom"/>
          </w:tcPr>
          <w:p w14:paraId="411DD135" w14:textId="7F4F142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12,0</w:t>
            </w:r>
          </w:p>
        </w:tc>
        <w:tc>
          <w:tcPr>
            <w:tcW w:w="680" w:type="dxa"/>
            <w:tcBorders>
              <w:top w:val="nil"/>
              <w:left w:val="nil"/>
              <w:bottom w:val="nil"/>
              <w:right w:val="single" w:sz="4" w:space="0" w:color="auto"/>
            </w:tcBorders>
            <w:vAlign w:val="bottom"/>
          </w:tcPr>
          <w:p w14:paraId="2FEFA523" w14:textId="4FA9969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179F031D" w14:textId="708C95F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10,0</w:t>
            </w:r>
          </w:p>
        </w:tc>
        <w:tc>
          <w:tcPr>
            <w:tcW w:w="680" w:type="dxa"/>
            <w:tcBorders>
              <w:top w:val="nil"/>
              <w:left w:val="nil"/>
              <w:bottom w:val="nil"/>
              <w:right w:val="nil"/>
            </w:tcBorders>
            <w:vAlign w:val="bottom"/>
          </w:tcPr>
          <w:p w14:paraId="4A472961" w14:textId="75D2817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single" w:sz="4" w:space="0" w:color="auto"/>
            </w:tcBorders>
            <w:vAlign w:val="bottom"/>
          </w:tcPr>
          <w:p w14:paraId="270B50C5" w14:textId="7CED248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nil"/>
              <w:right w:val="nil"/>
            </w:tcBorders>
            <w:vAlign w:val="bottom"/>
          </w:tcPr>
          <w:p w14:paraId="782669EF" w14:textId="5011826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8,0</w:t>
            </w:r>
          </w:p>
        </w:tc>
        <w:tc>
          <w:tcPr>
            <w:tcW w:w="680" w:type="dxa"/>
            <w:tcBorders>
              <w:top w:val="nil"/>
              <w:left w:val="nil"/>
              <w:bottom w:val="nil"/>
              <w:right w:val="nil"/>
            </w:tcBorders>
            <w:vAlign w:val="bottom"/>
          </w:tcPr>
          <w:p w14:paraId="74BAE3E4" w14:textId="5276762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7,2</w:t>
            </w:r>
          </w:p>
        </w:tc>
        <w:tc>
          <w:tcPr>
            <w:tcW w:w="680" w:type="dxa"/>
            <w:tcBorders>
              <w:top w:val="nil"/>
              <w:left w:val="nil"/>
              <w:bottom w:val="nil"/>
              <w:right w:val="single" w:sz="8" w:space="0" w:color="auto"/>
            </w:tcBorders>
            <w:vAlign w:val="bottom"/>
          </w:tcPr>
          <w:p w14:paraId="40C59B96" w14:textId="1E09ACB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r w:rsidR="00B90732" w:rsidRPr="001A6F17" w14:paraId="62A87B3F" w14:textId="77777777" w:rsidTr="00F95583">
        <w:tc>
          <w:tcPr>
            <w:tcW w:w="851" w:type="dxa"/>
            <w:tcBorders>
              <w:top w:val="nil"/>
              <w:bottom w:val="single" w:sz="12" w:space="0" w:color="auto"/>
            </w:tcBorders>
            <w:vAlign w:val="center"/>
          </w:tcPr>
          <w:p w14:paraId="19F3FA6E" w14:textId="4B7595E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1,0 </w:t>
            </w:r>
            <w:r w:rsidRPr="001A6F17">
              <w:rPr>
                <w:i/>
                <w:szCs w:val="24"/>
              </w:rPr>
              <w:t>b</w:t>
            </w:r>
          </w:p>
        </w:tc>
        <w:tc>
          <w:tcPr>
            <w:tcW w:w="680" w:type="dxa"/>
            <w:tcBorders>
              <w:top w:val="nil"/>
              <w:bottom w:val="single" w:sz="12" w:space="0" w:color="auto"/>
            </w:tcBorders>
            <w:vAlign w:val="center"/>
          </w:tcPr>
          <w:p w14:paraId="3FDB1E36" w14:textId="251E330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60</w:t>
            </w:r>
          </w:p>
        </w:tc>
        <w:tc>
          <w:tcPr>
            <w:tcW w:w="680" w:type="dxa"/>
            <w:tcBorders>
              <w:top w:val="nil"/>
              <w:left w:val="nil"/>
              <w:bottom w:val="single" w:sz="8" w:space="0" w:color="auto"/>
              <w:right w:val="nil"/>
            </w:tcBorders>
            <w:vAlign w:val="bottom"/>
          </w:tcPr>
          <w:p w14:paraId="5422C5B3" w14:textId="32D4743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24,0</w:t>
            </w:r>
          </w:p>
        </w:tc>
        <w:tc>
          <w:tcPr>
            <w:tcW w:w="680" w:type="dxa"/>
            <w:tcBorders>
              <w:top w:val="nil"/>
              <w:left w:val="nil"/>
              <w:bottom w:val="single" w:sz="8" w:space="0" w:color="auto"/>
              <w:right w:val="nil"/>
            </w:tcBorders>
            <w:vAlign w:val="bottom"/>
          </w:tcPr>
          <w:p w14:paraId="550733D3" w14:textId="106DBFB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24,0</w:t>
            </w:r>
          </w:p>
        </w:tc>
        <w:tc>
          <w:tcPr>
            <w:tcW w:w="680" w:type="dxa"/>
            <w:tcBorders>
              <w:top w:val="nil"/>
              <w:left w:val="nil"/>
              <w:bottom w:val="single" w:sz="8" w:space="0" w:color="auto"/>
              <w:right w:val="single" w:sz="4" w:space="0" w:color="auto"/>
            </w:tcBorders>
            <w:vAlign w:val="bottom"/>
          </w:tcPr>
          <w:p w14:paraId="105C10A7" w14:textId="360B9E2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24,0</w:t>
            </w:r>
          </w:p>
        </w:tc>
        <w:tc>
          <w:tcPr>
            <w:tcW w:w="680" w:type="dxa"/>
            <w:tcBorders>
              <w:top w:val="nil"/>
              <w:left w:val="nil"/>
              <w:bottom w:val="single" w:sz="8" w:space="0" w:color="auto"/>
              <w:right w:val="nil"/>
            </w:tcBorders>
            <w:vAlign w:val="bottom"/>
          </w:tcPr>
          <w:p w14:paraId="36F798D5" w14:textId="5A7E371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20,0</w:t>
            </w:r>
          </w:p>
        </w:tc>
        <w:tc>
          <w:tcPr>
            <w:tcW w:w="680" w:type="dxa"/>
            <w:tcBorders>
              <w:top w:val="nil"/>
              <w:left w:val="nil"/>
              <w:bottom w:val="single" w:sz="8" w:space="0" w:color="auto"/>
              <w:right w:val="nil"/>
            </w:tcBorders>
            <w:vAlign w:val="bottom"/>
          </w:tcPr>
          <w:p w14:paraId="53AEE5C4" w14:textId="7D2ACE8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20,0</w:t>
            </w:r>
          </w:p>
        </w:tc>
        <w:tc>
          <w:tcPr>
            <w:tcW w:w="680" w:type="dxa"/>
            <w:tcBorders>
              <w:top w:val="nil"/>
              <w:left w:val="nil"/>
              <w:bottom w:val="single" w:sz="8" w:space="0" w:color="auto"/>
              <w:right w:val="single" w:sz="4" w:space="0" w:color="auto"/>
            </w:tcBorders>
            <w:vAlign w:val="bottom"/>
          </w:tcPr>
          <w:p w14:paraId="77B1677E" w14:textId="1D48C5A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20,0</w:t>
            </w:r>
          </w:p>
        </w:tc>
        <w:tc>
          <w:tcPr>
            <w:tcW w:w="680" w:type="dxa"/>
            <w:tcBorders>
              <w:top w:val="nil"/>
              <w:left w:val="nil"/>
              <w:bottom w:val="single" w:sz="8" w:space="0" w:color="auto"/>
              <w:right w:val="nil"/>
            </w:tcBorders>
            <w:vAlign w:val="bottom"/>
          </w:tcPr>
          <w:p w14:paraId="6BDC3E10" w14:textId="6313992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16,0</w:t>
            </w:r>
          </w:p>
        </w:tc>
        <w:tc>
          <w:tcPr>
            <w:tcW w:w="680" w:type="dxa"/>
            <w:tcBorders>
              <w:top w:val="nil"/>
              <w:left w:val="nil"/>
              <w:bottom w:val="single" w:sz="8" w:space="0" w:color="auto"/>
              <w:right w:val="nil"/>
            </w:tcBorders>
            <w:vAlign w:val="bottom"/>
          </w:tcPr>
          <w:p w14:paraId="7B45DE3A" w14:textId="211C766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16,0</w:t>
            </w:r>
          </w:p>
        </w:tc>
        <w:tc>
          <w:tcPr>
            <w:tcW w:w="680" w:type="dxa"/>
            <w:tcBorders>
              <w:top w:val="nil"/>
              <w:left w:val="nil"/>
              <w:bottom w:val="single" w:sz="8" w:space="0" w:color="auto"/>
              <w:right w:val="single" w:sz="4" w:space="0" w:color="auto"/>
            </w:tcBorders>
            <w:vAlign w:val="bottom"/>
          </w:tcPr>
          <w:p w14:paraId="426B3EFF" w14:textId="6B17C8E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16,0</w:t>
            </w:r>
          </w:p>
        </w:tc>
        <w:tc>
          <w:tcPr>
            <w:tcW w:w="680" w:type="dxa"/>
            <w:tcBorders>
              <w:top w:val="nil"/>
              <w:left w:val="nil"/>
              <w:bottom w:val="single" w:sz="8" w:space="0" w:color="auto"/>
              <w:right w:val="nil"/>
            </w:tcBorders>
            <w:vAlign w:val="bottom"/>
          </w:tcPr>
          <w:p w14:paraId="275C9414" w14:textId="716DDE4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12,0</w:t>
            </w:r>
          </w:p>
        </w:tc>
        <w:tc>
          <w:tcPr>
            <w:tcW w:w="680" w:type="dxa"/>
            <w:tcBorders>
              <w:top w:val="nil"/>
              <w:left w:val="nil"/>
              <w:bottom w:val="single" w:sz="8" w:space="0" w:color="auto"/>
              <w:right w:val="nil"/>
            </w:tcBorders>
            <w:vAlign w:val="bottom"/>
          </w:tcPr>
          <w:p w14:paraId="25A99C22" w14:textId="67053CD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12,0</w:t>
            </w:r>
          </w:p>
        </w:tc>
        <w:tc>
          <w:tcPr>
            <w:tcW w:w="680" w:type="dxa"/>
            <w:tcBorders>
              <w:top w:val="nil"/>
              <w:left w:val="nil"/>
              <w:bottom w:val="single" w:sz="8" w:space="0" w:color="auto"/>
              <w:right w:val="single" w:sz="4" w:space="0" w:color="auto"/>
            </w:tcBorders>
            <w:vAlign w:val="bottom"/>
          </w:tcPr>
          <w:p w14:paraId="76D78829" w14:textId="769403C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single" w:sz="8" w:space="0" w:color="auto"/>
              <w:right w:val="nil"/>
            </w:tcBorders>
            <w:vAlign w:val="bottom"/>
          </w:tcPr>
          <w:p w14:paraId="458F757F" w14:textId="5682FEB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10,0</w:t>
            </w:r>
          </w:p>
        </w:tc>
        <w:tc>
          <w:tcPr>
            <w:tcW w:w="680" w:type="dxa"/>
            <w:tcBorders>
              <w:top w:val="nil"/>
              <w:left w:val="nil"/>
              <w:bottom w:val="single" w:sz="8" w:space="0" w:color="auto"/>
              <w:right w:val="nil"/>
            </w:tcBorders>
            <w:vAlign w:val="bottom"/>
          </w:tcPr>
          <w:p w14:paraId="2B9B527E" w14:textId="6071E2F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10,0</w:t>
            </w:r>
          </w:p>
        </w:tc>
        <w:tc>
          <w:tcPr>
            <w:tcW w:w="680" w:type="dxa"/>
            <w:tcBorders>
              <w:top w:val="nil"/>
              <w:left w:val="nil"/>
              <w:bottom w:val="single" w:sz="8" w:space="0" w:color="auto"/>
              <w:right w:val="single" w:sz="4" w:space="0" w:color="auto"/>
            </w:tcBorders>
            <w:vAlign w:val="bottom"/>
          </w:tcPr>
          <w:p w14:paraId="00B87EF3" w14:textId="3CA3B1C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left w:val="nil"/>
              <w:bottom w:val="single" w:sz="8" w:space="0" w:color="auto"/>
              <w:right w:val="nil"/>
            </w:tcBorders>
            <w:vAlign w:val="bottom"/>
          </w:tcPr>
          <w:p w14:paraId="40EAD538" w14:textId="6A4121E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8,0</w:t>
            </w:r>
          </w:p>
        </w:tc>
        <w:tc>
          <w:tcPr>
            <w:tcW w:w="680" w:type="dxa"/>
            <w:tcBorders>
              <w:top w:val="nil"/>
              <w:left w:val="nil"/>
              <w:bottom w:val="single" w:sz="8" w:space="0" w:color="auto"/>
              <w:right w:val="nil"/>
            </w:tcBorders>
            <w:vAlign w:val="bottom"/>
          </w:tcPr>
          <w:p w14:paraId="0C028DE1" w14:textId="047DAAE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8,0</w:t>
            </w:r>
          </w:p>
        </w:tc>
        <w:tc>
          <w:tcPr>
            <w:tcW w:w="680" w:type="dxa"/>
            <w:tcBorders>
              <w:top w:val="nil"/>
              <w:left w:val="nil"/>
              <w:bottom w:val="single" w:sz="8" w:space="0" w:color="auto"/>
              <w:right w:val="single" w:sz="8" w:space="0" w:color="auto"/>
            </w:tcBorders>
            <w:vAlign w:val="bottom"/>
          </w:tcPr>
          <w:p w14:paraId="5909A915" w14:textId="219E859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bl>
    <w:p w14:paraId="6B2E1917" w14:textId="288570BD" w:rsidR="00B90732" w:rsidRPr="001A6F17" w:rsidRDefault="00B90732">
      <w:pPr>
        <w:pStyle w:val="Tabletitle"/>
        <w:pageBreakBefore/>
        <w:autoSpaceDE w:val="0"/>
        <w:autoSpaceDN w:val="0"/>
        <w:adjustRightInd w:val="0"/>
        <w:outlineLvl w:val="0"/>
        <w:rPr>
          <w:szCs w:val="24"/>
        </w:rPr>
      </w:pPr>
      <w:r w:rsidRPr="001A6F17">
        <w:rPr>
          <w:szCs w:val="24"/>
        </w:rPr>
        <w:t xml:space="preserve">Table C.4 — Maximum permissible effective column length </w:t>
      </w:r>
      <w:r w:rsidRPr="001A6F17">
        <w:rPr>
          <w:i/>
          <w:szCs w:val="24"/>
        </w:rPr>
        <w:t>l</w:t>
      </w:r>
      <w:r w:rsidRPr="001A6F17">
        <w:rPr>
          <w:szCs w:val="24"/>
          <w:vertAlign w:val="subscript"/>
        </w:rPr>
        <w:t>0</w:t>
      </w:r>
      <w:r w:rsidRPr="001A6F17">
        <w:rPr>
          <w:szCs w:val="24"/>
        </w:rPr>
        <w:t xml:space="preserve"> for braced and unbraced columns: R 90</w:t>
      </w:r>
    </w:p>
    <w:tbl>
      <w:tblPr>
        <w:tblStyle w:val="ac"/>
        <w:tblW w:w="1377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620" w:firstRow="1" w:lastRow="0" w:firstColumn="0" w:lastColumn="0" w:noHBand="1" w:noVBand="1"/>
      </w:tblPr>
      <w:tblGrid>
        <w:gridCol w:w="851"/>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tblGrid>
      <w:tr w:rsidR="00B90732" w:rsidRPr="001A6F17" w14:paraId="1EDCED53" w14:textId="77777777" w:rsidTr="00975876">
        <w:tc>
          <w:tcPr>
            <w:tcW w:w="1531" w:type="dxa"/>
            <w:gridSpan w:val="2"/>
            <w:tcBorders>
              <w:top w:val="single" w:sz="12" w:space="0" w:color="auto"/>
            </w:tcBorders>
            <w:vAlign w:val="center"/>
          </w:tcPr>
          <w:p w14:paraId="350AC903" w14:textId="4CECFF9F" w:rsidR="00B90732" w:rsidRPr="001A6F17" w:rsidRDefault="00B90732" w:rsidP="00EF3027">
            <w:pPr>
              <w:pStyle w:val="Tablebody--"/>
              <w:autoSpaceDE w:val="0"/>
              <w:autoSpaceDN w:val="0"/>
              <w:adjustRightInd w:val="0"/>
              <w:spacing w:before="0" w:after="20"/>
              <w:jc w:val="center"/>
              <w:rPr>
                <w:color w:val="000000" w:themeColor="text1"/>
              </w:rPr>
            </w:pPr>
            <w:r w:rsidRPr="001A6F17">
              <w:rPr>
                <w:i/>
                <w:szCs w:val="24"/>
              </w:rPr>
              <w:t>R</w:t>
            </w:r>
            <w:r w:rsidRPr="001A6F17">
              <w:rPr>
                <w:szCs w:val="24"/>
                <w:vertAlign w:val="subscript"/>
              </w:rPr>
              <w:t>FI</w:t>
            </w:r>
            <w:r w:rsidRPr="001A6F17">
              <w:rPr>
                <w:szCs w:val="24"/>
              </w:rPr>
              <w:t xml:space="preserve"> = 90 min</w:t>
            </w:r>
          </w:p>
        </w:tc>
        <w:tc>
          <w:tcPr>
            <w:tcW w:w="2040" w:type="dxa"/>
            <w:gridSpan w:val="3"/>
            <w:tcBorders>
              <w:top w:val="single" w:sz="12" w:space="0" w:color="auto"/>
            </w:tcBorders>
            <w:vAlign w:val="center"/>
          </w:tcPr>
          <w:p w14:paraId="79CE5AD8" w14:textId="70BDA84D" w:rsidR="00B90732" w:rsidRPr="001A6F17" w:rsidRDefault="00B90732" w:rsidP="00EF3027">
            <w:pPr>
              <w:pStyle w:val="Tablebody--"/>
              <w:autoSpaceDE w:val="0"/>
              <w:autoSpaceDN w:val="0"/>
              <w:adjustRightInd w:val="0"/>
              <w:spacing w:before="0" w:after="20"/>
              <w:jc w:val="center"/>
              <w:rPr>
                <w:color w:val="000000" w:themeColor="text1"/>
              </w:rPr>
            </w:pPr>
            <w:r w:rsidRPr="001A6F17">
              <w:rPr>
                <w:i/>
                <w:szCs w:val="24"/>
              </w:rPr>
              <w:t>l</w:t>
            </w:r>
            <w:r w:rsidRPr="001A6F17">
              <w:rPr>
                <w:szCs w:val="24"/>
                <w:vertAlign w:val="subscript"/>
              </w:rPr>
              <w:t>0,fi</w:t>
            </w:r>
            <w:r w:rsidRPr="001A6F17">
              <w:rPr>
                <w:szCs w:val="24"/>
              </w:rPr>
              <w:t xml:space="preserve"> = 1,0 </w:t>
            </w:r>
            <w:r w:rsidRPr="001A6F17">
              <w:rPr>
                <w:i/>
                <w:szCs w:val="24"/>
              </w:rPr>
              <w:t>l</w:t>
            </w:r>
            <w:r w:rsidRPr="001A6F17">
              <w:rPr>
                <w:szCs w:val="24"/>
                <w:vertAlign w:val="subscript"/>
              </w:rPr>
              <w:t>0</w:t>
            </w:r>
          </w:p>
        </w:tc>
        <w:tc>
          <w:tcPr>
            <w:tcW w:w="2040" w:type="dxa"/>
            <w:gridSpan w:val="3"/>
            <w:tcBorders>
              <w:top w:val="single" w:sz="12" w:space="0" w:color="auto"/>
              <w:right w:val="single" w:sz="12" w:space="0" w:color="auto"/>
            </w:tcBorders>
            <w:vAlign w:val="center"/>
          </w:tcPr>
          <w:p w14:paraId="7C7FF9BD" w14:textId="09436C6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xml:space="preserve">0,1 &lt; </w:t>
            </w:r>
            <w:r w:rsidRPr="001A6F17">
              <w:rPr>
                <w:i/>
                <w:szCs w:val="24"/>
              </w:rPr>
              <w:t>ω</w:t>
            </w:r>
            <w:r w:rsidRPr="001A6F17">
              <w:rPr>
                <w:szCs w:val="24"/>
              </w:rPr>
              <w:t xml:space="preserve"> &lt; 1,0</w:t>
            </w:r>
          </w:p>
        </w:tc>
        <w:tc>
          <w:tcPr>
            <w:tcW w:w="8160" w:type="dxa"/>
            <w:gridSpan w:val="12"/>
            <w:tcBorders>
              <w:top w:val="nil"/>
              <w:left w:val="single" w:sz="12" w:space="0" w:color="auto"/>
              <w:bottom w:val="single" w:sz="12" w:space="0" w:color="auto"/>
              <w:right w:val="nil"/>
            </w:tcBorders>
            <w:vAlign w:val="center"/>
          </w:tcPr>
          <w:p w14:paraId="549CCFCE" w14:textId="4AC276B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r w:rsidR="00B90732" w:rsidRPr="001A6F17" w14:paraId="6B712AE7" w14:textId="77777777" w:rsidTr="00975876">
        <w:tc>
          <w:tcPr>
            <w:tcW w:w="851" w:type="dxa"/>
            <w:vAlign w:val="center"/>
          </w:tcPr>
          <w:p w14:paraId="1C895AAD" w14:textId="2D1FC0F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vAlign w:val="center"/>
          </w:tcPr>
          <w:p w14:paraId="5C686A4D" w14:textId="795A600B" w:rsidR="00B90732" w:rsidRPr="001A6F17" w:rsidRDefault="00B90732" w:rsidP="00EF3027">
            <w:pPr>
              <w:pStyle w:val="Tablebody--"/>
              <w:autoSpaceDE w:val="0"/>
              <w:autoSpaceDN w:val="0"/>
              <w:adjustRightInd w:val="0"/>
              <w:spacing w:before="0" w:after="20"/>
              <w:jc w:val="center"/>
              <w:rPr>
                <w:color w:val="000000" w:themeColor="text1"/>
              </w:rPr>
            </w:pPr>
            <w:r w:rsidRPr="001A6F17">
              <w:rPr>
                <w:i/>
                <w:szCs w:val="24"/>
              </w:rPr>
              <w:t>b</w:t>
            </w:r>
            <w:r w:rsidRPr="001A6F17">
              <w:rPr>
                <w:szCs w:val="24"/>
              </w:rPr>
              <w:t xml:space="preserve"> (mm):</w:t>
            </w:r>
          </w:p>
        </w:tc>
        <w:tc>
          <w:tcPr>
            <w:tcW w:w="2040" w:type="dxa"/>
            <w:gridSpan w:val="3"/>
            <w:vAlign w:val="center"/>
          </w:tcPr>
          <w:p w14:paraId="2CC2E271" w14:textId="37712FE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600</w:t>
            </w:r>
          </w:p>
        </w:tc>
        <w:tc>
          <w:tcPr>
            <w:tcW w:w="2040" w:type="dxa"/>
            <w:gridSpan w:val="3"/>
            <w:vAlign w:val="center"/>
          </w:tcPr>
          <w:p w14:paraId="4B75D40E" w14:textId="486011A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500</w:t>
            </w:r>
          </w:p>
        </w:tc>
        <w:tc>
          <w:tcPr>
            <w:tcW w:w="2040" w:type="dxa"/>
            <w:gridSpan w:val="3"/>
            <w:tcBorders>
              <w:top w:val="single" w:sz="12" w:space="0" w:color="auto"/>
            </w:tcBorders>
            <w:vAlign w:val="center"/>
          </w:tcPr>
          <w:p w14:paraId="0254F01C" w14:textId="507048E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400</w:t>
            </w:r>
          </w:p>
        </w:tc>
        <w:tc>
          <w:tcPr>
            <w:tcW w:w="2040" w:type="dxa"/>
            <w:gridSpan w:val="3"/>
            <w:tcBorders>
              <w:top w:val="single" w:sz="12" w:space="0" w:color="auto"/>
            </w:tcBorders>
            <w:vAlign w:val="center"/>
          </w:tcPr>
          <w:p w14:paraId="0F8C1F8B" w14:textId="3C68CEA2" w:rsidR="00B90732" w:rsidRPr="001A6F17" w:rsidRDefault="003907AF" w:rsidP="00EF3027">
            <w:pPr>
              <w:pStyle w:val="Tablebody--"/>
              <w:autoSpaceDE w:val="0"/>
              <w:autoSpaceDN w:val="0"/>
              <w:adjustRightInd w:val="0"/>
              <w:spacing w:before="0" w:after="20"/>
              <w:jc w:val="center"/>
              <w:rPr>
                <w:color w:val="000000" w:themeColor="text1"/>
              </w:rPr>
            </w:pPr>
            <w:r w:rsidRPr="001A6F17">
              <w:rPr>
                <w:szCs w:val="24"/>
              </w:rPr>
              <w:t>35</w:t>
            </w:r>
            <w:r w:rsidR="00B90732" w:rsidRPr="001A6F17">
              <w:rPr>
                <w:szCs w:val="24"/>
              </w:rPr>
              <w:t>0</w:t>
            </w:r>
          </w:p>
        </w:tc>
        <w:tc>
          <w:tcPr>
            <w:tcW w:w="2040" w:type="dxa"/>
            <w:gridSpan w:val="3"/>
            <w:tcBorders>
              <w:top w:val="single" w:sz="12" w:space="0" w:color="auto"/>
            </w:tcBorders>
            <w:vAlign w:val="center"/>
          </w:tcPr>
          <w:p w14:paraId="0DA2C1E9" w14:textId="06DD80D2" w:rsidR="00B90732" w:rsidRPr="001A6F17" w:rsidRDefault="003907AF" w:rsidP="00EF3027">
            <w:pPr>
              <w:pStyle w:val="Tablebody--"/>
              <w:autoSpaceDE w:val="0"/>
              <w:autoSpaceDN w:val="0"/>
              <w:adjustRightInd w:val="0"/>
              <w:spacing w:before="0" w:after="20"/>
              <w:jc w:val="center"/>
              <w:rPr>
                <w:color w:val="000000" w:themeColor="text1"/>
              </w:rPr>
            </w:pPr>
            <w:r w:rsidRPr="001A6F17">
              <w:rPr>
                <w:szCs w:val="24"/>
              </w:rPr>
              <w:t>30</w:t>
            </w:r>
            <w:r w:rsidR="00B90732" w:rsidRPr="001A6F17">
              <w:rPr>
                <w:szCs w:val="24"/>
              </w:rPr>
              <w:t>0</w:t>
            </w:r>
          </w:p>
        </w:tc>
        <w:tc>
          <w:tcPr>
            <w:tcW w:w="2040" w:type="dxa"/>
            <w:gridSpan w:val="3"/>
            <w:tcBorders>
              <w:top w:val="single" w:sz="12" w:space="0" w:color="auto"/>
            </w:tcBorders>
            <w:vAlign w:val="center"/>
          </w:tcPr>
          <w:p w14:paraId="37F5CAC8" w14:textId="77DE1756" w:rsidR="00B90732" w:rsidRPr="001A6F17" w:rsidRDefault="003907AF" w:rsidP="00EF3027">
            <w:pPr>
              <w:pStyle w:val="Tablebody--"/>
              <w:autoSpaceDE w:val="0"/>
              <w:autoSpaceDN w:val="0"/>
              <w:adjustRightInd w:val="0"/>
              <w:spacing w:before="0" w:after="20"/>
              <w:jc w:val="center"/>
              <w:rPr>
                <w:color w:val="000000" w:themeColor="text1"/>
              </w:rPr>
            </w:pPr>
            <w:r w:rsidRPr="001A6F17">
              <w:rPr>
                <w:szCs w:val="24"/>
              </w:rPr>
              <w:t>25</w:t>
            </w:r>
            <w:r w:rsidR="00B90732" w:rsidRPr="001A6F17">
              <w:rPr>
                <w:szCs w:val="24"/>
              </w:rPr>
              <w:t>0</w:t>
            </w:r>
          </w:p>
        </w:tc>
      </w:tr>
      <w:tr w:rsidR="00B90732" w:rsidRPr="001A6F17" w14:paraId="41260ED1" w14:textId="77777777" w:rsidTr="00ED4CD0">
        <w:tc>
          <w:tcPr>
            <w:tcW w:w="851" w:type="dxa"/>
            <w:vAlign w:val="center"/>
          </w:tcPr>
          <w:p w14:paraId="6F87CE5C" w14:textId="2940B02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vAlign w:val="center"/>
          </w:tcPr>
          <w:p w14:paraId="480495BC" w14:textId="4341335E" w:rsidR="00B90732" w:rsidRPr="001A6F17" w:rsidRDefault="00B90732" w:rsidP="00EF3027">
            <w:pPr>
              <w:pStyle w:val="Tablebody--"/>
              <w:autoSpaceDE w:val="0"/>
              <w:autoSpaceDN w:val="0"/>
              <w:adjustRightInd w:val="0"/>
              <w:spacing w:before="0" w:after="20"/>
              <w:jc w:val="center"/>
              <w:rPr>
                <w:color w:val="000000" w:themeColor="text1"/>
              </w:rPr>
            </w:pPr>
            <w:r w:rsidRPr="001A6F17">
              <w:rPr>
                <w:i/>
                <w:szCs w:val="24"/>
              </w:rPr>
              <w:t>μ</w:t>
            </w:r>
            <w:r w:rsidRPr="001A6F17">
              <w:rPr>
                <w:szCs w:val="24"/>
                <w:vertAlign w:val="subscript"/>
              </w:rPr>
              <w:t>FI</w:t>
            </w:r>
            <w:r w:rsidRPr="001A6F17">
              <w:rPr>
                <w:szCs w:val="24"/>
              </w:rPr>
              <w:t>:</w:t>
            </w:r>
          </w:p>
        </w:tc>
        <w:tc>
          <w:tcPr>
            <w:tcW w:w="680" w:type="dxa"/>
            <w:vAlign w:val="center"/>
          </w:tcPr>
          <w:p w14:paraId="72F11FF1" w14:textId="4FC9F9C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0,3</w:t>
            </w:r>
          </w:p>
        </w:tc>
        <w:tc>
          <w:tcPr>
            <w:tcW w:w="680" w:type="dxa"/>
            <w:vAlign w:val="center"/>
          </w:tcPr>
          <w:p w14:paraId="276347CE" w14:textId="4B8F2ED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0,5</w:t>
            </w:r>
          </w:p>
        </w:tc>
        <w:tc>
          <w:tcPr>
            <w:tcW w:w="680" w:type="dxa"/>
            <w:vAlign w:val="center"/>
          </w:tcPr>
          <w:p w14:paraId="26C66901" w14:textId="0E9C10F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0,7</w:t>
            </w:r>
          </w:p>
        </w:tc>
        <w:tc>
          <w:tcPr>
            <w:tcW w:w="680" w:type="dxa"/>
            <w:vAlign w:val="center"/>
          </w:tcPr>
          <w:p w14:paraId="24B70390" w14:textId="58C89A5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0,3</w:t>
            </w:r>
          </w:p>
        </w:tc>
        <w:tc>
          <w:tcPr>
            <w:tcW w:w="680" w:type="dxa"/>
            <w:vAlign w:val="center"/>
          </w:tcPr>
          <w:p w14:paraId="1C1067A2" w14:textId="19C5669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0,5</w:t>
            </w:r>
          </w:p>
        </w:tc>
        <w:tc>
          <w:tcPr>
            <w:tcW w:w="680" w:type="dxa"/>
            <w:vAlign w:val="center"/>
          </w:tcPr>
          <w:p w14:paraId="3C646DCB" w14:textId="60FC3C1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0,7</w:t>
            </w:r>
          </w:p>
        </w:tc>
        <w:tc>
          <w:tcPr>
            <w:tcW w:w="680" w:type="dxa"/>
            <w:vAlign w:val="center"/>
          </w:tcPr>
          <w:p w14:paraId="73D4EA92" w14:textId="56F7183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0,3</w:t>
            </w:r>
          </w:p>
        </w:tc>
        <w:tc>
          <w:tcPr>
            <w:tcW w:w="680" w:type="dxa"/>
            <w:vAlign w:val="center"/>
          </w:tcPr>
          <w:p w14:paraId="4A37DD79" w14:textId="54226E4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0,5</w:t>
            </w:r>
          </w:p>
        </w:tc>
        <w:tc>
          <w:tcPr>
            <w:tcW w:w="680" w:type="dxa"/>
            <w:vAlign w:val="center"/>
          </w:tcPr>
          <w:p w14:paraId="5C383D4D" w14:textId="7501AFB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0,7</w:t>
            </w:r>
          </w:p>
        </w:tc>
        <w:tc>
          <w:tcPr>
            <w:tcW w:w="680" w:type="dxa"/>
            <w:vAlign w:val="center"/>
          </w:tcPr>
          <w:p w14:paraId="7494A4B6" w14:textId="3FCC972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0,3</w:t>
            </w:r>
          </w:p>
        </w:tc>
        <w:tc>
          <w:tcPr>
            <w:tcW w:w="680" w:type="dxa"/>
            <w:vAlign w:val="center"/>
          </w:tcPr>
          <w:p w14:paraId="057FCFFC" w14:textId="47A2C28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0,5</w:t>
            </w:r>
          </w:p>
        </w:tc>
        <w:tc>
          <w:tcPr>
            <w:tcW w:w="680" w:type="dxa"/>
            <w:vAlign w:val="center"/>
          </w:tcPr>
          <w:p w14:paraId="135A9F63" w14:textId="41B738E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0,7</w:t>
            </w:r>
          </w:p>
        </w:tc>
        <w:tc>
          <w:tcPr>
            <w:tcW w:w="680" w:type="dxa"/>
            <w:vAlign w:val="center"/>
          </w:tcPr>
          <w:p w14:paraId="16A14C38" w14:textId="7CC0478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0,3</w:t>
            </w:r>
          </w:p>
        </w:tc>
        <w:tc>
          <w:tcPr>
            <w:tcW w:w="680" w:type="dxa"/>
            <w:vAlign w:val="center"/>
          </w:tcPr>
          <w:p w14:paraId="44F5BD1C" w14:textId="6824DEE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0,5</w:t>
            </w:r>
          </w:p>
        </w:tc>
        <w:tc>
          <w:tcPr>
            <w:tcW w:w="680" w:type="dxa"/>
            <w:vAlign w:val="center"/>
          </w:tcPr>
          <w:p w14:paraId="2264C0ED" w14:textId="3D11572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0,7</w:t>
            </w:r>
          </w:p>
        </w:tc>
        <w:tc>
          <w:tcPr>
            <w:tcW w:w="680" w:type="dxa"/>
            <w:vAlign w:val="center"/>
          </w:tcPr>
          <w:p w14:paraId="0E4A1134" w14:textId="76CB39E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0,3</w:t>
            </w:r>
          </w:p>
        </w:tc>
        <w:tc>
          <w:tcPr>
            <w:tcW w:w="680" w:type="dxa"/>
            <w:vAlign w:val="center"/>
          </w:tcPr>
          <w:p w14:paraId="4A82A7D8" w14:textId="2DA4B93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0,4</w:t>
            </w:r>
          </w:p>
        </w:tc>
        <w:tc>
          <w:tcPr>
            <w:tcW w:w="680" w:type="dxa"/>
            <w:vAlign w:val="center"/>
          </w:tcPr>
          <w:p w14:paraId="116DECE7" w14:textId="0BB47B0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0,5</w:t>
            </w:r>
          </w:p>
        </w:tc>
      </w:tr>
      <w:tr w:rsidR="00B90732" w:rsidRPr="001A6F17" w14:paraId="5E5A543A" w14:textId="77777777" w:rsidTr="00ED4CD0">
        <w:tc>
          <w:tcPr>
            <w:tcW w:w="851" w:type="dxa"/>
            <w:tcBorders>
              <w:bottom w:val="nil"/>
            </w:tcBorders>
            <w:vAlign w:val="center"/>
          </w:tcPr>
          <w:p w14:paraId="6C134AE7" w14:textId="6DD935B5" w:rsidR="00B90732" w:rsidRPr="001A6F17" w:rsidRDefault="00B90732" w:rsidP="00EF3027">
            <w:pPr>
              <w:pStyle w:val="Tablebody--"/>
              <w:autoSpaceDE w:val="0"/>
              <w:autoSpaceDN w:val="0"/>
              <w:adjustRightInd w:val="0"/>
              <w:spacing w:before="0" w:after="20"/>
              <w:jc w:val="center"/>
              <w:rPr>
                <w:color w:val="000000" w:themeColor="text1"/>
              </w:rPr>
            </w:pPr>
            <w:r w:rsidRPr="001A6F17">
              <w:rPr>
                <w:i/>
                <w:szCs w:val="24"/>
              </w:rPr>
              <w:t>e</w:t>
            </w:r>
            <w:r w:rsidRPr="001A6F17">
              <w:rPr>
                <w:szCs w:val="24"/>
                <w:vertAlign w:val="subscript"/>
              </w:rPr>
              <w:t>0</w:t>
            </w:r>
          </w:p>
        </w:tc>
        <w:tc>
          <w:tcPr>
            <w:tcW w:w="680" w:type="dxa"/>
            <w:tcBorders>
              <w:bottom w:val="nil"/>
            </w:tcBorders>
            <w:vAlign w:val="center"/>
          </w:tcPr>
          <w:p w14:paraId="3B2D7E19" w14:textId="6D16A7A8" w:rsidR="00B90732" w:rsidRPr="001A6F17" w:rsidRDefault="00B90732" w:rsidP="00EF3027">
            <w:pPr>
              <w:pStyle w:val="Tablebody--"/>
              <w:autoSpaceDE w:val="0"/>
              <w:autoSpaceDN w:val="0"/>
              <w:adjustRightInd w:val="0"/>
              <w:spacing w:before="0" w:after="20"/>
              <w:jc w:val="center"/>
              <w:rPr>
                <w:i/>
                <w:color w:val="000000" w:themeColor="text1"/>
              </w:rPr>
            </w:pPr>
            <w:r w:rsidRPr="001A6F17">
              <w:rPr>
                <w:i/>
                <w:szCs w:val="24"/>
              </w:rPr>
              <w:t>a</w:t>
            </w:r>
          </w:p>
        </w:tc>
        <w:tc>
          <w:tcPr>
            <w:tcW w:w="2040" w:type="dxa"/>
            <w:gridSpan w:val="3"/>
            <w:vMerge w:val="restart"/>
            <w:tcBorders>
              <w:bottom w:val="nil"/>
            </w:tcBorders>
            <w:vAlign w:val="center"/>
          </w:tcPr>
          <w:p w14:paraId="5B4B5A6D" w14:textId="0975E8F6" w:rsidR="00B90732" w:rsidRPr="001A6F17" w:rsidRDefault="00B90732" w:rsidP="00EF3027">
            <w:pPr>
              <w:pStyle w:val="Tablebody--"/>
              <w:autoSpaceDE w:val="0"/>
              <w:autoSpaceDN w:val="0"/>
              <w:adjustRightInd w:val="0"/>
              <w:spacing w:before="0" w:after="2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74D8DD2A" w14:textId="5E1E2A03" w:rsidR="00B90732" w:rsidRPr="001A6F17" w:rsidRDefault="00B90732" w:rsidP="00EF3027">
            <w:pPr>
              <w:pStyle w:val="Tablebody--"/>
              <w:autoSpaceDE w:val="0"/>
              <w:autoSpaceDN w:val="0"/>
              <w:adjustRightInd w:val="0"/>
              <w:spacing w:before="0" w:after="2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3EA97EBB" w14:textId="619A536D" w:rsidR="00B90732" w:rsidRPr="001A6F17" w:rsidRDefault="00B90732" w:rsidP="00EF3027">
            <w:pPr>
              <w:pStyle w:val="Tablebody--"/>
              <w:autoSpaceDE w:val="0"/>
              <w:autoSpaceDN w:val="0"/>
              <w:adjustRightInd w:val="0"/>
              <w:spacing w:before="0" w:after="2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076FAA1F" w14:textId="12749123" w:rsidR="00B90732" w:rsidRPr="001A6F17" w:rsidRDefault="00B90732" w:rsidP="00EF3027">
            <w:pPr>
              <w:pStyle w:val="Tablebody--"/>
              <w:autoSpaceDE w:val="0"/>
              <w:autoSpaceDN w:val="0"/>
              <w:adjustRightInd w:val="0"/>
              <w:spacing w:before="0" w:after="2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61DE2719" w14:textId="7D9878B2" w:rsidR="00B90732" w:rsidRPr="001A6F17" w:rsidRDefault="00B90732" w:rsidP="00EF3027">
            <w:pPr>
              <w:pStyle w:val="Tablebody--"/>
              <w:autoSpaceDE w:val="0"/>
              <w:autoSpaceDN w:val="0"/>
              <w:adjustRightInd w:val="0"/>
              <w:spacing w:before="0" w:after="2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228EE0FF" w14:textId="362B87C8" w:rsidR="00B90732" w:rsidRPr="001A6F17" w:rsidRDefault="00B90732" w:rsidP="00EF3027">
            <w:pPr>
              <w:pStyle w:val="Tablebody--"/>
              <w:autoSpaceDE w:val="0"/>
              <w:autoSpaceDN w:val="0"/>
              <w:adjustRightInd w:val="0"/>
              <w:spacing w:before="0" w:after="2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r>
      <w:tr w:rsidR="00B90732" w:rsidRPr="001A6F17" w14:paraId="7F1D9103" w14:textId="77777777" w:rsidTr="00ED4CD0">
        <w:tc>
          <w:tcPr>
            <w:tcW w:w="851" w:type="dxa"/>
            <w:tcBorders>
              <w:top w:val="nil"/>
              <w:bottom w:val="single" w:sz="12" w:space="0" w:color="auto"/>
            </w:tcBorders>
            <w:vAlign w:val="center"/>
          </w:tcPr>
          <w:p w14:paraId="4A5E1ABF" w14:textId="2C988BE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single" w:sz="12" w:space="0" w:color="auto"/>
            </w:tcBorders>
            <w:vAlign w:val="center"/>
          </w:tcPr>
          <w:p w14:paraId="1734FDE3" w14:textId="7F1EB34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(mm)</w:t>
            </w:r>
          </w:p>
        </w:tc>
        <w:tc>
          <w:tcPr>
            <w:tcW w:w="2040" w:type="dxa"/>
            <w:gridSpan w:val="3"/>
            <w:vMerge/>
            <w:tcBorders>
              <w:top w:val="nil"/>
              <w:bottom w:val="single" w:sz="12" w:space="0" w:color="auto"/>
            </w:tcBorders>
            <w:vAlign w:val="center"/>
          </w:tcPr>
          <w:p w14:paraId="66FCA18A" w14:textId="77777777" w:rsidR="00B90732" w:rsidRPr="001A6F17" w:rsidRDefault="00B90732" w:rsidP="00EF3027">
            <w:pPr>
              <w:pStyle w:val="Tablebody--"/>
              <w:spacing w:before="0" w:after="20"/>
              <w:jc w:val="center"/>
              <w:rPr>
                <w:color w:val="000000" w:themeColor="text1"/>
              </w:rPr>
            </w:pPr>
          </w:p>
        </w:tc>
        <w:tc>
          <w:tcPr>
            <w:tcW w:w="2040" w:type="dxa"/>
            <w:gridSpan w:val="3"/>
            <w:vMerge/>
            <w:tcBorders>
              <w:top w:val="nil"/>
              <w:bottom w:val="single" w:sz="12" w:space="0" w:color="auto"/>
            </w:tcBorders>
            <w:vAlign w:val="center"/>
          </w:tcPr>
          <w:p w14:paraId="04CE0E31" w14:textId="77777777" w:rsidR="00B90732" w:rsidRPr="001A6F17" w:rsidRDefault="00B90732" w:rsidP="00EF3027">
            <w:pPr>
              <w:pStyle w:val="Tablebody--"/>
              <w:spacing w:before="0" w:after="20"/>
              <w:jc w:val="center"/>
              <w:rPr>
                <w:color w:val="000000" w:themeColor="text1"/>
              </w:rPr>
            </w:pPr>
          </w:p>
        </w:tc>
        <w:tc>
          <w:tcPr>
            <w:tcW w:w="2040" w:type="dxa"/>
            <w:gridSpan w:val="3"/>
            <w:vMerge/>
            <w:tcBorders>
              <w:top w:val="nil"/>
              <w:bottom w:val="single" w:sz="12" w:space="0" w:color="auto"/>
            </w:tcBorders>
            <w:vAlign w:val="center"/>
          </w:tcPr>
          <w:p w14:paraId="70032638" w14:textId="77777777" w:rsidR="00B90732" w:rsidRPr="001A6F17" w:rsidRDefault="00B90732" w:rsidP="00EF3027">
            <w:pPr>
              <w:pStyle w:val="Tablebody--"/>
              <w:spacing w:before="0" w:after="20"/>
              <w:jc w:val="center"/>
              <w:rPr>
                <w:color w:val="000000" w:themeColor="text1"/>
              </w:rPr>
            </w:pPr>
          </w:p>
        </w:tc>
        <w:tc>
          <w:tcPr>
            <w:tcW w:w="2040" w:type="dxa"/>
            <w:gridSpan w:val="3"/>
            <w:vMerge/>
            <w:tcBorders>
              <w:top w:val="nil"/>
              <w:bottom w:val="single" w:sz="12" w:space="0" w:color="auto"/>
            </w:tcBorders>
            <w:vAlign w:val="center"/>
          </w:tcPr>
          <w:p w14:paraId="43DE29EE" w14:textId="77777777" w:rsidR="00B90732" w:rsidRPr="001A6F17" w:rsidRDefault="00B90732" w:rsidP="00EF3027">
            <w:pPr>
              <w:pStyle w:val="Tablebody--"/>
              <w:spacing w:before="0" w:after="20"/>
              <w:jc w:val="center"/>
              <w:rPr>
                <w:color w:val="000000" w:themeColor="text1"/>
              </w:rPr>
            </w:pPr>
          </w:p>
        </w:tc>
        <w:tc>
          <w:tcPr>
            <w:tcW w:w="2040" w:type="dxa"/>
            <w:gridSpan w:val="3"/>
            <w:vMerge/>
            <w:tcBorders>
              <w:top w:val="nil"/>
              <w:bottom w:val="single" w:sz="12" w:space="0" w:color="auto"/>
            </w:tcBorders>
            <w:vAlign w:val="center"/>
          </w:tcPr>
          <w:p w14:paraId="3CFB6567" w14:textId="77777777" w:rsidR="00B90732" w:rsidRPr="001A6F17" w:rsidRDefault="00B90732" w:rsidP="00EF3027">
            <w:pPr>
              <w:pStyle w:val="Tablebody--"/>
              <w:spacing w:before="0" w:after="20"/>
              <w:jc w:val="center"/>
              <w:rPr>
                <w:color w:val="000000" w:themeColor="text1"/>
              </w:rPr>
            </w:pPr>
          </w:p>
        </w:tc>
        <w:tc>
          <w:tcPr>
            <w:tcW w:w="2040" w:type="dxa"/>
            <w:gridSpan w:val="3"/>
            <w:vMerge/>
            <w:tcBorders>
              <w:top w:val="nil"/>
              <w:bottom w:val="single" w:sz="12" w:space="0" w:color="auto"/>
            </w:tcBorders>
            <w:vAlign w:val="center"/>
          </w:tcPr>
          <w:p w14:paraId="136E075F" w14:textId="77777777" w:rsidR="00B90732" w:rsidRPr="001A6F17" w:rsidRDefault="00B90732" w:rsidP="00EF3027">
            <w:pPr>
              <w:pStyle w:val="Tablebody--"/>
              <w:spacing w:before="0" w:after="20"/>
              <w:jc w:val="center"/>
              <w:rPr>
                <w:color w:val="000000" w:themeColor="text1"/>
              </w:rPr>
            </w:pPr>
          </w:p>
        </w:tc>
      </w:tr>
      <w:tr w:rsidR="00B90732" w:rsidRPr="001A6F17" w14:paraId="43D47E71" w14:textId="77777777" w:rsidTr="00693B69">
        <w:tc>
          <w:tcPr>
            <w:tcW w:w="851" w:type="dxa"/>
            <w:tcBorders>
              <w:top w:val="single" w:sz="12" w:space="0" w:color="auto"/>
              <w:bottom w:val="nil"/>
            </w:tcBorders>
            <w:vAlign w:val="center"/>
          </w:tcPr>
          <w:p w14:paraId="2C512790" w14:textId="0BD1321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 mm</w:t>
            </w:r>
          </w:p>
        </w:tc>
        <w:tc>
          <w:tcPr>
            <w:tcW w:w="680" w:type="dxa"/>
            <w:tcBorders>
              <w:top w:val="single" w:sz="12" w:space="0" w:color="auto"/>
              <w:bottom w:val="nil"/>
            </w:tcBorders>
            <w:vAlign w:val="center"/>
          </w:tcPr>
          <w:p w14:paraId="40678260" w14:textId="0EC1DF1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30</w:t>
            </w:r>
          </w:p>
        </w:tc>
        <w:tc>
          <w:tcPr>
            <w:tcW w:w="680" w:type="dxa"/>
            <w:tcBorders>
              <w:top w:val="single" w:sz="12" w:space="0" w:color="auto"/>
              <w:bottom w:val="nil"/>
            </w:tcBorders>
          </w:tcPr>
          <w:p w14:paraId="5E016627" w14:textId="0AE625E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8,9</w:t>
            </w:r>
          </w:p>
        </w:tc>
        <w:tc>
          <w:tcPr>
            <w:tcW w:w="680" w:type="dxa"/>
            <w:tcBorders>
              <w:top w:val="single" w:sz="12" w:space="0" w:color="auto"/>
              <w:bottom w:val="nil"/>
            </w:tcBorders>
          </w:tcPr>
          <w:p w14:paraId="76B8D8BB" w14:textId="1B7B334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6,6</w:t>
            </w:r>
          </w:p>
        </w:tc>
        <w:tc>
          <w:tcPr>
            <w:tcW w:w="680" w:type="dxa"/>
            <w:tcBorders>
              <w:top w:val="single" w:sz="12" w:space="0" w:color="auto"/>
              <w:bottom w:val="nil"/>
            </w:tcBorders>
          </w:tcPr>
          <w:p w14:paraId="2C5F73B9" w14:textId="6D26EE5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3,1</w:t>
            </w:r>
          </w:p>
        </w:tc>
        <w:tc>
          <w:tcPr>
            <w:tcW w:w="680" w:type="dxa"/>
            <w:tcBorders>
              <w:top w:val="single" w:sz="12" w:space="0" w:color="auto"/>
              <w:bottom w:val="nil"/>
            </w:tcBorders>
          </w:tcPr>
          <w:p w14:paraId="64E7485C" w14:textId="3F30198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6,9</w:t>
            </w:r>
          </w:p>
        </w:tc>
        <w:tc>
          <w:tcPr>
            <w:tcW w:w="680" w:type="dxa"/>
            <w:tcBorders>
              <w:top w:val="single" w:sz="12" w:space="0" w:color="auto"/>
              <w:bottom w:val="nil"/>
            </w:tcBorders>
          </w:tcPr>
          <w:p w14:paraId="17CFEE8E" w14:textId="0783E9E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5,1</w:t>
            </w:r>
          </w:p>
        </w:tc>
        <w:tc>
          <w:tcPr>
            <w:tcW w:w="680" w:type="dxa"/>
            <w:tcBorders>
              <w:top w:val="single" w:sz="12" w:space="0" w:color="auto"/>
              <w:bottom w:val="nil"/>
            </w:tcBorders>
          </w:tcPr>
          <w:p w14:paraId="1EFF7E1A" w14:textId="43874DE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single" w:sz="12" w:space="0" w:color="auto"/>
              <w:bottom w:val="nil"/>
            </w:tcBorders>
          </w:tcPr>
          <w:p w14:paraId="4A956DFB" w14:textId="5DFA025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4,8</w:t>
            </w:r>
          </w:p>
        </w:tc>
        <w:tc>
          <w:tcPr>
            <w:tcW w:w="680" w:type="dxa"/>
            <w:tcBorders>
              <w:top w:val="single" w:sz="12" w:space="0" w:color="auto"/>
              <w:bottom w:val="nil"/>
            </w:tcBorders>
          </w:tcPr>
          <w:p w14:paraId="61A91B69" w14:textId="276E4B4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2,8</w:t>
            </w:r>
          </w:p>
        </w:tc>
        <w:tc>
          <w:tcPr>
            <w:tcW w:w="680" w:type="dxa"/>
            <w:tcBorders>
              <w:top w:val="single" w:sz="12" w:space="0" w:color="auto"/>
              <w:bottom w:val="nil"/>
            </w:tcBorders>
          </w:tcPr>
          <w:p w14:paraId="2F8D7432" w14:textId="7BF0F96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single" w:sz="12" w:space="0" w:color="auto"/>
              <w:bottom w:val="nil"/>
            </w:tcBorders>
          </w:tcPr>
          <w:p w14:paraId="60AF6EF7" w14:textId="3776760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3,7</w:t>
            </w:r>
          </w:p>
        </w:tc>
        <w:tc>
          <w:tcPr>
            <w:tcW w:w="680" w:type="dxa"/>
            <w:tcBorders>
              <w:top w:val="single" w:sz="12" w:space="0" w:color="auto"/>
              <w:bottom w:val="nil"/>
            </w:tcBorders>
          </w:tcPr>
          <w:p w14:paraId="4540DA8A" w14:textId="5A47B36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1,9</w:t>
            </w:r>
          </w:p>
        </w:tc>
        <w:tc>
          <w:tcPr>
            <w:tcW w:w="680" w:type="dxa"/>
            <w:tcBorders>
              <w:top w:val="single" w:sz="12" w:space="0" w:color="auto"/>
              <w:bottom w:val="nil"/>
            </w:tcBorders>
          </w:tcPr>
          <w:p w14:paraId="640CADAF" w14:textId="63D61AA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single" w:sz="12" w:space="0" w:color="auto"/>
              <w:bottom w:val="nil"/>
            </w:tcBorders>
          </w:tcPr>
          <w:p w14:paraId="556FEC56" w14:textId="1FA0A6F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2,3</w:t>
            </w:r>
          </w:p>
        </w:tc>
        <w:tc>
          <w:tcPr>
            <w:tcW w:w="680" w:type="dxa"/>
            <w:tcBorders>
              <w:top w:val="single" w:sz="12" w:space="0" w:color="auto"/>
              <w:bottom w:val="nil"/>
            </w:tcBorders>
          </w:tcPr>
          <w:p w14:paraId="41CA904F" w14:textId="3398D3B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single" w:sz="12" w:space="0" w:color="auto"/>
              <w:bottom w:val="nil"/>
            </w:tcBorders>
          </w:tcPr>
          <w:p w14:paraId="130F0436" w14:textId="0254702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single" w:sz="12" w:space="0" w:color="auto"/>
              <w:bottom w:val="nil"/>
            </w:tcBorders>
          </w:tcPr>
          <w:p w14:paraId="42215978" w14:textId="066E817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single" w:sz="12" w:space="0" w:color="auto"/>
              <w:bottom w:val="nil"/>
            </w:tcBorders>
          </w:tcPr>
          <w:p w14:paraId="14721FDF" w14:textId="0011A0F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single" w:sz="12" w:space="0" w:color="auto"/>
              <w:bottom w:val="nil"/>
            </w:tcBorders>
          </w:tcPr>
          <w:p w14:paraId="793D683A" w14:textId="2B5B816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r w:rsidR="00B90732" w:rsidRPr="001A6F17" w14:paraId="7DEA662D" w14:textId="77777777" w:rsidTr="00693B69">
        <w:tc>
          <w:tcPr>
            <w:tcW w:w="851" w:type="dxa"/>
            <w:tcBorders>
              <w:top w:val="nil"/>
              <w:bottom w:val="nil"/>
            </w:tcBorders>
            <w:vAlign w:val="center"/>
          </w:tcPr>
          <w:p w14:paraId="4A039B2E" w14:textId="41EE594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 mm</w:t>
            </w:r>
          </w:p>
        </w:tc>
        <w:tc>
          <w:tcPr>
            <w:tcW w:w="680" w:type="dxa"/>
            <w:tcBorders>
              <w:top w:val="nil"/>
              <w:bottom w:val="nil"/>
            </w:tcBorders>
            <w:vAlign w:val="center"/>
          </w:tcPr>
          <w:p w14:paraId="0764FD4B" w14:textId="5882553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40</w:t>
            </w:r>
          </w:p>
        </w:tc>
        <w:tc>
          <w:tcPr>
            <w:tcW w:w="680" w:type="dxa"/>
            <w:tcBorders>
              <w:top w:val="nil"/>
              <w:bottom w:val="nil"/>
            </w:tcBorders>
          </w:tcPr>
          <w:p w14:paraId="4855E7F5" w14:textId="56D84C4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9,2</w:t>
            </w:r>
          </w:p>
        </w:tc>
        <w:tc>
          <w:tcPr>
            <w:tcW w:w="680" w:type="dxa"/>
            <w:tcBorders>
              <w:top w:val="nil"/>
              <w:bottom w:val="nil"/>
            </w:tcBorders>
          </w:tcPr>
          <w:p w14:paraId="22B0874F" w14:textId="0C26E35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7,8</w:t>
            </w:r>
          </w:p>
        </w:tc>
        <w:tc>
          <w:tcPr>
            <w:tcW w:w="680" w:type="dxa"/>
            <w:tcBorders>
              <w:top w:val="nil"/>
              <w:bottom w:val="nil"/>
            </w:tcBorders>
          </w:tcPr>
          <w:p w14:paraId="6943AB5A" w14:textId="7B2A9FA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5,4</w:t>
            </w:r>
          </w:p>
        </w:tc>
        <w:tc>
          <w:tcPr>
            <w:tcW w:w="680" w:type="dxa"/>
            <w:tcBorders>
              <w:top w:val="nil"/>
              <w:bottom w:val="nil"/>
            </w:tcBorders>
          </w:tcPr>
          <w:p w14:paraId="64118ABD" w14:textId="34FD3E2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7,2</w:t>
            </w:r>
          </w:p>
        </w:tc>
        <w:tc>
          <w:tcPr>
            <w:tcW w:w="680" w:type="dxa"/>
            <w:tcBorders>
              <w:top w:val="nil"/>
              <w:bottom w:val="nil"/>
            </w:tcBorders>
          </w:tcPr>
          <w:p w14:paraId="100455D8" w14:textId="700FB3E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6,0</w:t>
            </w:r>
          </w:p>
        </w:tc>
        <w:tc>
          <w:tcPr>
            <w:tcW w:w="680" w:type="dxa"/>
            <w:tcBorders>
              <w:top w:val="nil"/>
              <w:bottom w:val="nil"/>
            </w:tcBorders>
          </w:tcPr>
          <w:p w14:paraId="115E0980" w14:textId="4ACBB5D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3,5</w:t>
            </w:r>
          </w:p>
        </w:tc>
        <w:tc>
          <w:tcPr>
            <w:tcW w:w="680" w:type="dxa"/>
            <w:tcBorders>
              <w:top w:val="nil"/>
              <w:bottom w:val="nil"/>
            </w:tcBorders>
          </w:tcPr>
          <w:p w14:paraId="5F9F38A8" w14:textId="6080D6D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5,1</w:t>
            </w:r>
          </w:p>
        </w:tc>
        <w:tc>
          <w:tcPr>
            <w:tcW w:w="680" w:type="dxa"/>
            <w:tcBorders>
              <w:top w:val="nil"/>
              <w:bottom w:val="nil"/>
            </w:tcBorders>
          </w:tcPr>
          <w:p w14:paraId="7A4D77F8" w14:textId="3BB0AEB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4,2</w:t>
            </w:r>
          </w:p>
        </w:tc>
        <w:tc>
          <w:tcPr>
            <w:tcW w:w="680" w:type="dxa"/>
            <w:tcBorders>
              <w:top w:val="nil"/>
              <w:bottom w:val="nil"/>
            </w:tcBorders>
          </w:tcPr>
          <w:p w14:paraId="0900575D" w14:textId="5873F26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6D243E69" w14:textId="7D3E8C1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4,0</w:t>
            </w:r>
          </w:p>
        </w:tc>
        <w:tc>
          <w:tcPr>
            <w:tcW w:w="680" w:type="dxa"/>
            <w:tcBorders>
              <w:top w:val="nil"/>
              <w:bottom w:val="nil"/>
            </w:tcBorders>
          </w:tcPr>
          <w:p w14:paraId="227B21C1" w14:textId="1394F5D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3,2</w:t>
            </w:r>
          </w:p>
        </w:tc>
        <w:tc>
          <w:tcPr>
            <w:tcW w:w="680" w:type="dxa"/>
            <w:tcBorders>
              <w:top w:val="nil"/>
              <w:bottom w:val="nil"/>
            </w:tcBorders>
          </w:tcPr>
          <w:p w14:paraId="68CABA42" w14:textId="186F78D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44586B50" w14:textId="2FCB3B1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2,8</w:t>
            </w:r>
          </w:p>
        </w:tc>
        <w:tc>
          <w:tcPr>
            <w:tcW w:w="680" w:type="dxa"/>
            <w:tcBorders>
              <w:top w:val="nil"/>
              <w:bottom w:val="nil"/>
            </w:tcBorders>
          </w:tcPr>
          <w:p w14:paraId="0F19C723" w14:textId="20B40D0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6AF952D8" w14:textId="4E17F23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79EC0D18" w14:textId="51348EF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6FBF4FD2" w14:textId="5EBD2C3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1966201B" w14:textId="5539EEF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r w:rsidR="00B90732" w:rsidRPr="001A6F17" w14:paraId="15A62769" w14:textId="77777777" w:rsidTr="00693B69">
        <w:tc>
          <w:tcPr>
            <w:tcW w:w="851" w:type="dxa"/>
            <w:tcBorders>
              <w:top w:val="nil"/>
              <w:bottom w:val="nil"/>
            </w:tcBorders>
            <w:vAlign w:val="center"/>
          </w:tcPr>
          <w:p w14:paraId="245EB94C" w14:textId="36EA256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 mm</w:t>
            </w:r>
          </w:p>
        </w:tc>
        <w:tc>
          <w:tcPr>
            <w:tcW w:w="680" w:type="dxa"/>
            <w:tcBorders>
              <w:top w:val="nil"/>
              <w:bottom w:val="nil"/>
            </w:tcBorders>
            <w:vAlign w:val="center"/>
          </w:tcPr>
          <w:p w14:paraId="60F75048" w14:textId="4D25CA2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55</w:t>
            </w:r>
          </w:p>
        </w:tc>
        <w:tc>
          <w:tcPr>
            <w:tcW w:w="680" w:type="dxa"/>
            <w:tcBorders>
              <w:top w:val="nil"/>
              <w:bottom w:val="nil"/>
            </w:tcBorders>
          </w:tcPr>
          <w:p w14:paraId="0ACFB26D" w14:textId="3DDE269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10,4</w:t>
            </w:r>
          </w:p>
        </w:tc>
        <w:tc>
          <w:tcPr>
            <w:tcW w:w="680" w:type="dxa"/>
            <w:tcBorders>
              <w:top w:val="nil"/>
              <w:bottom w:val="nil"/>
            </w:tcBorders>
          </w:tcPr>
          <w:p w14:paraId="5CFCB206" w14:textId="1AD0149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8,8</w:t>
            </w:r>
          </w:p>
        </w:tc>
        <w:tc>
          <w:tcPr>
            <w:tcW w:w="680" w:type="dxa"/>
            <w:tcBorders>
              <w:top w:val="nil"/>
              <w:bottom w:val="nil"/>
            </w:tcBorders>
          </w:tcPr>
          <w:p w14:paraId="65467362" w14:textId="4219E0B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7,3</w:t>
            </w:r>
          </w:p>
        </w:tc>
        <w:tc>
          <w:tcPr>
            <w:tcW w:w="680" w:type="dxa"/>
            <w:tcBorders>
              <w:top w:val="nil"/>
              <w:bottom w:val="nil"/>
            </w:tcBorders>
          </w:tcPr>
          <w:p w14:paraId="5AC56352" w14:textId="468C8BF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8,2</w:t>
            </w:r>
          </w:p>
        </w:tc>
        <w:tc>
          <w:tcPr>
            <w:tcW w:w="680" w:type="dxa"/>
            <w:tcBorders>
              <w:top w:val="nil"/>
              <w:bottom w:val="nil"/>
            </w:tcBorders>
          </w:tcPr>
          <w:p w14:paraId="61803021" w14:textId="474EB4B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6,8</w:t>
            </w:r>
          </w:p>
        </w:tc>
        <w:tc>
          <w:tcPr>
            <w:tcW w:w="680" w:type="dxa"/>
            <w:tcBorders>
              <w:top w:val="nil"/>
              <w:bottom w:val="nil"/>
            </w:tcBorders>
          </w:tcPr>
          <w:p w14:paraId="0DC35F0C" w14:textId="62FBD24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5,5</w:t>
            </w:r>
          </w:p>
        </w:tc>
        <w:tc>
          <w:tcPr>
            <w:tcW w:w="680" w:type="dxa"/>
            <w:tcBorders>
              <w:top w:val="nil"/>
              <w:bottom w:val="nil"/>
            </w:tcBorders>
          </w:tcPr>
          <w:p w14:paraId="1B2208E8" w14:textId="14F57B7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5,9</w:t>
            </w:r>
          </w:p>
        </w:tc>
        <w:tc>
          <w:tcPr>
            <w:tcW w:w="680" w:type="dxa"/>
            <w:tcBorders>
              <w:top w:val="nil"/>
              <w:bottom w:val="nil"/>
            </w:tcBorders>
          </w:tcPr>
          <w:p w14:paraId="03BC72F1" w14:textId="7B6B691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4,7</w:t>
            </w:r>
          </w:p>
        </w:tc>
        <w:tc>
          <w:tcPr>
            <w:tcW w:w="680" w:type="dxa"/>
            <w:tcBorders>
              <w:top w:val="nil"/>
              <w:bottom w:val="nil"/>
            </w:tcBorders>
          </w:tcPr>
          <w:p w14:paraId="6F92460A" w14:textId="1800FA7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3,5</w:t>
            </w:r>
          </w:p>
        </w:tc>
        <w:tc>
          <w:tcPr>
            <w:tcW w:w="680" w:type="dxa"/>
            <w:tcBorders>
              <w:top w:val="nil"/>
              <w:bottom w:val="nil"/>
            </w:tcBorders>
          </w:tcPr>
          <w:p w14:paraId="5995DA34" w14:textId="282A536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4,6</w:t>
            </w:r>
          </w:p>
        </w:tc>
        <w:tc>
          <w:tcPr>
            <w:tcW w:w="680" w:type="dxa"/>
            <w:tcBorders>
              <w:top w:val="nil"/>
              <w:bottom w:val="nil"/>
            </w:tcBorders>
          </w:tcPr>
          <w:p w14:paraId="64E0DE5F" w14:textId="7EF6C1A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3,7</w:t>
            </w:r>
          </w:p>
        </w:tc>
        <w:tc>
          <w:tcPr>
            <w:tcW w:w="680" w:type="dxa"/>
            <w:tcBorders>
              <w:top w:val="nil"/>
              <w:bottom w:val="nil"/>
            </w:tcBorders>
          </w:tcPr>
          <w:p w14:paraId="21BFC86B" w14:textId="2363460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2,5</w:t>
            </w:r>
          </w:p>
        </w:tc>
        <w:tc>
          <w:tcPr>
            <w:tcW w:w="680" w:type="dxa"/>
            <w:tcBorders>
              <w:top w:val="nil"/>
              <w:bottom w:val="nil"/>
            </w:tcBorders>
          </w:tcPr>
          <w:p w14:paraId="5578658B" w14:textId="3E57F44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3,4</w:t>
            </w:r>
          </w:p>
        </w:tc>
        <w:tc>
          <w:tcPr>
            <w:tcW w:w="680" w:type="dxa"/>
            <w:tcBorders>
              <w:top w:val="nil"/>
              <w:bottom w:val="nil"/>
            </w:tcBorders>
          </w:tcPr>
          <w:p w14:paraId="06DC79F0" w14:textId="65A39E3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2,6</w:t>
            </w:r>
          </w:p>
        </w:tc>
        <w:tc>
          <w:tcPr>
            <w:tcW w:w="680" w:type="dxa"/>
            <w:tcBorders>
              <w:top w:val="nil"/>
              <w:bottom w:val="nil"/>
            </w:tcBorders>
          </w:tcPr>
          <w:p w14:paraId="533EAA01" w14:textId="1432546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260CBC96" w14:textId="54E4737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2,2</w:t>
            </w:r>
          </w:p>
        </w:tc>
        <w:tc>
          <w:tcPr>
            <w:tcW w:w="680" w:type="dxa"/>
            <w:tcBorders>
              <w:top w:val="nil"/>
              <w:bottom w:val="nil"/>
            </w:tcBorders>
          </w:tcPr>
          <w:p w14:paraId="51AB8043" w14:textId="700E7A7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3B6465E7" w14:textId="1A37810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r w:rsidR="00B90732" w:rsidRPr="001A6F17" w14:paraId="75AB0C85" w14:textId="77777777" w:rsidTr="00693B69">
        <w:tc>
          <w:tcPr>
            <w:tcW w:w="851" w:type="dxa"/>
            <w:tcBorders>
              <w:top w:val="nil"/>
            </w:tcBorders>
            <w:vAlign w:val="center"/>
          </w:tcPr>
          <w:p w14:paraId="2242AE7A" w14:textId="69902DA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 mm</w:t>
            </w:r>
          </w:p>
        </w:tc>
        <w:tc>
          <w:tcPr>
            <w:tcW w:w="680" w:type="dxa"/>
            <w:tcBorders>
              <w:top w:val="nil"/>
            </w:tcBorders>
            <w:vAlign w:val="center"/>
          </w:tcPr>
          <w:p w14:paraId="732C5529" w14:textId="69F8063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70</w:t>
            </w:r>
          </w:p>
        </w:tc>
        <w:tc>
          <w:tcPr>
            <w:tcW w:w="680" w:type="dxa"/>
            <w:tcBorders>
              <w:top w:val="nil"/>
            </w:tcBorders>
          </w:tcPr>
          <w:p w14:paraId="06CBF3BE" w14:textId="014C388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12,0</w:t>
            </w:r>
          </w:p>
        </w:tc>
        <w:tc>
          <w:tcPr>
            <w:tcW w:w="680" w:type="dxa"/>
            <w:tcBorders>
              <w:top w:val="nil"/>
            </w:tcBorders>
          </w:tcPr>
          <w:p w14:paraId="59527E96" w14:textId="6DD1FF3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9,7</w:t>
            </w:r>
          </w:p>
        </w:tc>
        <w:tc>
          <w:tcPr>
            <w:tcW w:w="680" w:type="dxa"/>
            <w:tcBorders>
              <w:top w:val="nil"/>
            </w:tcBorders>
          </w:tcPr>
          <w:p w14:paraId="4CCF3408" w14:textId="3A34590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8,3</w:t>
            </w:r>
          </w:p>
        </w:tc>
        <w:tc>
          <w:tcPr>
            <w:tcW w:w="680" w:type="dxa"/>
            <w:tcBorders>
              <w:top w:val="nil"/>
            </w:tcBorders>
          </w:tcPr>
          <w:p w14:paraId="440BF431" w14:textId="1542594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9,2</w:t>
            </w:r>
          </w:p>
        </w:tc>
        <w:tc>
          <w:tcPr>
            <w:tcW w:w="680" w:type="dxa"/>
            <w:tcBorders>
              <w:top w:val="nil"/>
            </w:tcBorders>
          </w:tcPr>
          <w:p w14:paraId="19A3DB1D" w14:textId="73ED5ED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7,5</w:t>
            </w:r>
          </w:p>
        </w:tc>
        <w:tc>
          <w:tcPr>
            <w:tcW w:w="680" w:type="dxa"/>
            <w:tcBorders>
              <w:top w:val="nil"/>
            </w:tcBorders>
          </w:tcPr>
          <w:p w14:paraId="3E199CCF" w14:textId="627700E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6,2</w:t>
            </w:r>
          </w:p>
        </w:tc>
        <w:tc>
          <w:tcPr>
            <w:tcW w:w="680" w:type="dxa"/>
            <w:tcBorders>
              <w:top w:val="nil"/>
            </w:tcBorders>
          </w:tcPr>
          <w:p w14:paraId="77A190A8" w14:textId="5D81439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6,5</w:t>
            </w:r>
          </w:p>
        </w:tc>
        <w:tc>
          <w:tcPr>
            <w:tcW w:w="680" w:type="dxa"/>
            <w:tcBorders>
              <w:top w:val="nil"/>
            </w:tcBorders>
          </w:tcPr>
          <w:p w14:paraId="0C37669C" w14:textId="4065A6D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5,2</w:t>
            </w:r>
          </w:p>
        </w:tc>
        <w:tc>
          <w:tcPr>
            <w:tcW w:w="680" w:type="dxa"/>
            <w:tcBorders>
              <w:top w:val="nil"/>
            </w:tcBorders>
          </w:tcPr>
          <w:p w14:paraId="44681F9A" w14:textId="0157F2B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3,9</w:t>
            </w:r>
          </w:p>
        </w:tc>
        <w:tc>
          <w:tcPr>
            <w:tcW w:w="680" w:type="dxa"/>
            <w:tcBorders>
              <w:top w:val="nil"/>
            </w:tcBorders>
          </w:tcPr>
          <w:p w14:paraId="699121DF" w14:textId="3D1D753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5,1</w:t>
            </w:r>
          </w:p>
        </w:tc>
        <w:tc>
          <w:tcPr>
            <w:tcW w:w="680" w:type="dxa"/>
            <w:tcBorders>
              <w:top w:val="nil"/>
            </w:tcBorders>
          </w:tcPr>
          <w:p w14:paraId="7FCD5A6C" w14:textId="52C14D7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4,0</w:t>
            </w:r>
          </w:p>
        </w:tc>
        <w:tc>
          <w:tcPr>
            <w:tcW w:w="680" w:type="dxa"/>
            <w:tcBorders>
              <w:top w:val="nil"/>
            </w:tcBorders>
          </w:tcPr>
          <w:p w14:paraId="0412EF74" w14:textId="4F0200D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2,8</w:t>
            </w:r>
          </w:p>
        </w:tc>
        <w:tc>
          <w:tcPr>
            <w:tcW w:w="680" w:type="dxa"/>
            <w:tcBorders>
              <w:top w:val="nil"/>
            </w:tcBorders>
          </w:tcPr>
          <w:p w14:paraId="6578DF53" w14:textId="53BF9D0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3,6</w:t>
            </w:r>
          </w:p>
        </w:tc>
        <w:tc>
          <w:tcPr>
            <w:tcW w:w="680" w:type="dxa"/>
            <w:tcBorders>
              <w:top w:val="nil"/>
            </w:tcBorders>
          </w:tcPr>
          <w:p w14:paraId="691C571B" w14:textId="3B9BAE1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2,7</w:t>
            </w:r>
          </w:p>
        </w:tc>
        <w:tc>
          <w:tcPr>
            <w:tcW w:w="680" w:type="dxa"/>
            <w:tcBorders>
              <w:top w:val="nil"/>
            </w:tcBorders>
          </w:tcPr>
          <w:p w14:paraId="7F468C7C" w14:textId="67FD1BF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tcBorders>
          </w:tcPr>
          <w:p w14:paraId="50885D8B" w14:textId="76801E6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2,2</w:t>
            </w:r>
          </w:p>
        </w:tc>
        <w:tc>
          <w:tcPr>
            <w:tcW w:w="680" w:type="dxa"/>
            <w:tcBorders>
              <w:top w:val="nil"/>
            </w:tcBorders>
          </w:tcPr>
          <w:p w14:paraId="1A7977F0" w14:textId="5196B87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tcBorders>
          </w:tcPr>
          <w:p w14:paraId="40FAEEE1" w14:textId="0D04198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r w:rsidR="00B90732" w:rsidRPr="001A6F17" w14:paraId="4261806D" w14:textId="77777777" w:rsidTr="00693B69">
        <w:tc>
          <w:tcPr>
            <w:tcW w:w="851" w:type="dxa"/>
            <w:tcBorders>
              <w:bottom w:val="nil"/>
            </w:tcBorders>
            <w:vAlign w:val="center"/>
          </w:tcPr>
          <w:p w14:paraId="3E0C41E7" w14:textId="50408A2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0,25 </w:t>
            </w:r>
            <w:r w:rsidRPr="001A6F17">
              <w:rPr>
                <w:i/>
                <w:szCs w:val="24"/>
              </w:rPr>
              <w:t>b</w:t>
            </w:r>
          </w:p>
        </w:tc>
        <w:tc>
          <w:tcPr>
            <w:tcW w:w="680" w:type="dxa"/>
            <w:tcBorders>
              <w:bottom w:val="nil"/>
            </w:tcBorders>
            <w:vAlign w:val="center"/>
          </w:tcPr>
          <w:p w14:paraId="774910DC" w14:textId="10B8BFB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30</w:t>
            </w:r>
          </w:p>
        </w:tc>
        <w:tc>
          <w:tcPr>
            <w:tcW w:w="680" w:type="dxa"/>
            <w:tcBorders>
              <w:bottom w:val="nil"/>
            </w:tcBorders>
          </w:tcPr>
          <w:p w14:paraId="4918AEE0" w14:textId="1B81FAD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5,4</w:t>
            </w:r>
          </w:p>
        </w:tc>
        <w:tc>
          <w:tcPr>
            <w:tcW w:w="680" w:type="dxa"/>
            <w:tcBorders>
              <w:bottom w:val="nil"/>
            </w:tcBorders>
          </w:tcPr>
          <w:p w14:paraId="52F99107" w14:textId="0DDA385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4,0</w:t>
            </w:r>
          </w:p>
        </w:tc>
        <w:tc>
          <w:tcPr>
            <w:tcW w:w="680" w:type="dxa"/>
            <w:tcBorders>
              <w:bottom w:val="nil"/>
            </w:tcBorders>
          </w:tcPr>
          <w:p w14:paraId="4B3DA896" w14:textId="52E268C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177963AD" w14:textId="1240850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4,2</w:t>
            </w:r>
          </w:p>
        </w:tc>
        <w:tc>
          <w:tcPr>
            <w:tcW w:w="680" w:type="dxa"/>
            <w:tcBorders>
              <w:bottom w:val="nil"/>
            </w:tcBorders>
          </w:tcPr>
          <w:p w14:paraId="26F1ADE1" w14:textId="73DAEA1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2,9</w:t>
            </w:r>
          </w:p>
        </w:tc>
        <w:tc>
          <w:tcPr>
            <w:tcW w:w="680" w:type="dxa"/>
            <w:tcBorders>
              <w:bottom w:val="nil"/>
            </w:tcBorders>
          </w:tcPr>
          <w:p w14:paraId="20A855E6" w14:textId="2CFF670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74F42521" w14:textId="230BF40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2,9</w:t>
            </w:r>
          </w:p>
        </w:tc>
        <w:tc>
          <w:tcPr>
            <w:tcW w:w="680" w:type="dxa"/>
            <w:tcBorders>
              <w:bottom w:val="nil"/>
            </w:tcBorders>
          </w:tcPr>
          <w:p w14:paraId="55415541" w14:textId="67C0F32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4670789A" w14:textId="775A08C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63CF8B8D" w14:textId="1E61728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2,1</w:t>
            </w:r>
          </w:p>
        </w:tc>
        <w:tc>
          <w:tcPr>
            <w:tcW w:w="680" w:type="dxa"/>
            <w:tcBorders>
              <w:bottom w:val="nil"/>
            </w:tcBorders>
          </w:tcPr>
          <w:p w14:paraId="2C2997BC" w14:textId="0A6F15F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52AED645" w14:textId="62E7EBE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185F0024" w14:textId="41BEA06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0F952E36" w14:textId="0700A06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691A8BE1" w14:textId="01C9403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3A7534C5" w14:textId="549744E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3D7630F9" w14:textId="543B84A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7A419E44" w14:textId="5514AFE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r w:rsidR="00B90732" w:rsidRPr="001A6F17" w14:paraId="2BC122C5" w14:textId="77777777" w:rsidTr="00693B69">
        <w:tc>
          <w:tcPr>
            <w:tcW w:w="851" w:type="dxa"/>
            <w:tcBorders>
              <w:top w:val="nil"/>
              <w:bottom w:val="nil"/>
            </w:tcBorders>
            <w:vAlign w:val="center"/>
          </w:tcPr>
          <w:p w14:paraId="3188BAD4" w14:textId="09C5403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0,25 </w:t>
            </w:r>
            <w:r w:rsidRPr="001A6F17">
              <w:rPr>
                <w:i/>
                <w:szCs w:val="24"/>
              </w:rPr>
              <w:t>b</w:t>
            </w:r>
          </w:p>
        </w:tc>
        <w:tc>
          <w:tcPr>
            <w:tcW w:w="680" w:type="dxa"/>
            <w:tcBorders>
              <w:top w:val="nil"/>
              <w:bottom w:val="nil"/>
            </w:tcBorders>
            <w:vAlign w:val="center"/>
          </w:tcPr>
          <w:p w14:paraId="657419B3" w14:textId="5D22B0F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40</w:t>
            </w:r>
          </w:p>
        </w:tc>
        <w:tc>
          <w:tcPr>
            <w:tcW w:w="680" w:type="dxa"/>
            <w:tcBorders>
              <w:top w:val="nil"/>
              <w:bottom w:val="nil"/>
            </w:tcBorders>
          </w:tcPr>
          <w:p w14:paraId="320ADB31" w14:textId="2BE6D17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7,1</w:t>
            </w:r>
          </w:p>
        </w:tc>
        <w:tc>
          <w:tcPr>
            <w:tcW w:w="680" w:type="dxa"/>
            <w:tcBorders>
              <w:top w:val="nil"/>
              <w:bottom w:val="nil"/>
            </w:tcBorders>
          </w:tcPr>
          <w:p w14:paraId="6587C79B" w14:textId="273C25F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5,0</w:t>
            </w:r>
          </w:p>
        </w:tc>
        <w:tc>
          <w:tcPr>
            <w:tcW w:w="680" w:type="dxa"/>
            <w:tcBorders>
              <w:top w:val="nil"/>
              <w:bottom w:val="nil"/>
            </w:tcBorders>
          </w:tcPr>
          <w:p w14:paraId="2501793A" w14:textId="33C330D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3,1</w:t>
            </w:r>
          </w:p>
        </w:tc>
        <w:tc>
          <w:tcPr>
            <w:tcW w:w="680" w:type="dxa"/>
            <w:tcBorders>
              <w:top w:val="nil"/>
              <w:bottom w:val="nil"/>
            </w:tcBorders>
          </w:tcPr>
          <w:p w14:paraId="44945979" w14:textId="4A959CA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5,5</w:t>
            </w:r>
          </w:p>
        </w:tc>
        <w:tc>
          <w:tcPr>
            <w:tcW w:w="680" w:type="dxa"/>
            <w:tcBorders>
              <w:top w:val="nil"/>
              <w:bottom w:val="nil"/>
            </w:tcBorders>
          </w:tcPr>
          <w:p w14:paraId="0A3941AA" w14:textId="2D8BA74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3,9</w:t>
            </w:r>
          </w:p>
        </w:tc>
        <w:tc>
          <w:tcPr>
            <w:tcW w:w="680" w:type="dxa"/>
            <w:tcBorders>
              <w:top w:val="nil"/>
              <w:bottom w:val="nil"/>
            </w:tcBorders>
          </w:tcPr>
          <w:p w14:paraId="5198CDE7" w14:textId="23458B6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6E200B21" w14:textId="04810B1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3,8</w:t>
            </w:r>
          </w:p>
        </w:tc>
        <w:tc>
          <w:tcPr>
            <w:tcW w:w="680" w:type="dxa"/>
            <w:tcBorders>
              <w:top w:val="nil"/>
              <w:bottom w:val="nil"/>
            </w:tcBorders>
          </w:tcPr>
          <w:p w14:paraId="5E57E6A0" w14:textId="4975196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2,5</w:t>
            </w:r>
          </w:p>
        </w:tc>
        <w:tc>
          <w:tcPr>
            <w:tcW w:w="680" w:type="dxa"/>
            <w:tcBorders>
              <w:top w:val="nil"/>
              <w:bottom w:val="nil"/>
            </w:tcBorders>
          </w:tcPr>
          <w:p w14:paraId="6D3768DB" w14:textId="130DA49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01BE8682" w14:textId="0301801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3,0</w:t>
            </w:r>
          </w:p>
        </w:tc>
        <w:tc>
          <w:tcPr>
            <w:tcW w:w="680" w:type="dxa"/>
            <w:tcBorders>
              <w:top w:val="nil"/>
              <w:bottom w:val="nil"/>
            </w:tcBorders>
          </w:tcPr>
          <w:p w14:paraId="053AE0E7" w14:textId="4790952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1,8</w:t>
            </w:r>
          </w:p>
        </w:tc>
        <w:tc>
          <w:tcPr>
            <w:tcW w:w="680" w:type="dxa"/>
            <w:tcBorders>
              <w:top w:val="nil"/>
              <w:bottom w:val="nil"/>
            </w:tcBorders>
          </w:tcPr>
          <w:p w14:paraId="3ED2AFD3" w14:textId="0F3429B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33AFFB13" w14:textId="2A8B216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1,6</w:t>
            </w:r>
          </w:p>
        </w:tc>
        <w:tc>
          <w:tcPr>
            <w:tcW w:w="680" w:type="dxa"/>
            <w:tcBorders>
              <w:top w:val="nil"/>
              <w:bottom w:val="nil"/>
            </w:tcBorders>
          </w:tcPr>
          <w:p w14:paraId="013FD2C3" w14:textId="00B2087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08852190" w14:textId="4853FF6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766556EB" w14:textId="0139349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28C47743" w14:textId="3125FA3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14200734" w14:textId="5556163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r w:rsidR="00B90732" w:rsidRPr="001A6F17" w14:paraId="3B10C192" w14:textId="77777777" w:rsidTr="00693B69">
        <w:tc>
          <w:tcPr>
            <w:tcW w:w="851" w:type="dxa"/>
            <w:tcBorders>
              <w:top w:val="nil"/>
              <w:bottom w:val="nil"/>
            </w:tcBorders>
            <w:vAlign w:val="center"/>
          </w:tcPr>
          <w:p w14:paraId="2B5FA0FB" w14:textId="1748471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0,25 </w:t>
            </w:r>
            <w:r w:rsidRPr="001A6F17">
              <w:rPr>
                <w:i/>
                <w:szCs w:val="24"/>
              </w:rPr>
              <w:t>b</w:t>
            </w:r>
          </w:p>
        </w:tc>
        <w:tc>
          <w:tcPr>
            <w:tcW w:w="680" w:type="dxa"/>
            <w:tcBorders>
              <w:top w:val="nil"/>
              <w:bottom w:val="nil"/>
            </w:tcBorders>
            <w:vAlign w:val="center"/>
          </w:tcPr>
          <w:p w14:paraId="0EAF869E" w14:textId="2E993B3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55</w:t>
            </w:r>
          </w:p>
        </w:tc>
        <w:tc>
          <w:tcPr>
            <w:tcW w:w="680" w:type="dxa"/>
            <w:tcBorders>
              <w:top w:val="nil"/>
              <w:bottom w:val="nil"/>
            </w:tcBorders>
          </w:tcPr>
          <w:p w14:paraId="7ECC0F2C" w14:textId="335D8E2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11,4</w:t>
            </w:r>
          </w:p>
        </w:tc>
        <w:tc>
          <w:tcPr>
            <w:tcW w:w="680" w:type="dxa"/>
            <w:tcBorders>
              <w:top w:val="nil"/>
              <w:bottom w:val="nil"/>
            </w:tcBorders>
          </w:tcPr>
          <w:p w14:paraId="756EF887" w14:textId="5366C04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7,1</w:t>
            </w:r>
          </w:p>
        </w:tc>
        <w:tc>
          <w:tcPr>
            <w:tcW w:w="680" w:type="dxa"/>
            <w:tcBorders>
              <w:top w:val="nil"/>
              <w:bottom w:val="nil"/>
            </w:tcBorders>
          </w:tcPr>
          <w:p w14:paraId="3D414276" w14:textId="76F59E5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5,4</w:t>
            </w:r>
          </w:p>
        </w:tc>
        <w:tc>
          <w:tcPr>
            <w:tcW w:w="680" w:type="dxa"/>
            <w:tcBorders>
              <w:top w:val="nil"/>
              <w:bottom w:val="nil"/>
            </w:tcBorders>
          </w:tcPr>
          <w:p w14:paraId="0B9F869B" w14:textId="675DA8A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8,5</w:t>
            </w:r>
          </w:p>
        </w:tc>
        <w:tc>
          <w:tcPr>
            <w:tcW w:w="680" w:type="dxa"/>
            <w:tcBorders>
              <w:top w:val="nil"/>
              <w:bottom w:val="nil"/>
            </w:tcBorders>
          </w:tcPr>
          <w:p w14:paraId="01FBA4B4" w14:textId="68E9BBD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5,3</w:t>
            </w:r>
          </w:p>
        </w:tc>
        <w:tc>
          <w:tcPr>
            <w:tcW w:w="680" w:type="dxa"/>
            <w:tcBorders>
              <w:top w:val="nil"/>
              <w:bottom w:val="nil"/>
            </w:tcBorders>
          </w:tcPr>
          <w:p w14:paraId="2DEA504E" w14:textId="28D4475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3,9</w:t>
            </w:r>
          </w:p>
        </w:tc>
        <w:tc>
          <w:tcPr>
            <w:tcW w:w="680" w:type="dxa"/>
            <w:tcBorders>
              <w:top w:val="nil"/>
              <w:bottom w:val="nil"/>
            </w:tcBorders>
          </w:tcPr>
          <w:p w14:paraId="11177BAF" w14:textId="07C0FFB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5,7</w:t>
            </w:r>
          </w:p>
        </w:tc>
        <w:tc>
          <w:tcPr>
            <w:tcW w:w="680" w:type="dxa"/>
            <w:tcBorders>
              <w:top w:val="nil"/>
              <w:bottom w:val="nil"/>
            </w:tcBorders>
          </w:tcPr>
          <w:p w14:paraId="4CF0ADA8" w14:textId="412B8D1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3,6</w:t>
            </w:r>
          </w:p>
        </w:tc>
        <w:tc>
          <w:tcPr>
            <w:tcW w:w="680" w:type="dxa"/>
            <w:tcBorders>
              <w:top w:val="nil"/>
              <w:bottom w:val="nil"/>
            </w:tcBorders>
          </w:tcPr>
          <w:p w14:paraId="4842F201" w14:textId="1D74C1A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w:t>
            </w:r>
          </w:p>
        </w:tc>
        <w:tc>
          <w:tcPr>
            <w:tcW w:w="680" w:type="dxa"/>
            <w:tcBorders>
              <w:top w:val="nil"/>
              <w:bottom w:val="nil"/>
            </w:tcBorders>
          </w:tcPr>
          <w:p w14:paraId="4B4AE063" w14:textId="64524B0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4,4</w:t>
            </w:r>
          </w:p>
        </w:tc>
        <w:tc>
          <w:tcPr>
            <w:tcW w:w="680" w:type="dxa"/>
            <w:tcBorders>
              <w:top w:val="nil"/>
              <w:bottom w:val="nil"/>
            </w:tcBorders>
          </w:tcPr>
          <w:p w14:paraId="128F0F82" w14:textId="57C0785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2,7</w:t>
            </w:r>
          </w:p>
        </w:tc>
        <w:tc>
          <w:tcPr>
            <w:tcW w:w="680" w:type="dxa"/>
            <w:tcBorders>
              <w:top w:val="nil"/>
              <w:bottom w:val="nil"/>
            </w:tcBorders>
          </w:tcPr>
          <w:p w14:paraId="1552A407" w14:textId="7A75EE3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1E6B640E" w14:textId="25660D9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2,8</w:t>
            </w:r>
          </w:p>
        </w:tc>
        <w:tc>
          <w:tcPr>
            <w:tcW w:w="680" w:type="dxa"/>
            <w:tcBorders>
              <w:top w:val="nil"/>
              <w:bottom w:val="nil"/>
            </w:tcBorders>
          </w:tcPr>
          <w:p w14:paraId="18EA39D1" w14:textId="5B7A9E5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6CB8BA66" w14:textId="794579A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05D3D318" w14:textId="6075338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2A55F2E5" w14:textId="46F1891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3E54175B" w14:textId="5D0E280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r w:rsidR="00B90732" w:rsidRPr="001A6F17" w14:paraId="20D195B0" w14:textId="77777777" w:rsidTr="00693B69">
        <w:tc>
          <w:tcPr>
            <w:tcW w:w="851" w:type="dxa"/>
            <w:tcBorders>
              <w:top w:val="nil"/>
            </w:tcBorders>
            <w:vAlign w:val="center"/>
          </w:tcPr>
          <w:p w14:paraId="0CDECAC5" w14:textId="053495A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0,25 </w:t>
            </w:r>
            <w:r w:rsidRPr="001A6F17">
              <w:rPr>
                <w:i/>
                <w:szCs w:val="24"/>
              </w:rPr>
              <w:t>b</w:t>
            </w:r>
          </w:p>
        </w:tc>
        <w:tc>
          <w:tcPr>
            <w:tcW w:w="680" w:type="dxa"/>
            <w:tcBorders>
              <w:top w:val="nil"/>
            </w:tcBorders>
            <w:vAlign w:val="center"/>
          </w:tcPr>
          <w:p w14:paraId="5A159B0A" w14:textId="4121841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70</w:t>
            </w:r>
          </w:p>
        </w:tc>
        <w:tc>
          <w:tcPr>
            <w:tcW w:w="680" w:type="dxa"/>
            <w:tcBorders>
              <w:top w:val="nil"/>
            </w:tcBorders>
          </w:tcPr>
          <w:p w14:paraId="09E9C6AC" w14:textId="15C5B57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24,0</w:t>
            </w:r>
          </w:p>
        </w:tc>
        <w:tc>
          <w:tcPr>
            <w:tcW w:w="680" w:type="dxa"/>
            <w:tcBorders>
              <w:top w:val="nil"/>
            </w:tcBorders>
          </w:tcPr>
          <w:p w14:paraId="68776782" w14:textId="10CC98B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8,8</w:t>
            </w:r>
          </w:p>
        </w:tc>
        <w:tc>
          <w:tcPr>
            <w:tcW w:w="680" w:type="dxa"/>
            <w:tcBorders>
              <w:top w:val="nil"/>
            </w:tcBorders>
          </w:tcPr>
          <w:p w14:paraId="47CADAD1" w14:textId="0D0563D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6,6</w:t>
            </w:r>
          </w:p>
        </w:tc>
        <w:tc>
          <w:tcPr>
            <w:tcW w:w="680" w:type="dxa"/>
            <w:tcBorders>
              <w:top w:val="nil"/>
            </w:tcBorders>
          </w:tcPr>
          <w:p w14:paraId="4C394FAE" w14:textId="45D46C5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20,0</w:t>
            </w:r>
          </w:p>
        </w:tc>
        <w:tc>
          <w:tcPr>
            <w:tcW w:w="680" w:type="dxa"/>
            <w:tcBorders>
              <w:top w:val="nil"/>
            </w:tcBorders>
          </w:tcPr>
          <w:p w14:paraId="4DB29230" w14:textId="3FF45FB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6,6</w:t>
            </w:r>
          </w:p>
        </w:tc>
        <w:tc>
          <w:tcPr>
            <w:tcW w:w="680" w:type="dxa"/>
            <w:tcBorders>
              <w:top w:val="nil"/>
            </w:tcBorders>
          </w:tcPr>
          <w:p w14:paraId="569F1C52" w14:textId="4CB10CB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4,8</w:t>
            </w:r>
          </w:p>
        </w:tc>
        <w:tc>
          <w:tcPr>
            <w:tcW w:w="680" w:type="dxa"/>
            <w:tcBorders>
              <w:top w:val="nil"/>
            </w:tcBorders>
          </w:tcPr>
          <w:p w14:paraId="310E4A4F" w14:textId="427B24B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8,1</w:t>
            </w:r>
          </w:p>
        </w:tc>
        <w:tc>
          <w:tcPr>
            <w:tcW w:w="680" w:type="dxa"/>
            <w:tcBorders>
              <w:top w:val="nil"/>
            </w:tcBorders>
          </w:tcPr>
          <w:p w14:paraId="0C458E59" w14:textId="6464605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4,3</w:t>
            </w:r>
          </w:p>
        </w:tc>
        <w:tc>
          <w:tcPr>
            <w:tcW w:w="680" w:type="dxa"/>
            <w:tcBorders>
              <w:top w:val="nil"/>
            </w:tcBorders>
          </w:tcPr>
          <w:p w14:paraId="6372910C" w14:textId="5160510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2,5</w:t>
            </w:r>
          </w:p>
        </w:tc>
        <w:tc>
          <w:tcPr>
            <w:tcW w:w="680" w:type="dxa"/>
            <w:tcBorders>
              <w:top w:val="nil"/>
            </w:tcBorders>
          </w:tcPr>
          <w:p w14:paraId="3D335359" w14:textId="62A0EEF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6,0</w:t>
            </w:r>
          </w:p>
        </w:tc>
        <w:tc>
          <w:tcPr>
            <w:tcW w:w="680" w:type="dxa"/>
            <w:tcBorders>
              <w:top w:val="nil"/>
            </w:tcBorders>
          </w:tcPr>
          <w:p w14:paraId="75115CF0" w14:textId="6C4D15C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3,1</w:t>
            </w:r>
          </w:p>
        </w:tc>
        <w:tc>
          <w:tcPr>
            <w:tcW w:w="680" w:type="dxa"/>
            <w:tcBorders>
              <w:top w:val="nil"/>
            </w:tcBorders>
          </w:tcPr>
          <w:p w14:paraId="36275AB3" w14:textId="6A9C499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tcBorders>
          </w:tcPr>
          <w:p w14:paraId="1ECF5414" w14:textId="7E993A3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3,4</w:t>
            </w:r>
          </w:p>
        </w:tc>
        <w:tc>
          <w:tcPr>
            <w:tcW w:w="680" w:type="dxa"/>
            <w:tcBorders>
              <w:top w:val="nil"/>
            </w:tcBorders>
          </w:tcPr>
          <w:p w14:paraId="12D94EF2" w14:textId="724FD0D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w:t>
            </w:r>
          </w:p>
        </w:tc>
        <w:tc>
          <w:tcPr>
            <w:tcW w:w="680" w:type="dxa"/>
            <w:tcBorders>
              <w:top w:val="nil"/>
            </w:tcBorders>
          </w:tcPr>
          <w:p w14:paraId="35B65EED" w14:textId="13C7C6B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tcBorders>
          </w:tcPr>
          <w:p w14:paraId="306468BD" w14:textId="1951943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tcBorders>
          </w:tcPr>
          <w:p w14:paraId="1712EECF" w14:textId="0E7FC50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tcBorders>
          </w:tcPr>
          <w:p w14:paraId="4C602E00" w14:textId="0829A28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r w:rsidR="00B90732" w:rsidRPr="001A6F17" w14:paraId="4446FC62" w14:textId="77777777" w:rsidTr="00693B69">
        <w:tc>
          <w:tcPr>
            <w:tcW w:w="851" w:type="dxa"/>
            <w:tcBorders>
              <w:bottom w:val="nil"/>
            </w:tcBorders>
            <w:vAlign w:val="center"/>
          </w:tcPr>
          <w:p w14:paraId="236832B1" w14:textId="45FBE05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0,50 </w:t>
            </w:r>
            <w:r w:rsidRPr="001A6F17">
              <w:rPr>
                <w:i/>
                <w:szCs w:val="24"/>
              </w:rPr>
              <w:t>b</w:t>
            </w:r>
          </w:p>
        </w:tc>
        <w:tc>
          <w:tcPr>
            <w:tcW w:w="680" w:type="dxa"/>
            <w:tcBorders>
              <w:bottom w:val="nil"/>
            </w:tcBorders>
            <w:vAlign w:val="center"/>
          </w:tcPr>
          <w:p w14:paraId="6F6D7B27" w14:textId="47D3661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30</w:t>
            </w:r>
          </w:p>
        </w:tc>
        <w:tc>
          <w:tcPr>
            <w:tcW w:w="680" w:type="dxa"/>
            <w:tcBorders>
              <w:bottom w:val="nil"/>
            </w:tcBorders>
          </w:tcPr>
          <w:p w14:paraId="561A729D" w14:textId="21587AC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4FABDD28" w14:textId="1DD9A03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0F50257F" w14:textId="5D86C2F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10BB2413" w14:textId="70E8471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7663A372" w14:textId="6B28044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6782559B" w14:textId="412CDA0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0E1B0BA1" w14:textId="5AB57DC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3E99DDAE" w14:textId="3E4F7E1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2FDA2CE9" w14:textId="0F3C35B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5FF9B22C" w14:textId="1A2FFDC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09351F6C" w14:textId="42C6D5E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5603391E" w14:textId="0D0D55F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54B3074B" w14:textId="1E8FBAC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732BA874" w14:textId="3E8429C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6CEA4CAB" w14:textId="7075D2C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738C36ED" w14:textId="7EB102C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65241735" w14:textId="2D96EEC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349B48DC" w14:textId="62A1E1C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r w:rsidR="00B90732" w:rsidRPr="001A6F17" w14:paraId="22CD03F2" w14:textId="77777777" w:rsidTr="00693B69">
        <w:tc>
          <w:tcPr>
            <w:tcW w:w="851" w:type="dxa"/>
            <w:tcBorders>
              <w:top w:val="nil"/>
              <w:bottom w:val="nil"/>
            </w:tcBorders>
            <w:vAlign w:val="center"/>
          </w:tcPr>
          <w:p w14:paraId="724D1AFC" w14:textId="66F7CD9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0,50 </w:t>
            </w:r>
            <w:r w:rsidRPr="001A6F17">
              <w:rPr>
                <w:i/>
                <w:szCs w:val="24"/>
              </w:rPr>
              <w:t>b</w:t>
            </w:r>
          </w:p>
        </w:tc>
        <w:tc>
          <w:tcPr>
            <w:tcW w:w="680" w:type="dxa"/>
            <w:tcBorders>
              <w:top w:val="nil"/>
              <w:bottom w:val="nil"/>
            </w:tcBorders>
            <w:vAlign w:val="center"/>
          </w:tcPr>
          <w:p w14:paraId="13111828" w14:textId="2C445EB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40</w:t>
            </w:r>
          </w:p>
        </w:tc>
        <w:tc>
          <w:tcPr>
            <w:tcW w:w="680" w:type="dxa"/>
            <w:tcBorders>
              <w:top w:val="nil"/>
              <w:bottom w:val="nil"/>
            </w:tcBorders>
          </w:tcPr>
          <w:p w14:paraId="11D86B82" w14:textId="7922A25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7,4</w:t>
            </w:r>
          </w:p>
        </w:tc>
        <w:tc>
          <w:tcPr>
            <w:tcW w:w="680" w:type="dxa"/>
            <w:tcBorders>
              <w:top w:val="nil"/>
              <w:bottom w:val="nil"/>
            </w:tcBorders>
          </w:tcPr>
          <w:p w14:paraId="36A11DD0" w14:textId="656CD97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5E018842" w14:textId="06D35E0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7BD521B1" w14:textId="658331E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5,6</w:t>
            </w:r>
          </w:p>
        </w:tc>
        <w:tc>
          <w:tcPr>
            <w:tcW w:w="680" w:type="dxa"/>
            <w:tcBorders>
              <w:top w:val="nil"/>
              <w:bottom w:val="nil"/>
            </w:tcBorders>
          </w:tcPr>
          <w:p w14:paraId="3A7A7BB6" w14:textId="70942A5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07E8CB10" w14:textId="3604EC9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08C2E568" w14:textId="6510482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3,6</w:t>
            </w:r>
          </w:p>
        </w:tc>
        <w:tc>
          <w:tcPr>
            <w:tcW w:w="680" w:type="dxa"/>
            <w:tcBorders>
              <w:top w:val="nil"/>
              <w:bottom w:val="nil"/>
            </w:tcBorders>
          </w:tcPr>
          <w:p w14:paraId="37E769EC" w14:textId="00C6CCF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43D763D7" w14:textId="3BE25CF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391E1888" w14:textId="0A109B6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2,2</w:t>
            </w:r>
          </w:p>
        </w:tc>
        <w:tc>
          <w:tcPr>
            <w:tcW w:w="680" w:type="dxa"/>
            <w:tcBorders>
              <w:top w:val="nil"/>
              <w:bottom w:val="nil"/>
            </w:tcBorders>
          </w:tcPr>
          <w:p w14:paraId="529FE2AF" w14:textId="10E5E31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5AC84623" w14:textId="3DED5DA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5037A280" w14:textId="4B8F310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0161F706" w14:textId="1FE4159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264E5196" w14:textId="7C802A9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259CA802" w14:textId="6551B24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05E622C5" w14:textId="6AE68EB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68D086B7" w14:textId="3E07E01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r w:rsidR="00B90732" w:rsidRPr="001A6F17" w14:paraId="17D8BF08" w14:textId="77777777" w:rsidTr="00693B69">
        <w:tc>
          <w:tcPr>
            <w:tcW w:w="851" w:type="dxa"/>
            <w:tcBorders>
              <w:top w:val="nil"/>
              <w:bottom w:val="nil"/>
            </w:tcBorders>
            <w:vAlign w:val="center"/>
          </w:tcPr>
          <w:p w14:paraId="2E1D1476" w14:textId="11F884F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0,50 </w:t>
            </w:r>
            <w:r w:rsidRPr="001A6F17">
              <w:rPr>
                <w:i/>
                <w:szCs w:val="24"/>
              </w:rPr>
              <w:t>b</w:t>
            </w:r>
          </w:p>
        </w:tc>
        <w:tc>
          <w:tcPr>
            <w:tcW w:w="680" w:type="dxa"/>
            <w:tcBorders>
              <w:top w:val="nil"/>
              <w:bottom w:val="nil"/>
            </w:tcBorders>
            <w:vAlign w:val="center"/>
          </w:tcPr>
          <w:p w14:paraId="2CA6B987" w14:textId="241334D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55</w:t>
            </w:r>
          </w:p>
        </w:tc>
        <w:tc>
          <w:tcPr>
            <w:tcW w:w="680" w:type="dxa"/>
            <w:tcBorders>
              <w:top w:val="nil"/>
              <w:bottom w:val="nil"/>
            </w:tcBorders>
          </w:tcPr>
          <w:p w14:paraId="13282E89" w14:textId="3B86CAA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21,5</w:t>
            </w:r>
          </w:p>
        </w:tc>
        <w:tc>
          <w:tcPr>
            <w:tcW w:w="680" w:type="dxa"/>
            <w:tcBorders>
              <w:top w:val="nil"/>
              <w:bottom w:val="nil"/>
            </w:tcBorders>
          </w:tcPr>
          <w:p w14:paraId="078E03FB" w14:textId="01165C8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8,0</w:t>
            </w:r>
          </w:p>
        </w:tc>
        <w:tc>
          <w:tcPr>
            <w:tcW w:w="680" w:type="dxa"/>
            <w:tcBorders>
              <w:top w:val="nil"/>
              <w:bottom w:val="nil"/>
            </w:tcBorders>
          </w:tcPr>
          <w:p w14:paraId="6E3B6F39" w14:textId="5D1CF57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7926E300" w14:textId="6214C8B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15,9</w:t>
            </w:r>
          </w:p>
        </w:tc>
        <w:tc>
          <w:tcPr>
            <w:tcW w:w="680" w:type="dxa"/>
            <w:tcBorders>
              <w:top w:val="nil"/>
              <w:bottom w:val="nil"/>
            </w:tcBorders>
          </w:tcPr>
          <w:p w14:paraId="63DF7C98" w14:textId="6F480CE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5,8</w:t>
            </w:r>
          </w:p>
        </w:tc>
        <w:tc>
          <w:tcPr>
            <w:tcW w:w="680" w:type="dxa"/>
            <w:tcBorders>
              <w:top w:val="nil"/>
              <w:bottom w:val="nil"/>
            </w:tcBorders>
          </w:tcPr>
          <w:p w14:paraId="0FBBCE54" w14:textId="7DD486D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32E730B4" w14:textId="790848B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10,4</w:t>
            </w:r>
          </w:p>
        </w:tc>
        <w:tc>
          <w:tcPr>
            <w:tcW w:w="680" w:type="dxa"/>
            <w:tcBorders>
              <w:top w:val="nil"/>
              <w:bottom w:val="nil"/>
            </w:tcBorders>
          </w:tcPr>
          <w:p w14:paraId="6A44281A" w14:textId="795A014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3,1</w:t>
            </w:r>
          </w:p>
        </w:tc>
        <w:tc>
          <w:tcPr>
            <w:tcW w:w="680" w:type="dxa"/>
            <w:tcBorders>
              <w:top w:val="nil"/>
              <w:bottom w:val="nil"/>
            </w:tcBorders>
          </w:tcPr>
          <w:p w14:paraId="53C36EEC" w14:textId="193454A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0B8328C8" w14:textId="1A5E9DD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7,9</w:t>
            </w:r>
          </w:p>
        </w:tc>
        <w:tc>
          <w:tcPr>
            <w:tcW w:w="680" w:type="dxa"/>
            <w:tcBorders>
              <w:top w:val="nil"/>
              <w:bottom w:val="nil"/>
            </w:tcBorders>
          </w:tcPr>
          <w:p w14:paraId="41C03A5A" w14:textId="114CF21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068B634B" w14:textId="198EFBB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2C6CEA7F" w14:textId="6939046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4,0</w:t>
            </w:r>
          </w:p>
        </w:tc>
        <w:tc>
          <w:tcPr>
            <w:tcW w:w="680" w:type="dxa"/>
            <w:tcBorders>
              <w:top w:val="nil"/>
              <w:bottom w:val="nil"/>
            </w:tcBorders>
          </w:tcPr>
          <w:p w14:paraId="696CD117" w14:textId="39ECCD0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0E9E6016" w14:textId="06CA3B1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6CD8E1B7" w14:textId="3B304C9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57580C62" w14:textId="422ABCC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67E002CF" w14:textId="3C3B676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r w:rsidR="00B90732" w:rsidRPr="001A6F17" w14:paraId="119F96F9" w14:textId="77777777" w:rsidTr="00693B69">
        <w:tc>
          <w:tcPr>
            <w:tcW w:w="851" w:type="dxa"/>
            <w:tcBorders>
              <w:top w:val="nil"/>
              <w:bottom w:val="single" w:sz="12" w:space="0" w:color="auto"/>
            </w:tcBorders>
            <w:vAlign w:val="center"/>
          </w:tcPr>
          <w:p w14:paraId="712544BC" w14:textId="5A89422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0,50 </w:t>
            </w:r>
            <w:r w:rsidRPr="001A6F17">
              <w:rPr>
                <w:i/>
                <w:szCs w:val="24"/>
              </w:rPr>
              <w:t>b</w:t>
            </w:r>
          </w:p>
        </w:tc>
        <w:tc>
          <w:tcPr>
            <w:tcW w:w="680" w:type="dxa"/>
            <w:tcBorders>
              <w:top w:val="nil"/>
              <w:bottom w:val="single" w:sz="12" w:space="0" w:color="auto"/>
            </w:tcBorders>
            <w:vAlign w:val="center"/>
          </w:tcPr>
          <w:p w14:paraId="3DCACE4B" w14:textId="38B284C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70</w:t>
            </w:r>
          </w:p>
        </w:tc>
        <w:tc>
          <w:tcPr>
            <w:tcW w:w="680" w:type="dxa"/>
            <w:tcBorders>
              <w:top w:val="nil"/>
              <w:bottom w:val="single" w:sz="12" w:space="0" w:color="auto"/>
            </w:tcBorders>
          </w:tcPr>
          <w:p w14:paraId="2858DF9A" w14:textId="4627B7A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24,0</w:t>
            </w:r>
          </w:p>
        </w:tc>
        <w:tc>
          <w:tcPr>
            <w:tcW w:w="680" w:type="dxa"/>
            <w:tcBorders>
              <w:top w:val="nil"/>
              <w:bottom w:val="single" w:sz="12" w:space="0" w:color="auto"/>
            </w:tcBorders>
          </w:tcPr>
          <w:p w14:paraId="7486CDF1" w14:textId="388600E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12,5</w:t>
            </w:r>
          </w:p>
        </w:tc>
        <w:tc>
          <w:tcPr>
            <w:tcW w:w="680" w:type="dxa"/>
            <w:tcBorders>
              <w:top w:val="nil"/>
              <w:bottom w:val="single" w:sz="12" w:space="0" w:color="auto"/>
            </w:tcBorders>
          </w:tcPr>
          <w:p w14:paraId="72977CD3" w14:textId="73C8955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5,4</w:t>
            </w:r>
          </w:p>
        </w:tc>
        <w:tc>
          <w:tcPr>
            <w:tcW w:w="680" w:type="dxa"/>
            <w:tcBorders>
              <w:top w:val="nil"/>
              <w:bottom w:val="single" w:sz="12" w:space="0" w:color="auto"/>
            </w:tcBorders>
          </w:tcPr>
          <w:p w14:paraId="389CA89C" w14:textId="20C1332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20,0</w:t>
            </w:r>
          </w:p>
        </w:tc>
        <w:tc>
          <w:tcPr>
            <w:tcW w:w="680" w:type="dxa"/>
            <w:tcBorders>
              <w:top w:val="nil"/>
              <w:bottom w:val="single" w:sz="12" w:space="0" w:color="auto"/>
            </w:tcBorders>
          </w:tcPr>
          <w:p w14:paraId="6CFD292F" w14:textId="071F670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9,5</w:t>
            </w:r>
          </w:p>
        </w:tc>
        <w:tc>
          <w:tcPr>
            <w:tcW w:w="680" w:type="dxa"/>
            <w:tcBorders>
              <w:top w:val="nil"/>
              <w:bottom w:val="single" w:sz="12" w:space="0" w:color="auto"/>
            </w:tcBorders>
          </w:tcPr>
          <w:p w14:paraId="4721D8F9" w14:textId="2973113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single" w:sz="12" w:space="0" w:color="auto"/>
            </w:tcBorders>
          </w:tcPr>
          <w:p w14:paraId="788DADAF" w14:textId="49498C1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16,0</w:t>
            </w:r>
          </w:p>
        </w:tc>
        <w:tc>
          <w:tcPr>
            <w:tcW w:w="680" w:type="dxa"/>
            <w:tcBorders>
              <w:top w:val="nil"/>
              <w:bottom w:val="single" w:sz="12" w:space="0" w:color="auto"/>
            </w:tcBorders>
          </w:tcPr>
          <w:p w14:paraId="6E4CFB9F" w14:textId="01AD8CD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5,7</w:t>
            </w:r>
          </w:p>
        </w:tc>
        <w:tc>
          <w:tcPr>
            <w:tcW w:w="680" w:type="dxa"/>
            <w:tcBorders>
              <w:top w:val="nil"/>
              <w:bottom w:val="single" w:sz="12" w:space="0" w:color="auto"/>
            </w:tcBorders>
          </w:tcPr>
          <w:p w14:paraId="1A5DF614" w14:textId="13EC7D4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single" w:sz="12" w:space="0" w:color="auto"/>
            </w:tcBorders>
          </w:tcPr>
          <w:p w14:paraId="21B625B9" w14:textId="3C79A41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14,0</w:t>
            </w:r>
          </w:p>
        </w:tc>
        <w:tc>
          <w:tcPr>
            <w:tcW w:w="680" w:type="dxa"/>
            <w:tcBorders>
              <w:top w:val="nil"/>
              <w:bottom w:val="single" w:sz="12" w:space="0" w:color="auto"/>
            </w:tcBorders>
          </w:tcPr>
          <w:p w14:paraId="63D1F67B" w14:textId="3A916F8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3,7</w:t>
            </w:r>
          </w:p>
        </w:tc>
        <w:tc>
          <w:tcPr>
            <w:tcW w:w="680" w:type="dxa"/>
            <w:tcBorders>
              <w:top w:val="nil"/>
              <w:bottom w:val="single" w:sz="12" w:space="0" w:color="auto"/>
            </w:tcBorders>
          </w:tcPr>
          <w:p w14:paraId="08E9C971" w14:textId="337DBAB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single" w:sz="12" w:space="0" w:color="auto"/>
            </w:tcBorders>
          </w:tcPr>
          <w:p w14:paraId="0BE1B817" w14:textId="22204BA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6,2</w:t>
            </w:r>
          </w:p>
        </w:tc>
        <w:tc>
          <w:tcPr>
            <w:tcW w:w="680" w:type="dxa"/>
            <w:tcBorders>
              <w:top w:val="nil"/>
              <w:bottom w:val="single" w:sz="12" w:space="0" w:color="auto"/>
            </w:tcBorders>
          </w:tcPr>
          <w:p w14:paraId="6D5FFB22" w14:textId="56C1B89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single" w:sz="12" w:space="0" w:color="auto"/>
            </w:tcBorders>
          </w:tcPr>
          <w:p w14:paraId="16322AB6" w14:textId="3C3EF11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single" w:sz="12" w:space="0" w:color="auto"/>
            </w:tcBorders>
          </w:tcPr>
          <w:p w14:paraId="1D9D3633" w14:textId="1C37BB6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single" w:sz="12" w:space="0" w:color="auto"/>
            </w:tcBorders>
          </w:tcPr>
          <w:p w14:paraId="33351134" w14:textId="7ABA21C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single" w:sz="12" w:space="0" w:color="auto"/>
            </w:tcBorders>
          </w:tcPr>
          <w:p w14:paraId="15E1C718" w14:textId="5017665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bl>
    <w:p w14:paraId="00C9A9CA" w14:textId="412870F6" w:rsidR="00B90732" w:rsidRPr="001A6F17" w:rsidRDefault="00B90732">
      <w:pPr>
        <w:pStyle w:val="Tablebody--"/>
        <w:autoSpaceDE w:val="0"/>
        <w:autoSpaceDN w:val="0"/>
        <w:adjustRightInd w:val="0"/>
        <w:spacing w:before="20" w:after="20"/>
        <w:rPr>
          <w:szCs w:val="24"/>
        </w:rPr>
      </w:pPr>
    </w:p>
    <w:tbl>
      <w:tblPr>
        <w:tblStyle w:val="ac"/>
        <w:tblW w:w="1377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620" w:firstRow="1" w:lastRow="0" w:firstColumn="0" w:lastColumn="0" w:noHBand="1" w:noVBand="1"/>
      </w:tblPr>
      <w:tblGrid>
        <w:gridCol w:w="851"/>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tblGrid>
      <w:tr w:rsidR="00B90732" w:rsidRPr="001A6F17" w14:paraId="1804A219" w14:textId="77777777" w:rsidTr="00975876">
        <w:tc>
          <w:tcPr>
            <w:tcW w:w="1531" w:type="dxa"/>
            <w:gridSpan w:val="2"/>
            <w:tcBorders>
              <w:top w:val="single" w:sz="12" w:space="0" w:color="auto"/>
            </w:tcBorders>
            <w:vAlign w:val="center"/>
          </w:tcPr>
          <w:p w14:paraId="73CE1A68" w14:textId="7D784912" w:rsidR="00B90732" w:rsidRPr="001A6F17" w:rsidRDefault="00B90732" w:rsidP="00EF3027">
            <w:pPr>
              <w:pStyle w:val="Tablebody--"/>
              <w:autoSpaceDE w:val="0"/>
              <w:autoSpaceDN w:val="0"/>
              <w:adjustRightInd w:val="0"/>
              <w:spacing w:before="20" w:after="0"/>
              <w:jc w:val="center"/>
              <w:rPr>
                <w:color w:val="000000" w:themeColor="text1"/>
              </w:rPr>
            </w:pPr>
            <w:r w:rsidRPr="001A6F17">
              <w:rPr>
                <w:i/>
                <w:szCs w:val="24"/>
              </w:rPr>
              <w:t>R</w:t>
            </w:r>
            <w:r w:rsidRPr="001A6F17">
              <w:rPr>
                <w:szCs w:val="24"/>
                <w:vertAlign w:val="subscript"/>
              </w:rPr>
              <w:t>FI</w:t>
            </w:r>
            <w:r w:rsidRPr="001A6F17">
              <w:rPr>
                <w:szCs w:val="24"/>
              </w:rPr>
              <w:t xml:space="preserve"> = 90 min</w:t>
            </w:r>
          </w:p>
        </w:tc>
        <w:tc>
          <w:tcPr>
            <w:tcW w:w="2040" w:type="dxa"/>
            <w:gridSpan w:val="3"/>
            <w:tcBorders>
              <w:top w:val="single" w:sz="12" w:space="0" w:color="auto"/>
            </w:tcBorders>
            <w:vAlign w:val="center"/>
          </w:tcPr>
          <w:p w14:paraId="44D80FA0" w14:textId="7B35AA62" w:rsidR="00B90732" w:rsidRPr="001A6F17" w:rsidRDefault="00B90732" w:rsidP="00EF3027">
            <w:pPr>
              <w:pStyle w:val="Tablebody--"/>
              <w:autoSpaceDE w:val="0"/>
              <w:autoSpaceDN w:val="0"/>
              <w:adjustRightInd w:val="0"/>
              <w:spacing w:before="20" w:after="0"/>
              <w:jc w:val="center"/>
              <w:rPr>
                <w:color w:val="000000" w:themeColor="text1"/>
              </w:rPr>
            </w:pPr>
            <w:r w:rsidRPr="001A6F17">
              <w:rPr>
                <w:i/>
                <w:szCs w:val="24"/>
              </w:rPr>
              <w:t>l</w:t>
            </w:r>
            <w:r w:rsidRPr="001A6F17">
              <w:rPr>
                <w:szCs w:val="24"/>
                <w:vertAlign w:val="subscript"/>
              </w:rPr>
              <w:t>0,fi</w:t>
            </w:r>
            <w:r w:rsidRPr="001A6F17">
              <w:rPr>
                <w:szCs w:val="24"/>
              </w:rPr>
              <w:t xml:space="preserve"> = 0,7 </w:t>
            </w:r>
            <w:r w:rsidRPr="001A6F17">
              <w:rPr>
                <w:i/>
                <w:szCs w:val="24"/>
              </w:rPr>
              <w:t>l</w:t>
            </w:r>
            <w:r w:rsidRPr="001A6F17">
              <w:rPr>
                <w:szCs w:val="24"/>
                <w:vertAlign w:val="subscript"/>
              </w:rPr>
              <w:t>0</w:t>
            </w:r>
          </w:p>
        </w:tc>
        <w:tc>
          <w:tcPr>
            <w:tcW w:w="2040" w:type="dxa"/>
            <w:gridSpan w:val="3"/>
            <w:tcBorders>
              <w:top w:val="single" w:sz="12" w:space="0" w:color="auto"/>
              <w:right w:val="single" w:sz="12" w:space="0" w:color="auto"/>
            </w:tcBorders>
            <w:vAlign w:val="center"/>
          </w:tcPr>
          <w:p w14:paraId="2FDC531B" w14:textId="625285A1"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xml:space="preserve">0,1 &lt; </w:t>
            </w:r>
            <w:r w:rsidRPr="001A6F17">
              <w:rPr>
                <w:i/>
                <w:szCs w:val="24"/>
              </w:rPr>
              <w:t>ω</w:t>
            </w:r>
            <w:r w:rsidRPr="001A6F17">
              <w:rPr>
                <w:szCs w:val="24"/>
              </w:rPr>
              <w:t xml:space="preserve"> &lt; 1,0</w:t>
            </w:r>
          </w:p>
        </w:tc>
        <w:tc>
          <w:tcPr>
            <w:tcW w:w="8160" w:type="dxa"/>
            <w:gridSpan w:val="12"/>
            <w:tcBorders>
              <w:top w:val="nil"/>
              <w:left w:val="single" w:sz="12" w:space="0" w:color="auto"/>
              <w:bottom w:val="single" w:sz="12" w:space="0" w:color="auto"/>
              <w:right w:val="nil"/>
            </w:tcBorders>
            <w:vAlign w:val="center"/>
          </w:tcPr>
          <w:p w14:paraId="326CEE74" w14:textId="49B5D6B1"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r>
      <w:tr w:rsidR="00B90732" w:rsidRPr="001A6F17" w14:paraId="0519EF74" w14:textId="77777777" w:rsidTr="00975876">
        <w:tc>
          <w:tcPr>
            <w:tcW w:w="851" w:type="dxa"/>
            <w:vAlign w:val="center"/>
          </w:tcPr>
          <w:p w14:paraId="04CB5747" w14:textId="7CE8BF4C"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vAlign w:val="center"/>
          </w:tcPr>
          <w:p w14:paraId="07DFE922" w14:textId="09102E4C" w:rsidR="00B90732" w:rsidRPr="001A6F17" w:rsidRDefault="00B90732" w:rsidP="00EF3027">
            <w:pPr>
              <w:pStyle w:val="Tablebody--"/>
              <w:autoSpaceDE w:val="0"/>
              <w:autoSpaceDN w:val="0"/>
              <w:adjustRightInd w:val="0"/>
              <w:spacing w:before="20" w:after="0"/>
              <w:jc w:val="center"/>
              <w:rPr>
                <w:color w:val="000000" w:themeColor="text1"/>
              </w:rPr>
            </w:pPr>
            <w:r w:rsidRPr="001A6F17">
              <w:rPr>
                <w:i/>
                <w:szCs w:val="24"/>
              </w:rPr>
              <w:t>b</w:t>
            </w:r>
            <w:r w:rsidRPr="001A6F17">
              <w:rPr>
                <w:szCs w:val="24"/>
              </w:rPr>
              <w:t xml:space="preserve"> (mm):</w:t>
            </w:r>
          </w:p>
        </w:tc>
        <w:tc>
          <w:tcPr>
            <w:tcW w:w="2040" w:type="dxa"/>
            <w:gridSpan w:val="3"/>
            <w:vAlign w:val="center"/>
          </w:tcPr>
          <w:p w14:paraId="33FF6284" w14:textId="7D32F5F7"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600</w:t>
            </w:r>
          </w:p>
        </w:tc>
        <w:tc>
          <w:tcPr>
            <w:tcW w:w="2040" w:type="dxa"/>
            <w:gridSpan w:val="3"/>
            <w:vAlign w:val="center"/>
          </w:tcPr>
          <w:p w14:paraId="67733F63" w14:textId="581BB388"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500</w:t>
            </w:r>
          </w:p>
        </w:tc>
        <w:tc>
          <w:tcPr>
            <w:tcW w:w="2040" w:type="dxa"/>
            <w:gridSpan w:val="3"/>
            <w:tcBorders>
              <w:top w:val="single" w:sz="12" w:space="0" w:color="auto"/>
            </w:tcBorders>
            <w:vAlign w:val="center"/>
          </w:tcPr>
          <w:p w14:paraId="4B53A636" w14:textId="71660BDC"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400</w:t>
            </w:r>
          </w:p>
        </w:tc>
        <w:tc>
          <w:tcPr>
            <w:tcW w:w="2040" w:type="dxa"/>
            <w:gridSpan w:val="3"/>
            <w:tcBorders>
              <w:top w:val="single" w:sz="12" w:space="0" w:color="auto"/>
            </w:tcBorders>
            <w:vAlign w:val="center"/>
          </w:tcPr>
          <w:p w14:paraId="631C3903" w14:textId="76DE4EE5" w:rsidR="00B90732" w:rsidRPr="001A6F17" w:rsidRDefault="003907AF" w:rsidP="00EF3027">
            <w:pPr>
              <w:pStyle w:val="Tablebody--"/>
              <w:autoSpaceDE w:val="0"/>
              <w:autoSpaceDN w:val="0"/>
              <w:adjustRightInd w:val="0"/>
              <w:spacing w:before="20" w:after="0"/>
              <w:jc w:val="center"/>
              <w:rPr>
                <w:color w:val="000000" w:themeColor="text1"/>
              </w:rPr>
            </w:pPr>
            <w:r w:rsidRPr="001A6F17">
              <w:rPr>
                <w:szCs w:val="24"/>
              </w:rPr>
              <w:t>35</w:t>
            </w:r>
            <w:r w:rsidR="00B90732" w:rsidRPr="001A6F17">
              <w:rPr>
                <w:szCs w:val="24"/>
              </w:rPr>
              <w:t>0</w:t>
            </w:r>
          </w:p>
        </w:tc>
        <w:tc>
          <w:tcPr>
            <w:tcW w:w="2040" w:type="dxa"/>
            <w:gridSpan w:val="3"/>
            <w:tcBorders>
              <w:top w:val="single" w:sz="12" w:space="0" w:color="auto"/>
            </w:tcBorders>
            <w:vAlign w:val="center"/>
          </w:tcPr>
          <w:p w14:paraId="4CC4084C" w14:textId="25237A15" w:rsidR="00B90732" w:rsidRPr="001A6F17" w:rsidRDefault="003907AF" w:rsidP="00EF3027">
            <w:pPr>
              <w:pStyle w:val="Tablebody--"/>
              <w:autoSpaceDE w:val="0"/>
              <w:autoSpaceDN w:val="0"/>
              <w:adjustRightInd w:val="0"/>
              <w:spacing w:before="20" w:after="0"/>
              <w:jc w:val="center"/>
              <w:rPr>
                <w:color w:val="000000" w:themeColor="text1"/>
              </w:rPr>
            </w:pPr>
            <w:r w:rsidRPr="001A6F17">
              <w:rPr>
                <w:szCs w:val="24"/>
              </w:rPr>
              <w:t>30</w:t>
            </w:r>
            <w:r w:rsidR="00B90732" w:rsidRPr="001A6F17">
              <w:rPr>
                <w:szCs w:val="24"/>
              </w:rPr>
              <w:t>0</w:t>
            </w:r>
          </w:p>
        </w:tc>
        <w:tc>
          <w:tcPr>
            <w:tcW w:w="2040" w:type="dxa"/>
            <w:gridSpan w:val="3"/>
            <w:tcBorders>
              <w:top w:val="single" w:sz="12" w:space="0" w:color="auto"/>
            </w:tcBorders>
            <w:vAlign w:val="center"/>
          </w:tcPr>
          <w:p w14:paraId="177F2E25" w14:textId="2BAD48B2" w:rsidR="00B90732" w:rsidRPr="001A6F17" w:rsidRDefault="003907AF" w:rsidP="00EF3027">
            <w:pPr>
              <w:pStyle w:val="Tablebody--"/>
              <w:autoSpaceDE w:val="0"/>
              <w:autoSpaceDN w:val="0"/>
              <w:adjustRightInd w:val="0"/>
              <w:spacing w:before="20" w:after="0"/>
              <w:jc w:val="center"/>
              <w:rPr>
                <w:color w:val="000000" w:themeColor="text1"/>
              </w:rPr>
            </w:pPr>
            <w:r w:rsidRPr="001A6F17">
              <w:rPr>
                <w:szCs w:val="24"/>
              </w:rPr>
              <w:t>25</w:t>
            </w:r>
            <w:r w:rsidR="00B90732" w:rsidRPr="001A6F17">
              <w:rPr>
                <w:szCs w:val="24"/>
              </w:rPr>
              <w:t>0</w:t>
            </w:r>
          </w:p>
        </w:tc>
      </w:tr>
      <w:tr w:rsidR="00B90732" w:rsidRPr="001A6F17" w14:paraId="5EC048C0" w14:textId="77777777" w:rsidTr="00ED4CD0">
        <w:tc>
          <w:tcPr>
            <w:tcW w:w="851" w:type="dxa"/>
            <w:vAlign w:val="center"/>
          </w:tcPr>
          <w:p w14:paraId="4F03D67C" w14:textId="57CFB8C6"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vAlign w:val="center"/>
          </w:tcPr>
          <w:p w14:paraId="6148265E" w14:textId="5FF94093" w:rsidR="00B90732" w:rsidRPr="001A6F17" w:rsidRDefault="00B90732" w:rsidP="00EF3027">
            <w:pPr>
              <w:pStyle w:val="Tablebody--"/>
              <w:autoSpaceDE w:val="0"/>
              <w:autoSpaceDN w:val="0"/>
              <w:adjustRightInd w:val="0"/>
              <w:spacing w:before="20" w:after="0"/>
              <w:jc w:val="center"/>
              <w:rPr>
                <w:color w:val="000000" w:themeColor="text1"/>
              </w:rPr>
            </w:pPr>
            <w:r w:rsidRPr="001A6F17">
              <w:rPr>
                <w:i/>
                <w:szCs w:val="24"/>
              </w:rPr>
              <w:t>μ</w:t>
            </w:r>
            <w:r w:rsidRPr="001A6F17">
              <w:rPr>
                <w:szCs w:val="24"/>
                <w:vertAlign w:val="subscript"/>
              </w:rPr>
              <w:t>FI</w:t>
            </w:r>
            <w:r w:rsidRPr="001A6F17">
              <w:rPr>
                <w:szCs w:val="24"/>
              </w:rPr>
              <w:t>:</w:t>
            </w:r>
          </w:p>
        </w:tc>
        <w:tc>
          <w:tcPr>
            <w:tcW w:w="680" w:type="dxa"/>
            <w:vAlign w:val="center"/>
          </w:tcPr>
          <w:p w14:paraId="27F4BD64" w14:textId="7C63EB48"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0,3</w:t>
            </w:r>
          </w:p>
        </w:tc>
        <w:tc>
          <w:tcPr>
            <w:tcW w:w="680" w:type="dxa"/>
            <w:vAlign w:val="center"/>
          </w:tcPr>
          <w:p w14:paraId="7312659D" w14:textId="73F6E95F"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0,5</w:t>
            </w:r>
          </w:p>
        </w:tc>
        <w:tc>
          <w:tcPr>
            <w:tcW w:w="680" w:type="dxa"/>
            <w:vAlign w:val="center"/>
          </w:tcPr>
          <w:p w14:paraId="23D13265" w14:textId="7B7AB033"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0,7</w:t>
            </w:r>
          </w:p>
        </w:tc>
        <w:tc>
          <w:tcPr>
            <w:tcW w:w="680" w:type="dxa"/>
            <w:vAlign w:val="center"/>
          </w:tcPr>
          <w:p w14:paraId="2B8717FF" w14:textId="69FA8482"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0,3</w:t>
            </w:r>
          </w:p>
        </w:tc>
        <w:tc>
          <w:tcPr>
            <w:tcW w:w="680" w:type="dxa"/>
            <w:vAlign w:val="center"/>
          </w:tcPr>
          <w:p w14:paraId="78B05A2A" w14:textId="7F70D2FA"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0,5</w:t>
            </w:r>
          </w:p>
        </w:tc>
        <w:tc>
          <w:tcPr>
            <w:tcW w:w="680" w:type="dxa"/>
            <w:vAlign w:val="center"/>
          </w:tcPr>
          <w:p w14:paraId="207FF6DE" w14:textId="51B7891B"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0,7</w:t>
            </w:r>
          </w:p>
        </w:tc>
        <w:tc>
          <w:tcPr>
            <w:tcW w:w="680" w:type="dxa"/>
            <w:vAlign w:val="center"/>
          </w:tcPr>
          <w:p w14:paraId="682E74FE" w14:textId="655DC9C8"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0,3</w:t>
            </w:r>
          </w:p>
        </w:tc>
        <w:tc>
          <w:tcPr>
            <w:tcW w:w="680" w:type="dxa"/>
            <w:vAlign w:val="center"/>
          </w:tcPr>
          <w:p w14:paraId="594B2603" w14:textId="23BE7C91"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0,5</w:t>
            </w:r>
          </w:p>
        </w:tc>
        <w:tc>
          <w:tcPr>
            <w:tcW w:w="680" w:type="dxa"/>
            <w:vAlign w:val="center"/>
          </w:tcPr>
          <w:p w14:paraId="32FE36F4" w14:textId="7433415D"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0,7</w:t>
            </w:r>
          </w:p>
        </w:tc>
        <w:tc>
          <w:tcPr>
            <w:tcW w:w="680" w:type="dxa"/>
            <w:vAlign w:val="center"/>
          </w:tcPr>
          <w:p w14:paraId="5D8EFDC3" w14:textId="050E7FE2"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0,3</w:t>
            </w:r>
          </w:p>
        </w:tc>
        <w:tc>
          <w:tcPr>
            <w:tcW w:w="680" w:type="dxa"/>
            <w:vAlign w:val="center"/>
          </w:tcPr>
          <w:p w14:paraId="51AA1AD9" w14:textId="0BD5E288"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0,5</w:t>
            </w:r>
          </w:p>
        </w:tc>
        <w:tc>
          <w:tcPr>
            <w:tcW w:w="680" w:type="dxa"/>
            <w:vAlign w:val="center"/>
          </w:tcPr>
          <w:p w14:paraId="05D4DE16" w14:textId="55A16365"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0,7</w:t>
            </w:r>
          </w:p>
        </w:tc>
        <w:tc>
          <w:tcPr>
            <w:tcW w:w="680" w:type="dxa"/>
            <w:vAlign w:val="center"/>
          </w:tcPr>
          <w:p w14:paraId="5258B102" w14:textId="405658DF"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0,3</w:t>
            </w:r>
          </w:p>
        </w:tc>
        <w:tc>
          <w:tcPr>
            <w:tcW w:w="680" w:type="dxa"/>
            <w:vAlign w:val="center"/>
          </w:tcPr>
          <w:p w14:paraId="2F8B6A5A" w14:textId="6731B6F4"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0,5</w:t>
            </w:r>
          </w:p>
        </w:tc>
        <w:tc>
          <w:tcPr>
            <w:tcW w:w="680" w:type="dxa"/>
            <w:vAlign w:val="center"/>
          </w:tcPr>
          <w:p w14:paraId="127BC342" w14:textId="3E638149"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0,7</w:t>
            </w:r>
          </w:p>
        </w:tc>
        <w:tc>
          <w:tcPr>
            <w:tcW w:w="680" w:type="dxa"/>
            <w:vAlign w:val="center"/>
          </w:tcPr>
          <w:p w14:paraId="30FE762C" w14:textId="67D4DD1D"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0,3</w:t>
            </w:r>
          </w:p>
        </w:tc>
        <w:tc>
          <w:tcPr>
            <w:tcW w:w="680" w:type="dxa"/>
            <w:vAlign w:val="center"/>
          </w:tcPr>
          <w:p w14:paraId="2D083C7E" w14:textId="5A1AC355"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0,4</w:t>
            </w:r>
          </w:p>
        </w:tc>
        <w:tc>
          <w:tcPr>
            <w:tcW w:w="680" w:type="dxa"/>
            <w:vAlign w:val="center"/>
          </w:tcPr>
          <w:p w14:paraId="300584B1" w14:textId="12375272"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0,5</w:t>
            </w:r>
          </w:p>
        </w:tc>
      </w:tr>
      <w:tr w:rsidR="00B90732" w:rsidRPr="001A6F17" w14:paraId="160761FF" w14:textId="77777777" w:rsidTr="00ED4CD0">
        <w:tc>
          <w:tcPr>
            <w:tcW w:w="851" w:type="dxa"/>
            <w:tcBorders>
              <w:bottom w:val="nil"/>
            </w:tcBorders>
            <w:vAlign w:val="center"/>
          </w:tcPr>
          <w:p w14:paraId="11B3CE69" w14:textId="3A6BC094" w:rsidR="00B90732" w:rsidRPr="001A6F17" w:rsidRDefault="00B90732" w:rsidP="00EF3027">
            <w:pPr>
              <w:pStyle w:val="Tablebody--"/>
              <w:autoSpaceDE w:val="0"/>
              <w:autoSpaceDN w:val="0"/>
              <w:adjustRightInd w:val="0"/>
              <w:spacing w:before="20" w:after="0"/>
              <w:jc w:val="center"/>
              <w:rPr>
                <w:color w:val="000000" w:themeColor="text1"/>
              </w:rPr>
            </w:pPr>
            <w:r w:rsidRPr="001A6F17">
              <w:rPr>
                <w:i/>
                <w:szCs w:val="24"/>
              </w:rPr>
              <w:t>e</w:t>
            </w:r>
            <w:r w:rsidRPr="001A6F17">
              <w:rPr>
                <w:szCs w:val="24"/>
                <w:vertAlign w:val="subscript"/>
              </w:rPr>
              <w:t>0</w:t>
            </w:r>
          </w:p>
        </w:tc>
        <w:tc>
          <w:tcPr>
            <w:tcW w:w="680" w:type="dxa"/>
            <w:tcBorders>
              <w:bottom w:val="nil"/>
            </w:tcBorders>
            <w:vAlign w:val="center"/>
          </w:tcPr>
          <w:p w14:paraId="3A0251C2" w14:textId="1A958DE8" w:rsidR="00B90732" w:rsidRPr="001A6F17" w:rsidRDefault="00B90732" w:rsidP="00EF3027">
            <w:pPr>
              <w:pStyle w:val="Tablebody--"/>
              <w:autoSpaceDE w:val="0"/>
              <w:autoSpaceDN w:val="0"/>
              <w:adjustRightInd w:val="0"/>
              <w:spacing w:before="20" w:after="0"/>
              <w:jc w:val="center"/>
              <w:rPr>
                <w:i/>
                <w:color w:val="000000" w:themeColor="text1"/>
              </w:rPr>
            </w:pPr>
            <w:r w:rsidRPr="001A6F17">
              <w:rPr>
                <w:i/>
                <w:szCs w:val="24"/>
              </w:rPr>
              <w:t>a</w:t>
            </w:r>
          </w:p>
        </w:tc>
        <w:tc>
          <w:tcPr>
            <w:tcW w:w="2040" w:type="dxa"/>
            <w:gridSpan w:val="3"/>
            <w:vMerge w:val="restart"/>
            <w:tcBorders>
              <w:bottom w:val="nil"/>
            </w:tcBorders>
            <w:vAlign w:val="center"/>
          </w:tcPr>
          <w:p w14:paraId="0607617D" w14:textId="3D91AE2C" w:rsidR="00B90732" w:rsidRPr="001A6F17" w:rsidRDefault="00B90732" w:rsidP="00EF3027">
            <w:pPr>
              <w:pStyle w:val="Tablebody--"/>
              <w:autoSpaceDE w:val="0"/>
              <w:autoSpaceDN w:val="0"/>
              <w:adjustRightInd w:val="0"/>
              <w:spacing w:before="20" w:after="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64339C00" w14:textId="30D0C74B" w:rsidR="00B90732" w:rsidRPr="001A6F17" w:rsidRDefault="00B90732" w:rsidP="00EF3027">
            <w:pPr>
              <w:pStyle w:val="Tablebody--"/>
              <w:autoSpaceDE w:val="0"/>
              <w:autoSpaceDN w:val="0"/>
              <w:adjustRightInd w:val="0"/>
              <w:spacing w:before="20" w:after="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2AF4908E" w14:textId="1662F006" w:rsidR="00B90732" w:rsidRPr="001A6F17" w:rsidRDefault="00B90732" w:rsidP="00EF3027">
            <w:pPr>
              <w:pStyle w:val="Tablebody--"/>
              <w:autoSpaceDE w:val="0"/>
              <w:autoSpaceDN w:val="0"/>
              <w:adjustRightInd w:val="0"/>
              <w:spacing w:before="20" w:after="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035A684A" w14:textId="580C76C2" w:rsidR="00B90732" w:rsidRPr="001A6F17" w:rsidRDefault="00B90732" w:rsidP="00EF3027">
            <w:pPr>
              <w:pStyle w:val="Tablebody--"/>
              <w:autoSpaceDE w:val="0"/>
              <w:autoSpaceDN w:val="0"/>
              <w:adjustRightInd w:val="0"/>
              <w:spacing w:before="20" w:after="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3E5F840C" w14:textId="1A6F2376" w:rsidR="00B90732" w:rsidRPr="001A6F17" w:rsidRDefault="00B90732" w:rsidP="00EF3027">
            <w:pPr>
              <w:pStyle w:val="Tablebody--"/>
              <w:autoSpaceDE w:val="0"/>
              <w:autoSpaceDN w:val="0"/>
              <w:adjustRightInd w:val="0"/>
              <w:spacing w:before="20" w:after="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71599DCB" w14:textId="7A1F723E" w:rsidR="00B90732" w:rsidRPr="001A6F17" w:rsidRDefault="00B90732" w:rsidP="00EF3027">
            <w:pPr>
              <w:pStyle w:val="Tablebody--"/>
              <w:autoSpaceDE w:val="0"/>
              <w:autoSpaceDN w:val="0"/>
              <w:adjustRightInd w:val="0"/>
              <w:spacing w:before="20" w:after="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r>
      <w:tr w:rsidR="00B90732" w:rsidRPr="001A6F17" w14:paraId="66F728BD" w14:textId="77777777" w:rsidTr="00ED4CD0">
        <w:tc>
          <w:tcPr>
            <w:tcW w:w="851" w:type="dxa"/>
            <w:tcBorders>
              <w:top w:val="nil"/>
              <w:bottom w:val="single" w:sz="12" w:space="0" w:color="auto"/>
            </w:tcBorders>
            <w:vAlign w:val="center"/>
          </w:tcPr>
          <w:p w14:paraId="344720D2" w14:textId="4FB48871"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 </w:t>
            </w:r>
          </w:p>
        </w:tc>
        <w:tc>
          <w:tcPr>
            <w:tcW w:w="680" w:type="dxa"/>
            <w:tcBorders>
              <w:top w:val="nil"/>
              <w:bottom w:val="single" w:sz="12" w:space="0" w:color="auto"/>
            </w:tcBorders>
            <w:vAlign w:val="center"/>
          </w:tcPr>
          <w:p w14:paraId="27C2E012" w14:textId="28EC90DE"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(mm)</w:t>
            </w:r>
          </w:p>
        </w:tc>
        <w:tc>
          <w:tcPr>
            <w:tcW w:w="2040" w:type="dxa"/>
            <w:gridSpan w:val="3"/>
            <w:vMerge/>
            <w:tcBorders>
              <w:top w:val="nil"/>
              <w:bottom w:val="single" w:sz="12" w:space="0" w:color="auto"/>
            </w:tcBorders>
            <w:vAlign w:val="center"/>
          </w:tcPr>
          <w:p w14:paraId="7A1AECD3" w14:textId="77777777" w:rsidR="00B90732" w:rsidRPr="001A6F17" w:rsidRDefault="00B90732" w:rsidP="00EF3027">
            <w:pPr>
              <w:pStyle w:val="Tablebody--"/>
              <w:spacing w:before="0" w:after="0"/>
              <w:jc w:val="center"/>
              <w:rPr>
                <w:color w:val="000000" w:themeColor="text1"/>
              </w:rPr>
            </w:pPr>
          </w:p>
        </w:tc>
        <w:tc>
          <w:tcPr>
            <w:tcW w:w="2040" w:type="dxa"/>
            <w:gridSpan w:val="3"/>
            <w:vMerge/>
            <w:tcBorders>
              <w:top w:val="nil"/>
              <w:bottom w:val="single" w:sz="12" w:space="0" w:color="auto"/>
            </w:tcBorders>
            <w:vAlign w:val="center"/>
          </w:tcPr>
          <w:p w14:paraId="75FC5622" w14:textId="77777777" w:rsidR="00B90732" w:rsidRPr="001A6F17" w:rsidRDefault="00B90732" w:rsidP="00EF3027">
            <w:pPr>
              <w:pStyle w:val="Tablebody--"/>
              <w:spacing w:before="0" w:after="0"/>
              <w:jc w:val="center"/>
              <w:rPr>
                <w:color w:val="000000" w:themeColor="text1"/>
              </w:rPr>
            </w:pPr>
          </w:p>
        </w:tc>
        <w:tc>
          <w:tcPr>
            <w:tcW w:w="2040" w:type="dxa"/>
            <w:gridSpan w:val="3"/>
            <w:vMerge/>
            <w:tcBorders>
              <w:top w:val="nil"/>
              <w:bottom w:val="single" w:sz="12" w:space="0" w:color="auto"/>
            </w:tcBorders>
            <w:vAlign w:val="center"/>
          </w:tcPr>
          <w:p w14:paraId="6C813D60" w14:textId="77777777" w:rsidR="00B90732" w:rsidRPr="001A6F17" w:rsidRDefault="00B90732" w:rsidP="00EF3027">
            <w:pPr>
              <w:pStyle w:val="Tablebody--"/>
              <w:spacing w:before="0" w:after="0"/>
              <w:jc w:val="center"/>
              <w:rPr>
                <w:color w:val="000000" w:themeColor="text1"/>
              </w:rPr>
            </w:pPr>
          </w:p>
        </w:tc>
        <w:tc>
          <w:tcPr>
            <w:tcW w:w="2040" w:type="dxa"/>
            <w:gridSpan w:val="3"/>
            <w:vMerge/>
            <w:tcBorders>
              <w:top w:val="nil"/>
              <w:bottom w:val="single" w:sz="12" w:space="0" w:color="auto"/>
            </w:tcBorders>
            <w:vAlign w:val="center"/>
          </w:tcPr>
          <w:p w14:paraId="351C82CA" w14:textId="77777777" w:rsidR="00B90732" w:rsidRPr="001A6F17" w:rsidRDefault="00B90732" w:rsidP="00EF3027">
            <w:pPr>
              <w:pStyle w:val="Tablebody--"/>
              <w:spacing w:before="0" w:after="0"/>
              <w:jc w:val="center"/>
              <w:rPr>
                <w:color w:val="000000" w:themeColor="text1"/>
              </w:rPr>
            </w:pPr>
          </w:p>
        </w:tc>
        <w:tc>
          <w:tcPr>
            <w:tcW w:w="2040" w:type="dxa"/>
            <w:gridSpan w:val="3"/>
            <w:vMerge/>
            <w:tcBorders>
              <w:top w:val="nil"/>
              <w:bottom w:val="single" w:sz="12" w:space="0" w:color="auto"/>
            </w:tcBorders>
            <w:vAlign w:val="center"/>
          </w:tcPr>
          <w:p w14:paraId="21D23D0D" w14:textId="77777777" w:rsidR="00B90732" w:rsidRPr="001A6F17" w:rsidRDefault="00B90732" w:rsidP="00EF3027">
            <w:pPr>
              <w:pStyle w:val="Tablebody--"/>
              <w:spacing w:before="0" w:after="0"/>
              <w:jc w:val="center"/>
              <w:rPr>
                <w:color w:val="000000" w:themeColor="text1"/>
              </w:rPr>
            </w:pPr>
          </w:p>
        </w:tc>
        <w:tc>
          <w:tcPr>
            <w:tcW w:w="2040" w:type="dxa"/>
            <w:gridSpan w:val="3"/>
            <w:vMerge/>
            <w:tcBorders>
              <w:top w:val="nil"/>
              <w:bottom w:val="single" w:sz="12" w:space="0" w:color="auto"/>
            </w:tcBorders>
            <w:vAlign w:val="center"/>
          </w:tcPr>
          <w:p w14:paraId="197CE202" w14:textId="77777777" w:rsidR="00B90732" w:rsidRPr="001A6F17" w:rsidRDefault="00B90732" w:rsidP="00EF3027">
            <w:pPr>
              <w:pStyle w:val="Tablebody--"/>
              <w:spacing w:before="0" w:after="0"/>
              <w:jc w:val="center"/>
              <w:rPr>
                <w:color w:val="000000" w:themeColor="text1"/>
              </w:rPr>
            </w:pPr>
          </w:p>
        </w:tc>
      </w:tr>
      <w:tr w:rsidR="00B90732" w:rsidRPr="001A6F17" w14:paraId="6B798864" w14:textId="77777777" w:rsidTr="00693B69">
        <w:tc>
          <w:tcPr>
            <w:tcW w:w="851" w:type="dxa"/>
            <w:tcBorders>
              <w:top w:val="single" w:sz="12" w:space="0" w:color="auto"/>
              <w:bottom w:val="nil"/>
            </w:tcBorders>
            <w:vAlign w:val="center"/>
          </w:tcPr>
          <w:p w14:paraId="32E2B579" w14:textId="21E83FCE"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20 mm</w:t>
            </w:r>
          </w:p>
        </w:tc>
        <w:tc>
          <w:tcPr>
            <w:tcW w:w="680" w:type="dxa"/>
            <w:tcBorders>
              <w:top w:val="single" w:sz="12" w:space="0" w:color="auto"/>
              <w:bottom w:val="nil"/>
            </w:tcBorders>
            <w:vAlign w:val="center"/>
          </w:tcPr>
          <w:p w14:paraId="3E58C27E" w14:textId="3AE1D593"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30</w:t>
            </w:r>
          </w:p>
        </w:tc>
        <w:tc>
          <w:tcPr>
            <w:tcW w:w="680" w:type="dxa"/>
            <w:tcBorders>
              <w:top w:val="single" w:sz="12" w:space="0" w:color="auto"/>
              <w:bottom w:val="nil"/>
            </w:tcBorders>
          </w:tcPr>
          <w:p w14:paraId="6E2A25F3" w14:textId="7688D320"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12,9</w:t>
            </w:r>
          </w:p>
        </w:tc>
        <w:tc>
          <w:tcPr>
            <w:tcW w:w="680" w:type="dxa"/>
            <w:tcBorders>
              <w:top w:val="single" w:sz="12" w:space="0" w:color="auto"/>
              <w:bottom w:val="nil"/>
            </w:tcBorders>
          </w:tcPr>
          <w:p w14:paraId="61FED4BC" w14:textId="5060A43D"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10,4</w:t>
            </w:r>
          </w:p>
        </w:tc>
        <w:tc>
          <w:tcPr>
            <w:tcW w:w="680" w:type="dxa"/>
            <w:tcBorders>
              <w:top w:val="single" w:sz="12" w:space="0" w:color="auto"/>
              <w:bottom w:val="nil"/>
            </w:tcBorders>
          </w:tcPr>
          <w:p w14:paraId="08341B13" w14:textId="0FC147DA"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5,2</w:t>
            </w:r>
          </w:p>
        </w:tc>
        <w:tc>
          <w:tcPr>
            <w:tcW w:w="680" w:type="dxa"/>
            <w:tcBorders>
              <w:top w:val="single" w:sz="12" w:space="0" w:color="auto"/>
              <w:bottom w:val="nil"/>
            </w:tcBorders>
          </w:tcPr>
          <w:p w14:paraId="51FF5529" w14:textId="5AC9F27C"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10,1</w:t>
            </w:r>
          </w:p>
        </w:tc>
        <w:tc>
          <w:tcPr>
            <w:tcW w:w="680" w:type="dxa"/>
            <w:tcBorders>
              <w:top w:val="single" w:sz="12" w:space="0" w:color="auto"/>
              <w:bottom w:val="nil"/>
            </w:tcBorders>
          </w:tcPr>
          <w:p w14:paraId="4B72D4A5" w14:textId="57F803E7"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7,8</w:t>
            </w:r>
          </w:p>
        </w:tc>
        <w:tc>
          <w:tcPr>
            <w:tcW w:w="680" w:type="dxa"/>
            <w:tcBorders>
              <w:top w:val="single" w:sz="12" w:space="0" w:color="auto"/>
              <w:bottom w:val="nil"/>
            </w:tcBorders>
          </w:tcPr>
          <w:p w14:paraId="0F54941D" w14:textId="6E6DB790"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top w:val="single" w:sz="12" w:space="0" w:color="auto"/>
              <w:bottom w:val="nil"/>
            </w:tcBorders>
          </w:tcPr>
          <w:p w14:paraId="3AC2CBAA" w14:textId="476FB868"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7,1</w:t>
            </w:r>
          </w:p>
        </w:tc>
        <w:tc>
          <w:tcPr>
            <w:tcW w:w="680" w:type="dxa"/>
            <w:tcBorders>
              <w:top w:val="single" w:sz="12" w:space="0" w:color="auto"/>
              <w:bottom w:val="nil"/>
            </w:tcBorders>
          </w:tcPr>
          <w:p w14:paraId="5E0C1C43" w14:textId="7C917534"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4,3</w:t>
            </w:r>
          </w:p>
        </w:tc>
        <w:tc>
          <w:tcPr>
            <w:tcW w:w="680" w:type="dxa"/>
            <w:tcBorders>
              <w:top w:val="single" w:sz="12" w:space="0" w:color="auto"/>
              <w:bottom w:val="nil"/>
            </w:tcBorders>
          </w:tcPr>
          <w:p w14:paraId="11A51893" w14:textId="6FFDD20D"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top w:val="single" w:sz="12" w:space="0" w:color="auto"/>
              <w:bottom w:val="nil"/>
            </w:tcBorders>
          </w:tcPr>
          <w:p w14:paraId="05AC77E7" w14:textId="472E2A0C"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5,5</w:t>
            </w:r>
          </w:p>
        </w:tc>
        <w:tc>
          <w:tcPr>
            <w:tcW w:w="680" w:type="dxa"/>
            <w:tcBorders>
              <w:top w:val="single" w:sz="12" w:space="0" w:color="auto"/>
              <w:bottom w:val="nil"/>
            </w:tcBorders>
          </w:tcPr>
          <w:p w14:paraId="44808ABF" w14:textId="1493ACBF"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3,0</w:t>
            </w:r>
          </w:p>
        </w:tc>
        <w:tc>
          <w:tcPr>
            <w:tcW w:w="680" w:type="dxa"/>
            <w:tcBorders>
              <w:top w:val="single" w:sz="12" w:space="0" w:color="auto"/>
              <w:bottom w:val="nil"/>
            </w:tcBorders>
          </w:tcPr>
          <w:p w14:paraId="12579336" w14:textId="7AF29B1F"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top w:val="single" w:sz="12" w:space="0" w:color="auto"/>
              <w:bottom w:val="nil"/>
            </w:tcBorders>
          </w:tcPr>
          <w:p w14:paraId="44B73F94" w14:textId="769BF595"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3,5</w:t>
            </w:r>
          </w:p>
        </w:tc>
        <w:tc>
          <w:tcPr>
            <w:tcW w:w="680" w:type="dxa"/>
            <w:tcBorders>
              <w:top w:val="single" w:sz="12" w:space="0" w:color="auto"/>
              <w:bottom w:val="nil"/>
            </w:tcBorders>
          </w:tcPr>
          <w:p w14:paraId="450EFD1D" w14:textId="586CB1DA"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top w:val="single" w:sz="12" w:space="0" w:color="auto"/>
              <w:bottom w:val="nil"/>
            </w:tcBorders>
          </w:tcPr>
          <w:p w14:paraId="6B110E09" w14:textId="67C07A5E"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top w:val="single" w:sz="12" w:space="0" w:color="auto"/>
              <w:bottom w:val="nil"/>
            </w:tcBorders>
          </w:tcPr>
          <w:p w14:paraId="08545A92" w14:textId="084485E5"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2,2</w:t>
            </w:r>
          </w:p>
        </w:tc>
        <w:tc>
          <w:tcPr>
            <w:tcW w:w="680" w:type="dxa"/>
            <w:tcBorders>
              <w:top w:val="single" w:sz="12" w:space="0" w:color="auto"/>
              <w:bottom w:val="nil"/>
            </w:tcBorders>
          </w:tcPr>
          <w:p w14:paraId="27234AB6" w14:textId="50E115DB"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top w:val="single" w:sz="12" w:space="0" w:color="auto"/>
              <w:bottom w:val="nil"/>
            </w:tcBorders>
          </w:tcPr>
          <w:p w14:paraId="0FF60063" w14:textId="647F4A0D"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r>
      <w:tr w:rsidR="00B90732" w:rsidRPr="001A6F17" w14:paraId="0E3D5ACE" w14:textId="77777777" w:rsidTr="00693B69">
        <w:tc>
          <w:tcPr>
            <w:tcW w:w="851" w:type="dxa"/>
            <w:tcBorders>
              <w:top w:val="nil"/>
              <w:bottom w:val="nil"/>
            </w:tcBorders>
            <w:vAlign w:val="center"/>
          </w:tcPr>
          <w:p w14:paraId="30724789" w14:textId="60C8C399"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20 mm</w:t>
            </w:r>
          </w:p>
        </w:tc>
        <w:tc>
          <w:tcPr>
            <w:tcW w:w="680" w:type="dxa"/>
            <w:tcBorders>
              <w:top w:val="nil"/>
              <w:bottom w:val="nil"/>
            </w:tcBorders>
            <w:vAlign w:val="center"/>
          </w:tcPr>
          <w:p w14:paraId="2B2F1921" w14:textId="2473AE20"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40</w:t>
            </w:r>
          </w:p>
        </w:tc>
        <w:tc>
          <w:tcPr>
            <w:tcW w:w="680" w:type="dxa"/>
            <w:tcBorders>
              <w:top w:val="nil"/>
              <w:bottom w:val="nil"/>
            </w:tcBorders>
          </w:tcPr>
          <w:p w14:paraId="48E3CFF8" w14:textId="68E5E539"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13,6</w:t>
            </w:r>
          </w:p>
        </w:tc>
        <w:tc>
          <w:tcPr>
            <w:tcW w:w="680" w:type="dxa"/>
            <w:tcBorders>
              <w:top w:val="nil"/>
              <w:bottom w:val="nil"/>
            </w:tcBorders>
          </w:tcPr>
          <w:p w14:paraId="66AE33C9" w14:textId="1D5D1C6D"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11,9</w:t>
            </w:r>
          </w:p>
        </w:tc>
        <w:tc>
          <w:tcPr>
            <w:tcW w:w="680" w:type="dxa"/>
            <w:tcBorders>
              <w:top w:val="nil"/>
              <w:bottom w:val="nil"/>
            </w:tcBorders>
          </w:tcPr>
          <w:p w14:paraId="440585EE" w14:textId="6BE3E5F7"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8,9</w:t>
            </w:r>
          </w:p>
        </w:tc>
        <w:tc>
          <w:tcPr>
            <w:tcW w:w="680" w:type="dxa"/>
            <w:tcBorders>
              <w:top w:val="nil"/>
              <w:bottom w:val="nil"/>
            </w:tcBorders>
          </w:tcPr>
          <w:p w14:paraId="22EFC21F" w14:textId="4E1FF4F3"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10,5</w:t>
            </w:r>
          </w:p>
        </w:tc>
        <w:tc>
          <w:tcPr>
            <w:tcW w:w="680" w:type="dxa"/>
            <w:tcBorders>
              <w:top w:val="nil"/>
              <w:bottom w:val="nil"/>
            </w:tcBorders>
          </w:tcPr>
          <w:p w14:paraId="62F6DDC0" w14:textId="4B4197DB"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9,1</w:t>
            </w:r>
          </w:p>
        </w:tc>
        <w:tc>
          <w:tcPr>
            <w:tcW w:w="680" w:type="dxa"/>
            <w:tcBorders>
              <w:top w:val="nil"/>
              <w:bottom w:val="nil"/>
            </w:tcBorders>
          </w:tcPr>
          <w:p w14:paraId="33A5FB52" w14:textId="02E8FF90"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6,0</w:t>
            </w:r>
          </w:p>
        </w:tc>
        <w:tc>
          <w:tcPr>
            <w:tcW w:w="680" w:type="dxa"/>
            <w:tcBorders>
              <w:top w:val="nil"/>
              <w:bottom w:val="nil"/>
            </w:tcBorders>
          </w:tcPr>
          <w:p w14:paraId="01A75A33" w14:textId="2F6CF07F"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7,4</w:t>
            </w:r>
          </w:p>
        </w:tc>
        <w:tc>
          <w:tcPr>
            <w:tcW w:w="680" w:type="dxa"/>
            <w:tcBorders>
              <w:top w:val="nil"/>
              <w:bottom w:val="nil"/>
            </w:tcBorders>
          </w:tcPr>
          <w:p w14:paraId="0C3C0F1A" w14:textId="25929E7B"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6,3</w:t>
            </w:r>
          </w:p>
        </w:tc>
        <w:tc>
          <w:tcPr>
            <w:tcW w:w="680" w:type="dxa"/>
            <w:tcBorders>
              <w:top w:val="nil"/>
              <w:bottom w:val="nil"/>
            </w:tcBorders>
          </w:tcPr>
          <w:p w14:paraId="771C113D" w14:textId="0006183D"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 </w:t>
            </w:r>
          </w:p>
        </w:tc>
        <w:tc>
          <w:tcPr>
            <w:tcW w:w="680" w:type="dxa"/>
            <w:tcBorders>
              <w:top w:val="nil"/>
              <w:bottom w:val="nil"/>
            </w:tcBorders>
          </w:tcPr>
          <w:p w14:paraId="0ACE50BB" w14:textId="781ACCF3"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5,9</w:t>
            </w:r>
          </w:p>
        </w:tc>
        <w:tc>
          <w:tcPr>
            <w:tcW w:w="680" w:type="dxa"/>
            <w:tcBorders>
              <w:top w:val="nil"/>
              <w:bottom w:val="nil"/>
            </w:tcBorders>
          </w:tcPr>
          <w:p w14:paraId="27FBBFAC" w14:textId="5A4EEAE4"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5,1</w:t>
            </w:r>
          </w:p>
        </w:tc>
        <w:tc>
          <w:tcPr>
            <w:tcW w:w="680" w:type="dxa"/>
            <w:tcBorders>
              <w:top w:val="nil"/>
              <w:bottom w:val="nil"/>
            </w:tcBorders>
          </w:tcPr>
          <w:p w14:paraId="7FF4E3A0" w14:textId="0636A9A5"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 </w:t>
            </w:r>
          </w:p>
        </w:tc>
        <w:tc>
          <w:tcPr>
            <w:tcW w:w="680" w:type="dxa"/>
            <w:tcBorders>
              <w:top w:val="nil"/>
              <w:bottom w:val="nil"/>
            </w:tcBorders>
          </w:tcPr>
          <w:p w14:paraId="70CD6F87" w14:textId="202F11B8"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4,1</w:t>
            </w:r>
          </w:p>
        </w:tc>
        <w:tc>
          <w:tcPr>
            <w:tcW w:w="680" w:type="dxa"/>
            <w:tcBorders>
              <w:top w:val="nil"/>
              <w:bottom w:val="nil"/>
            </w:tcBorders>
          </w:tcPr>
          <w:p w14:paraId="143C785F" w14:textId="3673D6D2"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1,9</w:t>
            </w:r>
          </w:p>
        </w:tc>
        <w:tc>
          <w:tcPr>
            <w:tcW w:w="680" w:type="dxa"/>
            <w:tcBorders>
              <w:top w:val="nil"/>
              <w:bottom w:val="nil"/>
            </w:tcBorders>
          </w:tcPr>
          <w:p w14:paraId="6EE27E65" w14:textId="106B84EA"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 </w:t>
            </w:r>
          </w:p>
        </w:tc>
        <w:tc>
          <w:tcPr>
            <w:tcW w:w="680" w:type="dxa"/>
            <w:tcBorders>
              <w:top w:val="nil"/>
              <w:bottom w:val="nil"/>
            </w:tcBorders>
          </w:tcPr>
          <w:p w14:paraId="0217D724" w14:textId="3ACE3054"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2,8</w:t>
            </w:r>
          </w:p>
        </w:tc>
        <w:tc>
          <w:tcPr>
            <w:tcW w:w="680" w:type="dxa"/>
            <w:tcBorders>
              <w:top w:val="nil"/>
              <w:bottom w:val="nil"/>
            </w:tcBorders>
          </w:tcPr>
          <w:p w14:paraId="67A529A9" w14:textId="7F3A9D14"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2,2</w:t>
            </w:r>
          </w:p>
        </w:tc>
        <w:tc>
          <w:tcPr>
            <w:tcW w:w="680" w:type="dxa"/>
            <w:tcBorders>
              <w:top w:val="nil"/>
              <w:bottom w:val="nil"/>
            </w:tcBorders>
          </w:tcPr>
          <w:p w14:paraId="463C3155" w14:textId="31868C66"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 </w:t>
            </w:r>
          </w:p>
        </w:tc>
      </w:tr>
      <w:tr w:rsidR="00B90732" w:rsidRPr="001A6F17" w14:paraId="78A6BA04" w14:textId="77777777" w:rsidTr="00693B69">
        <w:tc>
          <w:tcPr>
            <w:tcW w:w="851" w:type="dxa"/>
            <w:tcBorders>
              <w:top w:val="nil"/>
              <w:bottom w:val="nil"/>
            </w:tcBorders>
            <w:vAlign w:val="center"/>
          </w:tcPr>
          <w:p w14:paraId="62D14AE7" w14:textId="1D0CE969"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20 mm</w:t>
            </w:r>
          </w:p>
        </w:tc>
        <w:tc>
          <w:tcPr>
            <w:tcW w:w="680" w:type="dxa"/>
            <w:tcBorders>
              <w:top w:val="nil"/>
              <w:bottom w:val="nil"/>
            </w:tcBorders>
            <w:vAlign w:val="center"/>
          </w:tcPr>
          <w:p w14:paraId="1233775B" w14:textId="7E258829"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55</w:t>
            </w:r>
          </w:p>
        </w:tc>
        <w:tc>
          <w:tcPr>
            <w:tcW w:w="680" w:type="dxa"/>
            <w:tcBorders>
              <w:top w:val="nil"/>
              <w:bottom w:val="nil"/>
            </w:tcBorders>
          </w:tcPr>
          <w:p w14:paraId="5B76A610" w14:textId="3A986D81"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17,3</w:t>
            </w:r>
          </w:p>
        </w:tc>
        <w:tc>
          <w:tcPr>
            <w:tcW w:w="680" w:type="dxa"/>
            <w:tcBorders>
              <w:top w:val="nil"/>
              <w:bottom w:val="nil"/>
            </w:tcBorders>
          </w:tcPr>
          <w:p w14:paraId="71CDA301" w14:textId="310DD182"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13,9</w:t>
            </w:r>
          </w:p>
        </w:tc>
        <w:tc>
          <w:tcPr>
            <w:tcW w:w="680" w:type="dxa"/>
            <w:tcBorders>
              <w:top w:val="nil"/>
              <w:bottom w:val="nil"/>
            </w:tcBorders>
          </w:tcPr>
          <w:p w14:paraId="78F34C7B" w14:textId="29A5F446"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11,9</w:t>
            </w:r>
          </w:p>
        </w:tc>
        <w:tc>
          <w:tcPr>
            <w:tcW w:w="680" w:type="dxa"/>
            <w:tcBorders>
              <w:top w:val="nil"/>
              <w:bottom w:val="nil"/>
            </w:tcBorders>
          </w:tcPr>
          <w:p w14:paraId="28C9F2E9" w14:textId="7AE55B51"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14,0</w:t>
            </w:r>
          </w:p>
        </w:tc>
        <w:tc>
          <w:tcPr>
            <w:tcW w:w="680" w:type="dxa"/>
            <w:tcBorders>
              <w:top w:val="nil"/>
              <w:bottom w:val="nil"/>
            </w:tcBorders>
          </w:tcPr>
          <w:p w14:paraId="6678A198" w14:textId="64C81B43"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10,7</w:t>
            </w:r>
          </w:p>
        </w:tc>
        <w:tc>
          <w:tcPr>
            <w:tcW w:w="680" w:type="dxa"/>
            <w:tcBorders>
              <w:top w:val="nil"/>
              <w:bottom w:val="nil"/>
            </w:tcBorders>
          </w:tcPr>
          <w:p w14:paraId="3CDC32F7" w14:textId="66A20755"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9,1</w:t>
            </w:r>
          </w:p>
        </w:tc>
        <w:tc>
          <w:tcPr>
            <w:tcW w:w="680" w:type="dxa"/>
            <w:tcBorders>
              <w:top w:val="nil"/>
              <w:bottom w:val="nil"/>
            </w:tcBorders>
          </w:tcPr>
          <w:p w14:paraId="669BF30A" w14:textId="48E4EF4A"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9,6</w:t>
            </w:r>
          </w:p>
        </w:tc>
        <w:tc>
          <w:tcPr>
            <w:tcW w:w="680" w:type="dxa"/>
            <w:tcBorders>
              <w:top w:val="nil"/>
              <w:bottom w:val="nil"/>
            </w:tcBorders>
          </w:tcPr>
          <w:p w14:paraId="07C7A126" w14:textId="79951301"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7,4</w:t>
            </w:r>
          </w:p>
        </w:tc>
        <w:tc>
          <w:tcPr>
            <w:tcW w:w="680" w:type="dxa"/>
            <w:tcBorders>
              <w:top w:val="nil"/>
              <w:bottom w:val="nil"/>
            </w:tcBorders>
          </w:tcPr>
          <w:p w14:paraId="107DF278" w14:textId="23E347F6"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5,9</w:t>
            </w:r>
          </w:p>
        </w:tc>
        <w:tc>
          <w:tcPr>
            <w:tcW w:w="680" w:type="dxa"/>
            <w:tcBorders>
              <w:top w:val="nil"/>
              <w:bottom w:val="nil"/>
            </w:tcBorders>
          </w:tcPr>
          <w:p w14:paraId="4ACB99E5" w14:textId="26CAFD25"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7,6</w:t>
            </w:r>
          </w:p>
        </w:tc>
        <w:tc>
          <w:tcPr>
            <w:tcW w:w="680" w:type="dxa"/>
            <w:tcBorders>
              <w:top w:val="nil"/>
              <w:bottom w:val="nil"/>
            </w:tcBorders>
          </w:tcPr>
          <w:p w14:paraId="7FDBB7C9" w14:textId="541E0897"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5,8</w:t>
            </w:r>
          </w:p>
        </w:tc>
        <w:tc>
          <w:tcPr>
            <w:tcW w:w="680" w:type="dxa"/>
            <w:tcBorders>
              <w:top w:val="nil"/>
              <w:bottom w:val="nil"/>
            </w:tcBorders>
          </w:tcPr>
          <w:p w14:paraId="2B2692CE" w14:textId="73A83ACF"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4,3</w:t>
            </w:r>
          </w:p>
        </w:tc>
        <w:tc>
          <w:tcPr>
            <w:tcW w:w="680" w:type="dxa"/>
            <w:tcBorders>
              <w:top w:val="nil"/>
              <w:bottom w:val="nil"/>
            </w:tcBorders>
          </w:tcPr>
          <w:p w14:paraId="01DABB30" w14:textId="76B10064"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5,1</w:t>
            </w:r>
          </w:p>
        </w:tc>
        <w:tc>
          <w:tcPr>
            <w:tcW w:w="680" w:type="dxa"/>
            <w:tcBorders>
              <w:top w:val="nil"/>
              <w:bottom w:val="nil"/>
            </w:tcBorders>
          </w:tcPr>
          <w:p w14:paraId="3F4BC574" w14:textId="0A56ADCD"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4,0</w:t>
            </w:r>
          </w:p>
        </w:tc>
        <w:tc>
          <w:tcPr>
            <w:tcW w:w="680" w:type="dxa"/>
            <w:tcBorders>
              <w:top w:val="nil"/>
              <w:bottom w:val="nil"/>
            </w:tcBorders>
          </w:tcPr>
          <w:p w14:paraId="58E2C2A4" w14:textId="581908AD"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2,0</w:t>
            </w:r>
          </w:p>
        </w:tc>
        <w:tc>
          <w:tcPr>
            <w:tcW w:w="680" w:type="dxa"/>
            <w:tcBorders>
              <w:top w:val="nil"/>
              <w:bottom w:val="nil"/>
            </w:tcBorders>
          </w:tcPr>
          <w:p w14:paraId="0E51F3B5" w14:textId="35DA4CCD"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3,4</w:t>
            </w:r>
          </w:p>
        </w:tc>
        <w:tc>
          <w:tcPr>
            <w:tcW w:w="680" w:type="dxa"/>
            <w:tcBorders>
              <w:top w:val="nil"/>
              <w:bottom w:val="nil"/>
            </w:tcBorders>
          </w:tcPr>
          <w:p w14:paraId="78FF3055" w14:textId="03C393B3"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3,0</w:t>
            </w:r>
          </w:p>
        </w:tc>
        <w:tc>
          <w:tcPr>
            <w:tcW w:w="680" w:type="dxa"/>
            <w:tcBorders>
              <w:top w:val="nil"/>
              <w:bottom w:val="nil"/>
            </w:tcBorders>
          </w:tcPr>
          <w:p w14:paraId="70EE14F4" w14:textId="363598B4"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2,4</w:t>
            </w:r>
          </w:p>
        </w:tc>
      </w:tr>
      <w:tr w:rsidR="00B90732" w:rsidRPr="001A6F17" w14:paraId="2F5DE5E9" w14:textId="77777777" w:rsidTr="00693B69">
        <w:tc>
          <w:tcPr>
            <w:tcW w:w="851" w:type="dxa"/>
            <w:tcBorders>
              <w:top w:val="nil"/>
            </w:tcBorders>
            <w:vAlign w:val="center"/>
          </w:tcPr>
          <w:p w14:paraId="2F3B2284" w14:textId="42DB2D23"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20 mm</w:t>
            </w:r>
          </w:p>
        </w:tc>
        <w:tc>
          <w:tcPr>
            <w:tcW w:w="680" w:type="dxa"/>
            <w:tcBorders>
              <w:top w:val="nil"/>
            </w:tcBorders>
            <w:vAlign w:val="center"/>
          </w:tcPr>
          <w:p w14:paraId="0AA7ED8F" w14:textId="10514753"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70</w:t>
            </w:r>
          </w:p>
        </w:tc>
        <w:tc>
          <w:tcPr>
            <w:tcW w:w="680" w:type="dxa"/>
            <w:tcBorders>
              <w:top w:val="nil"/>
            </w:tcBorders>
          </w:tcPr>
          <w:p w14:paraId="675144FD" w14:textId="0FC9A09A"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24,0</w:t>
            </w:r>
          </w:p>
        </w:tc>
        <w:tc>
          <w:tcPr>
            <w:tcW w:w="680" w:type="dxa"/>
            <w:tcBorders>
              <w:top w:val="nil"/>
            </w:tcBorders>
          </w:tcPr>
          <w:p w14:paraId="33D08709" w14:textId="09FA955C"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16,6</w:t>
            </w:r>
          </w:p>
        </w:tc>
        <w:tc>
          <w:tcPr>
            <w:tcW w:w="680" w:type="dxa"/>
            <w:tcBorders>
              <w:top w:val="nil"/>
            </w:tcBorders>
          </w:tcPr>
          <w:p w14:paraId="61D9380A" w14:textId="61CF6950"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14,1</w:t>
            </w:r>
          </w:p>
        </w:tc>
        <w:tc>
          <w:tcPr>
            <w:tcW w:w="680" w:type="dxa"/>
            <w:tcBorders>
              <w:top w:val="nil"/>
            </w:tcBorders>
          </w:tcPr>
          <w:p w14:paraId="6547B451" w14:textId="17A94602"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20,0</w:t>
            </w:r>
          </w:p>
        </w:tc>
        <w:tc>
          <w:tcPr>
            <w:tcW w:w="680" w:type="dxa"/>
            <w:tcBorders>
              <w:top w:val="nil"/>
            </w:tcBorders>
          </w:tcPr>
          <w:p w14:paraId="0ADD7BB8" w14:textId="3381B826"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12,6</w:t>
            </w:r>
          </w:p>
        </w:tc>
        <w:tc>
          <w:tcPr>
            <w:tcW w:w="680" w:type="dxa"/>
            <w:tcBorders>
              <w:top w:val="nil"/>
            </w:tcBorders>
          </w:tcPr>
          <w:p w14:paraId="6DDFF1B8" w14:textId="75C0975E"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10,5</w:t>
            </w:r>
          </w:p>
        </w:tc>
        <w:tc>
          <w:tcPr>
            <w:tcW w:w="680" w:type="dxa"/>
            <w:tcBorders>
              <w:top w:val="nil"/>
            </w:tcBorders>
          </w:tcPr>
          <w:p w14:paraId="434922AB" w14:textId="7A4F8262"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11,5</w:t>
            </w:r>
          </w:p>
        </w:tc>
        <w:tc>
          <w:tcPr>
            <w:tcW w:w="680" w:type="dxa"/>
            <w:tcBorders>
              <w:top w:val="nil"/>
            </w:tcBorders>
          </w:tcPr>
          <w:p w14:paraId="67C3D9A7" w14:textId="3166C06F"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8,4</w:t>
            </w:r>
          </w:p>
        </w:tc>
        <w:tc>
          <w:tcPr>
            <w:tcW w:w="680" w:type="dxa"/>
            <w:tcBorders>
              <w:top w:val="nil"/>
            </w:tcBorders>
          </w:tcPr>
          <w:p w14:paraId="5F81CC35" w14:textId="69B1B9F7"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6,8</w:t>
            </w:r>
          </w:p>
        </w:tc>
        <w:tc>
          <w:tcPr>
            <w:tcW w:w="680" w:type="dxa"/>
            <w:tcBorders>
              <w:top w:val="nil"/>
            </w:tcBorders>
          </w:tcPr>
          <w:p w14:paraId="118406B7" w14:textId="306F0689"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8,9</w:t>
            </w:r>
          </w:p>
        </w:tc>
        <w:tc>
          <w:tcPr>
            <w:tcW w:w="680" w:type="dxa"/>
            <w:tcBorders>
              <w:top w:val="nil"/>
            </w:tcBorders>
          </w:tcPr>
          <w:p w14:paraId="11025ED1" w14:textId="6DAE2DB3"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6,5</w:t>
            </w:r>
          </w:p>
        </w:tc>
        <w:tc>
          <w:tcPr>
            <w:tcW w:w="680" w:type="dxa"/>
            <w:tcBorders>
              <w:top w:val="nil"/>
            </w:tcBorders>
          </w:tcPr>
          <w:p w14:paraId="22FC4494" w14:textId="2F2F058F"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4,9</w:t>
            </w:r>
          </w:p>
        </w:tc>
        <w:tc>
          <w:tcPr>
            <w:tcW w:w="680" w:type="dxa"/>
            <w:tcBorders>
              <w:top w:val="nil"/>
            </w:tcBorders>
          </w:tcPr>
          <w:p w14:paraId="42DFB4A3" w14:textId="011C8367"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5,7</w:t>
            </w:r>
          </w:p>
        </w:tc>
        <w:tc>
          <w:tcPr>
            <w:tcW w:w="680" w:type="dxa"/>
            <w:tcBorders>
              <w:top w:val="nil"/>
            </w:tcBorders>
          </w:tcPr>
          <w:p w14:paraId="1B21A703" w14:textId="534C554E"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4,3</w:t>
            </w:r>
          </w:p>
        </w:tc>
        <w:tc>
          <w:tcPr>
            <w:tcW w:w="680" w:type="dxa"/>
            <w:tcBorders>
              <w:top w:val="nil"/>
            </w:tcBorders>
          </w:tcPr>
          <w:p w14:paraId="7510D0BD" w14:textId="7CA4DD7C"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2,6</w:t>
            </w:r>
          </w:p>
        </w:tc>
        <w:tc>
          <w:tcPr>
            <w:tcW w:w="680" w:type="dxa"/>
            <w:tcBorders>
              <w:top w:val="nil"/>
            </w:tcBorders>
          </w:tcPr>
          <w:p w14:paraId="2124DAC6" w14:textId="6A24132F"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3,6</w:t>
            </w:r>
          </w:p>
        </w:tc>
        <w:tc>
          <w:tcPr>
            <w:tcW w:w="680" w:type="dxa"/>
            <w:tcBorders>
              <w:top w:val="nil"/>
            </w:tcBorders>
          </w:tcPr>
          <w:p w14:paraId="1DE99800" w14:textId="7FDC2D45"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3,1</w:t>
            </w:r>
          </w:p>
        </w:tc>
        <w:tc>
          <w:tcPr>
            <w:tcW w:w="680" w:type="dxa"/>
            <w:tcBorders>
              <w:top w:val="nil"/>
            </w:tcBorders>
          </w:tcPr>
          <w:p w14:paraId="25790913" w14:textId="669ABE5E"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2,5</w:t>
            </w:r>
          </w:p>
        </w:tc>
      </w:tr>
      <w:tr w:rsidR="00B90732" w:rsidRPr="001A6F17" w14:paraId="7256D9D0" w14:textId="77777777" w:rsidTr="00693B69">
        <w:tc>
          <w:tcPr>
            <w:tcW w:w="851" w:type="dxa"/>
            <w:tcBorders>
              <w:bottom w:val="nil"/>
            </w:tcBorders>
            <w:vAlign w:val="center"/>
          </w:tcPr>
          <w:p w14:paraId="4049E47A" w14:textId="5748987D"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0,25 </w:t>
            </w:r>
            <w:r w:rsidRPr="001A6F17">
              <w:rPr>
                <w:i/>
                <w:szCs w:val="24"/>
              </w:rPr>
              <w:t>b</w:t>
            </w:r>
          </w:p>
        </w:tc>
        <w:tc>
          <w:tcPr>
            <w:tcW w:w="680" w:type="dxa"/>
            <w:tcBorders>
              <w:bottom w:val="nil"/>
            </w:tcBorders>
            <w:vAlign w:val="center"/>
          </w:tcPr>
          <w:p w14:paraId="6DCEE513" w14:textId="01EE7C53"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30</w:t>
            </w:r>
          </w:p>
        </w:tc>
        <w:tc>
          <w:tcPr>
            <w:tcW w:w="680" w:type="dxa"/>
            <w:tcBorders>
              <w:bottom w:val="nil"/>
            </w:tcBorders>
          </w:tcPr>
          <w:p w14:paraId="3536F20E" w14:textId="2EEEF566"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8,4</w:t>
            </w:r>
          </w:p>
        </w:tc>
        <w:tc>
          <w:tcPr>
            <w:tcW w:w="680" w:type="dxa"/>
            <w:tcBorders>
              <w:bottom w:val="nil"/>
            </w:tcBorders>
          </w:tcPr>
          <w:p w14:paraId="17F0C926" w14:textId="382AD496"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5,7</w:t>
            </w:r>
          </w:p>
        </w:tc>
        <w:tc>
          <w:tcPr>
            <w:tcW w:w="680" w:type="dxa"/>
            <w:tcBorders>
              <w:bottom w:val="nil"/>
            </w:tcBorders>
          </w:tcPr>
          <w:p w14:paraId="0B6163EA" w14:textId="2F449857"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c>
          <w:tcPr>
            <w:tcW w:w="680" w:type="dxa"/>
            <w:tcBorders>
              <w:bottom w:val="nil"/>
            </w:tcBorders>
          </w:tcPr>
          <w:p w14:paraId="3242C8D2" w14:textId="65333A64"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6,4</w:t>
            </w:r>
          </w:p>
        </w:tc>
        <w:tc>
          <w:tcPr>
            <w:tcW w:w="680" w:type="dxa"/>
            <w:tcBorders>
              <w:bottom w:val="nil"/>
            </w:tcBorders>
          </w:tcPr>
          <w:p w14:paraId="471EFEB3" w14:textId="04E168FB"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4,1</w:t>
            </w:r>
          </w:p>
        </w:tc>
        <w:tc>
          <w:tcPr>
            <w:tcW w:w="680" w:type="dxa"/>
            <w:tcBorders>
              <w:bottom w:val="nil"/>
            </w:tcBorders>
          </w:tcPr>
          <w:p w14:paraId="0B1DEDC6" w14:textId="78F2131A"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c>
          <w:tcPr>
            <w:tcW w:w="680" w:type="dxa"/>
            <w:tcBorders>
              <w:bottom w:val="nil"/>
            </w:tcBorders>
          </w:tcPr>
          <w:p w14:paraId="1637891E" w14:textId="0406BCA5"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4,3</w:t>
            </w:r>
          </w:p>
        </w:tc>
        <w:tc>
          <w:tcPr>
            <w:tcW w:w="680" w:type="dxa"/>
            <w:tcBorders>
              <w:bottom w:val="nil"/>
            </w:tcBorders>
          </w:tcPr>
          <w:p w14:paraId="6B94029C" w14:textId="740BC561"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2,5</w:t>
            </w:r>
          </w:p>
        </w:tc>
        <w:tc>
          <w:tcPr>
            <w:tcW w:w="680" w:type="dxa"/>
            <w:tcBorders>
              <w:bottom w:val="nil"/>
            </w:tcBorders>
          </w:tcPr>
          <w:p w14:paraId="28351C26" w14:textId="1545956A"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c>
          <w:tcPr>
            <w:tcW w:w="680" w:type="dxa"/>
            <w:tcBorders>
              <w:bottom w:val="nil"/>
            </w:tcBorders>
          </w:tcPr>
          <w:p w14:paraId="1885B2DA" w14:textId="24CC1657"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3,2</w:t>
            </w:r>
          </w:p>
        </w:tc>
        <w:tc>
          <w:tcPr>
            <w:tcW w:w="680" w:type="dxa"/>
            <w:tcBorders>
              <w:bottom w:val="nil"/>
            </w:tcBorders>
          </w:tcPr>
          <w:p w14:paraId="5C2B0EE4" w14:textId="21AD3061"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c>
          <w:tcPr>
            <w:tcW w:w="680" w:type="dxa"/>
            <w:tcBorders>
              <w:bottom w:val="nil"/>
            </w:tcBorders>
          </w:tcPr>
          <w:p w14:paraId="7AE7156B" w14:textId="599761C1"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c>
          <w:tcPr>
            <w:tcW w:w="680" w:type="dxa"/>
            <w:tcBorders>
              <w:bottom w:val="nil"/>
            </w:tcBorders>
          </w:tcPr>
          <w:p w14:paraId="0E2DACD9" w14:textId="166616F5"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c>
          <w:tcPr>
            <w:tcW w:w="680" w:type="dxa"/>
            <w:tcBorders>
              <w:bottom w:val="nil"/>
            </w:tcBorders>
          </w:tcPr>
          <w:p w14:paraId="094CC7CB" w14:textId="2921F595"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c>
          <w:tcPr>
            <w:tcW w:w="680" w:type="dxa"/>
            <w:tcBorders>
              <w:bottom w:val="nil"/>
            </w:tcBorders>
          </w:tcPr>
          <w:p w14:paraId="61996ABF" w14:textId="24BB265A"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c>
          <w:tcPr>
            <w:tcW w:w="680" w:type="dxa"/>
            <w:tcBorders>
              <w:bottom w:val="nil"/>
            </w:tcBorders>
          </w:tcPr>
          <w:p w14:paraId="55A0FD79" w14:textId="03E5BF21"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c>
          <w:tcPr>
            <w:tcW w:w="680" w:type="dxa"/>
            <w:tcBorders>
              <w:bottom w:val="nil"/>
            </w:tcBorders>
          </w:tcPr>
          <w:p w14:paraId="1C28EDDD" w14:textId="00B24CE1"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c>
          <w:tcPr>
            <w:tcW w:w="680" w:type="dxa"/>
            <w:tcBorders>
              <w:bottom w:val="nil"/>
            </w:tcBorders>
          </w:tcPr>
          <w:p w14:paraId="693A0821" w14:textId="395449EA"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r>
      <w:tr w:rsidR="00B90732" w:rsidRPr="001A6F17" w14:paraId="6755663C" w14:textId="77777777" w:rsidTr="00693B69">
        <w:tc>
          <w:tcPr>
            <w:tcW w:w="851" w:type="dxa"/>
            <w:tcBorders>
              <w:top w:val="nil"/>
              <w:bottom w:val="nil"/>
            </w:tcBorders>
            <w:vAlign w:val="center"/>
          </w:tcPr>
          <w:p w14:paraId="08EEFC1F" w14:textId="3207E786"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0,25 </w:t>
            </w:r>
            <w:r w:rsidRPr="001A6F17">
              <w:rPr>
                <w:i/>
                <w:szCs w:val="24"/>
              </w:rPr>
              <w:t>b</w:t>
            </w:r>
          </w:p>
        </w:tc>
        <w:tc>
          <w:tcPr>
            <w:tcW w:w="680" w:type="dxa"/>
            <w:tcBorders>
              <w:top w:val="nil"/>
              <w:bottom w:val="nil"/>
            </w:tcBorders>
            <w:vAlign w:val="center"/>
          </w:tcPr>
          <w:p w14:paraId="534AF8F8" w14:textId="00B0375E"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40</w:t>
            </w:r>
          </w:p>
        </w:tc>
        <w:tc>
          <w:tcPr>
            <w:tcW w:w="680" w:type="dxa"/>
            <w:tcBorders>
              <w:top w:val="nil"/>
              <w:bottom w:val="nil"/>
            </w:tcBorders>
          </w:tcPr>
          <w:p w14:paraId="7E3E1569" w14:textId="1D0A34A1"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13,1</w:t>
            </w:r>
          </w:p>
        </w:tc>
        <w:tc>
          <w:tcPr>
            <w:tcW w:w="680" w:type="dxa"/>
            <w:tcBorders>
              <w:top w:val="nil"/>
              <w:bottom w:val="nil"/>
            </w:tcBorders>
          </w:tcPr>
          <w:p w14:paraId="2EC85CC0" w14:textId="4909B79E"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7,9</w:t>
            </w:r>
          </w:p>
        </w:tc>
        <w:tc>
          <w:tcPr>
            <w:tcW w:w="680" w:type="dxa"/>
            <w:tcBorders>
              <w:top w:val="nil"/>
              <w:bottom w:val="nil"/>
            </w:tcBorders>
          </w:tcPr>
          <w:p w14:paraId="579AF21D" w14:textId="4E745B92"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5,7</w:t>
            </w:r>
          </w:p>
        </w:tc>
        <w:tc>
          <w:tcPr>
            <w:tcW w:w="680" w:type="dxa"/>
            <w:tcBorders>
              <w:top w:val="nil"/>
              <w:bottom w:val="nil"/>
            </w:tcBorders>
          </w:tcPr>
          <w:p w14:paraId="6E471D7F" w14:textId="1E04997A"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9,9</w:t>
            </w:r>
          </w:p>
        </w:tc>
        <w:tc>
          <w:tcPr>
            <w:tcW w:w="680" w:type="dxa"/>
            <w:tcBorders>
              <w:top w:val="nil"/>
              <w:bottom w:val="nil"/>
            </w:tcBorders>
          </w:tcPr>
          <w:p w14:paraId="39437E9C" w14:textId="0919651A"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6,0</w:t>
            </w:r>
          </w:p>
        </w:tc>
        <w:tc>
          <w:tcPr>
            <w:tcW w:w="680" w:type="dxa"/>
            <w:tcBorders>
              <w:top w:val="nil"/>
              <w:bottom w:val="nil"/>
            </w:tcBorders>
          </w:tcPr>
          <w:p w14:paraId="6D5CE8AE" w14:textId="667EF8EA"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c>
          <w:tcPr>
            <w:tcW w:w="680" w:type="dxa"/>
            <w:tcBorders>
              <w:top w:val="nil"/>
              <w:bottom w:val="nil"/>
            </w:tcBorders>
          </w:tcPr>
          <w:p w14:paraId="20575C64" w14:textId="3AB82888"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6,4</w:t>
            </w:r>
          </w:p>
        </w:tc>
        <w:tc>
          <w:tcPr>
            <w:tcW w:w="680" w:type="dxa"/>
            <w:tcBorders>
              <w:top w:val="nil"/>
              <w:bottom w:val="nil"/>
            </w:tcBorders>
          </w:tcPr>
          <w:p w14:paraId="5280217F" w14:textId="07F6AAAC"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3,8</w:t>
            </w:r>
          </w:p>
        </w:tc>
        <w:tc>
          <w:tcPr>
            <w:tcW w:w="680" w:type="dxa"/>
            <w:tcBorders>
              <w:top w:val="nil"/>
              <w:bottom w:val="nil"/>
            </w:tcBorders>
          </w:tcPr>
          <w:p w14:paraId="1891F5AF" w14:textId="3D95832F"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c>
          <w:tcPr>
            <w:tcW w:w="680" w:type="dxa"/>
            <w:tcBorders>
              <w:top w:val="nil"/>
              <w:bottom w:val="nil"/>
            </w:tcBorders>
          </w:tcPr>
          <w:p w14:paraId="328AE74F" w14:textId="3BAF8D0D"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4,9</w:t>
            </w:r>
          </w:p>
        </w:tc>
        <w:tc>
          <w:tcPr>
            <w:tcW w:w="680" w:type="dxa"/>
            <w:tcBorders>
              <w:top w:val="nil"/>
              <w:bottom w:val="nil"/>
            </w:tcBorders>
          </w:tcPr>
          <w:p w14:paraId="15D88609" w14:textId="128C2460"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2,7</w:t>
            </w:r>
          </w:p>
        </w:tc>
        <w:tc>
          <w:tcPr>
            <w:tcW w:w="680" w:type="dxa"/>
            <w:tcBorders>
              <w:top w:val="nil"/>
              <w:bottom w:val="nil"/>
            </w:tcBorders>
          </w:tcPr>
          <w:p w14:paraId="2E9AD3EC" w14:textId="012CECCF"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c>
          <w:tcPr>
            <w:tcW w:w="680" w:type="dxa"/>
            <w:tcBorders>
              <w:top w:val="nil"/>
              <w:bottom w:val="nil"/>
            </w:tcBorders>
          </w:tcPr>
          <w:p w14:paraId="04C0D79C" w14:textId="057B78FA"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2,4</w:t>
            </w:r>
          </w:p>
        </w:tc>
        <w:tc>
          <w:tcPr>
            <w:tcW w:w="680" w:type="dxa"/>
            <w:tcBorders>
              <w:top w:val="nil"/>
              <w:bottom w:val="nil"/>
            </w:tcBorders>
          </w:tcPr>
          <w:p w14:paraId="751C2B19" w14:textId="051A21E9"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c>
          <w:tcPr>
            <w:tcW w:w="680" w:type="dxa"/>
            <w:tcBorders>
              <w:top w:val="nil"/>
              <w:bottom w:val="nil"/>
            </w:tcBorders>
          </w:tcPr>
          <w:p w14:paraId="54AE5D76" w14:textId="6114E7C7"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c>
          <w:tcPr>
            <w:tcW w:w="680" w:type="dxa"/>
            <w:tcBorders>
              <w:top w:val="nil"/>
              <w:bottom w:val="nil"/>
            </w:tcBorders>
          </w:tcPr>
          <w:p w14:paraId="4044499D" w14:textId="14809CB9"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c>
          <w:tcPr>
            <w:tcW w:w="680" w:type="dxa"/>
            <w:tcBorders>
              <w:top w:val="nil"/>
              <w:bottom w:val="nil"/>
            </w:tcBorders>
          </w:tcPr>
          <w:p w14:paraId="16C8EC65" w14:textId="301C9607"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c>
          <w:tcPr>
            <w:tcW w:w="680" w:type="dxa"/>
            <w:tcBorders>
              <w:top w:val="nil"/>
              <w:bottom w:val="nil"/>
            </w:tcBorders>
          </w:tcPr>
          <w:p w14:paraId="3521A8CC" w14:textId="632FBD5D"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r>
      <w:tr w:rsidR="00B90732" w:rsidRPr="001A6F17" w14:paraId="002555DA" w14:textId="77777777" w:rsidTr="00693B69">
        <w:tc>
          <w:tcPr>
            <w:tcW w:w="851" w:type="dxa"/>
            <w:tcBorders>
              <w:top w:val="nil"/>
              <w:bottom w:val="nil"/>
            </w:tcBorders>
            <w:vAlign w:val="center"/>
          </w:tcPr>
          <w:p w14:paraId="523FFA9D" w14:textId="174D545C"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0,25 </w:t>
            </w:r>
            <w:r w:rsidRPr="001A6F17">
              <w:rPr>
                <w:i/>
                <w:szCs w:val="24"/>
              </w:rPr>
              <w:t>b</w:t>
            </w:r>
          </w:p>
        </w:tc>
        <w:tc>
          <w:tcPr>
            <w:tcW w:w="680" w:type="dxa"/>
            <w:tcBorders>
              <w:top w:val="nil"/>
              <w:bottom w:val="nil"/>
            </w:tcBorders>
            <w:vAlign w:val="center"/>
          </w:tcPr>
          <w:p w14:paraId="7B7E4BAC" w14:textId="02AFE901"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55</w:t>
            </w:r>
          </w:p>
        </w:tc>
        <w:tc>
          <w:tcPr>
            <w:tcW w:w="680" w:type="dxa"/>
            <w:tcBorders>
              <w:top w:val="nil"/>
              <w:bottom w:val="nil"/>
            </w:tcBorders>
          </w:tcPr>
          <w:p w14:paraId="372A023E" w14:textId="232C26DB"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24,0</w:t>
            </w:r>
          </w:p>
        </w:tc>
        <w:tc>
          <w:tcPr>
            <w:tcW w:w="680" w:type="dxa"/>
            <w:tcBorders>
              <w:top w:val="nil"/>
              <w:bottom w:val="nil"/>
            </w:tcBorders>
          </w:tcPr>
          <w:p w14:paraId="61A4C8A2" w14:textId="09ED2763"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17,3</w:t>
            </w:r>
          </w:p>
        </w:tc>
        <w:tc>
          <w:tcPr>
            <w:tcW w:w="680" w:type="dxa"/>
            <w:tcBorders>
              <w:top w:val="nil"/>
              <w:bottom w:val="nil"/>
            </w:tcBorders>
          </w:tcPr>
          <w:p w14:paraId="09B1CCF7" w14:textId="4552801D"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9,4</w:t>
            </w:r>
          </w:p>
        </w:tc>
        <w:tc>
          <w:tcPr>
            <w:tcW w:w="680" w:type="dxa"/>
            <w:tcBorders>
              <w:top w:val="nil"/>
              <w:bottom w:val="nil"/>
            </w:tcBorders>
          </w:tcPr>
          <w:p w14:paraId="0510D89B" w14:textId="0AE62738"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20,0</w:t>
            </w:r>
          </w:p>
        </w:tc>
        <w:tc>
          <w:tcPr>
            <w:tcW w:w="680" w:type="dxa"/>
            <w:tcBorders>
              <w:top w:val="nil"/>
              <w:bottom w:val="nil"/>
            </w:tcBorders>
          </w:tcPr>
          <w:p w14:paraId="7252609D" w14:textId="5D34AB95"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12,4</w:t>
            </w:r>
          </w:p>
        </w:tc>
        <w:tc>
          <w:tcPr>
            <w:tcW w:w="680" w:type="dxa"/>
            <w:tcBorders>
              <w:top w:val="nil"/>
              <w:bottom w:val="nil"/>
            </w:tcBorders>
          </w:tcPr>
          <w:p w14:paraId="5D514A9D" w14:textId="5BBBA1B7"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6,8</w:t>
            </w:r>
          </w:p>
        </w:tc>
        <w:tc>
          <w:tcPr>
            <w:tcW w:w="680" w:type="dxa"/>
            <w:tcBorders>
              <w:top w:val="nil"/>
              <w:bottom w:val="nil"/>
            </w:tcBorders>
          </w:tcPr>
          <w:p w14:paraId="12A85250" w14:textId="440195C0"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16,0</w:t>
            </w:r>
          </w:p>
        </w:tc>
        <w:tc>
          <w:tcPr>
            <w:tcW w:w="680" w:type="dxa"/>
            <w:tcBorders>
              <w:top w:val="nil"/>
              <w:bottom w:val="nil"/>
            </w:tcBorders>
          </w:tcPr>
          <w:p w14:paraId="5E6A8267" w14:textId="38809D72"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6,8</w:t>
            </w:r>
          </w:p>
        </w:tc>
        <w:tc>
          <w:tcPr>
            <w:tcW w:w="680" w:type="dxa"/>
            <w:tcBorders>
              <w:top w:val="nil"/>
              <w:bottom w:val="nil"/>
            </w:tcBorders>
          </w:tcPr>
          <w:p w14:paraId="3719A43A" w14:textId="4D7E2A95"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4,0</w:t>
            </w:r>
          </w:p>
        </w:tc>
        <w:tc>
          <w:tcPr>
            <w:tcW w:w="680" w:type="dxa"/>
            <w:tcBorders>
              <w:top w:val="nil"/>
              <w:bottom w:val="nil"/>
            </w:tcBorders>
          </w:tcPr>
          <w:p w14:paraId="6DBE13BE" w14:textId="44EAD48D"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14,0</w:t>
            </w:r>
          </w:p>
        </w:tc>
        <w:tc>
          <w:tcPr>
            <w:tcW w:w="680" w:type="dxa"/>
            <w:tcBorders>
              <w:top w:val="nil"/>
              <w:bottom w:val="nil"/>
            </w:tcBorders>
          </w:tcPr>
          <w:p w14:paraId="30085596" w14:textId="4E1536E0"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4,6</w:t>
            </w:r>
          </w:p>
        </w:tc>
        <w:tc>
          <w:tcPr>
            <w:tcW w:w="680" w:type="dxa"/>
            <w:tcBorders>
              <w:top w:val="nil"/>
              <w:bottom w:val="nil"/>
            </w:tcBorders>
          </w:tcPr>
          <w:p w14:paraId="4AC8352E" w14:textId="03164FDF"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2,5</w:t>
            </w:r>
          </w:p>
        </w:tc>
        <w:tc>
          <w:tcPr>
            <w:tcW w:w="680" w:type="dxa"/>
            <w:tcBorders>
              <w:top w:val="nil"/>
              <w:bottom w:val="nil"/>
            </w:tcBorders>
          </w:tcPr>
          <w:p w14:paraId="7DAD0FCE" w14:textId="22F74CDC"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6,8</w:t>
            </w:r>
          </w:p>
        </w:tc>
        <w:tc>
          <w:tcPr>
            <w:tcW w:w="680" w:type="dxa"/>
            <w:tcBorders>
              <w:top w:val="nil"/>
              <w:bottom w:val="nil"/>
            </w:tcBorders>
          </w:tcPr>
          <w:p w14:paraId="734459D4" w14:textId="6D381858"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2,5</w:t>
            </w:r>
          </w:p>
        </w:tc>
        <w:tc>
          <w:tcPr>
            <w:tcW w:w="680" w:type="dxa"/>
            <w:tcBorders>
              <w:top w:val="nil"/>
              <w:bottom w:val="nil"/>
            </w:tcBorders>
          </w:tcPr>
          <w:p w14:paraId="20370DEF" w14:textId="22EC4D78"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c>
          <w:tcPr>
            <w:tcW w:w="680" w:type="dxa"/>
            <w:tcBorders>
              <w:top w:val="nil"/>
              <w:bottom w:val="nil"/>
            </w:tcBorders>
          </w:tcPr>
          <w:p w14:paraId="7B1E3D4C" w14:textId="4DF765C7"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3,0</w:t>
            </w:r>
          </w:p>
        </w:tc>
        <w:tc>
          <w:tcPr>
            <w:tcW w:w="680" w:type="dxa"/>
            <w:tcBorders>
              <w:top w:val="nil"/>
              <w:bottom w:val="nil"/>
            </w:tcBorders>
          </w:tcPr>
          <w:p w14:paraId="522284A5" w14:textId="369C9931"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1,9</w:t>
            </w:r>
          </w:p>
        </w:tc>
        <w:tc>
          <w:tcPr>
            <w:tcW w:w="680" w:type="dxa"/>
            <w:tcBorders>
              <w:top w:val="nil"/>
              <w:bottom w:val="nil"/>
            </w:tcBorders>
          </w:tcPr>
          <w:p w14:paraId="1147877C" w14:textId="1E4D6FCF"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r>
      <w:tr w:rsidR="00B90732" w:rsidRPr="001A6F17" w14:paraId="5A4E83B5" w14:textId="77777777" w:rsidTr="00693B69">
        <w:tc>
          <w:tcPr>
            <w:tcW w:w="851" w:type="dxa"/>
            <w:tcBorders>
              <w:top w:val="nil"/>
            </w:tcBorders>
            <w:vAlign w:val="center"/>
          </w:tcPr>
          <w:p w14:paraId="335B2958" w14:textId="20BC7CDB"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0,25 </w:t>
            </w:r>
            <w:r w:rsidRPr="001A6F17">
              <w:rPr>
                <w:i/>
                <w:szCs w:val="24"/>
              </w:rPr>
              <w:t>b</w:t>
            </w:r>
          </w:p>
        </w:tc>
        <w:tc>
          <w:tcPr>
            <w:tcW w:w="680" w:type="dxa"/>
            <w:tcBorders>
              <w:top w:val="nil"/>
            </w:tcBorders>
            <w:vAlign w:val="center"/>
          </w:tcPr>
          <w:p w14:paraId="4B4DE1B2" w14:textId="2833288F"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70</w:t>
            </w:r>
          </w:p>
        </w:tc>
        <w:tc>
          <w:tcPr>
            <w:tcW w:w="680" w:type="dxa"/>
            <w:tcBorders>
              <w:top w:val="nil"/>
            </w:tcBorders>
          </w:tcPr>
          <w:p w14:paraId="05D851E5" w14:textId="49C09DAE"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24,0</w:t>
            </w:r>
          </w:p>
        </w:tc>
        <w:tc>
          <w:tcPr>
            <w:tcW w:w="680" w:type="dxa"/>
            <w:tcBorders>
              <w:top w:val="nil"/>
            </w:tcBorders>
          </w:tcPr>
          <w:p w14:paraId="56CA64B4" w14:textId="76C83044"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24,0</w:t>
            </w:r>
          </w:p>
        </w:tc>
        <w:tc>
          <w:tcPr>
            <w:tcW w:w="680" w:type="dxa"/>
            <w:tcBorders>
              <w:top w:val="nil"/>
            </w:tcBorders>
          </w:tcPr>
          <w:p w14:paraId="2D86352B" w14:textId="6569C942"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17,3</w:t>
            </w:r>
          </w:p>
        </w:tc>
        <w:tc>
          <w:tcPr>
            <w:tcW w:w="680" w:type="dxa"/>
            <w:tcBorders>
              <w:top w:val="nil"/>
            </w:tcBorders>
          </w:tcPr>
          <w:p w14:paraId="10B27C0E" w14:textId="4C8BF894"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20,0</w:t>
            </w:r>
          </w:p>
        </w:tc>
        <w:tc>
          <w:tcPr>
            <w:tcW w:w="680" w:type="dxa"/>
            <w:tcBorders>
              <w:top w:val="nil"/>
            </w:tcBorders>
          </w:tcPr>
          <w:p w14:paraId="2A4DD8DD" w14:textId="55D5DB73"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20,0</w:t>
            </w:r>
          </w:p>
        </w:tc>
        <w:tc>
          <w:tcPr>
            <w:tcW w:w="680" w:type="dxa"/>
            <w:tcBorders>
              <w:top w:val="nil"/>
            </w:tcBorders>
          </w:tcPr>
          <w:p w14:paraId="07855D79" w14:textId="4B2FAD44"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11,3</w:t>
            </w:r>
          </w:p>
        </w:tc>
        <w:tc>
          <w:tcPr>
            <w:tcW w:w="680" w:type="dxa"/>
            <w:tcBorders>
              <w:top w:val="nil"/>
            </w:tcBorders>
          </w:tcPr>
          <w:p w14:paraId="225F8D80" w14:textId="1B364A39"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16,0</w:t>
            </w:r>
          </w:p>
        </w:tc>
        <w:tc>
          <w:tcPr>
            <w:tcW w:w="680" w:type="dxa"/>
            <w:tcBorders>
              <w:top w:val="nil"/>
            </w:tcBorders>
          </w:tcPr>
          <w:p w14:paraId="46C43739" w14:textId="3CADACD0"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16,0</w:t>
            </w:r>
          </w:p>
        </w:tc>
        <w:tc>
          <w:tcPr>
            <w:tcW w:w="680" w:type="dxa"/>
            <w:tcBorders>
              <w:top w:val="nil"/>
            </w:tcBorders>
          </w:tcPr>
          <w:p w14:paraId="708769BC" w14:textId="409FA72F"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5,4</w:t>
            </w:r>
          </w:p>
        </w:tc>
        <w:tc>
          <w:tcPr>
            <w:tcW w:w="680" w:type="dxa"/>
            <w:tcBorders>
              <w:top w:val="nil"/>
            </w:tcBorders>
          </w:tcPr>
          <w:p w14:paraId="15F03DF2" w14:textId="08DC7517"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14,0</w:t>
            </w:r>
          </w:p>
        </w:tc>
        <w:tc>
          <w:tcPr>
            <w:tcW w:w="680" w:type="dxa"/>
            <w:tcBorders>
              <w:top w:val="nil"/>
            </w:tcBorders>
          </w:tcPr>
          <w:p w14:paraId="3C852F14" w14:textId="41AFEDE9"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14,0</w:t>
            </w:r>
          </w:p>
        </w:tc>
        <w:tc>
          <w:tcPr>
            <w:tcW w:w="680" w:type="dxa"/>
            <w:tcBorders>
              <w:top w:val="nil"/>
            </w:tcBorders>
          </w:tcPr>
          <w:p w14:paraId="5C6BD4A7" w14:textId="65ED56A7"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3,6</w:t>
            </w:r>
          </w:p>
        </w:tc>
        <w:tc>
          <w:tcPr>
            <w:tcW w:w="680" w:type="dxa"/>
            <w:tcBorders>
              <w:top w:val="nil"/>
            </w:tcBorders>
          </w:tcPr>
          <w:p w14:paraId="2FC9E1F6" w14:textId="0E13D3F6"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12,0</w:t>
            </w:r>
          </w:p>
        </w:tc>
        <w:tc>
          <w:tcPr>
            <w:tcW w:w="680" w:type="dxa"/>
            <w:tcBorders>
              <w:top w:val="nil"/>
            </w:tcBorders>
          </w:tcPr>
          <w:p w14:paraId="6EEE654B" w14:textId="28D0EDA5"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3,3</w:t>
            </w:r>
          </w:p>
        </w:tc>
        <w:tc>
          <w:tcPr>
            <w:tcW w:w="680" w:type="dxa"/>
            <w:tcBorders>
              <w:top w:val="nil"/>
            </w:tcBorders>
          </w:tcPr>
          <w:p w14:paraId="4AB0E0A9" w14:textId="0D6C2D9C"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c>
          <w:tcPr>
            <w:tcW w:w="680" w:type="dxa"/>
            <w:tcBorders>
              <w:top w:val="nil"/>
            </w:tcBorders>
          </w:tcPr>
          <w:p w14:paraId="7EA79B51" w14:textId="730FC2DF"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4,6</w:t>
            </w:r>
          </w:p>
        </w:tc>
        <w:tc>
          <w:tcPr>
            <w:tcW w:w="680" w:type="dxa"/>
            <w:tcBorders>
              <w:top w:val="nil"/>
            </w:tcBorders>
          </w:tcPr>
          <w:p w14:paraId="7EFE7027" w14:textId="118E991E"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2,4</w:t>
            </w:r>
          </w:p>
        </w:tc>
        <w:tc>
          <w:tcPr>
            <w:tcW w:w="680" w:type="dxa"/>
            <w:tcBorders>
              <w:top w:val="nil"/>
            </w:tcBorders>
          </w:tcPr>
          <w:p w14:paraId="02218095" w14:textId="1926A7C2"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r>
      <w:tr w:rsidR="00B90732" w:rsidRPr="001A6F17" w14:paraId="401D4C78" w14:textId="77777777" w:rsidTr="00693B69">
        <w:tc>
          <w:tcPr>
            <w:tcW w:w="851" w:type="dxa"/>
            <w:tcBorders>
              <w:bottom w:val="nil"/>
            </w:tcBorders>
            <w:vAlign w:val="center"/>
          </w:tcPr>
          <w:p w14:paraId="111F9DB6" w14:textId="620BFC75"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0,50 </w:t>
            </w:r>
            <w:r w:rsidRPr="001A6F17">
              <w:rPr>
                <w:i/>
                <w:szCs w:val="24"/>
              </w:rPr>
              <w:t>b</w:t>
            </w:r>
          </w:p>
        </w:tc>
        <w:tc>
          <w:tcPr>
            <w:tcW w:w="680" w:type="dxa"/>
            <w:tcBorders>
              <w:bottom w:val="nil"/>
            </w:tcBorders>
            <w:vAlign w:val="center"/>
          </w:tcPr>
          <w:p w14:paraId="04F20944" w14:textId="6140A9F4"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30</w:t>
            </w:r>
          </w:p>
        </w:tc>
        <w:tc>
          <w:tcPr>
            <w:tcW w:w="680" w:type="dxa"/>
            <w:tcBorders>
              <w:bottom w:val="nil"/>
            </w:tcBorders>
          </w:tcPr>
          <w:p w14:paraId="545A2761" w14:textId="5A461DC7"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c>
          <w:tcPr>
            <w:tcW w:w="680" w:type="dxa"/>
            <w:tcBorders>
              <w:bottom w:val="nil"/>
            </w:tcBorders>
          </w:tcPr>
          <w:p w14:paraId="21A59E7D" w14:textId="2BFBE3E7"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c>
          <w:tcPr>
            <w:tcW w:w="680" w:type="dxa"/>
            <w:tcBorders>
              <w:bottom w:val="nil"/>
            </w:tcBorders>
          </w:tcPr>
          <w:p w14:paraId="69BDEA9D" w14:textId="36346382"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c>
          <w:tcPr>
            <w:tcW w:w="680" w:type="dxa"/>
            <w:tcBorders>
              <w:bottom w:val="nil"/>
            </w:tcBorders>
          </w:tcPr>
          <w:p w14:paraId="35DE74A2" w14:textId="28AB763D"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c>
          <w:tcPr>
            <w:tcW w:w="680" w:type="dxa"/>
            <w:tcBorders>
              <w:bottom w:val="nil"/>
            </w:tcBorders>
          </w:tcPr>
          <w:p w14:paraId="322D3E66" w14:textId="458DF757"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c>
          <w:tcPr>
            <w:tcW w:w="680" w:type="dxa"/>
            <w:tcBorders>
              <w:bottom w:val="nil"/>
            </w:tcBorders>
          </w:tcPr>
          <w:p w14:paraId="0CBF96D7" w14:textId="58F275B5"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c>
          <w:tcPr>
            <w:tcW w:w="680" w:type="dxa"/>
            <w:tcBorders>
              <w:bottom w:val="nil"/>
            </w:tcBorders>
          </w:tcPr>
          <w:p w14:paraId="2D0A6A08" w14:textId="09D1044C"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c>
          <w:tcPr>
            <w:tcW w:w="680" w:type="dxa"/>
            <w:tcBorders>
              <w:bottom w:val="nil"/>
            </w:tcBorders>
          </w:tcPr>
          <w:p w14:paraId="03928A07" w14:textId="2CE4C031"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c>
          <w:tcPr>
            <w:tcW w:w="680" w:type="dxa"/>
            <w:tcBorders>
              <w:bottom w:val="nil"/>
            </w:tcBorders>
          </w:tcPr>
          <w:p w14:paraId="27C5EF35" w14:textId="6401EB49"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c>
          <w:tcPr>
            <w:tcW w:w="680" w:type="dxa"/>
            <w:tcBorders>
              <w:bottom w:val="nil"/>
            </w:tcBorders>
          </w:tcPr>
          <w:p w14:paraId="6F7694B9" w14:textId="17CCDD7F"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c>
          <w:tcPr>
            <w:tcW w:w="680" w:type="dxa"/>
            <w:tcBorders>
              <w:bottom w:val="nil"/>
            </w:tcBorders>
          </w:tcPr>
          <w:p w14:paraId="3334808F" w14:textId="6E412E93"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c>
          <w:tcPr>
            <w:tcW w:w="680" w:type="dxa"/>
            <w:tcBorders>
              <w:bottom w:val="nil"/>
            </w:tcBorders>
          </w:tcPr>
          <w:p w14:paraId="0034B177" w14:textId="76AA8CAF"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c>
          <w:tcPr>
            <w:tcW w:w="680" w:type="dxa"/>
            <w:tcBorders>
              <w:bottom w:val="nil"/>
            </w:tcBorders>
          </w:tcPr>
          <w:p w14:paraId="0088C899" w14:textId="079359FC"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c>
          <w:tcPr>
            <w:tcW w:w="680" w:type="dxa"/>
            <w:tcBorders>
              <w:bottom w:val="nil"/>
            </w:tcBorders>
          </w:tcPr>
          <w:p w14:paraId="1A844910" w14:textId="19126545"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c>
          <w:tcPr>
            <w:tcW w:w="680" w:type="dxa"/>
            <w:tcBorders>
              <w:bottom w:val="nil"/>
            </w:tcBorders>
          </w:tcPr>
          <w:p w14:paraId="5FF3A47E" w14:textId="7A022BD7"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c>
          <w:tcPr>
            <w:tcW w:w="680" w:type="dxa"/>
            <w:tcBorders>
              <w:bottom w:val="nil"/>
            </w:tcBorders>
          </w:tcPr>
          <w:p w14:paraId="20FA6558" w14:textId="3C84A867"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c>
          <w:tcPr>
            <w:tcW w:w="680" w:type="dxa"/>
            <w:tcBorders>
              <w:bottom w:val="nil"/>
            </w:tcBorders>
          </w:tcPr>
          <w:p w14:paraId="410EA634" w14:textId="2CF0C8F4"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c>
          <w:tcPr>
            <w:tcW w:w="680" w:type="dxa"/>
            <w:tcBorders>
              <w:bottom w:val="nil"/>
            </w:tcBorders>
          </w:tcPr>
          <w:p w14:paraId="6A0AEC6F" w14:textId="153838DF"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r>
      <w:tr w:rsidR="00B90732" w:rsidRPr="001A6F17" w14:paraId="486F0CA4" w14:textId="77777777" w:rsidTr="00693B69">
        <w:tc>
          <w:tcPr>
            <w:tcW w:w="851" w:type="dxa"/>
            <w:tcBorders>
              <w:top w:val="nil"/>
              <w:bottom w:val="nil"/>
            </w:tcBorders>
            <w:vAlign w:val="center"/>
          </w:tcPr>
          <w:p w14:paraId="3F0B71E2" w14:textId="22B64857"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0,50 </w:t>
            </w:r>
            <w:r w:rsidRPr="001A6F17">
              <w:rPr>
                <w:i/>
                <w:szCs w:val="24"/>
              </w:rPr>
              <w:t>b</w:t>
            </w:r>
          </w:p>
        </w:tc>
        <w:tc>
          <w:tcPr>
            <w:tcW w:w="680" w:type="dxa"/>
            <w:tcBorders>
              <w:top w:val="nil"/>
              <w:bottom w:val="nil"/>
            </w:tcBorders>
            <w:vAlign w:val="center"/>
          </w:tcPr>
          <w:p w14:paraId="351CC039" w14:textId="0DA35E55"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40</w:t>
            </w:r>
          </w:p>
        </w:tc>
        <w:tc>
          <w:tcPr>
            <w:tcW w:w="680" w:type="dxa"/>
            <w:tcBorders>
              <w:top w:val="nil"/>
              <w:bottom w:val="nil"/>
            </w:tcBorders>
          </w:tcPr>
          <w:p w14:paraId="2B070B5F" w14:textId="627A75A0"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18,6</w:t>
            </w:r>
          </w:p>
        </w:tc>
        <w:tc>
          <w:tcPr>
            <w:tcW w:w="680" w:type="dxa"/>
            <w:tcBorders>
              <w:top w:val="nil"/>
              <w:bottom w:val="nil"/>
            </w:tcBorders>
          </w:tcPr>
          <w:p w14:paraId="484C0BFC" w14:textId="29C36307"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c>
          <w:tcPr>
            <w:tcW w:w="680" w:type="dxa"/>
            <w:tcBorders>
              <w:top w:val="nil"/>
              <w:bottom w:val="nil"/>
            </w:tcBorders>
          </w:tcPr>
          <w:p w14:paraId="28749F89" w14:textId="26DD8D6E"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c>
          <w:tcPr>
            <w:tcW w:w="680" w:type="dxa"/>
            <w:tcBorders>
              <w:top w:val="nil"/>
              <w:bottom w:val="nil"/>
            </w:tcBorders>
          </w:tcPr>
          <w:p w14:paraId="1D190E35" w14:textId="2E3A1055"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13,4</w:t>
            </w:r>
          </w:p>
        </w:tc>
        <w:tc>
          <w:tcPr>
            <w:tcW w:w="680" w:type="dxa"/>
            <w:tcBorders>
              <w:top w:val="nil"/>
              <w:bottom w:val="nil"/>
            </w:tcBorders>
          </w:tcPr>
          <w:p w14:paraId="6542CD03" w14:textId="61756E98"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c>
          <w:tcPr>
            <w:tcW w:w="680" w:type="dxa"/>
            <w:tcBorders>
              <w:top w:val="nil"/>
              <w:bottom w:val="nil"/>
            </w:tcBorders>
          </w:tcPr>
          <w:p w14:paraId="4EBFCA0D" w14:textId="502D7FC7"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c>
          <w:tcPr>
            <w:tcW w:w="680" w:type="dxa"/>
            <w:tcBorders>
              <w:top w:val="nil"/>
              <w:bottom w:val="nil"/>
            </w:tcBorders>
          </w:tcPr>
          <w:p w14:paraId="2EB72605" w14:textId="0B1E7AEB"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8,4</w:t>
            </w:r>
          </w:p>
        </w:tc>
        <w:tc>
          <w:tcPr>
            <w:tcW w:w="680" w:type="dxa"/>
            <w:tcBorders>
              <w:top w:val="nil"/>
              <w:bottom w:val="nil"/>
            </w:tcBorders>
          </w:tcPr>
          <w:p w14:paraId="433A6ABA" w14:textId="006DD1D1"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c>
          <w:tcPr>
            <w:tcW w:w="680" w:type="dxa"/>
            <w:tcBorders>
              <w:top w:val="nil"/>
              <w:bottom w:val="nil"/>
            </w:tcBorders>
          </w:tcPr>
          <w:p w14:paraId="331D4467" w14:textId="3E0E9D29"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c>
          <w:tcPr>
            <w:tcW w:w="680" w:type="dxa"/>
            <w:tcBorders>
              <w:top w:val="nil"/>
              <w:bottom w:val="nil"/>
            </w:tcBorders>
          </w:tcPr>
          <w:p w14:paraId="04D5ED4D" w14:textId="6FAC0670"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5,9</w:t>
            </w:r>
          </w:p>
        </w:tc>
        <w:tc>
          <w:tcPr>
            <w:tcW w:w="680" w:type="dxa"/>
            <w:tcBorders>
              <w:top w:val="nil"/>
              <w:bottom w:val="nil"/>
            </w:tcBorders>
          </w:tcPr>
          <w:p w14:paraId="1DFD5A32" w14:textId="6DD7BB4A"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c>
          <w:tcPr>
            <w:tcW w:w="680" w:type="dxa"/>
            <w:tcBorders>
              <w:top w:val="nil"/>
              <w:bottom w:val="nil"/>
            </w:tcBorders>
          </w:tcPr>
          <w:p w14:paraId="1B7A04FC" w14:textId="4750961A"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c>
          <w:tcPr>
            <w:tcW w:w="680" w:type="dxa"/>
            <w:tcBorders>
              <w:top w:val="nil"/>
              <w:bottom w:val="nil"/>
            </w:tcBorders>
          </w:tcPr>
          <w:p w14:paraId="331E02B3" w14:textId="76FE0DD7"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c>
          <w:tcPr>
            <w:tcW w:w="680" w:type="dxa"/>
            <w:tcBorders>
              <w:top w:val="nil"/>
              <w:bottom w:val="nil"/>
            </w:tcBorders>
          </w:tcPr>
          <w:p w14:paraId="215A6DFD" w14:textId="116B1A74"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c>
          <w:tcPr>
            <w:tcW w:w="680" w:type="dxa"/>
            <w:tcBorders>
              <w:top w:val="nil"/>
              <w:bottom w:val="nil"/>
            </w:tcBorders>
          </w:tcPr>
          <w:p w14:paraId="253A3809" w14:textId="42F543E1"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c>
          <w:tcPr>
            <w:tcW w:w="680" w:type="dxa"/>
            <w:tcBorders>
              <w:top w:val="nil"/>
              <w:bottom w:val="nil"/>
            </w:tcBorders>
          </w:tcPr>
          <w:p w14:paraId="458482CB" w14:textId="3B5EC3AC"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c>
          <w:tcPr>
            <w:tcW w:w="680" w:type="dxa"/>
            <w:tcBorders>
              <w:top w:val="nil"/>
              <w:bottom w:val="nil"/>
            </w:tcBorders>
          </w:tcPr>
          <w:p w14:paraId="079A7134" w14:textId="5870D58C"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c>
          <w:tcPr>
            <w:tcW w:w="680" w:type="dxa"/>
            <w:tcBorders>
              <w:top w:val="nil"/>
              <w:bottom w:val="nil"/>
            </w:tcBorders>
          </w:tcPr>
          <w:p w14:paraId="4AF587FF" w14:textId="66BFF23B"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r>
      <w:tr w:rsidR="00B90732" w:rsidRPr="001A6F17" w14:paraId="41B100F3" w14:textId="77777777" w:rsidTr="00693B69">
        <w:tc>
          <w:tcPr>
            <w:tcW w:w="851" w:type="dxa"/>
            <w:tcBorders>
              <w:top w:val="nil"/>
              <w:bottom w:val="nil"/>
            </w:tcBorders>
            <w:vAlign w:val="center"/>
          </w:tcPr>
          <w:p w14:paraId="6744C299" w14:textId="3E473D00"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0,50 </w:t>
            </w:r>
            <w:r w:rsidRPr="001A6F17">
              <w:rPr>
                <w:i/>
                <w:szCs w:val="24"/>
              </w:rPr>
              <w:t>b</w:t>
            </w:r>
          </w:p>
        </w:tc>
        <w:tc>
          <w:tcPr>
            <w:tcW w:w="680" w:type="dxa"/>
            <w:tcBorders>
              <w:top w:val="nil"/>
              <w:bottom w:val="nil"/>
            </w:tcBorders>
            <w:vAlign w:val="center"/>
          </w:tcPr>
          <w:p w14:paraId="53EA4B50" w14:textId="340B6A51"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55</w:t>
            </w:r>
          </w:p>
        </w:tc>
        <w:tc>
          <w:tcPr>
            <w:tcW w:w="680" w:type="dxa"/>
            <w:tcBorders>
              <w:top w:val="nil"/>
              <w:bottom w:val="nil"/>
            </w:tcBorders>
          </w:tcPr>
          <w:p w14:paraId="5E580CD5" w14:textId="2F8F20D0"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24,0</w:t>
            </w:r>
          </w:p>
        </w:tc>
        <w:tc>
          <w:tcPr>
            <w:tcW w:w="680" w:type="dxa"/>
            <w:tcBorders>
              <w:top w:val="nil"/>
              <w:bottom w:val="nil"/>
            </w:tcBorders>
          </w:tcPr>
          <w:p w14:paraId="72F1403C" w14:textId="18C798C1"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24,0</w:t>
            </w:r>
          </w:p>
        </w:tc>
        <w:tc>
          <w:tcPr>
            <w:tcW w:w="680" w:type="dxa"/>
            <w:tcBorders>
              <w:top w:val="nil"/>
              <w:bottom w:val="nil"/>
            </w:tcBorders>
          </w:tcPr>
          <w:p w14:paraId="2C3A3D7A" w14:textId="51CA4E02"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c>
          <w:tcPr>
            <w:tcW w:w="680" w:type="dxa"/>
            <w:tcBorders>
              <w:top w:val="nil"/>
              <w:bottom w:val="nil"/>
            </w:tcBorders>
          </w:tcPr>
          <w:p w14:paraId="51553894" w14:textId="3039521A"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20,0</w:t>
            </w:r>
          </w:p>
        </w:tc>
        <w:tc>
          <w:tcPr>
            <w:tcW w:w="680" w:type="dxa"/>
            <w:tcBorders>
              <w:top w:val="nil"/>
              <w:bottom w:val="nil"/>
            </w:tcBorders>
          </w:tcPr>
          <w:p w14:paraId="4D6855A4" w14:textId="73B03E27"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20,0</w:t>
            </w:r>
          </w:p>
        </w:tc>
        <w:tc>
          <w:tcPr>
            <w:tcW w:w="680" w:type="dxa"/>
            <w:tcBorders>
              <w:top w:val="nil"/>
              <w:bottom w:val="nil"/>
            </w:tcBorders>
          </w:tcPr>
          <w:p w14:paraId="36AA402F" w14:textId="785A2ED1"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c>
          <w:tcPr>
            <w:tcW w:w="680" w:type="dxa"/>
            <w:tcBorders>
              <w:top w:val="nil"/>
              <w:bottom w:val="nil"/>
            </w:tcBorders>
          </w:tcPr>
          <w:p w14:paraId="3C6D091E" w14:textId="04ED5F36"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16,0</w:t>
            </w:r>
          </w:p>
        </w:tc>
        <w:tc>
          <w:tcPr>
            <w:tcW w:w="680" w:type="dxa"/>
            <w:tcBorders>
              <w:top w:val="nil"/>
              <w:bottom w:val="nil"/>
            </w:tcBorders>
          </w:tcPr>
          <w:p w14:paraId="3E0386A9" w14:textId="53467ED3"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10,7</w:t>
            </w:r>
          </w:p>
        </w:tc>
        <w:tc>
          <w:tcPr>
            <w:tcW w:w="680" w:type="dxa"/>
            <w:tcBorders>
              <w:top w:val="nil"/>
              <w:bottom w:val="nil"/>
            </w:tcBorders>
          </w:tcPr>
          <w:p w14:paraId="2851D52B" w14:textId="18C72E9C"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c>
          <w:tcPr>
            <w:tcW w:w="680" w:type="dxa"/>
            <w:tcBorders>
              <w:top w:val="nil"/>
              <w:bottom w:val="nil"/>
            </w:tcBorders>
          </w:tcPr>
          <w:p w14:paraId="666B88F1" w14:textId="21994FBF"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14,0</w:t>
            </w:r>
          </w:p>
        </w:tc>
        <w:tc>
          <w:tcPr>
            <w:tcW w:w="680" w:type="dxa"/>
            <w:tcBorders>
              <w:top w:val="nil"/>
              <w:bottom w:val="nil"/>
            </w:tcBorders>
          </w:tcPr>
          <w:p w14:paraId="467179D7" w14:textId="64C8DA0F"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6,4</w:t>
            </w:r>
          </w:p>
        </w:tc>
        <w:tc>
          <w:tcPr>
            <w:tcW w:w="680" w:type="dxa"/>
            <w:tcBorders>
              <w:top w:val="nil"/>
              <w:bottom w:val="nil"/>
            </w:tcBorders>
          </w:tcPr>
          <w:p w14:paraId="0A5C035A" w14:textId="77109DFF"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c>
          <w:tcPr>
            <w:tcW w:w="680" w:type="dxa"/>
            <w:tcBorders>
              <w:top w:val="nil"/>
              <w:bottom w:val="nil"/>
            </w:tcBorders>
          </w:tcPr>
          <w:p w14:paraId="06F949CC" w14:textId="545910AC"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12,0</w:t>
            </w:r>
          </w:p>
        </w:tc>
        <w:tc>
          <w:tcPr>
            <w:tcW w:w="680" w:type="dxa"/>
            <w:tcBorders>
              <w:top w:val="nil"/>
              <w:bottom w:val="nil"/>
            </w:tcBorders>
          </w:tcPr>
          <w:p w14:paraId="2490D022" w14:textId="2C76BA7F"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c>
          <w:tcPr>
            <w:tcW w:w="680" w:type="dxa"/>
            <w:tcBorders>
              <w:top w:val="nil"/>
              <w:bottom w:val="nil"/>
            </w:tcBorders>
          </w:tcPr>
          <w:p w14:paraId="628D6498" w14:textId="2E8EDABB"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c>
          <w:tcPr>
            <w:tcW w:w="680" w:type="dxa"/>
            <w:tcBorders>
              <w:top w:val="nil"/>
              <w:bottom w:val="nil"/>
            </w:tcBorders>
          </w:tcPr>
          <w:p w14:paraId="6558F68E" w14:textId="612E7E94"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6,9</w:t>
            </w:r>
          </w:p>
        </w:tc>
        <w:tc>
          <w:tcPr>
            <w:tcW w:w="680" w:type="dxa"/>
            <w:tcBorders>
              <w:top w:val="nil"/>
              <w:bottom w:val="nil"/>
            </w:tcBorders>
          </w:tcPr>
          <w:p w14:paraId="20F78F89" w14:textId="107F1E36"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c>
          <w:tcPr>
            <w:tcW w:w="680" w:type="dxa"/>
            <w:tcBorders>
              <w:top w:val="nil"/>
              <w:bottom w:val="nil"/>
            </w:tcBorders>
          </w:tcPr>
          <w:p w14:paraId="544A4E77" w14:textId="5D5E2E28" w:rsidR="00B90732" w:rsidRPr="001A6F17" w:rsidRDefault="00B90732" w:rsidP="00EF3027">
            <w:pPr>
              <w:pStyle w:val="Tablebody--"/>
              <w:autoSpaceDE w:val="0"/>
              <w:autoSpaceDN w:val="0"/>
              <w:adjustRightInd w:val="0"/>
              <w:spacing w:before="0" w:after="0"/>
              <w:jc w:val="center"/>
              <w:rPr>
                <w:color w:val="000000" w:themeColor="text1"/>
              </w:rPr>
            </w:pPr>
            <w:r w:rsidRPr="001A6F17">
              <w:rPr>
                <w:szCs w:val="24"/>
              </w:rPr>
              <w:t> </w:t>
            </w:r>
          </w:p>
        </w:tc>
      </w:tr>
      <w:tr w:rsidR="00B90732" w:rsidRPr="001A6F17" w14:paraId="6C06D6C4" w14:textId="77777777" w:rsidTr="00693B69">
        <w:tc>
          <w:tcPr>
            <w:tcW w:w="851" w:type="dxa"/>
            <w:tcBorders>
              <w:top w:val="nil"/>
              <w:bottom w:val="single" w:sz="12" w:space="0" w:color="auto"/>
            </w:tcBorders>
            <w:vAlign w:val="center"/>
          </w:tcPr>
          <w:p w14:paraId="3E7E3C53" w14:textId="1BA10C9A"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0,50 </w:t>
            </w:r>
            <w:r w:rsidRPr="001A6F17">
              <w:rPr>
                <w:i/>
                <w:szCs w:val="24"/>
              </w:rPr>
              <w:t>b</w:t>
            </w:r>
          </w:p>
        </w:tc>
        <w:tc>
          <w:tcPr>
            <w:tcW w:w="680" w:type="dxa"/>
            <w:tcBorders>
              <w:top w:val="nil"/>
              <w:bottom w:val="single" w:sz="12" w:space="0" w:color="auto"/>
            </w:tcBorders>
            <w:vAlign w:val="center"/>
          </w:tcPr>
          <w:p w14:paraId="0BDD1206" w14:textId="22A3CD81"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70</w:t>
            </w:r>
          </w:p>
        </w:tc>
        <w:tc>
          <w:tcPr>
            <w:tcW w:w="680" w:type="dxa"/>
            <w:tcBorders>
              <w:top w:val="nil"/>
              <w:bottom w:val="single" w:sz="12" w:space="0" w:color="auto"/>
            </w:tcBorders>
          </w:tcPr>
          <w:p w14:paraId="3B0929CD" w14:textId="113ACB80"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24,0</w:t>
            </w:r>
          </w:p>
        </w:tc>
        <w:tc>
          <w:tcPr>
            <w:tcW w:w="680" w:type="dxa"/>
            <w:tcBorders>
              <w:top w:val="nil"/>
              <w:bottom w:val="single" w:sz="12" w:space="0" w:color="auto"/>
            </w:tcBorders>
          </w:tcPr>
          <w:p w14:paraId="69956B19" w14:textId="0392FB08"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24,0</w:t>
            </w:r>
          </w:p>
        </w:tc>
        <w:tc>
          <w:tcPr>
            <w:tcW w:w="680" w:type="dxa"/>
            <w:tcBorders>
              <w:top w:val="nil"/>
              <w:bottom w:val="single" w:sz="12" w:space="0" w:color="auto"/>
            </w:tcBorders>
          </w:tcPr>
          <w:p w14:paraId="243A7ED1" w14:textId="34BAA7EB"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24,0</w:t>
            </w:r>
          </w:p>
        </w:tc>
        <w:tc>
          <w:tcPr>
            <w:tcW w:w="680" w:type="dxa"/>
            <w:tcBorders>
              <w:top w:val="nil"/>
              <w:bottom w:val="single" w:sz="12" w:space="0" w:color="auto"/>
            </w:tcBorders>
          </w:tcPr>
          <w:p w14:paraId="731FDE81" w14:textId="290149B9"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20,0</w:t>
            </w:r>
          </w:p>
        </w:tc>
        <w:tc>
          <w:tcPr>
            <w:tcW w:w="680" w:type="dxa"/>
            <w:tcBorders>
              <w:top w:val="nil"/>
              <w:bottom w:val="single" w:sz="12" w:space="0" w:color="auto"/>
            </w:tcBorders>
          </w:tcPr>
          <w:p w14:paraId="28A7FF1D" w14:textId="341F57E4"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20,0</w:t>
            </w:r>
          </w:p>
        </w:tc>
        <w:tc>
          <w:tcPr>
            <w:tcW w:w="680" w:type="dxa"/>
            <w:tcBorders>
              <w:top w:val="nil"/>
              <w:bottom w:val="single" w:sz="12" w:space="0" w:color="auto"/>
            </w:tcBorders>
          </w:tcPr>
          <w:p w14:paraId="4FF2C5F0" w14:textId="29455CEE"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 </w:t>
            </w:r>
          </w:p>
        </w:tc>
        <w:tc>
          <w:tcPr>
            <w:tcW w:w="680" w:type="dxa"/>
            <w:tcBorders>
              <w:top w:val="nil"/>
              <w:bottom w:val="single" w:sz="12" w:space="0" w:color="auto"/>
            </w:tcBorders>
          </w:tcPr>
          <w:p w14:paraId="2FA07030" w14:textId="501CA2F3"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16,0</w:t>
            </w:r>
          </w:p>
        </w:tc>
        <w:tc>
          <w:tcPr>
            <w:tcW w:w="680" w:type="dxa"/>
            <w:tcBorders>
              <w:top w:val="nil"/>
              <w:bottom w:val="single" w:sz="12" w:space="0" w:color="auto"/>
            </w:tcBorders>
          </w:tcPr>
          <w:p w14:paraId="38FCBFC6" w14:textId="2BBC537A"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16,0</w:t>
            </w:r>
          </w:p>
        </w:tc>
        <w:tc>
          <w:tcPr>
            <w:tcW w:w="680" w:type="dxa"/>
            <w:tcBorders>
              <w:top w:val="nil"/>
              <w:bottom w:val="single" w:sz="12" w:space="0" w:color="auto"/>
            </w:tcBorders>
          </w:tcPr>
          <w:p w14:paraId="5355DCB4" w14:textId="588BA4FA"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 </w:t>
            </w:r>
          </w:p>
        </w:tc>
        <w:tc>
          <w:tcPr>
            <w:tcW w:w="680" w:type="dxa"/>
            <w:tcBorders>
              <w:top w:val="nil"/>
              <w:bottom w:val="single" w:sz="12" w:space="0" w:color="auto"/>
            </w:tcBorders>
          </w:tcPr>
          <w:p w14:paraId="2000D410" w14:textId="16B98211"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14,0</w:t>
            </w:r>
          </w:p>
        </w:tc>
        <w:tc>
          <w:tcPr>
            <w:tcW w:w="680" w:type="dxa"/>
            <w:tcBorders>
              <w:top w:val="nil"/>
              <w:bottom w:val="single" w:sz="12" w:space="0" w:color="auto"/>
            </w:tcBorders>
          </w:tcPr>
          <w:p w14:paraId="5AD42827" w14:textId="78B52366"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14,0</w:t>
            </w:r>
          </w:p>
        </w:tc>
        <w:tc>
          <w:tcPr>
            <w:tcW w:w="680" w:type="dxa"/>
            <w:tcBorders>
              <w:top w:val="nil"/>
              <w:bottom w:val="single" w:sz="12" w:space="0" w:color="auto"/>
            </w:tcBorders>
          </w:tcPr>
          <w:p w14:paraId="18153ECE" w14:textId="644F2CDA"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 </w:t>
            </w:r>
          </w:p>
        </w:tc>
        <w:tc>
          <w:tcPr>
            <w:tcW w:w="680" w:type="dxa"/>
            <w:tcBorders>
              <w:top w:val="nil"/>
              <w:bottom w:val="single" w:sz="12" w:space="0" w:color="auto"/>
            </w:tcBorders>
          </w:tcPr>
          <w:p w14:paraId="02172820" w14:textId="22FCF571"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12,0</w:t>
            </w:r>
          </w:p>
        </w:tc>
        <w:tc>
          <w:tcPr>
            <w:tcW w:w="680" w:type="dxa"/>
            <w:tcBorders>
              <w:top w:val="nil"/>
              <w:bottom w:val="single" w:sz="12" w:space="0" w:color="auto"/>
            </w:tcBorders>
          </w:tcPr>
          <w:p w14:paraId="4D6B0B72" w14:textId="44203C01"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 </w:t>
            </w:r>
          </w:p>
        </w:tc>
        <w:tc>
          <w:tcPr>
            <w:tcW w:w="680" w:type="dxa"/>
            <w:tcBorders>
              <w:top w:val="nil"/>
              <w:bottom w:val="single" w:sz="12" w:space="0" w:color="auto"/>
            </w:tcBorders>
          </w:tcPr>
          <w:p w14:paraId="1EA2FA9F" w14:textId="0F7F4ED9"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 </w:t>
            </w:r>
          </w:p>
        </w:tc>
        <w:tc>
          <w:tcPr>
            <w:tcW w:w="680" w:type="dxa"/>
            <w:tcBorders>
              <w:top w:val="nil"/>
              <w:bottom w:val="single" w:sz="12" w:space="0" w:color="auto"/>
            </w:tcBorders>
          </w:tcPr>
          <w:p w14:paraId="6D7566F2" w14:textId="0359D384"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10,0</w:t>
            </w:r>
          </w:p>
        </w:tc>
        <w:tc>
          <w:tcPr>
            <w:tcW w:w="680" w:type="dxa"/>
            <w:tcBorders>
              <w:top w:val="nil"/>
              <w:bottom w:val="single" w:sz="12" w:space="0" w:color="auto"/>
            </w:tcBorders>
          </w:tcPr>
          <w:p w14:paraId="4BFB532A" w14:textId="216C0383"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 </w:t>
            </w:r>
          </w:p>
        </w:tc>
        <w:tc>
          <w:tcPr>
            <w:tcW w:w="680" w:type="dxa"/>
            <w:tcBorders>
              <w:top w:val="nil"/>
              <w:bottom w:val="single" w:sz="12" w:space="0" w:color="auto"/>
            </w:tcBorders>
          </w:tcPr>
          <w:p w14:paraId="03B258D7" w14:textId="375CC073" w:rsidR="00B90732" w:rsidRPr="001A6F17" w:rsidRDefault="00B90732" w:rsidP="00EF3027">
            <w:pPr>
              <w:pStyle w:val="Tablebody--"/>
              <w:autoSpaceDE w:val="0"/>
              <w:autoSpaceDN w:val="0"/>
              <w:adjustRightInd w:val="0"/>
              <w:spacing w:after="0"/>
              <w:jc w:val="center"/>
              <w:rPr>
                <w:color w:val="000000" w:themeColor="text1"/>
              </w:rPr>
            </w:pPr>
            <w:r w:rsidRPr="001A6F17">
              <w:rPr>
                <w:szCs w:val="24"/>
              </w:rPr>
              <w:t> </w:t>
            </w:r>
          </w:p>
        </w:tc>
      </w:tr>
    </w:tbl>
    <w:p w14:paraId="436B1B1E" w14:textId="4FB0AA0A" w:rsidR="00B90732" w:rsidRPr="001A6F17" w:rsidRDefault="00B90732">
      <w:pPr>
        <w:pStyle w:val="Tabletitle"/>
        <w:pageBreakBefore/>
        <w:autoSpaceDE w:val="0"/>
        <w:autoSpaceDN w:val="0"/>
        <w:adjustRightInd w:val="0"/>
        <w:outlineLvl w:val="0"/>
        <w:rPr>
          <w:szCs w:val="24"/>
        </w:rPr>
      </w:pPr>
      <w:r w:rsidRPr="001A6F17">
        <w:rPr>
          <w:szCs w:val="24"/>
        </w:rPr>
        <w:t xml:space="preserve">Table C.5 — Maximum permissible effective column length </w:t>
      </w:r>
      <w:r w:rsidRPr="001A6F17">
        <w:rPr>
          <w:i/>
          <w:szCs w:val="24"/>
        </w:rPr>
        <w:t>l</w:t>
      </w:r>
      <w:r w:rsidRPr="001A6F17">
        <w:rPr>
          <w:szCs w:val="24"/>
          <w:vertAlign w:val="subscript"/>
        </w:rPr>
        <w:t>0</w:t>
      </w:r>
      <w:r w:rsidRPr="001A6F17">
        <w:rPr>
          <w:szCs w:val="24"/>
        </w:rPr>
        <w:t xml:space="preserve"> for braced and unbraced columns: R 120</w:t>
      </w:r>
    </w:p>
    <w:tbl>
      <w:tblPr>
        <w:tblStyle w:val="ac"/>
        <w:tblW w:w="1377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620" w:firstRow="1" w:lastRow="0" w:firstColumn="0" w:lastColumn="0" w:noHBand="1" w:noVBand="1"/>
      </w:tblPr>
      <w:tblGrid>
        <w:gridCol w:w="851"/>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tblGrid>
      <w:tr w:rsidR="00B90732" w:rsidRPr="001A6F17" w14:paraId="46D358C2" w14:textId="77777777" w:rsidTr="00975876">
        <w:tc>
          <w:tcPr>
            <w:tcW w:w="1531" w:type="dxa"/>
            <w:gridSpan w:val="2"/>
            <w:tcBorders>
              <w:top w:val="single" w:sz="12" w:space="0" w:color="auto"/>
            </w:tcBorders>
            <w:vAlign w:val="center"/>
          </w:tcPr>
          <w:p w14:paraId="28CFC361" w14:textId="723D14BC" w:rsidR="00B90732" w:rsidRPr="001A6F17" w:rsidRDefault="00B90732" w:rsidP="00EF3027">
            <w:pPr>
              <w:pStyle w:val="Tablebody--"/>
              <w:autoSpaceDE w:val="0"/>
              <w:autoSpaceDN w:val="0"/>
              <w:adjustRightInd w:val="0"/>
              <w:spacing w:before="20" w:after="20"/>
              <w:jc w:val="center"/>
              <w:rPr>
                <w:color w:val="000000" w:themeColor="text1"/>
              </w:rPr>
            </w:pPr>
            <w:r w:rsidRPr="001A6F17">
              <w:rPr>
                <w:i/>
                <w:szCs w:val="24"/>
              </w:rPr>
              <w:t>R</w:t>
            </w:r>
            <w:r w:rsidRPr="001A6F17">
              <w:rPr>
                <w:szCs w:val="24"/>
                <w:vertAlign w:val="subscript"/>
              </w:rPr>
              <w:t>FI</w:t>
            </w:r>
            <w:r w:rsidRPr="001A6F17">
              <w:rPr>
                <w:szCs w:val="24"/>
              </w:rPr>
              <w:t xml:space="preserve"> = 120 min</w:t>
            </w:r>
          </w:p>
        </w:tc>
        <w:tc>
          <w:tcPr>
            <w:tcW w:w="2040" w:type="dxa"/>
            <w:gridSpan w:val="3"/>
            <w:tcBorders>
              <w:top w:val="single" w:sz="12" w:space="0" w:color="auto"/>
            </w:tcBorders>
            <w:vAlign w:val="center"/>
          </w:tcPr>
          <w:p w14:paraId="45872C4A" w14:textId="12100A2B" w:rsidR="00B90732" w:rsidRPr="001A6F17" w:rsidRDefault="00B90732" w:rsidP="00EF3027">
            <w:pPr>
              <w:pStyle w:val="Tablebody--"/>
              <w:autoSpaceDE w:val="0"/>
              <w:autoSpaceDN w:val="0"/>
              <w:adjustRightInd w:val="0"/>
              <w:spacing w:before="20" w:after="20"/>
              <w:jc w:val="center"/>
              <w:rPr>
                <w:color w:val="000000" w:themeColor="text1"/>
              </w:rPr>
            </w:pPr>
            <w:r w:rsidRPr="001A6F17">
              <w:rPr>
                <w:i/>
                <w:szCs w:val="24"/>
              </w:rPr>
              <w:t>l</w:t>
            </w:r>
            <w:r w:rsidRPr="001A6F17">
              <w:rPr>
                <w:szCs w:val="24"/>
                <w:vertAlign w:val="subscript"/>
              </w:rPr>
              <w:t>0,fi</w:t>
            </w:r>
            <w:r w:rsidRPr="001A6F17">
              <w:rPr>
                <w:szCs w:val="24"/>
              </w:rPr>
              <w:t xml:space="preserve"> = 1,0 </w:t>
            </w:r>
            <w:r w:rsidRPr="001A6F17">
              <w:rPr>
                <w:i/>
                <w:szCs w:val="24"/>
              </w:rPr>
              <w:t>l</w:t>
            </w:r>
            <w:r w:rsidRPr="001A6F17">
              <w:rPr>
                <w:szCs w:val="24"/>
                <w:vertAlign w:val="subscript"/>
              </w:rPr>
              <w:t>0</w:t>
            </w:r>
          </w:p>
        </w:tc>
        <w:tc>
          <w:tcPr>
            <w:tcW w:w="2040" w:type="dxa"/>
            <w:gridSpan w:val="3"/>
            <w:tcBorders>
              <w:top w:val="single" w:sz="12" w:space="0" w:color="auto"/>
              <w:right w:val="single" w:sz="12" w:space="0" w:color="auto"/>
            </w:tcBorders>
            <w:vAlign w:val="center"/>
          </w:tcPr>
          <w:p w14:paraId="6DBAFABB" w14:textId="1593FF71"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xml:space="preserve">0,1 &lt; </w:t>
            </w:r>
            <w:r w:rsidRPr="001A6F17">
              <w:rPr>
                <w:i/>
                <w:szCs w:val="24"/>
              </w:rPr>
              <w:t>ω</w:t>
            </w:r>
            <w:r w:rsidRPr="001A6F17">
              <w:rPr>
                <w:szCs w:val="24"/>
              </w:rPr>
              <w:t xml:space="preserve"> &lt; 1,0</w:t>
            </w:r>
          </w:p>
        </w:tc>
        <w:tc>
          <w:tcPr>
            <w:tcW w:w="8160" w:type="dxa"/>
            <w:gridSpan w:val="12"/>
            <w:tcBorders>
              <w:top w:val="nil"/>
              <w:left w:val="single" w:sz="12" w:space="0" w:color="auto"/>
              <w:bottom w:val="single" w:sz="12" w:space="0" w:color="auto"/>
              <w:right w:val="nil"/>
            </w:tcBorders>
            <w:vAlign w:val="center"/>
          </w:tcPr>
          <w:p w14:paraId="3931CEB2" w14:textId="402AA528"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r>
      <w:tr w:rsidR="00B90732" w:rsidRPr="001A6F17" w14:paraId="6C0C64F2" w14:textId="77777777" w:rsidTr="00975876">
        <w:tc>
          <w:tcPr>
            <w:tcW w:w="851" w:type="dxa"/>
            <w:vAlign w:val="center"/>
          </w:tcPr>
          <w:p w14:paraId="3500D901" w14:textId="07B4DB1B"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vAlign w:val="center"/>
          </w:tcPr>
          <w:p w14:paraId="7C91BC9F" w14:textId="71139B30" w:rsidR="00B90732" w:rsidRPr="001A6F17" w:rsidRDefault="00B90732" w:rsidP="00EF3027">
            <w:pPr>
              <w:pStyle w:val="Tablebody--"/>
              <w:autoSpaceDE w:val="0"/>
              <w:autoSpaceDN w:val="0"/>
              <w:adjustRightInd w:val="0"/>
              <w:spacing w:before="20" w:after="20"/>
              <w:jc w:val="center"/>
              <w:rPr>
                <w:color w:val="000000" w:themeColor="text1"/>
              </w:rPr>
            </w:pPr>
            <w:r w:rsidRPr="001A6F17">
              <w:rPr>
                <w:i/>
                <w:szCs w:val="24"/>
              </w:rPr>
              <w:t>b</w:t>
            </w:r>
            <w:r w:rsidRPr="001A6F17">
              <w:rPr>
                <w:szCs w:val="24"/>
              </w:rPr>
              <w:t xml:space="preserve"> (mm):</w:t>
            </w:r>
          </w:p>
        </w:tc>
        <w:tc>
          <w:tcPr>
            <w:tcW w:w="2040" w:type="dxa"/>
            <w:gridSpan w:val="3"/>
            <w:vAlign w:val="center"/>
          </w:tcPr>
          <w:p w14:paraId="7DFE27FA" w14:textId="7B4CE73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600</w:t>
            </w:r>
          </w:p>
        </w:tc>
        <w:tc>
          <w:tcPr>
            <w:tcW w:w="2040" w:type="dxa"/>
            <w:gridSpan w:val="3"/>
            <w:vAlign w:val="center"/>
          </w:tcPr>
          <w:p w14:paraId="1A50AAB8" w14:textId="152B1A7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500</w:t>
            </w:r>
          </w:p>
        </w:tc>
        <w:tc>
          <w:tcPr>
            <w:tcW w:w="2040" w:type="dxa"/>
            <w:gridSpan w:val="3"/>
            <w:tcBorders>
              <w:top w:val="single" w:sz="12" w:space="0" w:color="auto"/>
            </w:tcBorders>
            <w:vAlign w:val="center"/>
          </w:tcPr>
          <w:p w14:paraId="23B202ED" w14:textId="56338471"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450</w:t>
            </w:r>
          </w:p>
        </w:tc>
        <w:tc>
          <w:tcPr>
            <w:tcW w:w="2040" w:type="dxa"/>
            <w:gridSpan w:val="3"/>
            <w:tcBorders>
              <w:top w:val="single" w:sz="12" w:space="0" w:color="auto"/>
            </w:tcBorders>
            <w:vAlign w:val="center"/>
          </w:tcPr>
          <w:p w14:paraId="7F270CC5" w14:textId="775B1AB0"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400</w:t>
            </w:r>
          </w:p>
        </w:tc>
        <w:tc>
          <w:tcPr>
            <w:tcW w:w="2040" w:type="dxa"/>
            <w:gridSpan w:val="3"/>
            <w:tcBorders>
              <w:top w:val="single" w:sz="12" w:space="0" w:color="auto"/>
            </w:tcBorders>
            <w:vAlign w:val="center"/>
          </w:tcPr>
          <w:p w14:paraId="1821D722" w14:textId="2A84AE30"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350</w:t>
            </w:r>
          </w:p>
        </w:tc>
        <w:tc>
          <w:tcPr>
            <w:tcW w:w="2040" w:type="dxa"/>
            <w:gridSpan w:val="3"/>
            <w:tcBorders>
              <w:top w:val="single" w:sz="12" w:space="0" w:color="auto"/>
            </w:tcBorders>
            <w:vAlign w:val="center"/>
          </w:tcPr>
          <w:p w14:paraId="6546E6AD" w14:textId="2B7C5E57"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300</w:t>
            </w:r>
          </w:p>
        </w:tc>
      </w:tr>
      <w:tr w:rsidR="00B90732" w:rsidRPr="001A6F17" w14:paraId="0358E0D8" w14:textId="77777777" w:rsidTr="00ED4CD0">
        <w:tc>
          <w:tcPr>
            <w:tcW w:w="851" w:type="dxa"/>
            <w:vAlign w:val="center"/>
          </w:tcPr>
          <w:p w14:paraId="3289798C" w14:textId="6B241FFC"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vAlign w:val="center"/>
          </w:tcPr>
          <w:p w14:paraId="5F08BD69" w14:textId="149EEE40" w:rsidR="00B90732" w:rsidRPr="001A6F17" w:rsidRDefault="00B90732" w:rsidP="00EF3027">
            <w:pPr>
              <w:pStyle w:val="Tablebody--"/>
              <w:autoSpaceDE w:val="0"/>
              <w:autoSpaceDN w:val="0"/>
              <w:adjustRightInd w:val="0"/>
              <w:spacing w:before="20" w:after="20"/>
              <w:jc w:val="center"/>
              <w:rPr>
                <w:color w:val="000000" w:themeColor="text1"/>
              </w:rPr>
            </w:pPr>
            <w:r w:rsidRPr="001A6F17">
              <w:rPr>
                <w:i/>
                <w:szCs w:val="24"/>
              </w:rPr>
              <w:t>μ</w:t>
            </w:r>
            <w:r w:rsidRPr="001A6F17">
              <w:rPr>
                <w:szCs w:val="24"/>
                <w:vertAlign w:val="subscript"/>
              </w:rPr>
              <w:t>FI</w:t>
            </w:r>
            <w:r w:rsidRPr="001A6F17">
              <w:rPr>
                <w:szCs w:val="24"/>
              </w:rPr>
              <w:t>:</w:t>
            </w:r>
          </w:p>
        </w:tc>
        <w:tc>
          <w:tcPr>
            <w:tcW w:w="680" w:type="dxa"/>
            <w:vAlign w:val="center"/>
          </w:tcPr>
          <w:p w14:paraId="6D573EE8" w14:textId="2F20A796"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0,3</w:t>
            </w:r>
          </w:p>
        </w:tc>
        <w:tc>
          <w:tcPr>
            <w:tcW w:w="680" w:type="dxa"/>
            <w:vAlign w:val="center"/>
          </w:tcPr>
          <w:p w14:paraId="47153B59" w14:textId="42C6CE5D"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0,5</w:t>
            </w:r>
          </w:p>
        </w:tc>
        <w:tc>
          <w:tcPr>
            <w:tcW w:w="680" w:type="dxa"/>
            <w:vAlign w:val="center"/>
          </w:tcPr>
          <w:p w14:paraId="1492A2EC" w14:textId="36E6D25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0,7</w:t>
            </w:r>
          </w:p>
        </w:tc>
        <w:tc>
          <w:tcPr>
            <w:tcW w:w="680" w:type="dxa"/>
            <w:vAlign w:val="center"/>
          </w:tcPr>
          <w:p w14:paraId="5880E630" w14:textId="167B3D87"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0,3</w:t>
            </w:r>
          </w:p>
        </w:tc>
        <w:tc>
          <w:tcPr>
            <w:tcW w:w="680" w:type="dxa"/>
            <w:vAlign w:val="center"/>
          </w:tcPr>
          <w:p w14:paraId="640BB0F4" w14:textId="47CBCDDC"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0,5</w:t>
            </w:r>
          </w:p>
        </w:tc>
        <w:tc>
          <w:tcPr>
            <w:tcW w:w="680" w:type="dxa"/>
            <w:vAlign w:val="center"/>
          </w:tcPr>
          <w:p w14:paraId="2F906199" w14:textId="5F238F6B"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0,7</w:t>
            </w:r>
          </w:p>
        </w:tc>
        <w:tc>
          <w:tcPr>
            <w:tcW w:w="680" w:type="dxa"/>
            <w:vAlign w:val="center"/>
          </w:tcPr>
          <w:p w14:paraId="50FD0612" w14:textId="47D6D985"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0,3</w:t>
            </w:r>
          </w:p>
        </w:tc>
        <w:tc>
          <w:tcPr>
            <w:tcW w:w="680" w:type="dxa"/>
            <w:vAlign w:val="center"/>
          </w:tcPr>
          <w:p w14:paraId="15DEB210" w14:textId="7493CC88"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0,5</w:t>
            </w:r>
          </w:p>
        </w:tc>
        <w:tc>
          <w:tcPr>
            <w:tcW w:w="680" w:type="dxa"/>
            <w:vAlign w:val="center"/>
          </w:tcPr>
          <w:p w14:paraId="1B61DB45" w14:textId="01F6660A"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0,7</w:t>
            </w:r>
          </w:p>
        </w:tc>
        <w:tc>
          <w:tcPr>
            <w:tcW w:w="680" w:type="dxa"/>
            <w:vAlign w:val="center"/>
          </w:tcPr>
          <w:p w14:paraId="1425962C" w14:textId="20D94530"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0,3</w:t>
            </w:r>
          </w:p>
        </w:tc>
        <w:tc>
          <w:tcPr>
            <w:tcW w:w="680" w:type="dxa"/>
            <w:vAlign w:val="center"/>
          </w:tcPr>
          <w:p w14:paraId="00FEE0FE" w14:textId="403F3598"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0,5</w:t>
            </w:r>
          </w:p>
        </w:tc>
        <w:tc>
          <w:tcPr>
            <w:tcW w:w="680" w:type="dxa"/>
            <w:vAlign w:val="center"/>
          </w:tcPr>
          <w:p w14:paraId="4D0A1CEE" w14:textId="7D51DAA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0,7</w:t>
            </w:r>
          </w:p>
        </w:tc>
        <w:tc>
          <w:tcPr>
            <w:tcW w:w="680" w:type="dxa"/>
            <w:vAlign w:val="center"/>
          </w:tcPr>
          <w:p w14:paraId="1804BA32" w14:textId="3B80AE9C"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0,3</w:t>
            </w:r>
          </w:p>
        </w:tc>
        <w:tc>
          <w:tcPr>
            <w:tcW w:w="680" w:type="dxa"/>
            <w:vAlign w:val="center"/>
          </w:tcPr>
          <w:p w14:paraId="0867C60B" w14:textId="33AA57EE"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0,5</w:t>
            </w:r>
          </w:p>
        </w:tc>
        <w:tc>
          <w:tcPr>
            <w:tcW w:w="680" w:type="dxa"/>
            <w:vAlign w:val="center"/>
          </w:tcPr>
          <w:p w14:paraId="1025381D" w14:textId="213ED2B0"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0,65</w:t>
            </w:r>
          </w:p>
        </w:tc>
        <w:tc>
          <w:tcPr>
            <w:tcW w:w="680" w:type="dxa"/>
            <w:vAlign w:val="center"/>
          </w:tcPr>
          <w:p w14:paraId="7EE67923" w14:textId="521049F3"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0,3</w:t>
            </w:r>
          </w:p>
        </w:tc>
        <w:tc>
          <w:tcPr>
            <w:tcW w:w="680" w:type="dxa"/>
            <w:vAlign w:val="center"/>
          </w:tcPr>
          <w:p w14:paraId="6AC2344A" w14:textId="0622AFE6"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0,45</w:t>
            </w:r>
          </w:p>
        </w:tc>
        <w:tc>
          <w:tcPr>
            <w:tcW w:w="680" w:type="dxa"/>
            <w:vAlign w:val="center"/>
          </w:tcPr>
          <w:p w14:paraId="375CEF66" w14:textId="37B75612"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0,55</w:t>
            </w:r>
          </w:p>
        </w:tc>
      </w:tr>
      <w:tr w:rsidR="00B90732" w:rsidRPr="001A6F17" w14:paraId="3FE1EBE7" w14:textId="77777777" w:rsidTr="00ED4CD0">
        <w:tc>
          <w:tcPr>
            <w:tcW w:w="851" w:type="dxa"/>
            <w:tcBorders>
              <w:bottom w:val="nil"/>
            </w:tcBorders>
            <w:vAlign w:val="center"/>
          </w:tcPr>
          <w:p w14:paraId="03B66835" w14:textId="44012F68" w:rsidR="00B90732" w:rsidRPr="001A6F17" w:rsidRDefault="00B90732" w:rsidP="00EF3027">
            <w:pPr>
              <w:pStyle w:val="Tablebody--"/>
              <w:autoSpaceDE w:val="0"/>
              <w:autoSpaceDN w:val="0"/>
              <w:adjustRightInd w:val="0"/>
              <w:spacing w:before="20" w:after="20"/>
              <w:jc w:val="center"/>
              <w:rPr>
                <w:color w:val="000000" w:themeColor="text1"/>
              </w:rPr>
            </w:pPr>
            <w:r w:rsidRPr="001A6F17">
              <w:rPr>
                <w:i/>
                <w:szCs w:val="24"/>
              </w:rPr>
              <w:t>e</w:t>
            </w:r>
            <w:r w:rsidRPr="001A6F17">
              <w:rPr>
                <w:szCs w:val="24"/>
                <w:vertAlign w:val="subscript"/>
              </w:rPr>
              <w:t>0</w:t>
            </w:r>
          </w:p>
        </w:tc>
        <w:tc>
          <w:tcPr>
            <w:tcW w:w="680" w:type="dxa"/>
            <w:tcBorders>
              <w:bottom w:val="nil"/>
            </w:tcBorders>
            <w:vAlign w:val="center"/>
          </w:tcPr>
          <w:p w14:paraId="07C87367" w14:textId="1CCD3C9E" w:rsidR="00B90732" w:rsidRPr="001A6F17" w:rsidRDefault="00B90732" w:rsidP="00EF3027">
            <w:pPr>
              <w:pStyle w:val="Tablebody--"/>
              <w:autoSpaceDE w:val="0"/>
              <w:autoSpaceDN w:val="0"/>
              <w:adjustRightInd w:val="0"/>
              <w:spacing w:before="20" w:after="20"/>
              <w:jc w:val="center"/>
              <w:rPr>
                <w:i/>
                <w:color w:val="000000" w:themeColor="text1"/>
              </w:rPr>
            </w:pPr>
            <w:r w:rsidRPr="001A6F17">
              <w:rPr>
                <w:i/>
                <w:szCs w:val="24"/>
              </w:rPr>
              <w:t>a</w:t>
            </w:r>
          </w:p>
        </w:tc>
        <w:tc>
          <w:tcPr>
            <w:tcW w:w="2040" w:type="dxa"/>
            <w:gridSpan w:val="3"/>
            <w:vMerge w:val="restart"/>
            <w:tcBorders>
              <w:bottom w:val="nil"/>
            </w:tcBorders>
            <w:vAlign w:val="center"/>
          </w:tcPr>
          <w:p w14:paraId="2FFFE819" w14:textId="0353A82A" w:rsidR="00B90732" w:rsidRPr="001A6F17" w:rsidRDefault="00B90732" w:rsidP="00EF3027">
            <w:pPr>
              <w:pStyle w:val="Tablebody--"/>
              <w:autoSpaceDE w:val="0"/>
              <w:autoSpaceDN w:val="0"/>
              <w:adjustRightInd w:val="0"/>
              <w:spacing w:before="20" w:after="2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0777CAF9" w14:textId="06795878" w:rsidR="00B90732" w:rsidRPr="001A6F17" w:rsidRDefault="00B90732" w:rsidP="00EF3027">
            <w:pPr>
              <w:pStyle w:val="Tablebody--"/>
              <w:autoSpaceDE w:val="0"/>
              <w:autoSpaceDN w:val="0"/>
              <w:adjustRightInd w:val="0"/>
              <w:spacing w:before="20" w:after="2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19B2554D" w14:textId="48C2CA58" w:rsidR="00B90732" w:rsidRPr="001A6F17" w:rsidRDefault="00B90732" w:rsidP="00EF3027">
            <w:pPr>
              <w:pStyle w:val="Tablebody--"/>
              <w:autoSpaceDE w:val="0"/>
              <w:autoSpaceDN w:val="0"/>
              <w:adjustRightInd w:val="0"/>
              <w:spacing w:before="20" w:after="2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697F3034" w14:textId="2E483960" w:rsidR="00B90732" w:rsidRPr="001A6F17" w:rsidRDefault="00B90732" w:rsidP="00EF3027">
            <w:pPr>
              <w:pStyle w:val="Tablebody--"/>
              <w:autoSpaceDE w:val="0"/>
              <w:autoSpaceDN w:val="0"/>
              <w:adjustRightInd w:val="0"/>
              <w:spacing w:before="20" w:after="2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4F6934CC" w14:textId="1DE653C5" w:rsidR="00B90732" w:rsidRPr="001A6F17" w:rsidRDefault="00B90732" w:rsidP="00EF3027">
            <w:pPr>
              <w:pStyle w:val="Tablebody--"/>
              <w:autoSpaceDE w:val="0"/>
              <w:autoSpaceDN w:val="0"/>
              <w:adjustRightInd w:val="0"/>
              <w:spacing w:before="20" w:after="2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121B6442" w14:textId="2B39F7F2" w:rsidR="00B90732" w:rsidRPr="001A6F17" w:rsidRDefault="00B90732" w:rsidP="00EF3027">
            <w:pPr>
              <w:pStyle w:val="Tablebody--"/>
              <w:autoSpaceDE w:val="0"/>
              <w:autoSpaceDN w:val="0"/>
              <w:adjustRightInd w:val="0"/>
              <w:spacing w:before="20" w:after="2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r>
      <w:tr w:rsidR="00B90732" w:rsidRPr="001A6F17" w14:paraId="635DF72B" w14:textId="77777777" w:rsidTr="00ED4CD0">
        <w:tc>
          <w:tcPr>
            <w:tcW w:w="851" w:type="dxa"/>
            <w:tcBorders>
              <w:top w:val="nil"/>
              <w:bottom w:val="single" w:sz="12" w:space="0" w:color="auto"/>
            </w:tcBorders>
            <w:vAlign w:val="center"/>
          </w:tcPr>
          <w:p w14:paraId="5923D209" w14:textId="67F66978"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single" w:sz="12" w:space="0" w:color="auto"/>
            </w:tcBorders>
            <w:vAlign w:val="center"/>
          </w:tcPr>
          <w:p w14:paraId="4E3D8A4C" w14:textId="52EB505C"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(mm)</w:t>
            </w:r>
          </w:p>
        </w:tc>
        <w:tc>
          <w:tcPr>
            <w:tcW w:w="2040" w:type="dxa"/>
            <w:gridSpan w:val="3"/>
            <w:vMerge/>
            <w:tcBorders>
              <w:top w:val="nil"/>
              <w:bottom w:val="single" w:sz="12" w:space="0" w:color="auto"/>
            </w:tcBorders>
            <w:vAlign w:val="center"/>
          </w:tcPr>
          <w:p w14:paraId="29EF5616" w14:textId="77777777" w:rsidR="00B90732" w:rsidRPr="001A6F17" w:rsidRDefault="00B90732" w:rsidP="00EF3027">
            <w:pPr>
              <w:pStyle w:val="Tablebody--"/>
              <w:spacing w:before="20" w:after="20"/>
              <w:jc w:val="center"/>
              <w:rPr>
                <w:color w:val="000000" w:themeColor="text1"/>
              </w:rPr>
            </w:pPr>
          </w:p>
        </w:tc>
        <w:tc>
          <w:tcPr>
            <w:tcW w:w="2040" w:type="dxa"/>
            <w:gridSpan w:val="3"/>
            <w:vMerge/>
            <w:tcBorders>
              <w:top w:val="nil"/>
              <w:bottom w:val="single" w:sz="12" w:space="0" w:color="auto"/>
            </w:tcBorders>
            <w:vAlign w:val="center"/>
          </w:tcPr>
          <w:p w14:paraId="5DC6409D" w14:textId="77777777" w:rsidR="00B90732" w:rsidRPr="001A6F17" w:rsidRDefault="00B90732" w:rsidP="00EF3027">
            <w:pPr>
              <w:pStyle w:val="Tablebody--"/>
              <w:spacing w:before="20" w:after="20"/>
              <w:jc w:val="center"/>
              <w:rPr>
                <w:color w:val="000000" w:themeColor="text1"/>
              </w:rPr>
            </w:pPr>
          </w:p>
        </w:tc>
        <w:tc>
          <w:tcPr>
            <w:tcW w:w="2040" w:type="dxa"/>
            <w:gridSpan w:val="3"/>
            <w:vMerge/>
            <w:tcBorders>
              <w:top w:val="nil"/>
              <w:bottom w:val="single" w:sz="12" w:space="0" w:color="auto"/>
            </w:tcBorders>
            <w:vAlign w:val="center"/>
          </w:tcPr>
          <w:p w14:paraId="19A9B0D6" w14:textId="77777777" w:rsidR="00B90732" w:rsidRPr="001A6F17" w:rsidRDefault="00B90732" w:rsidP="00EF3027">
            <w:pPr>
              <w:pStyle w:val="Tablebody--"/>
              <w:spacing w:before="20" w:after="20"/>
              <w:jc w:val="center"/>
              <w:rPr>
                <w:color w:val="000000" w:themeColor="text1"/>
              </w:rPr>
            </w:pPr>
          </w:p>
        </w:tc>
        <w:tc>
          <w:tcPr>
            <w:tcW w:w="2040" w:type="dxa"/>
            <w:gridSpan w:val="3"/>
            <w:vMerge/>
            <w:tcBorders>
              <w:top w:val="nil"/>
              <w:bottom w:val="single" w:sz="12" w:space="0" w:color="auto"/>
            </w:tcBorders>
            <w:vAlign w:val="center"/>
          </w:tcPr>
          <w:p w14:paraId="1DF1C781" w14:textId="77777777" w:rsidR="00B90732" w:rsidRPr="001A6F17" w:rsidRDefault="00B90732" w:rsidP="00EF3027">
            <w:pPr>
              <w:pStyle w:val="Tablebody--"/>
              <w:spacing w:before="20" w:after="20"/>
              <w:jc w:val="center"/>
              <w:rPr>
                <w:color w:val="000000" w:themeColor="text1"/>
              </w:rPr>
            </w:pPr>
          </w:p>
        </w:tc>
        <w:tc>
          <w:tcPr>
            <w:tcW w:w="2040" w:type="dxa"/>
            <w:gridSpan w:val="3"/>
            <w:vMerge/>
            <w:tcBorders>
              <w:top w:val="nil"/>
              <w:bottom w:val="single" w:sz="12" w:space="0" w:color="auto"/>
            </w:tcBorders>
            <w:vAlign w:val="center"/>
          </w:tcPr>
          <w:p w14:paraId="5F7F5775" w14:textId="77777777" w:rsidR="00B90732" w:rsidRPr="001A6F17" w:rsidRDefault="00B90732" w:rsidP="00EF3027">
            <w:pPr>
              <w:pStyle w:val="Tablebody--"/>
              <w:spacing w:before="20" w:after="20"/>
              <w:jc w:val="center"/>
              <w:rPr>
                <w:color w:val="000000" w:themeColor="text1"/>
              </w:rPr>
            </w:pPr>
          </w:p>
        </w:tc>
        <w:tc>
          <w:tcPr>
            <w:tcW w:w="2040" w:type="dxa"/>
            <w:gridSpan w:val="3"/>
            <w:vMerge/>
            <w:tcBorders>
              <w:top w:val="nil"/>
              <w:bottom w:val="single" w:sz="12" w:space="0" w:color="auto"/>
            </w:tcBorders>
            <w:vAlign w:val="center"/>
          </w:tcPr>
          <w:p w14:paraId="334B1B2A" w14:textId="77777777" w:rsidR="00B90732" w:rsidRPr="001A6F17" w:rsidRDefault="00B90732" w:rsidP="00EF3027">
            <w:pPr>
              <w:pStyle w:val="Tablebody--"/>
              <w:spacing w:before="20" w:after="20"/>
              <w:jc w:val="center"/>
              <w:rPr>
                <w:color w:val="000000" w:themeColor="text1"/>
              </w:rPr>
            </w:pPr>
          </w:p>
        </w:tc>
      </w:tr>
      <w:tr w:rsidR="00B90732" w:rsidRPr="001A6F17" w14:paraId="6DF88FD6" w14:textId="77777777" w:rsidTr="00693B69">
        <w:tc>
          <w:tcPr>
            <w:tcW w:w="851" w:type="dxa"/>
            <w:tcBorders>
              <w:top w:val="single" w:sz="12" w:space="0" w:color="auto"/>
              <w:bottom w:val="nil"/>
            </w:tcBorders>
            <w:vAlign w:val="center"/>
          </w:tcPr>
          <w:p w14:paraId="26E00F74" w14:textId="1543C971"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20 mm</w:t>
            </w:r>
          </w:p>
        </w:tc>
        <w:tc>
          <w:tcPr>
            <w:tcW w:w="680" w:type="dxa"/>
            <w:tcBorders>
              <w:top w:val="single" w:sz="12" w:space="0" w:color="auto"/>
              <w:bottom w:val="nil"/>
            </w:tcBorders>
            <w:vAlign w:val="center"/>
          </w:tcPr>
          <w:p w14:paraId="7CBD9F04" w14:textId="70F04644"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35</w:t>
            </w:r>
          </w:p>
        </w:tc>
        <w:tc>
          <w:tcPr>
            <w:tcW w:w="680" w:type="dxa"/>
            <w:tcBorders>
              <w:top w:val="single" w:sz="12" w:space="0" w:color="auto"/>
              <w:bottom w:val="nil"/>
            </w:tcBorders>
          </w:tcPr>
          <w:p w14:paraId="118A6068" w14:textId="4EADE655"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8,0</w:t>
            </w:r>
          </w:p>
        </w:tc>
        <w:tc>
          <w:tcPr>
            <w:tcW w:w="680" w:type="dxa"/>
            <w:tcBorders>
              <w:top w:val="single" w:sz="12" w:space="0" w:color="auto"/>
              <w:bottom w:val="nil"/>
            </w:tcBorders>
          </w:tcPr>
          <w:p w14:paraId="04A12451" w14:textId="3A2A86DC"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5,9</w:t>
            </w:r>
          </w:p>
        </w:tc>
        <w:tc>
          <w:tcPr>
            <w:tcW w:w="680" w:type="dxa"/>
            <w:tcBorders>
              <w:top w:val="single" w:sz="12" w:space="0" w:color="auto"/>
              <w:bottom w:val="nil"/>
            </w:tcBorders>
          </w:tcPr>
          <w:p w14:paraId="34FAE32F" w14:textId="01FF02F2"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single" w:sz="12" w:space="0" w:color="auto"/>
              <w:bottom w:val="nil"/>
            </w:tcBorders>
          </w:tcPr>
          <w:p w14:paraId="17EA5EEA" w14:textId="1E03E0C5"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6,1</w:t>
            </w:r>
          </w:p>
        </w:tc>
        <w:tc>
          <w:tcPr>
            <w:tcW w:w="680" w:type="dxa"/>
            <w:tcBorders>
              <w:top w:val="single" w:sz="12" w:space="0" w:color="auto"/>
              <w:bottom w:val="nil"/>
            </w:tcBorders>
          </w:tcPr>
          <w:p w14:paraId="1547EC82" w14:textId="2B722382"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4,2</w:t>
            </w:r>
          </w:p>
        </w:tc>
        <w:tc>
          <w:tcPr>
            <w:tcW w:w="680" w:type="dxa"/>
            <w:tcBorders>
              <w:top w:val="single" w:sz="12" w:space="0" w:color="auto"/>
              <w:bottom w:val="nil"/>
            </w:tcBorders>
          </w:tcPr>
          <w:p w14:paraId="0349053B" w14:textId="373FFF16"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single" w:sz="12" w:space="0" w:color="auto"/>
              <w:bottom w:val="nil"/>
            </w:tcBorders>
          </w:tcPr>
          <w:p w14:paraId="235A5F48" w14:textId="1ABBFC43"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5,2</w:t>
            </w:r>
          </w:p>
        </w:tc>
        <w:tc>
          <w:tcPr>
            <w:tcW w:w="680" w:type="dxa"/>
            <w:tcBorders>
              <w:top w:val="single" w:sz="12" w:space="0" w:color="auto"/>
              <w:bottom w:val="nil"/>
            </w:tcBorders>
          </w:tcPr>
          <w:p w14:paraId="5D06257F" w14:textId="0149CF6A"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2,6</w:t>
            </w:r>
          </w:p>
        </w:tc>
        <w:tc>
          <w:tcPr>
            <w:tcW w:w="680" w:type="dxa"/>
            <w:tcBorders>
              <w:top w:val="single" w:sz="12" w:space="0" w:color="auto"/>
              <w:bottom w:val="nil"/>
            </w:tcBorders>
          </w:tcPr>
          <w:p w14:paraId="4FD96FE6" w14:textId="6A75071A"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single" w:sz="12" w:space="0" w:color="auto"/>
              <w:bottom w:val="nil"/>
            </w:tcBorders>
          </w:tcPr>
          <w:p w14:paraId="63A6A092" w14:textId="71D4DC3C"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4,2</w:t>
            </w:r>
          </w:p>
        </w:tc>
        <w:tc>
          <w:tcPr>
            <w:tcW w:w="680" w:type="dxa"/>
            <w:tcBorders>
              <w:top w:val="single" w:sz="12" w:space="0" w:color="auto"/>
              <w:bottom w:val="nil"/>
            </w:tcBorders>
          </w:tcPr>
          <w:p w14:paraId="0A6AEEF6" w14:textId="7CA78885"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single" w:sz="12" w:space="0" w:color="auto"/>
              <w:bottom w:val="nil"/>
            </w:tcBorders>
          </w:tcPr>
          <w:p w14:paraId="435E18C0" w14:textId="24D7DD1A"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single" w:sz="12" w:space="0" w:color="auto"/>
              <w:bottom w:val="nil"/>
            </w:tcBorders>
          </w:tcPr>
          <w:p w14:paraId="0BE85F3C" w14:textId="11B6AD03"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3,1</w:t>
            </w:r>
          </w:p>
        </w:tc>
        <w:tc>
          <w:tcPr>
            <w:tcW w:w="680" w:type="dxa"/>
            <w:tcBorders>
              <w:top w:val="single" w:sz="12" w:space="0" w:color="auto"/>
              <w:bottom w:val="nil"/>
            </w:tcBorders>
          </w:tcPr>
          <w:p w14:paraId="6C9A4055" w14:textId="0C3B057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single" w:sz="12" w:space="0" w:color="auto"/>
              <w:bottom w:val="nil"/>
            </w:tcBorders>
          </w:tcPr>
          <w:p w14:paraId="74A2FE47" w14:textId="40A908FD"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single" w:sz="12" w:space="0" w:color="auto"/>
              <w:bottom w:val="nil"/>
            </w:tcBorders>
          </w:tcPr>
          <w:p w14:paraId="2C01DE4F" w14:textId="31F4A754"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single" w:sz="12" w:space="0" w:color="auto"/>
              <w:bottom w:val="nil"/>
            </w:tcBorders>
          </w:tcPr>
          <w:p w14:paraId="5EBA418F" w14:textId="177E7B20"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single" w:sz="12" w:space="0" w:color="auto"/>
              <w:bottom w:val="nil"/>
            </w:tcBorders>
          </w:tcPr>
          <w:p w14:paraId="2A71E204" w14:textId="7DECB97A"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r>
      <w:tr w:rsidR="00B90732" w:rsidRPr="001A6F17" w14:paraId="19622FCD" w14:textId="77777777" w:rsidTr="00693B69">
        <w:tc>
          <w:tcPr>
            <w:tcW w:w="851" w:type="dxa"/>
            <w:tcBorders>
              <w:top w:val="nil"/>
              <w:bottom w:val="nil"/>
            </w:tcBorders>
            <w:vAlign w:val="center"/>
          </w:tcPr>
          <w:p w14:paraId="73B30385" w14:textId="14C30A3C"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20 mm</w:t>
            </w:r>
          </w:p>
        </w:tc>
        <w:tc>
          <w:tcPr>
            <w:tcW w:w="680" w:type="dxa"/>
            <w:tcBorders>
              <w:top w:val="nil"/>
              <w:bottom w:val="nil"/>
            </w:tcBorders>
            <w:vAlign w:val="center"/>
          </w:tcPr>
          <w:p w14:paraId="359AEC0B" w14:textId="12F93E55"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45</w:t>
            </w:r>
          </w:p>
        </w:tc>
        <w:tc>
          <w:tcPr>
            <w:tcW w:w="680" w:type="dxa"/>
            <w:tcBorders>
              <w:top w:val="nil"/>
              <w:bottom w:val="nil"/>
            </w:tcBorders>
          </w:tcPr>
          <w:p w14:paraId="135E3D09" w14:textId="7458D851"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8,3</w:t>
            </w:r>
          </w:p>
        </w:tc>
        <w:tc>
          <w:tcPr>
            <w:tcW w:w="680" w:type="dxa"/>
            <w:tcBorders>
              <w:top w:val="nil"/>
              <w:bottom w:val="nil"/>
            </w:tcBorders>
          </w:tcPr>
          <w:p w14:paraId="21585059" w14:textId="080FA828"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6,8</w:t>
            </w:r>
          </w:p>
        </w:tc>
        <w:tc>
          <w:tcPr>
            <w:tcW w:w="680" w:type="dxa"/>
            <w:tcBorders>
              <w:top w:val="nil"/>
              <w:bottom w:val="nil"/>
            </w:tcBorders>
          </w:tcPr>
          <w:p w14:paraId="540F2426" w14:textId="33B29710"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3,8</w:t>
            </w:r>
          </w:p>
        </w:tc>
        <w:tc>
          <w:tcPr>
            <w:tcW w:w="680" w:type="dxa"/>
            <w:tcBorders>
              <w:top w:val="nil"/>
              <w:bottom w:val="nil"/>
            </w:tcBorders>
          </w:tcPr>
          <w:p w14:paraId="63EA9A06" w14:textId="668FB7FE"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6,2</w:t>
            </w:r>
          </w:p>
        </w:tc>
        <w:tc>
          <w:tcPr>
            <w:tcW w:w="680" w:type="dxa"/>
            <w:tcBorders>
              <w:top w:val="nil"/>
              <w:bottom w:val="nil"/>
            </w:tcBorders>
          </w:tcPr>
          <w:p w14:paraId="3A23B850" w14:textId="614C1BA3"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5,2</w:t>
            </w:r>
          </w:p>
        </w:tc>
        <w:tc>
          <w:tcPr>
            <w:tcW w:w="680" w:type="dxa"/>
            <w:tcBorders>
              <w:top w:val="nil"/>
              <w:bottom w:val="nil"/>
            </w:tcBorders>
          </w:tcPr>
          <w:p w14:paraId="0762B0A1" w14:textId="5958D506"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701EC29D" w14:textId="44EF7553"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5,2</w:t>
            </w:r>
          </w:p>
        </w:tc>
        <w:tc>
          <w:tcPr>
            <w:tcW w:w="680" w:type="dxa"/>
            <w:tcBorders>
              <w:top w:val="nil"/>
              <w:bottom w:val="nil"/>
            </w:tcBorders>
          </w:tcPr>
          <w:p w14:paraId="671CEEBA" w14:textId="7CB765D2"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3,8</w:t>
            </w:r>
          </w:p>
        </w:tc>
        <w:tc>
          <w:tcPr>
            <w:tcW w:w="680" w:type="dxa"/>
            <w:tcBorders>
              <w:top w:val="nil"/>
              <w:bottom w:val="nil"/>
            </w:tcBorders>
          </w:tcPr>
          <w:p w14:paraId="5BFF52C6" w14:textId="578735B8"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6D1763C6" w14:textId="4C07E1B7"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4,3</w:t>
            </w:r>
          </w:p>
        </w:tc>
        <w:tc>
          <w:tcPr>
            <w:tcW w:w="680" w:type="dxa"/>
            <w:tcBorders>
              <w:top w:val="nil"/>
              <w:bottom w:val="nil"/>
            </w:tcBorders>
          </w:tcPr>
          <w:p w14:paraId="355B87B6" w14:textId="394F2038"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2,9</w:t>
            </w:r>
          </w:p>
        </w:tc>
        <w:tc>
          <w:tcPr>
            <w:tcW w:w="680" w:type="dxa"/>
            <w:tcBorders>
              <w:top w:val="nil"/>
              <w:bottom w:val="nil"/>
            </w:tcBorders>
          </w:tcPr>
          <w:p w14:paraId="1372106F" w14:textId="064A89B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19ED3876" w14:textId="548FEE6B"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3,4</w:t>
            </w:r>
          </w:p>
        </w:tc>
        <w:tc>
          <w:tcPr>
            <w:tcW w:w="680" w:type="dxa"/>
            <w:tcBorders>
              <w:top w:val="nil"/>
              <w:bottom w:val="nil"/>
            </w:tcBorders>
          </w:tcPr>
          <w:p w14:paraId="3C9BBAF1" w14:textId="2204887C"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1,8</w:t>
            </w:r>
          </w:p>
        </w:tc>
        <w:tc>
          <w:tcPr>
            <w:tcW w:w="680" w:type="dxa"/>
            <w:tcBorders>
              <w:top w:val="nil"/>
              <w:bottom w:val="nil"/>
            </w:tcBorders>
          </w:tcPr>
          <w:p w14:paraId="3D5F929B" w14:textId="78453D17"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16882319" w14:textId="024DC5A4"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2,3</w:t>
            </w:r>
          </w:p>
        </w:tc>
        <w:tc>
          <w:tcPr>
            <w:tcW w:w="680" w:type="dxa"/>
            <w:tcBorders>
              <w:top w:val="nil"/>
              <w:bottom w:val="nil"/>
            </w:tcBorders>
          </w:tcPr>
          <w:p w14:paraId="7FB720F0" w14:textId="3977E02C"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2F77937F" w14:textId="1A65E085"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r>
      <w:tr w:rsidR="00B90732" w:rsidRPr="001A6F17" w14:paraId="362BB4CE" w14:textId="77777777" w:rsidTr="00693B69">
        <w:tc>
          <w:tcPr>
            <w:tcW w:w="851" w:type="dxa"/>
            <w:tcBorders>
              <w:top w:val="nil"/>
              <w:bottom w:val="nil"/>
            </w:tcBorders>
            <w:vAlign w:val="center"/>
          </w:tcPr>
          <w:p w14:paraId="66D09BF2" w14:textId="0BCBDFE3"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20 mm</w:t>
            </w:r>
          </w:p>
        </w:tc>
        <w:tc>
          <w:tcPr>
            <w:tcW w:w="680" w:type="dxa"/>
            <w:tcBorders>
              <w:top w:val="nil"/>
              <w:bottom w:val="nil"/>
            </w:tcBorders>
            <w:vAlign w:val="center"/>
          </w:tcPr>
          <w:p w14:paraId="6BFB6FE6" w14:textId="55713A87"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60</w:t>
            </w:r>
          </w:p>
        </w:tc>
        <w:tc>
          <w:tcPr>
            <w:tcW w:w="680" w:type="dxa"/>
            <w:tcBorders>
              <w:top w:val="nil"/>
              <w:bottom w:val="nil"/>
            </w:tcBorders>
          </w:tcPr>
          <w:p w14:paraId="2800B45B" w14:textId="7C53ABC3"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9,4</w:t>
            </w:r>
          </w:p>
        </w:tc>
        <w:tc>
          <w:tcPr>
            <w:tcW w:w="680" w:type="dxa"/>
            <w:tcBorders>
              <w:top w:val="nil"/>
              <w:bottom w:val="nil"/>
            </w:tcBorders>
          </w:tcPr>
          <w:p w14:paraId="3E13CCD1" w14:textId="3F610445"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7,8</w:t>
            </w:r>
          </w:p>
        </w:tc>
        <w:tc>
          <w:tcPr>
            <w:tcW w:w="680" w:type="dxa"/>
            <w:tcBorders>
              <w:top w:val="nil"/>
              <w:bottom w:val="nil"/>
            </w:tcBorders>
          </w:tcPr>
          <w:p w14:paraId="18A54BE3" w14:textId="64387413"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6,2</w:t>
            </w:r>
          </w:p>
        </w:tc>
        <w:tc>
          <w:tcPr>
            <w:tcW w:w="680" w:type="dxa"/>
            <w:tcBorders>
              <w:top w:val="nil"/>
              <w:bottom w:val="nil"/>
            </w:tcBorders>
          </w:tcPr>
          <w:p w14:paraId="185D14C4" w14:textId="781B85DC"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7,2</w:t>
            </w:r>
          </w:p>
        </w:tc>
        <w:tc>
          <w:tcPr>
            <w:tcW w:w="680" w:type="dxa"/>
            <w:tcBorders>
              <w:top w:val="nil"/>
              <w:bottom w:val="nil"/>
            </w:tcBorders>
          </w:tcPr>
          <w:p w14:paraId="45F259C0" w14:textId="4748EF81"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5,9</w:t>
            </w:r>
          </w:p>
        </w:tc>
        <w:tc>
          <w:tcPr>
            <w:tcW w:w="680" w:type="dxa"/>
            <w:tcBorders>
              <w:top w:val="nil"/>
              <w:bottom w:val="nil"/>
            </w:tcBorders>
          </w:tcPr>
          <w:p w14:paraId="7D69FD94" w14:textId="7A755E6B"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4,5</w:t>
            </w:r>
          </w:p>
        </w:tc>
        <w:tc>
          <w:tcPr>
            <w:tcW w:w="680" w:type="dxa"/>
            <w:tcBorders>
              <w:top w:val="nil"/>
              <w:bottom w:val="nil"/>
            </w:tcBorders>
          </w:tcPr>
          <w:p w14:paraId="66320702" w14:textId="45F69666"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6,1</w:t>
            </w:r>
          </w:p>
        </w:tc>
        <w:tc>
          <w:tcPr>
            <w:tcW w:w="680" w:type="dxa"/>
            <w:tcBorders>
              <w:top w:val="nil"/>
              <w:bottom w:val="nil"/>
            </w:tcBorders>
          </w:tcPr>
          <w:p w14:paraId="2843B577" w14:textId="08A9716C"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4,9</w:t>
            </w:r>
          </w:p>
        </w:tc>
        <w:tc>
          <w:tcPr>
            <w:tcW w:w="680" w:type="dxa"/>
            <w:tcBorders>
              <w:top w:val="nil"/>
              <w:bottom w:val="nil"/>
            </w:tcBorders>
          </w:tcPr>
          <w:p w14:paraId="4895529F" w14:textId="3CCF7ABB"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3,1</w:t>
            </w:r>
          </w:p>
        </w:tc>
        <w:tc>
          <w:tcPr>
            <w:tcW w:w="680" w:type="dxa"/>
            <w:tcBorders>
              <w:top w:val="nil"/>
              <w:bottom w:val="nil"/>
            </w:tcBorders>
          </w:tcPr>
          <w:p w14:paraId="238F870A" w14:textId="7E6746C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5,0</w:t>
            </w:r>
          </w:p>
        </w:tc>
        <w:tc>
          <w:tcPr>
            <w:tcW w:w="680" w:type="dxa"/>
            <w:tcBorders>
              <w:top w:val="nil"/>
              <w:bottom w:val="nil"/>
            </w:tcBorders>
          </w:tcPr>
          <w:p w14:paraId="543C45FA" w14:textId="58047B3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3,9</w:t>
            </w:r>
          </w:p>
        </w:tc>
        <w:tc>
          <w:tcPr>
            <w:tcW w:w="680" w:type="dxa"/>
            <w:tcBorders>
              <w:top w:val="nil"/>
              <w:bottom w:val="nil"/>
            </w:tcBorders>
          </w:tcPr>
          <w:p w14:paraId="27555C44" w14:textId="5A3FA10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2,1</w:t>
            </w:r>
          </w:p>
        </w:tc>
        <w:tc>
          <w:tcPr>
            <w:tcW w:w="680" w:type="dxa"/>
            <w:tcBorders>
              <w:top w:val="nil"/>
              <w:bottom w:val="nil"/>
            </w:tcBorders>
          </w:tcPr>
          <w:p w14:paraId="10C16B62" w14:textId="32C59835"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3,9</w:t>
            </w:r>
          </w:p>
        </w:tc>
        <w:tc>
          <w:tcPr>
            <w:tcW w:w="680" w:type="dxa"/>
            <w:tcBorders>
              <w:top w:val="nil"/>
              <w:bottom w:val="nil"/>
            </w:tcBorders>
          </w:tcPr>
          <w:p w14:paraId="6741376F" w14:textId="09FBE28E"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2,9</w:t>
            </w:r>
          </w:p>
        </w:tc>
        <w:tc>
          <w:tcPr>
            <w:tcW w:w="680" w:type="dxa"/>
            <w:tcBorders>
              <w:top w:val="nil"/>
              <w:bottom w:val="nil"/>
            </w:tcBorders>
          </w:tcPr>
          <w:p w14:paraId="4BF89D4D" w14:textId="15DC1816"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1,8</w:t>
            </w:r>
          </w:p>
        </w:tc>
        <w:tc>
          <w:tcPr>
            <w:tcW w:w="680" w:type="dxa"/>
            <w:tcBorders>
              <w:top w:val="nil"/>
              <w:bottom w:val="nil"/>
            </w:tcBorders>
          </w:tcPr>
          <w:p w14:paraId="1BB7761B" w14:textId="725BE7B5"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2,7</w:t>
            </w:r>
          </w:p>
        </w:tc>
        <w:tc>
          <w:tcPr>
            <w:tcW w:w="680" w:type="dxa"/>
            <w:tcBorders>
              <w:top w:val="nil"/>
              <w:bottom w:val="nil"/>
            </w:tcBorders>
          </w:tcPr>
          <w:p w14:paraId="683AA932" w14:textId="1620006A"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2,1</w:t>
            </w:r>
          </w:p>
        </w:tc>
        <w:tc>
          <w:tcPr>
            <w:tcW w:w="680" w:type="dxa"/>
            <w:tcBorders>
              <w:top w:val="nil"/>
              <w:bottom w:val="nil"/>
            </w:tcBorders>
          </w:tcPr>
          <w:p w14:paraId="2D79D6A1" w14:textId="419EDB6C"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r>
      <w:tr w:rsidR="00B90732" w:rsidRPr="001A6F17" w14:paraId="62DF21DE" w14:textId="77777777" w:rsidTr="00693B69">
        <w:tc>
          <w:tcPr>
            <w:tcW w:w="851" w:type="dxa"/>
            <w:tcBorders>
              <w:top w:val="nil"/>
            </w:tcBorders>
            <w:vAlign w:val="center"/>
          </w:tcPr>
          <w:p w14:paraId="45C42644" w14:textId="77E4175C"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20 mm</w:t>
            </w:r>
          </w:p>
        </w:tc>
        <w:tc>
          <w:tcPr>
            <w:tcW w:w="680" w:type="dxa"/>
            <w:tcBorders>
              <w:top w:val="nil"/>
            </w:tcBorders>
            <w:vAlign w:val="center"/>
          </w:tcPr>
          <w:p w14:paraId="10FCD9F8" w14:textId="093D48F6"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75</w:t>
            </w:r>
          </w:p>
        </w:tc>
        <w:tc>
          <w:tcPr>
            <w:tcW w:w="680" w:type="dxa"/>
            <w:tcBorders>
              <w:top w:val="nil"/>
            </w:tcBorders>
          </w:tcPr>
          <w:p w14:paraId="4F42BBB6" w14:textId="44F186D8"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10,6</w:t>
            </w:r>
          </w:p>
        </w:tc>
        <w:tc>
          <w:tcPr>
            <w:tcW w:w="680" w:type="dxa"/>
            <w:tcBorders>
              <w:top w:val="nil"/>
            </w:tcBorders>
          </w:tcPr>
          <w:p w14:paraId="4E280CEF" w14:textId="4D5C63DC"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8,7</w:t>
            </w:r>
          </w:p>
        </w:tc>
        <w:tc>
          <w:tcPr>
            <w:tcW w:w="680" w:type="dxa"/>
            <w:tcBorders>
              <w:top w:val="nil"/>
            </w:tcBorders>
          </w:tcPr>
          <w:p w14:paraId="7185022A" w14:textId="76DDDA4E"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7,1</w:t>
            </w:r>
          </w:p>
        </w:tc>
        <w:tc>
          <w:tcPr>
            <w:tcW w:w="680" w:type="dxa"/>
            <w:tcBorders>
              <w:top w:val="nil"/>
            </w:tcBorders>
          </w:tcPr>
          <w:p w14:paraId="16B10131" w14:textId="68D4179A"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7,9</w:t>
            </w:r>
          </w:p>
        </w:tc>
        <w:tc>
          <w:tcPr>
            <w:tcW w:w="680" w:type="dxa"/>
            <w:tcBorders>
              <w:top w:val="nil"/>
            </w:tcBorders>
          </w:tcPr>
          <w:p w14:paraId="1F877910" w14:textId="34203F08"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6,5</w:t>
            </w:r>
          </w:p>
        </w:tc>
        <w:tc>
          <w:tcPr>
            <w:tcW w:w="680" w:type="dxa"/>
            <w:tcBorders>
              <w:top w:val="nil"/>
            </w:tcBorders>
          </w:tcPr>
          <w:p w14:paraId="2B3C207F" w14:textId="396553AD"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5,1</w:t>
            </w:r>
          </w:p>
        </w:tc>
        <w:tc>
          <w:tcPr>
            <w:tcW w:w="680" w:type="dxa"/>
            <w:tcBorders>
              <w:top w:val="nil"/>
            </w:tcBorders>
          </w:tcPr>
          <w:p w14:paraId="3CB77F21" w14:textId="290CEFB5"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6,8</w:t>
            </w:r>
          </w:p>
        </w:tc>
        <w:tc>
          <w:tcPr>
            <w:tcW w:w="680" w:type="dxa"/>
            <w:tcBorders>
              <w:top w:val="nil"/>
            </w:tcBorders>
          </w:tcPr>
          <w:p w14:paraId="6694EA68" w14:textId="028C52A6"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5,3</w:t>
            </w:r>
          </w:p>
        </w:tc>
        <w:tc>
          <w:tcPr>
            <w:tcW w:w="680" w:type="dxa"/>
            <w:tcBorders>
              <w:top w:val="nil"/>
            </w:tcBorders>
          </w:tcPr>
          <w:p w14:paraId="79F17451" w14:textId="02E74E6E"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3,9</w:t>
            </w:r>
          </w:p>
        </w:tc>
        <w:tc>
          <w:tcPr>
            <w:tcW w:w="680" w:type="dxa"/>
            <w:tcBorders>
              <w:top w:val="nil"/>
            </w:tcBorders>
          </w:tcPr>
          <w:p w14:paraId="3F082DC7" w14:textId="285AFE55"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5,4</w:t>
            </w:r>
          </w:p>
        </w:tc>
        <w:tc>
          <w:tcPr>
            <w:tcW w:w="680" w:type="dxa"/>
            <w:tcBorders>
              <w:top w:val="nil"/>
            </w:tcBorders>
          </w:tcPr>
          <w:p w14:paraId="37D109EE" w14:textId="6EDC6B7C"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4,3</w:t>
            </w:r>
          </w:p>
        </w:tc>
        <w:tc>
          <w:tcPr>
            <w:tcW w:w="680" w:type="dxa"/>
            <w:tcBorders>
              <w:top w:val="nil"/>
            </w:tcBorders>
          </w:tcPr>
          <w:p w14:paraId="6976B2BF" w14:textId="4B75A6A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2,8</w:t>
            </w:r>
          </w:p>
        </w:tc>
        <w:tc>
          <w:tcPr>
            <w:tcW w:w="680" w:type="dxa"/>
            <w:tcBorders>
              <w:top w:val="nil"/>
            </w:tcBorders>
          </w:tcPr>
          <w:p w14:paraId="09B42793" w14:textId="39A5048D"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4,1</w:t>
            </w:r>
          </w:p>
        </w:tc>
        <w:tc>
          <w:tcPr>
            <w:tcW w:w="680" w:type="dxa"/>
            <w:tcBorders>
              <w:top w:val="nil"/>
            </w:tcBorders>
          </w:tcPr>
          <w:p w14:paraId="5F5EF23D" w14:textId="62400C2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3,1</w:t>
            </w:r>
          </w:p>
        </w:tc>
        <w:tc>
          <w:tcPr>
            <w:tcW w:w="680" w:type="dxa"/>
            <w:tcBorders>
              <w:top w:val="nil"/>
            </w:tcBorders>
          </w:tcPr>
          <w:p w14:paraId="58800512" w14:textId="27F2C9B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2,1</w:t>
            </w:r>
          </w:p>
        </w:tc>
        <w:tc>
          <w:tcPr>
            <w:tcW w:w="680" w:type="dxa"/>
            <w:tcBorders>
              <w:top w:val="nil"/>
            </w:tcBorders>
          </w:tcPr>
          <w:p w14:paraId="424F677E" w14:textId="1754D2EA"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2,9</w:t>
            </w:r>
          </w:p>
        </w:tc>
        <w:tc>
          <w:tcPr>
            <w:tcW w:w="680" w:type="dxa"/>
            <w:tcBorders>
              <w:top w:val="nil"/>
            </w:tcBorders>
          </w:tcPr>
          <w:p w14:paraId="7B423273" w14:textId="3EA87926"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2,2</w:t>
            </w:r>
          </w:p>
        </w:tc>
        <w:tc>
          <w:tcPr>
            <w:tcW w:w="680" w:type="dxa"/>
            <w:tcBorders>
              <w:top w:val="nil"/>
            </w:tcBorders>
          </w:tcPr>
          <w:p w14:paraId="35965246" w14:textId="7E109B6D"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r>
      <w:tr w:rsidR="00B90732" w:rsidRPr="001A6F17" w14:paraId="0C4EB4C7" w14:textId="77777777" w:rsidTr="00693B69">
        <w:tc>
          <w:tcPr>
            <w:tcW w:w="851" w:type="dxa"/>
            <w:tcBorders>
              <w:bottom w:val="nil"/>
            </w:tcBorders>
            <w:vAlign w:val="center"/>
          </w:tcPr>
          <w:p w14:paraId="252324B5" w14:textId="5945824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0,25 </w:t>
            </w:r>
            <w:r w:rsidRPr="001A6F17">
              <w:rPr>
                <w:i/>
                <w:szCs w:val="24"/>
              </w:rPr>
              <w:t>b</w:t>
            </w:r>
          </w:p>
        </w:tc>
        <w:tc>
          <w:tcPr>
            <w:tcW w:w="680" w:type="dxa"/>
            <w:tcBorders>
              <w:bottom w:val="nil"/>
            </w:tcBorders>
            <w:vAlign w:val="center"/>
          </w:tcPr>
          <w:p w14:paraId="5043EC2D" w14:textId="2852A076"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35</w:t>
            </w:r>
          </w:p>
        </w:tc>
        <w:tc>
          <w:tcPr>
            <w:tcW w:w="680" w:type="dxa"/>
            <w:tcBorders>
              <w:bottom w:val="nil"/>
            </w:tcBorders>
          </w:tcPr>
          <w:p w14:paraId="58C84B92" w14:textId="00C8000B"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4,8</w:t>
            </w:r>
          </w:p>
        </w:tc>
        <w:tc>
          <w:tcPr>
            <w:tcW w:w="680" w:type="dxa"/>
            <w:tcBorders>
              <w:bottom w:val="nil"/>
            </w:tcBorders>
          </w:tcPr>
          <w:p w14:paraId="1707F5FC" w14:textId="00B53D88"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3,5</w:t>
            </w:r>
          </w:p>
        </w:tc>
        <w:tc>
          <w:tcPr>
            <w:tcW w:w="680" w:type="dxa"/>
            <w:tcBorders>
              <w:bottom w:val="nil"/>
            </w:tcBorders>
          </w:tcPr>
          <w:p w14:paraId="27748523" w14:textId="70DDC9FB"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3C245938" w14:textId="12AF2CDD"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3,6</w:t>
            </w:r>
          </w:p>
        </w:tc>
        <w:tc>
          <w:tcPr>
            <w:tcW w:w="680" w:type="dxa"/>
            <w:tcBorders>
              <w:bottom w:val="nil"/>
            </w:tcBorders>
          </w:tcPr>
          <w:p w14:paraId="597F9A73" w14:textId="1AC38AAE"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2,3</w:t>
            </w:r>
          </w:p>
        </w:tc>
        <w:tc>
          <w:tcPr>
            <w:tcW w:w="680" w:type="dxa"/>
            <w:tcBorders>
              <w:bottom w:val="nil"/>
            </w:tcBorders>
          </w:tcPr>
          <w:p w14:paraId="0F551734" w14:textId="3B916368"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4E67EF2C" w14:textId="4194C827"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2,9</w:t>
            </w:r>
          </w:p>
        </w:tc>
        <w:tc>
          <w:tcPr>
            <w:tcW w:w="680" w:type="dxa"/>
            <w:tcBorders>
              <w:bottom w:val="nil"/>
            </w:tcBorders>
          </w:tcPr>
          <w:p w14:paraId="044F3731" w14:textId="29392525"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6E04FBDC" w14:textId="52FD2BB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503F1571" w14:textId="47EADC61"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2,2</w:t>
            </w:r>
          </w:p>
        </w:tc>
        <w:tc>
          <w:tcPr>
            <w:tcW w:w="680" w:type="dxa"/>
            <w:tcBorders>
              <w:bottom w:val="nil"/>
            </w:tcBorders>
          </w:tcPr>
          <w:p w14:paraId="1F2666E5" w14:textId="2B9DB0B5"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1F4626AD" w14:textId="0E30E56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61467943" w14:textId="72DC349B"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67A6E4F1" w14:textId="4818E56C"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08A9D715" w14:textId="0E35878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76ACF8D2" w14:textId="71AEC515"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64D29955" w14:textId="37F4A91E"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7E513442" w14:textId="3DC5B16B"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r>
      <w:tr w:rsidR="00B90732" w:rsidRPr="001A6F17" w14:paraId="34DDBF64" w14:textId="77777777" w:rsidTr="00693B69">
        <w:tc>
          <w:tcPr>
            <w:tcW w:w="851" w:type="dxa"/>
            <w:tcBorders>
              <w:top w:val="nil"/>
              <w:bottom w:val="nil"/>
            </w:tcBorders>
            <w:vAlign w:val="center"/>
          </w:tcPr>
          <w:p w14:paraId="4279DFE1" w14:textId="22767674"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0,25 </w:t>
            </w:r>
            <w:r w:rsidRPr="001A6F17">
              <w:rPr>
                <w:i/>
                <w:szCs w:val="24"/>
              </w:rPr>
              <w:t>b</w:t>
            </w:r>
          </w:p>
        </w:tc>
        <w:tc>
          <w:tcPr>
            <w:tcW w:w="680" w:type="dxa"/>
            <w:tcBorders>
              <w:top w:val="nil"/>
              <w:bottom w:val="nil"/>
            </w:tcBorders>
            <w:vAlign w:val="center"/>
          </w:tcPr>
          <w:p w14:paraId="588E8D4F" w14:textId="69540218"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45</w:t>
            </w:r>
          </w:p>
        </w:tc>
        <w:tc>
          <w:tcPr>
            <w:tcW w:w="680" w:type="dxa"/>
            <w:tcBorders>
              <w:top w:val="nil"/>
              <w:bottom w:val="nil"/>
            </w:tcBorders>
          </w:tcPr>
          <w:p w14:paraId="6FCFEFFB" w14:textId="54AEC97D"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5,9</w:t>
            </w:r>
          </w:p>
        </w:tc>
        <w:tc>
          <w:tcPr>
            <w:tcW w:w="680" w:type="dxa"/>
            <w:tcBorders>
              <w:top w:val="nil"/>
              <w:bottom w:val="nil"/>
            </w:tcBorders>
          </w:tcPr>
          <w:p w14:paraId="173659AF" w14:textId="68CD9A71"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4,2</w:t>
            </w:r>
          </w:p>
        </w:tc>
        <w:tc>
          <w:tcPr>
            <w:tcW w:w="680" w:type="dxa"/>
            <w:tcBorders>
              <w:top w:val="nil"/>
              <w:bottom w:val="nil"/>
            </w:tcBorders>
          </w:tcPr>
          <w:p w14:paraId="1B1B5ED3" w14:textId="5944CF1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04118CBD" w14:textId="3CB8E9D0"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4,5</w:t>
            </w:r>
          </w:p>
        </w:tc>
        <w:tc>
          <w:tcPr>
            <w:tcW w:w="680" w:type="dxa"/>
            <w:tcBorders>
              <w:top w:val="nil"/>
              <w:bottom w:val="nil"/>
            </w:tcBorders>
          </w:tcPr>
          <w:p w14:paraId="3050D819" w14:textId="1E240EE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2,9</w:t>
            </w:r>
          </w:p>
        </w:tc>
        <w:tc>
          <w:tcPr>
            <w:tcW w:w="680" w:type="dxa"/>
            <w:tcBorders>
              <w:top w:val="nil"/>
              <w:bottom w:val="nil"/>
            </w:tcBorders>
          </w:tcPr>
          <w:p w14:paraId="287EFBB8" w14:textId="4DF0EF37"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2A8B8402" w14:textId="022E9DBA"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3,6</w:t>
            </w:r>
          </w:p>
        </w:tc>
        <w:tc>
          <w:tcPr>
            <w:tcW w:w="680" w:type="dxa"/>
            <w:tcBorders>
              <w:top w:val="nil"/>
              <w:bottom w:val="nil"/>
            </w:tcBorders>
          </w:tcPr>
          <w:p w14:paraId="4554031D" w14:textId="320D0BD6"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2,2</w:t>
            </w:r>
          </w:p>
        </w:tc>
        <w:tc>
          <w:tcPr>
            <w:tcW w:w="680" w:type="dxa"/>
            <w:tcBorders>
              <w:top w:val="nil"/>
              <w:bottom w:val="nil"/>
            </w:tcBorders>
          </w:tcPr>
          <w:p w14:paraId="430846D4" w14:textId="2B1A016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2F91FDF2" w14:textId="4E001F3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2,8</w:t>
            </w:r>
          </w:p>
        </w:tc>
        <w:tc>
          <w:tcPr>
            <w:tcW w:w="680" w:type="dxa"/>
            <w:tcBorders>
              <w:top w:val="nil"/>
              <w:bottom w:val="nil"/>
            </w:tcBorders>
          </w:tcPr>
          <w:p w14:paraId="0EC7F8F8" w14:textId="64283396"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28A70395" w14:textId="0E49283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2A413B87" w14:textId="5C1F9DC4"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2,0</w:t>
            </w:r>
          </w:p>
        </w:tc>
        <w:tc>
          <w:tcPr>
            <w:tcW w:w="680" w:type="dxa"/>
            <w:tcBorders>
              <w:top w:val="nil"/>
              <w:bottom w:val="nil"/>
            </w:tcBorders>
          </w:tcPr>
          <w:p w14:paraId="23958010" w14:textId="5221DB6B"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395EAD5F" w14:textId="64CB9C14"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002DDAE6" w14:textId="72916042"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7A3364AB" w14:textId="67CAC9FB"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20AA0064" w14:textId="139DDD7E"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r>
      <w:tr w:rsidR="00B90732" w:rsidRPr="001A6F17" w14:paraId="5DA5365C" w14:textId="77777777" w:rsidTr="00693B69">
        <w:tc>
          <w:tcPr>
            <w:tcW w:w="851" w:type="dxa"/>
            <w:tcBorders>
              <w:top w:val="nil"/>
              <w:bottom w:val="nil"/>
            </w:tcBorders>
            <w:vAlign w:val="center"/>
          </w:tcPr>
          <w:p w14:paraId="3A04289C" w14:textId="68D5EE5E"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0,25 </w:t>
            </w:r>
            <w:r w:rsidRPr="001A6F17">
              <w:rPr>
                <w:i/>
                <w:szCs w:val="24"/>
              </w:rPr>
              <w:t>b</w:t>
            </w:r>
          </w:p>
        </w:tc>
        <w:tc>
          <w:tcPr>
            <w:tcW w:w="680" w:type="dxa"/>
            <w:tcBorders>
              <w:top w:val="nil"/>
              <w:bottom w:val="nil"/>
            </w:tcBorders>
            <w:vAlign w:val="center"/>
          </w:tcPr>
          <w:p w14:paraId="4C96B4E0" w14:textId="7329CF4A"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60</w:t>
            </w:r>
          </w:p>
        </w:tc>
        <w:tc>
          <w:tcPr>
            <w:tcW w:w="680" w:type="dxa"/>
            <w:tcBorders>
              <w:top w:val="nil"/>
              <w:bottom w:val="nil"/>
            </w:tcBorders>
          </w:tcPr>
          <w:p w14:paraId="4CA5C4CC" w14:textId="0C160A5B"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8,8</w:t>
            </w:r>
          </w:p>
        </w:tc>
        <w:tc>
          <w:tcPr>
            <w:tcW w:w="680" w:type="dxa"/>
            <w:tcBorders>
              <w:top w:val="nil"/>
              <w:bottom w:val="nil"/>
            </w:tcBorders>
          </w:tcPr>
          <w:p w14:paraId="0E7BB4A2" w14:textId="3DCDE671"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5,9</w:t>
            </w:r>
          </w:p>
        </w:tc>
        <w:tc>
          <w:tcPr>
            <w:tcW w:w="680" w:type="dxa"/>
            <w:tcBorders>
              <w:top w:val="nil"/>
              <w:bottom w:val="nil"/>
            </w:tcBorders>
          </w:tcPr>
          <w:p w14:paraId="3ACD5B42" w14:textId="4D8FF358"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4,2</w:t>
            </w:r>
          </w:p>
        </w:tc>
        <w:tc>
          <w:tcPr>
            <w:tcW w:w="680" w:type="dxa"/>
            <w:tcBorders>
              <w:top w:val="nil"/>
              <w:bottom w:val="nil"/>
            </w:tcBorders>
          </w:tcPr>
          <w:p w14:paraId="7332B37D" w14:textId="125B970A"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6,5</w:t>
            </w:r>
          </w:p>
        </w:tc>
        <w:tc>
          <w:tcPr>
            <w:tcW w:w="680" w:type="dxa"/>
            <w:tcBorders>
              <w:top w:val="nil"/>
              <w:bottom w:val="nil"/>
            </w:tcBorders>
          </w:tcPr>
          <w:p w14:paraId="7B1CAB4E" w14:textId="00FAA89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4,3</w:t>
            </w:r>
          </w:p>
        </w:tc>
        <w:tc>
          <w:tcPr>
            <w:tcW w:w="680" w:type="dxa"/>
            <w:tcBorders>
              <w:top w:val="nil"/>
              <w:bottom w:val="nil"/>
            </w:tcBorders>
          </w:tcPr>
          <w:p w14:paraId="15E4DAEE" w14:textId="09BA7678"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2,3</w:t>
            </w:r>
          </w:p>
        </w:tc>
        <w:tc>
          <w:tcPr>
            <w:tcW w:w="680" w:type="dxa"/>
            <w:tcBorders>
              <w:top w:val="nil"/>
              <w:bottom w:val="nil"/>
            </w:tcBorders>
          </w:tcPr>
          <w:p w14:paraId="07AF9F3A" w14:textId="00DEC9BB"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5,5</w:t>
            </w:r>
          </w:p>
        </w:tc>
        <w:tc>
          <w:tcPr>
            <w:tcW w:w="680" w:type="dxa"/>
            <w:tcBorders>
              <w:top w:val="nil"/>
              <w:bottom w:val="nil"/>
            </w:tcBorders>
          </w:tcPr>
          <w:p w14:paraId="777C2179" w14:textId="1D01FB8A"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3,4</w:t>
            </w:r>
          </w:p>
        </w:tc>
        <w:tc>
          <w:tcPr>
            <w:tcW w:w="680" w:type="dxa"/>
            <w:tcBorders>
              <w:top w:val="nil"/>
              <w:bottom w:val="nil"/>
            </w:tcBorders>
          </w:tcPr>
          <w:p w14:paraId="701D2201" w14:textId="75E82CD7"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28AE74BB" w14:textId="734FF7EE"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4,3</w:t>
            </w:r>
          </w:p>
        </w:tc>
        <w:tc>
          <w:tcPr>
            <w:tcW w:w="680" w:type="dxa"/>
            <w:tcBorders>
              <w:top w:val="nil"/>
              <w:bottom w:val="nil"/>
            </w:tcBorders>
          </w:tcPr>
          <w:p w14:paraId="47C0E0DB" w14:textId="13C084F0"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2,5</w:t>
            </w:r>
          </w:p>
        </w:tc>
        <w:tc>
          <w:tcPr>
            <w:tcW w:w="680" w:type="dxa"/>
            <w:tcBorders>
              <w:top w:val="nil"/>
              <w:bottom w:val="nil"/>
            </w:tcBorders>
          </w:tcPr>
          <w:p w14:paraId="4D7F10DE" w14:textId="2715BC80"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1EB6F04A" w14:textId="68A91934"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3,1</w:t>
            </w:r>
          </w:p>
        </w:tc>
        <w:tc>
          <w:tcPr>
            <w:tcW w:w="680" w:type="dxa"/>
            <w:tcBorders>
              <w:top w:val="nil"/>
              <w:bottom w:val="nil"/>
            </w:tcBorders>
          </w:tcPr>
          <w:p w14:paraId="6B2CFFFA" w14:textId="06BF20EC"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1,7</w:t>
            </w:r>
          </w:p>
        </w:tc>
        <w:tc>
          <w:tcPr>
            <w:tcW w:w="680" w:type="dxa"/>
            <w:tcBorders>
              <w:top w:val="nil"/>
              <w:bottom w:val="nil"/>
            </w:tcBorders>
          </w:tcPr>
          <w:p w14:paraId="38650365" w14:textId="2210AB98"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164010FC" w14:textId="618F4A7D"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1,8</w:t>
            </w:r>
          </w:p>
        </w:tc>
        <w:tc>
          <w:tcPr>
            <w:tcW w:w="680" w:type="dxa"/>
            <w:tcBorders>
              <w:top w:val="nil"/>
              <w:bottom w:val="nil"/>
            </w:tcBorders>
          </w:tcPr>
          <w:p w14:paraId="32D85E7A" w14:textId="4CA9097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31AD3A60" w14:textId="473445AB"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r>
      <w:tr w:rsidR="00B90732" w:rsidRPr="001A6F17" w14:paraId="3F8943A2" w14:textId="77777777" w:rsidTr="00693B69">
        <w:tc>
          <w:tcPr>
            <w:tcW w:w="851" w:type="dxa"/>
            <w:tcBorders>
              <w:top w:val="nil"/>
            </w:tcBorders>
            <w:vAlign w:val="center"/>
          </w:tcPr>
          <w:p w14:paraId="26235E2F" w14:textId="77EBB5D5"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0,25 </w:t>
            </w:r>
            <w:r w:rsidRPr="001A6F17">
              <w:rPr>
                <w:i/>
                <w:szCs w:val="24"/>
              </w:rPr>
              <w:t>b</w:t>
            </w:r>
          </w:p>
        </w:tc>
        <w:tc>
          <w:tcPr>
            <w:tcW w:w="680" w:type="dxa"/>
            <w:tcBorders>
              <w:top w:val="nil"/>
            </w:tcBorders>
            <w:vAlign w:val="center"/>
          </w:tcPr>
          <w:p w14:paraId="35E10718" w14:textId="744D063E"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75</w:t>
            </w:r>
          </w:p>
        </w:tc>
        <w:tc>
          <w:tcPr>
            <w:tcW w:w="680" w:type="dxa"/>
            <w:tcBorders>
              <w:top w:val="nil"/>
            </w:tcBorders>
          </w:tcPr>
          <w:p w14:paraId="14D9EB47" w14:textId="36392D2C"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12,3</w:t>
            </w:r>
          </w:p>
        </w:tc>
        <w:tc>
          <w:tcPr>
            <w:tcW w:w="680" w:type="dxa"/>
            <w:tcBorders>
              <w:top w:val="nil"/>
            </w:tcBorders>
          </w:tcPr>
          <w:p w14:paraId="0723C82E" w14:textId="5E1D45A1"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7,3</w:t>
            </w:r>
          </w:p>
        </w:tc>
        <w:tc>
          <w:tcPr>
            <w:tcW w:w="680" w:type="dxa"/>
            <w:tcBorders>
              <w:top w:val="nil"/>
            </w:tcBorders>
          </w:tcPr>
          <w:p w14:paraId="02C347D5" w14:textId="132FB17B"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5,4</w:t>
            </w:r>
          </w:p>
        </w:tc>
        <w:tc>
          <w:tcPr>
            <w:tcW w:w="680" w:type="dxa"/>
            <w:tcBorders>
              <w:top w:val="nil"/>
            </w:tcBorders>
          </w:tcPr>
          <w:p w14:paraId="18A775EC" w14:textId="669E69BD"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9,4</w:t>
            </w:r>
          </w:p>
        </w:tc>
        <w:tc>
          <w:tcPr>
            <w:tcW w:w="680" w:type="dxa"/>
            <w:tcBorders>
              <w:top w:val="nil"/>
            </w:tcBorders>
          </w:tcPr>
          <w:p w14:paraId="6B639369" w14:textId="1FFE65DA"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5,2</w:t>
            </w:r>
          </w:p>
        </w:tc>
        <w:tc>
          <w:tcPr>
            <w:tcW w:w="680" w:type="dxa"/>
            <w:tcBorders>
              <w:top w:val="nil"/>
            </w:tcBorders>
          </w:tcPr>
          <w:p w14:paraId="661B0839" w14:textId="07193255"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3,3</w:t>
            </w:r>
          </w:p>
        </w:tc>
        <w:tc>
          <w:tcPr>
            <w:tcW w:w="680" w:type="dxa"/>
            <w:tcBorders>
              <w:top w:val="nil"/>
            </w:tcBorders>
          </w:tcPr>
          <w:p w14:paraId="36174DE5" w14:textId="3FD69E2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7,3</w:t>
            </w:r>
          </w:p>
        </w:tc>
        <w:tc>
          <w:tcPr>
            <w:tcW w:w="680" w:type="dxa"/>
            <w:tcBorders>
              <w:top w:val="nil"/>
            </w:tcBorders>
          </w:tcPr>
          <w:p w14:paraId="37142634" w14:textId="328C8317"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4,2</w:t>
            </w:r>
          </w:p>
        </w:tc>
        <w:tc>
          <w:tcPr>
            <w:tcW w:w="680" w:type="dxa"/>
            <w:tcBorders>
              <w:top w:val="nil"/>
            </w:tcBorders>
          </w:tcPr>
          <w:p w14:paraId="1B0A74D5" w14:textId="712B24D4"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2,1</w:t>
            </w:r>
          </w:p>
        </w:tc>
        <w:tc>
          <w:tcPr>
            <w:tcW w:w="680" w:type="dxa"/>
            <w:tcBorders>
              <w:top w:val="nil"/>
            </w:tcBorders>
          </w:tcPr>
          <w:p w14:paraId="7B30BDFB" w14:textId="62AC0B84"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5,4</w:t>
            </w:r>
          </w:p>
        </w:tc>
        <w:tc>
          <w:tcPr>
            <w:tcW w:w="680" w:type="dxa"/>
            <w:tcBorders>
              <w:top w:val="nil"/>
            </w:tcBorders>
          </w:tcPr>
          <w:p w14:paraId="17F545A4" w14:textId="36D3AB83"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3,1</w:t>
            </w:r>
          </w:p>
        </w:tc>
        <w:tc>
          <w:tcPr>
            <w:tcW w:w="680" w:type="dxa"/>
            <w:tcBorders>
              <w:top w:val="nil"/>
            </w:tcBorders>
          </w:tcPr>
          <w:p w14:paraId="377D5701" w14:textId="7BDFA938"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tcBorders>
          </w:tcPr>
          <w:p w14:paraId="5E7FA491" w14:textId="2DBBDCE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3,8</w:t>
            </w:r>
          </w:p>
        </w:tc>
        <w:tc>
          <w:tcPr>
            <w:tcW w:w="680" w:type="dxa"/>
            <w:tcBorders>
              <w:top w:val="nil"/>
            </w:tcBorders>
          </w:tcPr>
          <w:p w14:paraId="61D93B65" w14:textId="60AEA566"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2,1</w:t>
            </w:r>
          </w:p>
        </w:tc>
        <w:tc>
          <w:tcPr>
            <w:tcW w:w="680" w:type="dxa"/>
            <w:tcBorders>
              <w:top w:val="nil"/>
            </w:tcBorders>
          </w:tcPr>
          <w:p w14:paraId="65C88108" w14:textId="458B07F1"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tcBorders>
          </w:tcPr>
          <w:p w14:paraId="580B0CF6" w14:textId="11535BAA"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2,3</w:t>
            </w:r>
          </w:p>
        </w:tc>
        <w:tc>
          <w:tcPr>
            <w:tcW w:w="680" w:type="dxa"/>
            <w:tcBorders>
              <w:top w:val="nil"/>
            </w:tcBorders>
          </w:tcPr>
          <w:p w14:paraId="3AFD1947" w14:textId="3B277631"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tcBorders>
          </w:tcPr>
          <w:p w14:paraId="1ABF7F74" w14:textId="20F8B0D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r>
      <w:tr w:rsidR="00B90732" w:rsidRPr="001A6F17" w14:paraId="3498AF16" w14:textId="77777777" w:rsidTr="00693B69">
        <w:tc>
          <w:tcPr>
            <w:tcW w:w="851" w:type="dxa"/>
            <w:tcBorders>
              <w:bottom w:val="nil"/>
            </w:tcBorders>
            <w:vAlign w:val="center"/>
          </w:tcPr>
          <w:p w14:paraId="0FF46410" w14:textId="0EEA4921"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0,50 </w:t>
            </w:r>
            <w:r w:rsidRPr="001A6F17">
              <w:rPr>
                <w:i/>
                <w:szCs w:val="24"/>
              </w:rPr>
              <w:t>b</w:t>
            </w:r>
          </w:p>
        </w:tc>
        <w:tc>
          <w:tcPr>
            <w:tcW w:w="680" w:type="dxa"/>
            <w:tcBorders>
              <w:bottom w:val="nil"/>
            </w:tcBorders>
            <w:vAlign w:val="center"/>
          </w:tcPr>
          <w:p w14:paraId="2DAF74DC" w14:textId="4AD311A8"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35</w:t>
            </w:r>
          </w:p>
        </w:tc>
        <w:tc>
          <w:tcPr>
            <w:tcW w:w="680" w:type="dxa"/>
            <w:tcBorders>
              <w:bottom w:val="nil"/>
            </w:tcBorders>
          </w:tcPr>
          <w:p w14:paraId="3F22D47E" w14:textId="51D2CE7A"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363EC4EF" w14:textId="07DD9AC8"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2115D287" w14:textId="6D6EC875"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5D3A4661" w14:textId="50933333"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1FAAE011" w14:textId="61CB1EC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7962A412" w14:textId="16680BD1"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583D33B5" w14:textId="25C3AA13"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3EF5999F" w14:textId="275D13AE"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6F132DB1" w14:textId="6B5302FC"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4DCCE3B3" w14:textId="7C27C934"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4848225E" w14:textId="7456C0C4"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125B4FE9" w14:textId="7B03EA74"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5415565D" w14:textId="43F6ED3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519F1AE1" w14:textId="35A0911C"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5FD7158F" w14:textId="7759CCB6"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5962F766" w14:textId="532A54E3"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44B9E5D6" w14:textId="1C460B0E"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2AB31E28" w14:textId="2264990C"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r>
      <w:tr w:rsidR="00B90732" w:rsidRPr="001A6F17" w14:paraId="7D0AE234" w14:textId="77777777" w:rsidTr="00693B69">
        <w:tc>
          <w:tcPr>
            <w:tcW w:w="851" w:type="dxa"/>
            <w:tcBorders>
              <w:top w:val="nil"/>
              <w:bottom w:val="nil"/>
            </w:tcBorders>
            <w:vAlign w:val="center"/>
          </w:tcPr>
          <w:p w14:paraId="6081AE90" w14:textId="6C189A20"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0,50 </w:t>
            </w:r>
            <w:r w:rsidRPr="001A6F17">
              <w:rPr>
                <w:i/>
                <w:szCs w:val="24"/>
              </w:rPr>
              <w:t>b</w:t>
            </w:r>
          </w:p>
        </w:tc>
        <w:tc>
          <w:tcPr>
            <w:tcW w:w="680" w:type="dxa"/>
            <w:tcBorders>
              <w:top w:val="nil"/>
              <w:bottom w:val="nil"/>
            </w:tcBorders>
            <w:vAlign w:val="center"/>
          </w:tcPr>
          <w:p w14:paraId="6A12C6C4" w14:textId="546368DD"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45</w:t>
            </w:r>
          </w:p>
        </w:tc>
        <w:tc>
          <w:tcPr>
            <w:tcW w:w="680" w:type="dxa"/>
            <w:tcBorders>
              <w:top w:val="nil"/>
              <w:bottom w:val="nil"/>
            </w:tcBorders>
          </w:tcPr>
          <w:p w14:paraId="6D604217" w14:textId="494EB5C1"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3,8</w:t>
            </w:r>
          </w:p>
        </w:tc>
        <w:tc>
          <w:tcPr>
            <w:tcW w:w="680" w:type="dxa"/>
            <w:tcBorders>
              <w:top w:val="nil"/>
              <w:bottom w:val="nil"/>
            </w:tcBorders>
          </w:tcPr>
          <w:p w14:paraId="20D453FC" w14:textId="566F6F4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0CA6A61E" w14:textId="0A0CE8D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703F8FE2" w14:textId="45565B2D"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517FB9C7" w14:textId="085086F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2C06D7B1" w14:textId="73395763"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1D8D7752" w14:textId="603EA3E4"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57274C58" w14:textId="1FBCA4E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19A8B7B8" w14:textId="7B174284"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789CC8F6" w14:textId="05398B01"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31D66B45" w14:textId="0432A2D8"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09DE111C" w14:textId="731AF1E3"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274306E3" w14:textId="2C4966D6"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516BF048" w14:textId="0746E31C"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34EDCE60" w14:textId="4784E830"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22131903" w14:textId="06ABDC1A"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51B33D4A" w14:textId="4558F027"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6443185F" w14:textId="45F9742A"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r>
      <w:tr w:rsidR="00B90732" w:rsidRPr="001A6F17" w14:paraId="1A3E0B04" w14:textId="77777777" w:rsidTr="00693B69">
        <w:tc>
          <w:tcPr>
            <w:tcW w:w="851" w:type="dxa"/>
            <w:tcBorders>
              <w:top w:val="nil"/>
              <w:bottom w:val="nil"/>
            </w:tcBorders>
            <w:vAlign w:val="center"/>
          </w:tcPr>
          <w:p w14:paraId="2594E219" w14:textId="6AC41687"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0,50 </w:t>
            </w:r>
            <w:r w:rsidRPr="001A6F17">
              <w:rPr>
                <w:i/>
                <w:szCs w:val="24"/>
              </w:rPr>
              <w:t>b</w:t>
            </w:r>
          </w:p>
        </w:tc>
        <w:tc>
          <w:tcPr>
            <w:tcW w:w="680" w:type="dxa"/>
            <w:tcBorders>
              <w:top w:val="nil"/>
              <w:bottom w:val="nil"/>
            </w:tcBorders>
            <w:vAlign w:val="center"/>
          </w:tcPr>
          <w:p w14:paraId="5BB2A0A3" w14:textId="32388F11"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60</w:t>
            </w:r>
          </w:p>
        </w:tc>
        <w:tc>
          <w:tcPr>
            <w:tcW w:w="680" w:type="dxa"/>
            <w:tcBorders>
              <w:top w:val="nil"/>
              <w:bottom w:val="nil"/>
            </w:tcBorders>
          </w:tcPr>
          <w:p w14:paraId="6EC978F6" w14:textId="2E0B479C"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14,0</w:t>
            </w:r>
          </w:p>
        </w:tc>
        <w:tc>
          <w:tcPr>
            <w:tcW w:w="680" w:type="dxa"/>
            <w:tcBorders>
              <w:top w:val="nil"/>
              <w:bottom w:val="nil"/>
            </w:tcBorders>
          </w:tcPr>
          <w:p w14:paraId="423256D9" w14:textId="0FAFF6C1"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4,5</w:t>
            </w:r>
          </w:p>
        </w:tc>
        <w:tc>
          <w:tcPr>
            <w:tcW w:w="680" w:type="dxa"/>
            <w:tcBorders>
              <w:top w:val="nil"/>
              <w:bottom w:val="nil"/>
            </w:tcBorders>
          </w:tcPr>
          <w:p w14:paraId="203AA8D0" w14:textId="50B4DE3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056AEF36" w14:textId="120CB262"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10,2</w:t>
            </w:r>
          </w:p>
        </w:tc>
        <w:tc>
          <w:tcPr>
            <w:tcW w:w="680" w:type="dxa"/>
            <w:tcBorders>
              <w:top w:val="nil"/>
              <w:bottom w:val="nil"/>
            </w:tcBorders>
          </w:tcPr>
          <w:p w14:paraId="72678E35" w14:textId="023B5D0D"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09C76BD0" w14:textId="37E3FB1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427FB50C" w14:textId="0881B7CA"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8,3</w:t>
            </w:r>
          </w:p>
        </w:tc>
        <w:tc>
          <w:tcPr>
            <w:tcW w:w="680" w:type="dxa"/>
            <w:tcBorders>
              <w:top w:val="nil"/>
              <w:bottom w:val="nil"/>
            </w:tcBorders>
          </w:tcPr>
          <w:p w14:paraId="385166D3" w14:textId="09C2A8EE"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25E281D9" w14:textId="078AF871"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7D9C2976" w14:textId="33252CA0"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6,4</w:t>
            </w:r>
          </w:p>
        </w:tc>
        <w:tc>
          <w:tcPr>
            <w:tcW w:w="680" w:type="dxa"/>
            <w:tcBorders>
              <w:top w:val="nil"/>
              <w:bottom w:val="nil"/>
            </w:tcBorders>
          </w:tcPr>
          <w:p w14:paraId="6AEF8695" w14:textId="7F194102"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020ADF92" w14:textId="660C719B"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762F84A1" w14:textId="137E85BC"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4,5</w:t>
            </w:r>
          </w:p>
        </w:tc>
        <w:tc>
          <w:tcPr>
            <w:tcW w:w="680" w:type="dxa"/>
            <w:tcBorders>
              <w:top w:val="nil"/>
              <w:bottom w:val="nil"/>
            </w:tcBorders>
          </w:tcPr>
          <w:p w14:paraId="18001538" w14:textId="11D178F2"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563AD225" w14:textId="210A2176"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299CB640" w14:textId="0DD940E5"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7C0882CC" w14:textId="52139D2B"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6D8ECC3C" w14:textId="4D0A0296"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r>
      <w:tr w:rsidR="00B90732" w:rsidRPr="001A6F17" w14:paraId="0050F6BA" w14:textId="77777777" w:rsidTr="00693B69">
        <w:tc>
          <w:tcPr>
            <w:tcW w:w="851" w:type="dxa"/>
            <w:tcBorders>
              <w:top w:val="nil"/>
              <w:bottom w:val="single" w:sz="12" w:space="0" w:color="auto"/>
            </w:tcBorders>
            <w:vAlign w:val="center"/>
          </w:tcPr>
          <w:p w14:paraId="59395D9C" w14:textId="7024FF8E"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0,50 </w:t>
            </w:r>
            <w:r w:rsidRPr="001A6F17">
              <w:rPr>
                <w:i/>
                <w:szCs w:val="24"/>
              </w:rPr>
              <w:t>b</w:t>
            </w:r>
          </w:p>
        </w:tc>
        <w:tc>
          <w:tcPr>
            <w:tcW w:w="680" w:type="dxa"/>
            <w:tcBorders>
              <w:top w:val="nil"/>
              <w:bottom w:val="single" w:sz="12" w:space="0" w:color="auto"/>
            </w:tcBorders>
            <w:vAlign w:val="center"/>
          </w:tcPr>
          <w:p w14:paraId="08C91C9E" w14:textId="31DA5266"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75</w:t>
            </w:r>
          </w:p>
        </w:tc>
        <w:tc>
          <w:tcPr>
            <w:tcW w:w="680" w:type="dxa"/>
            <w:tcBorders>
              <w:top w:val="nil"/>
              <w:bottom w:val="single" w:sz="12" w:space="0" w:color="auto"/>
            </w:tcBorders>
          </w:tcPr>
          <w:p w14:paraId="265B7EF0" w14:textId="567200BC"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24,0</w:t>
            </w:r>
          </w:p>
        </w:tc>
        <w:tc>
          <w:tcPr>
            <w:tcW w:w="680" w:type="dxa"/>
            <w:tcBorders>
              <w:top w:val="nil"/>
              <w:bottom w:val="single" w:sz="12" w:space="0" w:color="auto"/>
            </w:tcBorders>
          </w:tcPr>
          <w:p w14:paraId="1F21971B" w14:textId="7422F7F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9,4</w:t>
            </w:r>
          </w:p>
        </w:tc>
        <w:tc>
          <w:tcPr>
            <w:tcW w:w="680" w:type="dxa"/>
            <w:tcBorders>
              <w:top w:val="nil"/>
              <w:bottom w:val="single" w:sz="12" w:space="0" w:color="auto"/>
            </w:tcBorders>
          </w:tcPr>
          <w:p w14:paraId="66AE9915" w14:textId="6F1168BC"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single" w:sz="12" w:space="0" w:color="auto"/>
            </w:tcBorders>
          </w:tcPr>
          <w:p w14:paraId="5333B642" w14:textId="14E02160"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20,0</w:t>
            </w:r>
          </w:p>
        </w:tc>
        <w:tc>
          <w:tcPr>
            <w:tcW w:w="680" w:type="dxa"/>
            <w:tcBorders>
              <w:top w:val="nil"/>
              <w:bottom w:val="single" w:sz="12" w:space="0" w:color="auto"/>
            </w:tcBorders>
          </w:tcPr>
          <w:p w14:paraId="01E3F6F2" w14:textId="4F4DC84E"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6,4</w:t>
            </w:r>
          </w:p>
        </w:tc>
        <w:tc>
          <w:tcPr>
            <w:tcW w:w="680" w:type="dxa"/>
            <w:tcBorders>
              <w:top w:val="nil"/>
              <w:bottom w:val="single" w:sz="12" w:space="0" w:color="auto"/>
            </w:tcBorders>
          </w:tcPr>
          <w:p w14:paraId="218543C9" w14:textId="2B2F1853"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single" w:sz="12" w:space="0" w:color="auto"/>
            </w:tcBorders>
          </w:tcPr>
          <w:p w14:paraId="10862D66" w14:textId="531CA7C1"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16,0</w:t>
            </w:r>
          </w:p>
        </w:tc>
        <w:tc>
          <w:tcPr>
            <w:tcW w:w="680" w:type="dxa"/>
            <w:tcBorders>
              <w:top w:val="nil"/>
              <w:bottom w:val="single" w:sz="12" w:space="0" w:color="auto"/>
            </w:tcBorders>
          </w:tcPr>
          <w:p w14:paraId="06884F17" w14:textId="30B66D8C"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4,7</w:t>
            </w:r>
          </w:p>
        </w:tc>
        <w:tc>
          <w:tcPr>
            <w:tcW w:w="680" w:type="dxa"/>
            <w:tcBorders>
              <w:top w:val="nil"/>
              <w:bottom w:val="single" w:sz="12" w:space="0" w:color="auto"/>
            </w:tcBorders>
          </w:tcPr>
          <w:p w14:paraId="364EDF33" w14:textId="165BA56D"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single" w:sz="12" w:space="0" w:color="auto"/>
            </w:tcBorders>
          </w:tcPr>
          <w:p w14:paraId="0AD58A10" w14:textId="5C603871"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11,3</w:t>
            </w:r>
          </w:p>
        </w:tc>
        <w:tc>
          <w:tcPr>
            <w:tcW w:w="680" w:type="dxa"/>
            <w:tcBorders>
              <w:top w:val="nil"/>
              <w:bottom w:val="single" w:sz="12" w:space="0" w:color="auto"/>
            </w:tcBorders>
          </w:tcPr>
          <w:p w14:paraId="3D1E35D2" w14:textId="3C80C30A"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2,5</w:t>
            </w:r>
          </w:p>
        </w:tc>
        <w:tc>
          <w:tcPr>
            <w:tcW w:w="680" w:type="dxa"/>
            <w:tcBorders>
              <w:top w:val="nil"/>
              <w:bottom w:val="single" w:sz="12" w:space="0" w:color="auto"/>
            </w:tcBorders>
          </w:tcPr>
          <w:p w14:paraId="4B0380FF" w14:textId="4283311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single" w:sz="12" w:space="0" w:color="auto"/>
            </w:tcBorders>
          </w:tcPr>
          <w:p w14:paraId="607889F5" w14:textId="1044482E"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7,3</w:t>
            </w:r>
          </w:p>
        </w:tc>
        <w:tc>
          <w:tcPr>
            <w:tcW w:w="680" w:type="dxa"/>
            <w:tcBorders>
              <w:top w:val="nil"/>
              <w:bottom w:val="single" w:sz="12" w:space="0" w:color="auto"/>
            </w:tcBorders>
          </w:tcPr>
          <w:p w14:paraId="0B51553F" w14:textId="6132A03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single" w:sz="12" w:space="0" w:color="auto"/>
            </w:tcBorders>
          </w:tcPr>
          <w:p w14:paraId="4A40122D" w14:textId="6100638D"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single" w:sz="12" w:space="0" w:color="auto"/>
            </w:tcBorders>
          </w:tcPr>
          <w:p w14:paraId="17061C58" w14:textId="724C97F0"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3,2</w:t>
            </w:r>
          </w:p>
        </w:tc>
        <w:tc>
          <w:tcPr>
            <w:tcW w:w="680" w:type="dxa"/>
            <w:tcBorders>
              <w:top w:val="nil"/>
              <w:bottom w:val="single" w:sz="12" w:space="0" w:color="auto"/>
            </w:tcBorders>
          </w:tcPr>
          <w:p w14:paraId="607A2732" w14:textId="4B78A41E"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single" w:sz="12" w:space="0" w:color="auto"/>
            </w:tcBorders>
          </w:tcPr>
          <w:p w14:paraId="493E9117" w14:textId="728909BD"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r>
    </w:tbl>
    <w:p w14:paraId="56E910E8" w14:textId="0A20862B" w:rsidR="00B90732" w:rsidRPr="001A6F17" w:rsidRDefault="00B90732">
      <w:pPr>
        <w:pStyle w:val="Tablebody--"/>
        <w:autoSpaceDE w:val="0"/>
        <w:autoSpaceDN w:val="0"/>
        <w:adjustRightInd w:val="0"/>
        <w:spacing w:before="20" w:after="20"/>
        <w:rPr>
          <w:szCs w:val="24"/>
        </w:rPr>
      </w:pPr>
    </w:p>
    <w:tbl>
      <w:tblPr>
        <w:tblStyle w:val="ac"/>
        <w:tblW w:w="1377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620" w:firstRow="1" w:lastRow="0" w:firstColumn="0" w:lastColumn="0" w:noHBand="1" w:noVBand="1"/>
      </w:tblPr>
      <w:tblGrid>
        <w:gridCol w:w="851"/>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tblGrid>
      <w:tr w:rsidR="00B90732" w:rsidRPr="001A6F17" w14:paraId="53D6E522" w14:textId="77777777" w:rsidTr="00975876">
        <w:tc>
          <w:tcPr>
            <w:tcW w:w="1531" w:type="dxa"/>
            <w:gridSpan w:val="2"/>
            <w:tcBorders>
              <w:top w:val="single" w:sz="12" w:space="0" w:color="auto"/>
            </w:tcBorders>
            <w:vAlign w:val="center"/>
          </w:tcPr>
          <w:p w14:paraId="4DCFC834" w14:textId="520D397D" w:rsidR="00B90732" w:rsidRPr="001A6F17" w:rsidRDefault="00B90732" w:rsidP="00EF3027">
            <w:pPr>
              <w:pStyle w:val="Tablebody--"/>
              <w:autoSpaceDE w:val="0"/>
              <w:autoSpaceDN w:val="0"/>
              <w:adjustRightInd w:val="0"/>
              <w:spacing w:before="0" w:after="20"/>
              <w:jc w:val="center"/>
              <w:rPr>
                <w:color w:val="000000" w:themeColor="text1"/>
              </w:rPr>
            </w:pPr>
            <w:r w:rsidRPr="001A6F17">
              <w:rPr>
                <w:i/>
                <w:szCs w:val="24"/>
              </w:rPr>
              <w:t>R</w:t>
            </w:r>
            <w:r w:rsidRPr="001A6F17">
              <w:rPr>
                <w:szCs w:val="24"/>
                <w:vertAlign w:val="subscript"/>
              </w:rPr>
              <w:t>FI</w:t>
            </w:r>
            <w:r w:rsidRPr="001A6F17">
              <w:rPr>
                <w:szCs w:val="24"/>
              </w:rPr>
              <w:t xml:space="preserve"> = 120 min</w:t>
            </w:r>
          </w:p>
        </w:tc>
        <w:tc>
          <w:tcPr>
            <w:tcW w:w="2040" w:type="dxa"/>
            <w:gridSpan w:val="3"/>
            <w:tcBorders>
              <w:top w:val="single" w:sz="12" w:space="0" w:color="auto"/>
            </w:tcBorders>
            <w:vAlign w:val="center"/>
          </w:tcPr>
          <w:p w14:paraId="37405F2A" w14:textId="57CCCC0C" w:rsidR="00B90732" w:rsidRPr="001A6F17" w:rsidRDefault="00B90732" w:rsidP="00EF3027">
            <w:pPr>
              <w:pStyle w:val="Tablebody--"/>
              <w:autoSpaceDE w:val="0"/>
              <w:autoSpaceDN w:val="0"/>
              <w:adjustRightInd w:val="0"/>
              <w:spacing w:before="0" w:after="20"/>
              <w:jc w:val="center"/>
              <w:rPr>
                <w:color w:val="000000" w:themeColor="text1"/>
              </w:rPr>
            </w:pPr>
            <w:r w:rsidRPr="001A6F17">
              <w:rPr>
                <w:i/>
                <w:szCs w:val="24"/>
              </w:rPr>
              <w:t>l</w:t>
            </w:r>
            <w:r w:rsidRPr="001A6F17">
              <w:rPr>
                <w:szCs w:val="24"/>
                <w:vertAlign w:val="subscript"/>
              </w:rPr>
              <w:t>0,fi</w:t>
            </w:r>
            <w:r w:rsidRPr="001A6F17">
              <w:rPr>
                <w:szCs w:val="24"/>
              </w:rPr>
              <w:t xml:space="preserve"> = 0,7 </w:t>
            </w:r>
            <w:r w:rsidRPr="001A6F17">
              <w:rPr>
                <w:i/>
                <w:szCs w:val="24"/>
              </w:rPr>
              <w:t>l</w:t>
            </w:r>
            <w:r w:rsidRPr="001A6F17">
              <w:rPr>
                <w:szCs w:val="24"/>
                <w:vertAlign w:val="subscript"/>
              </w:rPr>
              <w:t>0</w:t>
            </w:r>
          </w:p>
        </w:tc>
        <w:tc>
          <w:tcPr>
            <w:tcW w:w="2040" w:type="dxa"/>
            <w:gridSpan w:val="3"/>
            <w:tcBorders>
              <w:top w:val="single" w:sz="12" w:space="0" w:color="auto"/>
              <w:right w:val="single" w:sz="12" w:space="0" w:color="auto"/>
            </w:tcBorders>
            <w:vAlign w:val="center"/>
          </w:tcPr>
          <w:p w14:paraId="3B8F93CB" w14:textId="7ED049A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xml:space="preserve">0,1 &lt; </w:t>
            </w:r>
            <w:r w:rsidRPr="001A6F17">
              <w:rPr>
                <w:i/>
                <w:szCs w:val="24"/>
              </w:rPr>
              <w:t>ω</w:t>
            </w:r>
            <w:r w:rsidRPr="001A6F17">
              <w:rPr>
                <w:szCs w:val="24"/>
              </w:rPr>
              <w:t xml:space="preserve"> &lt; 1,0</w:t>
            </w:r>
          </w:p>
        </w:tc>
        <w:tc>
          <w:tcPr>
            <w:tcW w:w="8160" w:type="dxa"/>
            <w:gridSpan w:val="12"/>
            <w:tcBorders>
              <w:top w:val="nil"/>
              <w:left w:val="single" w:sz="12" w:space="0" w:color="auto"/>
              <w:bottom w:val="single" w:sz="12" w:space="0" w:color="auto"/>
              <w:right w:val="nil"/>
            </w:tcBorders>
            <w:vAlign w:val="center"/>
          </w:tcPr>
          <w:p w14:paraId="0E259BCE" w14:textId="7B75E3C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r w:rsidR="00B90732" w:rsidRPr="001A6F17" w14:paraId="2212AF43" w14:textId="77777777" w:rsidTr="00975876">
        <w:tc>
          <w:tcPr>
            <w:tcW w:w="851" w:type="dxa"/>
            <w:vAlign w:val="center"/>
          </w:tcPr>
          <w:p w14:paraId="76212523" w14:textId="522A1D2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vAlign w:val="center"/>
          </w:tcPr>
          <w:p w14:paraId="709A9D1C" w14:textId="112FF4D2" w:rsidR="00B90732" w:rsidRPr="001A6F17" w:rsidRDefault="00B90732" w:rsidP="00EF3027">
            <w:pPr>
              <w:pStyle w:val="Tablebody--"/>
              <w:autoSpaceDE w:val="0"/>
              <w:autoSpaceDN w:val="0"/>
              <w:adjustRightInd w:val="0"/>
              <w:spacing w:before="0" w:after="20"/>
              <w:jc w:val="center"/>
              <w:rPr>
                <w:color w:val="000000" w:themeColor="text1"/>
              </w:rPr>
            </w:pPr>
            <w:r w:rsidRPr="001A6F17">
              <w:rPr>
                <w:i/>
                <w:szCs w:val="24"/>
              </w:rPr>
              <w:t>b</w:t>
            </w:r>
            <w:r w:rsidRPr="001A6F17">
              <w:rPr>
                <w:szCs w:val="24"/>
              </w:rPr>
              <w:t xml:space="preserve"> (mm):</w:t>
            </w:r>
          </w:p>
        </w:tc>
        <w:tc>
          <w:tcPr>
            <w:tcW w:w="2040" w:type="dxa"/>
            <w:gridSpan w:val="3"/>
            <w:vAlign w:val="center"/>
          </w:tcPr>
          <w:p w14:paraId="768A1C80" w14:textId="5331DBF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600</w:t>
            </w:r>
          </w:p>
        </w:tc>
        <w:tc>
          <w:tcPr>
            <w:tcW w:w="2040" w:type="dxa"/>
            <w:gridSpan w:val="3"/>
            <w:vAlign w:val="center"/>
          </w:tcPr>
          <w:p w14:paraId="2B7458E8" w14:textId="11866DA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500</w:t>
            </w:r>
          </w:p>
        </w:tc>
        <w:tc>
          <w:tcPr>
            <w:tcW w:w="2040" w:type="dxa"/>
            <w:gridSpan w:val="3"/>
            <w:tcBorders>
              <w:top w:val="single" w:sz="12" w:space="0" w:color="auto"/>
            </w:tcBorders>
            <w:vAlign w:val="center"/>
          </w:tcPr>
          <w:p w14:paraId="2983803E" w14:textId="5BBAA64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450</w:t>
            </w:r>
          </w:p>
        </w:tc>
        <w:tc>
          <w:tcPr>
            <w:tcW w:w="2040" w:type="dxa"/>
            <w:gridSpan w:val="3"/>
            <w:tcBorders>
              <w:top w:val="single" w:sz="12" w:space="0" w:color="auto"/>
            </w:tcBorders>
            <w:vAlign w:val="center"/>
          </w:tcPr>
          <w:p w14:paraId="34DB9AB3" w14:textId="4DF71C8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400</w:t>
            </w:r>
          </w:p>
        </w:tc>
        <w:tc>
          <w:tcPr>
            <w:tcW w:w="2040" w:type="dxa"/>
            <w:gridSpan w:val="3"/>
            <w:tcBorders>
              <w:top w:val="single" w:sz="12" w:space="0" w:color="auto"/>
            </w:tcBorders>
            <w:vAlign w:val="center"/>
          </w:tcPr>
          <w:p w14:paraId="67CA8623" w14:textId="273685F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350</w:t>
            </w:r>
          </w:p>
        </w:tc>
        <w:tc>
          <w:tcPr>
            <w:tcW w:w="2040" w:type="dxa"/>
            <w:gridSpan w:val="3"/>
            <w:tcBorders>
              <w:top w:val="single" w:sz="12" w:space="0" w:color="auto"/>
            </w:tcBorders>
            <w:vAlign w:val="center"/>
          </w:tcPr>
          <w:p w14:paraId="5F88E6FF" w14:textId="32BCA92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300</w:t>
            </w:r>
          </w:p>
        </w:tc>
      </w:tr>
      <w:tr w:rsidR="00B90732" w:rsidRPr="001A6F17" w14:paraId="43B12A7B" w14:textId="77777777" w:rsidTr="00ED4CD0">
        <w:tc>
          <w:tcPr>
            <w:tcW w:w="851" w:type="dxa"/>
            <w:vAlign w:val="center"/>
          </w:tcPr>
          <w:p w14:paraId="41DA6306" w14:textId="4814494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vAlign w:val="center"/>
          </w:tcPr>
          <w:p w14:paraId="7215B42B" w14:textId="3841B71C" w:rsidR="00B90732" w:rsidRPr="001A6F17" w:rsidRDefault="00B90732" w:rsidP="00EF3027">
            <w:pPr>
              <w:pStyle w:val="Tablebody--"/>
              <w:autoSpaceDE w:val="0"/>
              <w:autoSpaceDN w:val="0"/>
              <w:adjustRightInd w:val="0"/>
              <w:spacing w:before="0" w:after="20"/>
              <w:jc w:val="center"/>
              <w:rPr>
                <w:color w:val="000000" w:themeColor="text1"/>
              </w:rPr>
            </w:pPr>
            <w:r w:rsidRPr="001A6F17">
              <w:rPr>
                <w:i/>
                <w:szCs w:val="24"/>
              </w:rPr>
              <w:t>μ</w:t>
            </w:r>
            <w:r w:rsidRPr="001A6F17">
              <w:rPr>
                <w:szCs w:val="24"/>
                <w:vertAlign w:val="subscript"/>
              </w:rPr>
              <w:t>FI</w:t>
            </w:r>
            <w:r w:rsidRPr="001A6F17">
              <w:rPr>
                <w:szCs w:val="24"/>
              </w:rPr>
              <w:t>:</w:t>
            </w:r>
          </w:p>
        </w:tc>
        <w:tc>
          <w:tcPr>
            <w:tcW w:w="680" w:type="dxa"/>
            <w:vAlign w:val="center"/>
          </w:tcPr>
          <w:p w14:paraId="45ADD167" w14:textId="3F1EE3F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0,3</w:t>
            </w:r>
          </w:p>
        </w:tc>
        <w:tc>
          <w:tcPr>
            <w:tcW w:w="680" w:type="dxa"/>
            <w:vAlign w:val="center"/>
          </w:tcPr>
          <w:p w14:paraId="384738F5" w14:textId="76F84EE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0,5</w:t>
            </w:r>
          </w:p>
        </w:tc>
        <w:tc>
          <w:tcPr>
            <w:tcW w:w="680" w:type="dxa"/>
            <w:vAlign w:val="center"/>
          </w:tcPr>
          <w:p w14:paraId="1F60CEFF" w14:textId="257A80C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0,7</w:t>
            </w:r>
          </w:p>
        </w:tc>
        <w:tc>
          <w:tcPr>
            <w:tcW w:w="680" w:type="dxa"/>
            <w:vAlign w:val="center"/>
          </w:tcPr>
          <w:p w14:paraId="5FF1C4C2" w14:textId="783404F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0,3</w:t>
            </w:r>
          </w:p>
        </w:tc>
        <w:tc>
          <w:tcPr>
            <w:tcW w:w="680" w:type="dxa"/>
            <w:vAlign w:val="center"/>
          </w:tcPr>
          <w:p w14:paraId="59162230" w14:textId="451115F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0,5</w:t>
            </w:r>
          </w:p>
        </w:tc>
        <w:tc>
          <w:tcPr>
            <w:tcW w:w="680" w:type="dxa"/>
            <w:vAlign w:val="center"/>
          </w:tcPr>
          <w:p w14:paraId="412A71DD" w14:textId="50A1EAC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0,7</w:t>
            </w:r>
          </w:p>
        </w:tc>
        <w:tc>
          <w:tcPr>
            <w:tcW w:w="680" w:type="dxa"/>
            <w:vAlign w:val="center"/>
          </w:tcPr>
          <w:p w14:paraId="145F10BE" w14:textId="43199DE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0,3</w:t>
            </w:r>
          </w:p>
        </w:tc>
        <w:tc>
          <w:tcPr>
            <w:tcW w:w="680" w:type="dxa"/>
            <w:vAlign w:val="center"/>
          </w:tcPr>
          <w:p w14:paraId="1E11FA41" w14:textId="0DA3653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0,5</w:t>
            </w:r>
          </w:p>
        </w:tc>
        <w:tc>
          <w:tcPr>
            <w:tcW w:w="680" w:type="dxa"/>
            <w:vAlign w:val="center"/>
          </w:tcPr>
          <w:p w14:paraId="32BA500E" w14:textId="1107D64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0,7</w:t>
            </w:r>
          </w:p>
        </w:tc>
        <w:tc>
          <w:tcPr>
            <w:tcW w:w="680" w:type="dxa"/>
            <w:vAlign w:val="center"/>
          </w:tcPr>
          <w:p w14:paraId="309DE4A8" w14:textId="4947859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0,3</w:t>
            </w:r>
          </w:p>
        </w:tc>
        <w:tc>
          <w:tcPr>
            <w:tcW w:w="680" w:type="dxa"/>
            <w:vAlign w:val="center"/>
          </w:tcPr>
          <w:p w14:paraId="3459C405" w14:textId="4829F96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0,5</w:t>
            </w:r>
          </w:p>
        </w:tc>
        <w:tc>
          <w:tcPr>
            <w:tcW w:w="680" w:type="dxa"/>
            <w:vAlign w:val="center"/>
          </w:tcPr>
          <w:p w14:paraId="72C1B620" w14:textId="1DB9E68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0,7</w:t>
            </w:r>
          </w:p>
        </w:tc>
        <w:tc>
          <w:tcPr>
            <w:tcW w:w="680" w:type="dxa"/>
            <w:vAlign w:val="center"/>
          </w:tcPr>
          <w:p w14:paraId="0C74E051" w14:textId="4F4E8C3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0,3</w:t>
            </w:r>
          </w:p>
        </w:tc>
        <w:tc>
          <w:tcPr>
            <w:tcW w:w="680" w:type="dxa"/>
            <w:vAlign w:val="center"/>
          </w:tcPr>
          <w:p w14:paraId="7ACE2C1C" w14:textId="765D0BF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0,5</w:t>
            </w:r>
          </w:p>
        </w:tc>
        <w:tc>
          <w:tcPr>
            <w:tcW w:w="680" w:type="dxa"/>
            <w:vAlign w:val="center"/>
          </w:tcPr>
          <w:p w14:paraId="527F2036" w14:textId="4348C0A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0,65</w:t>
            </w:r>
          </w:p>
        </w:tc>
        <w:tc>
          <w:tcPr>
            <w:tcW w:w="680" w:type="dxa"/>
            <w:vAlign w:val="center"/>
          </w:tcPr>
          <w:p w14:paraId="7203A323" w14:textId="4ACDD39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0,3</w:t>
            </w:r>
          </w:p>
        </w:tc>
        <w:tc>
          <w:tcPr>
            <w:tcW w:w="680" w:type="dxa"/>
            <w:vAlign w:val="center"/>
          </w:tcPr>
          <w:p w14:paraId="109668A8" w14:textId="62354A6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0,45</w:t>
            </w:r>
          </w:p>
        </w:tc>
        <w:tc>
          <w:tcPr>
            <w:tcW w:w="680" w:type="dxa"/>
            <w:vAlign w:val="center"/>
          </w:tcPr>
          <w:p w14:paraId="7539C115" w14:textId="5A75E6F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0,55</w:t>
            </w:r>
          </w:p>
        </w:tc>
      </w:tr>
      <w:tr w:rsidR="00B90732" w:rsidRPr="001A6F17" w14:paraId="081A2414" w14:textId="77777777" w:rsidTr="00ED4CD0">
        <w:tc>
          <w:tcPr>
            <w:tcW w:w="851" w:type="dxa"/>
            <w:tcBorders>
              <w:bottom w:val="nil"/>
            </w:tcBorders>
            <w:vAlign w:val="center"/>
          </w:tcPr>
          <w:p w14:paraId="7EB7813A" w14:textId="2D458223" w:rsidR="00B90732" w:rsidRPr="001A6F17" w:rsidRDefault="00B90732" w:rsidP="00EF3027">
            <w:pPr>
              <w:pStyle w:val="Tablebody--"/>
              <w:autoSpaceDE w:val="0"/>
              <w:autoSpaceDN w:val="0"/>
              <w:adjustRightInd w:val="0"/>
              <w:spacing w:before="0" w:after="20"/>
              <w:jc w:val="center"/>
              <w:rPr>
                <w:color w:val="000000" w:themeColor="text1"/>
              </w:rPr>
            </w:pPr>
            <w:r w:rsidRPr="001A6F17">
              <w:rPr>
                <w:i/>
                <w:szCs w:val="24"/>
              </w:rPr>
              <w:t>e</w:t>
            </w:r>
            <w:r w:rsidRPr="001A6F17">
              <w:rPr>
                <w:szCs w:val="24"/>
                <w:vertAlign w:val="subscript"/>
              </w:rPr>
              <w:t>0</w:t>
            </w:r>
          </w:p>
        </w:tc>
        <w:tc>
          <w:tcPr>
            <w:tcW w:w="680" w:type="dxa"/>
            <w:tcBorders>
              <w:bottom w:val="nil"/>
            </w:tcBorders>
            <w:vAlign w:val="center"/>
          </w:tcPr>
          <w:p w14:paraId="60E59863" w14:textId="0C8B9960" w:rsidR="00B90732" w:rsidRPr="001A6F17" w:rsidRDefault="00B90732" w:rsidP="00EF3027">
            <w:pPr>
              <w:pStyle w:val="Tablebody--"/>
              <w:autoSpaceDE w:val="0"/>
              <w:autoSpaceDN w:val="0"/>
              <w:adjustRightInd w:val="0"/>
              <w:spacing w:before="0" w:after="20"/>
              <w:jc w:val="center"/>
              <w:rPr>
                <w:i/>
                <w:color w:val="000000" w:themeColor="text1"/>
              </w:rPr>
            </w:pPr>
            <w:r w:rsidRPr="001A6F17">
              <w:rPr>
                <w:i/>
                <w:szCs w:val="24"/>
              </w:rPr>
              <w:t>a</w:t>
            </w:r>
          </w:p>
        </w:tc>
        <w:tc>
          <w:tcPr>
            <w:tcW w:w="2040" w:type="dxa"/>
            <w:gridSpan w:val="3"/>
            <w:vMerge w:val="restart"/>
            <w:tcBorders>
              <w:bottom w:val="nil"/>
            </w:tcBorders>
            <w:vAlign w:val="center"/>
          </w:tcPr>
          <w:p w14:paraId="6313F3CA" w14:textId="2A262C6A" w:rsidR="00B90732" w:rsidRPr="001A6F17" w:rsidRDefault="00B90732" w:rsidP="00EF3027">
            <w:pPr>
              <w:pStyle w:val="Tablebody--"/>
              <w:autoSpaceDE w:val="0"/>
              <w:autoSpaceDN w:val="0"/>
              <w:adjustRightInd w:val="0"/>
              <w:spacing w:before="0" w:after="2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0F7C86D2" w14:textId="20E1EFF1" w:rsidR="00B90732" w:rsidRPr="001A6F17" w:rsidRDefault="00B90732" w:rsidP="00EF3027">
            <w:pPr>
              <w:pStyle w:val="Tablebody--"/>
              <w:autoSpaceDE w:val="0"/>
              <w:autoSpaceDN w:val="0"/>
              <w:adjustRightInd w:val="0"/>
              <w:spacing w:before="0" w:after="2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374CD21F" w14:textId="5E2BD1DB" w:rsidR="00B90732" w:rsidRPr="001A6F17" w:rsidRDefault="00B90732" w:rsidP="00EF3027">
            <w:pPr>
              <w:pStyle w:val="Tablebody--"/>
              <w:autoSpaceDE w:val="0"/>
              <w:autoSpaceDN w:val="0"/>
              <w:adjustRightInd w:val="0"/>
              <w:spacing w:before="0" w:after="2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1925D312" w14:textId="3137847D" w:rsidR="00B90732" w:rsidRPr="001A6F17" w:rsidRDefault="00B90732" w:rsidP="00EF3027">
            <w:pPr>
              <w:pStyle w:val="Tablebody--"/>
              <w:autoSpaceDE w:val="0"/>
              <w:autoSpaceDN w:val="0"/>
              <w:adjustRightInd w:val="0"/>
              <w:spacing w:before="0" w:after="2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5B1F0AEA" w14:textId="2869AB75" w:rsidR="00B90732" w:rsidRPr="001A6F17" w:rsidRDefault="00B90732" w:rsidP="00EF3027">
            <w:pPr>
              <w:pStyle w:val="Tablebody--"/>
              <w:autoSpaceDE w:val="0"/>
              <w:autoSpaceDN w:val="0"/>
              <w:adjustRightInd w:val="0"/>
              <w:spacing w:before="0" w:after="2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50F2A7BF" w14:textId="108A19FD" w:rsidR="00B90732" w:rsidRPr="001A6F17" w:rsidRDefault="00B90732" w:rsidP="00EF3027">
            <w:pPr>
              <w:pStyle w:val="Tablebody--"/>
              <w:autoSpaceDE w:val="0"/>
              <w:autoSpaceDN w:val="0"/>
              <w:adjustRightInd w:val="0"/>
              <w:spacing w:before="0" w:after="2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r>
      <w:tr w:rsidR="00B90732" w:rsidRPr="001A6F17" w14:paraId="0D014AF1" w14:textId="77777777" w:rsidTr="00ED4CD0">
        <w:tc>
          <w:tcPr>
            <w:tcW w:w="851" w:type="dxa"/>
            <w:tcBorders>
              <w:top w:val="nil"/>
              <w:bottom w:val="single" w:sz="12" w:space="0" w:color="auto"/>
            </w:tcBorders>
            <w:vAlign w:val="center"/>
          </w:tcPr>
          <w:p w14:paraId="6DE6D700" w14:textId="7A475EF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single" w:sz="12" w:space="0" w:color="auto"/>
            </w:tcBorders>
            <w:vAlign w:val="center"/>
          </w:tcPr>
          <w:p w14:paraId="4BD2FCA2" w14:textId="67B4D66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(mm)</w:t>
            </w:r>
          </w:p>
        </w:tc>
        <w:tc>
          <w:tcPr>
            <w:tcW w:w="2040" w:type="dxa"/>
            <w:gridSpan w:val="3"/>
            <w:vMerge/>
            <w:tcBorders>
              <w:top w:val="nil"/>
              <w:bottom w:val="single" w:sz="12" w:space="0" w:color="auto"/>
            </w:tcBorders>
            <w:vAlign w:val="center"/>
          </w:tcPr>
          <w:p w14:paraId="7832A066" w14:textId="77777777" w:rsidR="00B90732" w:rsidRPr="001A6F17" w:rsidRDefault="00B90732" w:rsidP="00EF3027">
            <w:pPr>
              <w:pStyle w:val="Tablebody--"/>
              <w:spacing w:before="0" w:after="20"/>
              <w:jc w:val="center"/>
              <w:rPr>
                <w:color w:val="000000" w:themeColor="text1"/>
              </w:rPr>
            </w:pPr>
          </w:p>
        </w:tc>
        <w:tc>
          <w:tcPr>
            <w:tcW w:w="2040" w:type="dxa"/>
            <w:gridSpan w:val="3"/>
            <w:vMerge/>
            <w:tcBorders>
              <w:top w:val="nil"/>
              <w:bottom w:val="single" w:sz="12" w:space="0" w:color="auto"/>
            </w:tcBorders>
            <w:vAlign w:val="center"/>
          </w:tcPr>
          <w:p w14:paraId="4940692F" w14:textId="77777777" w:rsidR="00B90732" w:rsidRPr="001A6F17" w:rsidRDefault="00B90732" w:rsidP="00EF3027">
            <w:pPr>
              <w:pStyle w:val="Tablebody--"/>
              <w:spacing w:before="0" w:after="20"/>
              <w:jc w:val="center"/>
              <w:rPr>
                <w:color w:val="000000" w:themeColor="text1"/>
              </w:rPr>
            </w:pPr>
          </w:p>
        </w:tc>
        <w:tc>
          <w:tcPr>
            <w:tcW w:w="2040" w:type="dxa"/>
            <w:gridSpan w:val="3"/>
            <w:vMerge/>
            <w:tcBorders>
              <w:top w:val="nil"/>
              <w:bottom w:val="single" w:sz="12" w:space="0" w:color="auto"/>
            </w:tcBorders>
            <w:vAlign w:val="center"/>
          </w:tcPr>
          <w:p w14:paraId="470FFAED" w14:textId="77777777" w:rsidR="00B90732" w:rsidRPr="001A6F17" w:rsidRDefault="00B90732" w:rsidP="00EF3027">
            <w:pPr>
              <w:pStyle w:val="Tablebody--"/>
              <w:spacing w:before="0" w:after="20"/>
              <w:jc w:val="center"/>
              <w:rPr>
                <w:color w:val="000000" w:themeColor="text1"/>
              </w:rPr>
            </w:pPr>
          </w:p>
        </w:tc>
        <w:tc>
          <w:tcPr>
            <w:tcW w:w="2040" w:type="dxa"/>
            <w:gridSpan w:val="3"/>
            <w:vMerge/>
            <w:tcBorders>
              <w:top w:val="nil"/>
              <w:bottom w:val="single" w:sz="12" w:space="0" w:color="auto"/>
            </w:tcBorders>
            <w:vAlign w:val="center"/>
          </w:tcPr>
          <w:p w14:paraId="4B1A418B" w14:textId="77777777" w:rsidR="00B90732" w:rsidRPr="001A6F17" w:rsidRDefault="00B90732" w:rsidP="00EF3027">
            <w:pPr>
              <w:pStyle w:val="Tablebody--"/>
              <w:spacing w:before="0" w:after="20"/>
              <w:jc w:val="center"/>
              <w:rPr>
                <w:color w:val="000000" w:themeColor="text1"/>
              </w:rPr>
            </w:pPr>
          </w:p>
        </w:tc>
        <w:tc>
          <w:tcPr>
            <w:tcW w:w="2040" w:type="dxa"/>
            <w:gridSpan w:val="3"/>
            <w:vMerge/>
            <w:tcBorders>
              <w:top w:val="nil"/>
              <w:bottom w:val="single" w:sz="12" w:space="0" w:color="auto"/>
            </w:tcBorders>
            <w:vAlign w:val="center"/>
          </w:tcPr>
          <w:p w14:paraId="49515D78" w14:textId="77777777" w:rsidR="00B90732" w:rsidRPr="001A6F17" w:rsidRDefault="00B90732" w:rsidP="00EF3027">
            <w:pPr>
              <w:pStyle w:val="Tablebody--"/>
              <w:spacing w:before="0" w:after="20"/>
              <w:jc w:val="center"/>
              <w:rPr>
                <w:color w:val="000000" w:themeColor="text1"/>
              </w:rPr>
            </w:pPr>
          </w:p>
        </w:tc>
        <w:tc>
          <w:tcPr>
            <w:tcW w:w="2040" w:type="dxa"/>
            <w:gridSpan w:val="3"/>
            <w:vMerge/>
            <w:tcBorders>
              <w:top w:val="nil"/>
              <w:bottom w:val="single" w:sz="12" w:space="0" w:color="auto"/>
            </w:tcBorders>
            <w:vAlign w:val="center"/>
          </w:tcPr>
          <w:p w14:paraId="517B949E" w14:textId="77777777" w:rsidR="00B90732" w:rsidRPr="001A6F17" w:rsidRDefault="00B90732" w:rsidP="00EF3027">
            <w:pPr>
              <w:pStyle w:val="Tablebody--"/>
              <w:spacing w:before="0" w:after="20"/>
              <w:jc w:val="center"/>
              <w:rPr>
                <w:color w:val="000000" w:themeColor="text1"/>
              </w:rPr>
            </w:pPr>
          </w:p>
        </w:tc>
      </w:tr>
      <w:tr w:rsidR="00B90732" w:rsidRPr="001A6F17" w14:paraId="145CFF6A" w14:textId="77777777" w:rsidTr="00693B69">
        <w:tc>
          <w:tcPr>
            <w:tcW w:w="851" w:type="dxa"/>
            <w:tcBorders>
              <w:top w:val="single" w:sz="12" w:space="0" w:color="auto"/>
              <w:bottom w:val="nil"/>
            </w:tcBorders>
            <w:vAlign w:val="center"/>
          </w:tcPr>
          <w:p w14:paraId="05A4B55A" w14:textId="46DC590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 mm</w:t>
            </w:r>
          </w:p>
        </w:tc>
        <w:tc>
          <w:tcPr>
            <w:tcW w:w="680" w:type="dxa"/>
            <w:tcBorders>
              <w:top w:val="single" w:sz="12" w:space="0" w:color="auto"/>
              <w:bottom w:val="nil"/>
            </w:tcBorders>
            <w:vAlign w:val="center"/>
          </w:tcPr>
          <w:p w14:paraId="1ACE0135" w14:textId="3D0936F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35</w:t>
            </w:r>
          </w:p>
        </w:tc>
        <w:tc>
          <w:tcPr>
            <w:tcW w:w="680" w:type="dxa"/>
            <w:tcBorders>
              <w:top w:val="single" w:sz="12" w:space="0" w:color="auto"/>
              <w:bottom w:val="nil"/>
            </w:tcBorders>
          </w:tcPr>
          <w:p w14:paraId="6C111AFA" w14:textId="5F04077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11,4</w:t>
            </w:r>
          </w:p>
        </w:tc>
        <w:tc>
          <w:tcPr>
            <w:tcW w:w="680" w:type="dxa"/>
            <w:tcBorders>
              <w:top w:val="single" w:sz="12" w:space="0" w:color="auto"/>
              <w:bottom w:val="nil"/>
            </w:tcBorders>
          </w:tcPr>
          <w:p w14:paraId="6744E905" w14:textId="57AF13F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9,2</w:t>
            </w:r>
          </w:p>
        </w:tc>
        <w:tc>
          <w:tcPr>
            <w:tcW w:w="680" w:type="dxa"/>
            <w:tcBorders>
              <w:top w:val="single" w:sz="12" w:space="0" w:color="auto"/>
              <w:bottom w:val="nil"/>
            </w:tcBorders>
          </w:tcPr>
          <w:p w14:paraId="59AC5CED" w14:textId="0794D1D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single" w:sz="12" w:space="0" w:color="auto"/>
              <w:bottom w:val="nil"/>
            </w:tcBorders>
          </w:tcPr>
          <w:p w14:paraId="4475D075" w14:textId="79343FC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8,8</w:t>
            </w:r>
          </w:p>
        </w:tc>
        <w:tc>
          <w:tcPr>
            <w:tcW w:w="680" w:type="dxa"/>
            <w:tcBorders>
              <w:top w:val="single" w:sz="12" w:space="0" w:color="auto"/>
              <w:bottom w:val="nil"/>
            </w:tcBorders>
          </w:tcPr>
          <w:p w14:paraId="76CAE29B" w14:textId="44AC2D8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6,6</w:t>
            </w:r>
          </w:p>
        </w:tc>
        <w:tc>
          <w:tcPr>
            <w:tcW w:w="680" w:type="dxa"/>
            <w:tcBorders>
              <w:top w:val="single" w:sz="12" w:space="0" w:color="auto"/>
              <w:bottom w:val="nil"/>
            </w:tcBorders>
          </w:tcPr>
          <w:p w14:paraId="606446CC" w14:textId="2FFFF47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single" w:sz="12" w:space="0" w:color="auto"/>
              <w:bottom w:val="nil"/>
            </w:tcBorders>
          </w:tcPr>
          <w:p w14:paraId="01FCEEEF" w14:textId="539D30B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7,4</w:t>
            </w:r>
          </w:p>
        </w:tc>
        <w:tc>
          <w:tcPr>
            <w:tcW w:w="680" w:type="dxa"/>
            <w:tcBorders>
              <w:top w:val="single" w:sz="12" w:space="0" w:color="auto"/>
              <w:bottom w:val="nil"/>
            </w:tcBorders>
          </w:tcPr>
          <w:p w14:paraId="5F66ECBD" w14:textId="7BD38B5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4,1</w:t>
            </w:r>
          </w:p>
        </w:tc>
        <w:tc>
          <w:tcPr>
            <w:tcW w:w="680" w:type="dxa"/>
            <w:tcBorders>
              <w:top w:val="single" w:sz="12" w:space="0" w:color="auto"/>
              <w:bottom w:val="nil"/>
            </w:tcBorders>
          </w:tcPr>
          <w:p w14:paraId="0A94E50F" w14:textId="098BB95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single" w:sz="12" w:space="0" w:color="auto"/>
              <w:bottom w:val="nil"/>
            </w:tcBorders>
          </w:tcPr>
          <w:p w14:paraId="0D242521" w14:textId="46ADD6C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5,9</w:t>
            </w:r>
          </w:p>
        </w:tc>
        <w:tc>
          <w:tcPr>
            <w:tcW w:w="680" w:type="dxa"/>
            <w:tcBorders>
              <w:top w:val="single" w:sz="12" w:space="0" w:color="auto"/>
              <w:bottom w:val="nil"/>
            </w:tcBorders>
          </w:tcPr>
          <w:p w14:paraId="3EB10AB3" w14:textId="3F9BEB9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2,6</w:t>
            </w:r>
          </w:p>
        </w:tc>
        <w:tc>
          <w:tcPr>
            <w:tcW w:w="680" w:type="dxa"/>
            <w:tcBorders>
              <w:top w:val="single" w:sz="12" w:space="0" w:color="auto"/>
              <w:bottom w:val="nil"/>
            </w:tcBorders>
          </w:tcPr>
          <w:p w14:paraId="28F45935" w14:textId="3932270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single" w:sz="12" w:space="0" w:color="auto"/>
              <w:bottom w:val="nil"/>
            </w:tcBorders>
          </w:tcPr>
          <w:p w14:paraId="410F1A79" w14:textId="36BD9D7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4,5</w:t>
            </w:r>
          </w:p>
        </w:tc>
        <w:tc>
          <w:tcPr>
            <w:tcW w:w="680" w:type="dxa"/>
            <w:tcBorders>
              <w:top w:val="single" w:sz="12" w:space="0" w:color="auto"/>
              <w:bottom w:val="nil"/>
            </w:tcBorders>
          </w:tcPr>
          <w:p w14:paraId="7B777416" w14:textId="1A36A2F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single" w:sz="12" w:space="0" w:color="auto"/>
              <w:bottom w:val="nil"/>
            </w:tcBorders>
          </w:tcPr>
          <w:p w14:paraId="30AD71EB" w14:textId="5850721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single" w:sz="12" w:space="0" w:color="auto"/>
              <w:bottom w:val="nil"/>
            </w:tcBorders>
          </w:tcPr>
          <w:p w14:paraId="08F81D04" w14:textId="56364D0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2,5</w:t>
            </w:r>
          </w:p>
        </w:tc>
        <w:tc>
          <w:tcPr>
            <w:tcW w:w="680" w:type="dxa"/>
            <w:tcBorders>
              <w:top w:val="single" w:sz="12" w:space="0" w:color="auto"/>
              <w:bottom w:val="nil"/>
            </w:tcBorders>
          </w:tcPr>
          <w:p w14:paraId="317DD15C" w14:textId="7ECD5B8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single" w:sz="12" w:space="0" w:color="auto"/>
              <w:bottom w:val="nil"/>
            </w:tcBorders>
          </w:tcPr>
          <w:p w14:paraId="42D58506" w14:textId="229C182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r w:rsidR="00B90732" w:rsidRPr="001A6F17" w14:paraId="0B6966CE" w14:textId="77777777" w:rsidTr="00693B69">
        <w:tc>
          <w:tcPr>
            <w:tcW w:w="851" w:type="dxa"/>
            <w:tcBorders>
              <w:top w:val="nil"/>
              <w:bottom w:val="nil"/>
            </w:tcBorders>
            <w:vAlign w:val="center"/>
          </w:tcPr>
          <w:p w14:paraId="4EBF3CE1" w14:textId="36AFF48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 mm</w:t>
            </w:r>
          </w:p>
        </w:tc>
        <w:tc>
          <w:tcPr>
            <w:tcW w:w="680" w:type="dxa"/>
            <w:tcBorders>
              <w:top w:val="nil"/>
              <w:bottom w:val="nil"/>
            </w:tcBorders>
            <w:vAlign w:val="center"/>
          </w:tcPr>
          <w:p w14:paraId="198F667F" w14:textId="459E244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45</w:t>
            </w:r>
          </w:p>
        </w:tc>
        <w:tc>
          <w:tcPr>
            <w:tcW w:w="680" w:type="dxa"/>
            <w:tcBorders>
              <w:top w:val="nil"/>
              <w:bottom w:val="nil"/>
            </w:tcBorders>
          </w:tcPr>
          <w:p w14:paraId="2D5BD90D" w14:textId="0356CA6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11,9</w:t>
            </w:r>
          </w:p>
        </w:tc>
        <w:tc>
          <w:tcPr>
            <w:tcW w:w="680" w:type="dxa"/>
            <w:tcBorders>
              <w:top w:val="nil"/>
              <w:bottom w:val="nil"/>
            </w:tcBorders>
          </w:tcPr>
          <w:p w14:paraId="37A28311" w14:textId="7ED3002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10,4</w:t>
            </w:r>
          </w:p>
        </w:tc>
        <w:tc>
          <w:tcPr>
            <w:tcW w:w="680" w:type="dxa"/>
            <w:tcBorders>
              <w:top w:val="nil"/>
              <w:bottom w:val="nil"/>
            </w:tcBorders>
          </w:tcPr>
          <w:p w14:paraId="708AF79E" w14:textId="3B0B8B7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6,4</w:t>
            </w:r>
          </w:p>
        </w:tc>
        <w:tc>
          <w:tcPr>
            <w:tcW w:w="680" w:type="dxa"/>
            <w:tcBorders>
              <w:top w:val="nil"/>
              <w:bottom w:val="nil"/>
            </w:tcBorders>
          </w:tcPr>
          <w:p w14:paraId="1E4A5D70" w14:textId="08093C6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9,1</w:t>
            </w:r>
          </w:p>
        </w:tc>
        <w:tc>
          <w:tcPr>
            <w:tcW w:w="680" w:type="dxa"/>
            <w:tcBorders>
              <w:top w:val="nil"/>
              <w:bottom w:val="nil"/>
            </w:tcBorders>
          </w:tcPr>
          <w:p w14:paraId="25EF610A" w14:textId="4574743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7,8</w:t>
            </w:r>
          </w:p>
        </w:tc>
        <w:tc>
          <w:tcPr>
            <w:tcW w:w="680" w:type="dxa"/>
            <w:tcBorders>
              <w:top w:val="nil"/>
              <w:bottom w:val="nil"/>
            </w:tcBorders>
          </w:tcPr>
          <w:p w14:paraId="6B6A7DD1" w14:textId="3A0EB3C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6F69BC2D" w14:textId="4BF39EA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7,8</w:t>
            </w:r>
          </w:p>
        </w:tc>
        <w:tc>
          <w:tcPr>
            <w:tcW w:w="680" w:type="dxa"/>
            <w:tcBorders>
              <w:top w:val="nil"/>
              <w:bottom w:val="nil"/>
            </w:tcBorders>
          </w:tcPr>
          <w:p w14:paraId="4664F0ED" w14:textId="61C37D2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5,9</w:t>
            </w:r>
          </w:p>
        </w:tc>
        <w:tc>
          <w:tcPr>
            <w:tcW w:w="680" w:type="dxa"/>
            <w:tcBorders>
              <w:top w:val="nil"/>
              <w:bottom w:val="nil"/>
            </w:tcBorders>
          </w:tcPr>
          <w:p w14:paraId="297B8133" w14:textId="1746354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021857D9" w14:textId="60129E3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6,3</w:t>
            </w:r>
          </w:p>
        </w:tc>
        <w:tc>
          <w:tcPr>
            <w:tcW w:w="680" w:type="dxa"/>
            <w:tcBorders>
              <w:top w:val="nil"/>
              <w:bottom w:val="nil"/>
            </w:tcBorders>
          </w:tcPr>
          <w:p w14:paraId="7AEEDCE5" w14:textId="46758AD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4,5</w:t>
            </w:r>
          </w:p>
        </w:tc>
        <w:tc>
          <w:tcPr>
            <w:tcW w:w="680" w:type="dxa"/>
            <w:tcBorders>
              <w:top w:val="nil"/>
              <w:bottom w:val="nil"/>
            </w:tcBorders>
          </w:tcPr>
          <w:p w14:paraId="389D3ED2" w14:textId="5C6611A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037FD1FD" w14:textId="0BEAC5A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4,9</w:t>
            </w:r>
          </w:p>
        </w:tc>
        <w:tc>
          <w:tcPr>
            <w:tcW w:w="680" w:type="dxa"/>
            <w:tcBorders>
              <w:top w:val="nil"/>
              <w:bottom w:val="nil"/>
            </w:tcBorders>
          </w:tcPr>
          <w:p w14:paraId="59A78643" w14:textId="01C8A92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3,0</w:t>
            </w:r>
          </w:p>
        </w:tc>
        <w:tc>
          <w:tcPr>
            <w:tcW w:w="680" w:type="dxa"/>
            <w:tcBorders>
              <w:top w:val="nil"/>
              <w:bottom w:val="nil"/>
            </w:tcBorders>
          </w:tcPr>
          <w:p w14:paraId="0AD6B0C1" w14:textId="09EF3EC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69478B9E" w14:textId="7A3398F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3,2</w:t>
            </w:r>
          </w:p>
        </w:tc>
        <w:tc>
          <w:tcPr>
            <w:tcW w:w="680" w:type="dxa"/>
            <w:tcBorders>
              <w:top w:val="nil"/>
              <w:bottom w:val="nil"/>
            </w:tcBorders>
          </w:tcPr>
          <w:p w14:paraId="78C40C61" w14:textId="6C97C4A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141BD93B" w14:textId="0DF019C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r w:rsidR="00B90732" w:rsidRPr="001A6F17" w14:paraId="3CA9F6E9" w14:textId="77777777" w:rsidTr="00693B69">
        <w:tc>
          <w:tcPr>
            <w:tcW w:w="851" w:type="dxa"/>
            <w:tcBorders>
              <w:top w:val="nil"/>
              <w:bottom w:val="nil"/>
            </w:tcBorders>
            <w:vAlign w:val="center"/>
          </w:tcPr>
          <w:p w14:paraId="6599B36B" w14:textId="5A2CAD6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 mm</w:t>
            </w:r>
          </w:p>
        </w:tc>
        <w:tc>
          <w:tcPr>
            <w:tcW w:w="680" w:type="dxa"/>
            <w:tcBorders>
              <w:top w:val="nil"/>
              <w:bottom w:val="nil"/>
            </w:tcBorders>
            <w:vAlign w:val="center"/>
          </w:tcPr>
          <w:p w14:paraId="5484EDC1" w14:textId="39593C4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60</w:t>
            </w:r>
          </w:p>
        </w:tc>
        <w:tc>
          <w:tcPr>
            <w:tcW w:w="680" w:type="dxa"/>
            <w:tcBorders>
              <w:top w:val="nil"/>
              <w:bottom w:val="nil"/>
            </w:tcBorders>
          </w:tcPr>
          <w:p w14:paraId="0AA1F5CF" w14:textId="15CEE5C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15,1</w:t>
            </w:r>
          </w:p>
        </w:tc>
        <w:tc>
          <w:tcPr>
            <w:tcW w:w="680" w:type="dxa"/>
            <w:tcBorders>
              <w:top w:val="nil"/>
              <w:bottom w:val="nil"/>
            </w:tcBorders>
          </w:tcPr>
          <w:p w14:paraId="025FC0DF" w14:textId="2E56B4D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12,1</w:t>
            </w:r>
          </w:p>
        </w:tc>
        <w:tc>
          <w:tcPr>
            <w:tcW w:w="680" w:type="dxa"/>
            <w:tcBorders>
              <w:top w:val="nil"/>
              <w:bottom w:val="nil"/>
            </w:tcBorders>
          </w:tcPr>
          <w:p w14:paraId="2E76E71B" w14:textId="4DBF590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10,1</w:t>
            </w:r>
          </w:p>
        </w:tc>
        <w:tc>
          <w:tcPr>
            <w:tcW w:w="680" w:type="dxa"/>
            <w:tcBorders>
              <w:top w:val="nil"/>
              <w:bottom w:val="nil"/>
            </w:tcBorders>
          </w:tcPr>
          <w:p w14:paraId="228CC437" w14:textId="5F0E622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11,3</w:t>
            </w:r>
          </w:p>
        </w:tc>
        <w:tc>
          <w:tcPr>
            <w:tcW w:w="680" w:type="dxa"/>
            <w:tcBorders>
              <w:top w:val="nil"/>
              <w:bottom w:val="nil"/>
            </w:tcBorders>
          </w:tcPr>
          <w:p w14:paraId="0D502E73" w14:textId="0288976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9,1</w:t>
            </w:r>
          </w:p>
        </w:tc>
        <w:tc>
          <w:tcPr>
            <w:tcW w:w="680" w:type="dxa"/>
            <w:tcBorders>
              <w:top w:val="nil"/>
              <w:bottom w:val="nil"/>
            </w:tcBorders>
          </w:tcPr>
          <w:p w14:paraId="5812BBA8" w14:textId="0228659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7,4</w:t>
            </w:r>
          </w:p>
        </w:tc>
        <w:tc>
          <w:tcPr>
            <w:tcW w:w="680" w:type="dxa"/>
            <w:tcBorders>
              <w:top w:val="nil"/>
              <w:bottom w:val="nil"/>
            </w:tcBorders>
          </w:tcPr>
          <w:p w14:paraId="61B5F99D" w14:textId="0C5A333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9,5</w:t>
            </w:r>
          </w:p>
        </w:tc>
        <w:tc>
          <w:tcPr>
            <w:tcW w:w="680" w:type="dxa"/>
            <w:tcBorders>
              <w:top w:val="nil"/>
              <w:bottom w:val="nil"/>
            </w:tcBorders>
          </w:tcPr>
          <w:p w14:paraId="1D35F738" w14:textId="25127A1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7,6</w:t>
            </w:r>
          </w:p>
        </w:tc>
        <w:tc>
          <w:tcPr>
            <w:tcW w:w="680" w:type="dxa"/>
            <w:tcBorders>
              <w:top w:val="nil"/>
              <w:bottom w:val="nil"/>
            </w:tcBorders>
          </w:tcPr>
          <w:p w14:paraId="3A59EA7F" w14:textId="41B9BAE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5,6</w:t>
            </w:r>
          </w:p>
        </w:tc>
        <w:tc>
          <w:tcPr>
            <w:tcW w:w="680" w:type="dxa"/>
            <w:tcBorders>
              <w:top w:val="nil"/>
              <w:bottom w:val="nil"/>
            </w:tcBorders>
          </w:tcPr>
          <w:p w14:paraId="2685EB19" w14:textId="5F88013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7,6</w:t>
            </w:r>
          </w:p>
        </w:tc>
        <w:tc>
          <w:tcPr>
            <w:tcW w:w="680" w:type="dxa"/>
            <w:tcBorders>
              <w:top w:val="nil"/>
              <w:bottom w:val="nil"/>
            </w:tcBorders>
          </w:tcPr>
          <w:p w14:paraId="7A98D334" w14:textId="73191C9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6,1</w:t>
            </w:r>
          </w:p>
        </w:tc>
        <w:tc>
          <w:tcPr>
            <w:tcW w:w="680" w:type="dxa"/>
            <w:tcBorders>
              <w:top w:val="nil"/>
              <w:bottom w:val="nil"/>
            </w:tcBorders>
          </w:tcPr>
          <w:p w14:paraId="53EB69C6" w14:textId="3AA7245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3,8</w:t>
            </w:r>
          </w:p>
        </w:tc>
        <w:tc>
          <w:tcPr>
            <w:tcW w:w="680" w:type="dxa"/>
            <w:tcBorders>
              <w:top w:val="nil"/>
              <w:bottom w:val="nil"/>
            </w:tcBorders>
          </w:tcPr>
          <w:p w14:paraId="0945C2C0" w14:textId="736E7AD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5,9</w:t>
            </w:r>
          </w:p>
        </w:tc>
        <w:tc>
          <w:tcPr>
            <w:tcW w:w="680" w:type="dxa"/>
            <w:tcBorders>
              <w:top w:val="nil"/>
              <w:bottom w:val="nil"/>
            </w:tcBorders>
          </w:tcPr>
          <w:p w14:paraId="544CEFDA" w14:textId="029E903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4,5</w:t>
            </w:r>
          </w:p>
        </w:tc>
        <w:tc>
          <w:tcPr>
            <w:tcW w:w="680" w:type="dxa"/>
            <w:tcBorders>
              <w:top w:val="nil"/>
              <w:bottom w:val="nil"/>
            </w:tcBorders>
          </w:tcPr>
          <w:p w14:paraId="269A6F90" w14:textId="1652304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3,0</w:t>
            </w:r>
          </w:p>
        </w:tc>
        <w:tc>
          <w:tcPr>
            <w:tcW w:w="680" w:type="dxa"/>
            <w:tcBorders>
              <w:top w:val="nil"/>
              <w:bottom w:val="nil"/>
            </w:tcBorders>
          </w:tcPr>
          <w:p w14:paraId="0DB6BA56" w14:textId="67A0EEF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4,0</w:t>
            </w:r>
          </w:p>
        </w:tc>
        <w:tc>
          <w:tcPr>
            <w:tcW w:w="680" w:type="dxa"/>
            <w:tcBorders>
              <w:top w:val="nil"/>
              <w:bottom w:val="nil"/>
            </w:tcBorders>
          </w:tcPr>
          <w:p w14:paraId="3617329C" w14:textId="4AA76AD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3,1</w:t>
            </w:r>
          </w:p>
        </w:tc>
        <w:tc>
          <w:tcPr>
            <w:tcW w:w="680" w:type="dxa"/>
            <w:tcBorders>
              <w:top w:val="nil"/>
              <w:bottom w:val="nil"/>
            </w:tcBorders>
          </w:tcPr>
          <w:p w14:paraId="32FD5B72" w14:textId="33EA9F2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2,2</w:t>
            </w:r>
          </w:p>
        </w:tc>
      </w:tr>
      <w:tr w:rsidR="00B90732" w:rsidRPr="001A6F17" w14:paraId="046447EE" w14:textId="77777777" w:rsidTr="00693B69">
        <w:tc>
          <w:tcPr>
            <w:tcW w:w="851" w:type="dxa"/>
            <w:tcBorders>
              <w:top w:val="nil"/>
            </w:tcBorders>
            <w:vAlign w:val="center"/>
          </w:tcPr>
          <w:p w14:paraId="5F7221F5" w14:textId="04F411E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 mm</w:t>
            </w:r>
          </w:p>
        </w:tc>
        <w:tc>
          <w:tcPr>
            <w:tcW w:w="680" w:type="dxa"/>
            <w:tcBorders>
              <w:top w:val="nil"/>
            </w:tcBorders>
            <w:vAlign w:val="center"/>
          </w:tcPr>
          <w:p w14:paraId="388DA1A0" w14:textId="191E27E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75</w:t>
            </w:r>
          </w:p>
        </w:tc>
        <w:tc>
          <w:tcPr>
            <w:tcW w:w="680" w:type="dxa"/>
            <w:tcBorders>
              <w:top w:val="nil"/>
            </w:tcBorders>
          </w:tcPr>
          <w:p w14:paraId="2C7E4700" w14:textId="4D86CE2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17,8</w:t>
            </w:r>
          </w:p>
        </w:tc>
        <w:tc>
          <w:tcPr>
            <w:tcW w:w="680" w:type="dxa"/>
            <w:tcBorders>
              <w:top w:val="nil"/>
            </w:tcBorders>
          </w:tcPr>
          <w:p w14:paraId="0376969B" w14:textId="30CA799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14,1</w:t>
            </w:r>
          </w:p>
        </w:tc>
        <w:tc>
          <w:tcPr>
            <w:tcW w:w="680" w:type="dxa"/>
            <w:tcBorders>
              <w:top w:val="nil"/>
            </w:tcBorders>
          </w:tcPr>
          <w:p w14:paraId="777C7659" w14:textId="71454F4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11,9</w:t>
            </w:r>
          </w:p>
        </w:tc>
        <w:tc>
          <w:tcPr>
            <w:tcW w:w="680" w:type="dxa"/>
            <w:tcBorders>
              <w:top w:val="nil"/>
            </w:tcBorders>
          </w:tcPr>
          <w:p w14:paraId="7CD51D74" w14:textId="1B5F0F7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14,0</w:t>
            </w:r>
          </w:p>
        </w:tc>
        <w:tc>
          <w:tcPr>
            <w:tcW w:w="680" w:type="dxa"/>
            <w:tcBorders>
              <w:top w:val="nil"/>
            </w:tcBorders>
          </w:tcPr>
          <w:p w14:paraId="16D7E55A" w14:textId="2262FFA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10,5</w:t>
            </w:r>
          </w:p>
        </w:tc>
        <w:tc>
          <w:tcPr>
            <w:tcW w:w="680" w:type="dxa"/>
            <w:tcBorders>
              <w:top w:val="nil"/>
            </w:tcBorders>
          </w:tcPr>
          <w:p w14:paraId="73866B0F" w14:textId="4879F2D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8,5</w:t>
            </w:r>
          </w:p>
        </w:tc>
        <w:tc>
          <w:tcPr>
            <w:tcW w:w="680" w:type="dxa"/>
            <w:tcBorders>
              <w:top w:val="nil"/>
            </w:tcBorders>
          </w:tcPr>
          <w:p w14:paraId="06C61597" w14:textId="5EE7F2A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11,3</w:t>
            </w:r>
          </w:p>
        </w:tc>
        <w:tc>
          <w:tcPr>
            <w:tcW w:w="680" w:type="dxa"/>
            <w:tcBorders>
              <w:top w:val="nil"/>
            </w:tcBorders>
          </w:tcPr>
          <w:p w14:paraId="7836EE23" w14:textId="3B08663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8,5</w:t>
            </w:r>
          </w:p>
        </w:tc>
        <w:tc>
          <w:tcPr>
            <w:tcW w:w="680" w:type="dxa"/>
            <w:tcBorders>
              <w:top w:val="nil"/>
            </w:tcBorders>
          </w:tcPr>
          <w:p w14:paraId="6E5A9BF7" w14:textId="5A25B6E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6,7</w:t>
            </w:r>
          </w:p>
        </w:tc>
        <w:tc>
          <w:tcPr>
            <w:tcW w:w="680" w:type="dxa"/>
            <w:tcBorders>
              <w:top w:val="nil"/>
            </w:tcBorders>
          </w:tcPr>
          <w:p w14:paraId="251E3843" w14:textId="21BF92D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8,9</w:t>
            </w:r>
          </w:p>
        </w:tc>
        <w:tc>
          <w:tcPr>
            <w:tcW w:w="680" w:type="dxa"/>
            <w:tcBorders>
              <w:top w:val="nil"/>
            </w:tcBorders>
          </w:tcPr>
          <w:p w14:paraId="13611A9D" w14:textId="1FCB75C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6,8</w:t>
            </w:r>
          </w:p>
        </w:tc>
        <w:tc>
          <w:tcPr>
            <w:tcW w:w="680" w:type="dxa"/>
            <w:tcBorders>
              <w:top w:val="nil"/>
            </w:tcBorders>
          </w:tcPr>
          <w:p w14:paraId="0F46BC53" w14:textId="05FA43F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4,8</w:t>
            </w:r>
          </w:p>
        </w:tc>
        <w:tc>
          <w:tcPr>
            <w:tcW w:w="680" w:type="dxa"/>
            <w:tcBorders>
              <w:top w:val="nil"/>
            </w:tcBorders>
          </w:tcPr>
          <w:p w14:paraId="27B373FA" w14:textId="2308ACE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6,6</w:t>
            </w:r>
          </w:p>
        </w:tc>
        <w:tc>
          <w:tcPr>
            <w:tcW w:w="680" w:type="dxa"/>
            <w:tcBorders>
              <w:top w:val="nil"/>
            </w:tcBorders>
          </w:tcPr>
          <w:p w14:paraId="2A74FDA9" w14:textId="7242825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4,9</w:t>
            </w:r>
          </w:p>
        </w:tc>
        <w:tc>
          <w:tcPr>
            <w:tcW w:w="680" w:type="dxa"/>
            <w:tcBorders>
              <w:top w:val="nil"/>
            </w:tcBorders>
          </w:tcPr>
          <w:p w14:paraId="65340CF1" w14:textId="2067B53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3,5</w:t>
            </w:r>
          </w:p>
        </w:tc>
        <w:tc>
          <w:tcPr>
            <w:tcW w:w="680" w:type="dxa"/>
            <w:tcBorders>
              <w:top w:val="nil"/>
            </w:tcBorders>
          </w:tcPr>
          <w:p w14:paraId="18E15D82" w14:textId="4D177B3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4,3</w:t>
            </w:r>
          </w:p>
        </w:tc>
        <w:tc>
          <w:tcPr>
            <w:tcW w:w="680" w:type="dxa"/>
            <w:tcBorders>
              <w:top w:val="nil"/>
            </w:tcBorders>
          </w:tcPr>
          <w:p w14:paraId="18CD038B" w14:textId="3E7CB37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3,3</w:t>
            </w:r>
          </w:p>
        </w:tc>
        <w:tc>
          <w:tcPr>
            <w:tcW w:w="680" w:type="dxa"/>
            <w:tcBorders>
              <w:top w:val="nil"/>
            </w:tcBorders>
          </w:tcPr>
          <w:p w14:paraId="0C0DB1A2" w14:textId="103AED3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2,5</w:t>
            </w:r>
          </w:p>
        </w:tc>
      </w:tr>
      <w:tr w:rsidR="00B90732" w:rsidRPr="001A6F17" w14:paraId="408086E5" w14:textId="77777777" w:rsidTr="00693B69">
        <w:tc>
          <w:tcPr>
            <w:tcW w:w="851" w:type="dxa"/>
            <w:tcBorders>
              <w:bottom w:val="nil"/>
            </w:tcBorders>
            <w:vAlign w:val="center"/>
          </w:tcPr>
          <w:p w14:paraId="16283228" w14:textId="64C4286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0,25 </w:t>
            </w:r>
            <w:r w:rsidRPr="001A6F17">
              <w:rPr>
                <w:i/>
                <w:szCs w:val="24"/>
              </w:rPr>
              <w:t>b</w:t>
            </w:r>
          </w:p>
        </w:tc>
        <w:tc>
          <w:tcPr>
            <w:tcW w:w="680" w:type="dxa"/>
            <w:tcBorders>
              <w:bottom w:val="nil"/>
            </w:tcBorders>
            <w:vAlign w:val="center"/>
          </w:tcPr>
          <w:p w14:paraId="1F18E0F4" w14:textId="6064B7A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35</w:t>
            </w:r>
          </w:p>
        </w:tc>
        <w:tc>
          <w:tcPr>
            <w:tcW w:w="680" w:type="dxa"/>
            <w:tcBorders>
              <w:bottom w:val="nil"/>
            </w:tcBorders>
          </w:tcPr>
          <w:p w14:paraId="187AC1DE" w14:textId="25E4C21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7,2</w:t>
            </w:r>
          </w:p>
        </w:tc>
        <w:tc>
          <w:tcPr>
            <w:tcW w:w="680" w:type="dxa"/>
            <w:tcBorders>
              <w:bottom w:val="nil"/>
            </w:tcBorders>
          </w:tcPr>
          <w:p w14:paraId="386C113B" w14:textId="51B165A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4,9</w:t>
            </w:r>
          </w:p>
        </w:tc>
        <w:tc>
          <w:tcPr>
            <w:tcW w:w="680" w:type="dxa"/>
            <w:tcBorders>
              <w:bottom w:val="nil"/>
            </w:tcBorders>
          </w:tcPr>
          <w:p w14:paraId="24DDC506" w14:textId="531F78B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6ADC40AF" w14:textId="2D117FC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5,4</w:t>
            </w:r>
          </w:p>
        </w:tc>
        <w:tc>
          <w:tcPr>
            <w:tcW w:w="680" w:type="dxa"/>
            <w:tcBorders>
              <w:bottom w:val="nil"/>
            </w:tcBorders>
          </w:tcPr>
          <w:p w14:paraId="1EAA5AAF" w14:textId="4839A92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3,3</w:t>
            </w:r>
          </w:p>
        </w:tc>
        <w:tc>
          <w:tcPr>
            <w:tcW w:w="680" w:type="dxa"/>
            <w:tcBorders>
              <w:bottom w:val="nil"/>
            </w:tcBorders>
          </w:tcPr>
          <w:p w14:paraId="0865AEA4" w14:textId="2A61194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3FE96C7F" w14:textId="3751AAD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4,3</w:t>
            </w:r>
          </w:p>
        </w:tc>
        <w:tc>
          <w:tcPr>
            <w:tcW w:w="680" w:type="dxa"/>
            <w:tcBorders>
              <w:bottom w:val="nil"/>
            </w:tcBorders>
          </w:tcPr>
          <w:p w14:paraId="78F41056" w14:textId="730E0A2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4623A908" w14:textId="7E9CB0B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6118600F" w14:textId="68DB33F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3,1</w:t>
            </w:r>
          </w:p>
        </w:tc>
        <w:tc>
          <w:tcPr>
            <w:tcW w:w="680" w:type="dxa"/>
            <w:tcBorders>
              <w:bottom w:val="nil"/>
            </w:tcBorders>
          </w:tcPr>
          <w:p w14:paraId="7F2A1C93" w14:textId="4B06DB9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0D9740A5" w14:textId="237B82D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7E97BC8D" w14:textId="7C29535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1E29596C" w14:textId="2C62652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335842CD" w14:textId="69478F8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5C077FA6" w14:textId="3C58C61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26B8E098" w14:textId="0F0BDBF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1D8CE02B" w14:textId="44523B7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r w:rsidR="00B90732" w:rsidRPr="001A6F17" w14:paraId="64407CA9" w14:textId="77777777" w:rsidTr="00693B69">
        <w:tc>
          <w:tcPr>
            <w:tcW w:w="851" w:type="dxa"/>
            <w:tcBorders>
              <w:top w:val="nil"/>
              <w:bottom w:val="nil"/>
            </w:tcBorders>
            <w:vAlign w:val="center"/>
          </w:tcPr>
          <w:p w14:paraId="1DC3DEA7" w14:textId="0B1C271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0,25 </w:t>
            </w:r>
            <w:r w:rsidRPr="001A6F17">
              <w:rPr>
                <w:i/>
                <w:szCs w:val="24"/>
              </w:rPr>
              <w:t>b</w:t>
            </w:r>
          </w:p>
        </w:tc>
        <w:tc>
          <w:tcPr>
            <w:tcW w:w="680" w:type="dxa"/>
            <w:tcBorders>
              <w:top w:val="nil"/>
              <w:bottom w:val="nil"/>
            </w:tcBorders>
            <w:vAlign w:val="center"/>
          </w:tcPr>
          <w:p w14:paraId="7E416FE0" w14:textId="219238F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45</w:t>
            </w:r>
          </w:p>
        </w:tc>
        <w:tc>
          <w:tcPr>
            <w:tcW w:w="680" w:type="dxa"/>
            <w:tcBorders>
              <w:top w:val="nil"/>
              <w:bottom w:val="nil"/>
            </w:tcBorders>
          </w:tcPr>
          <w:p w14:paraId="2F6DE1F5" w14:textId="221E006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9,6</w:t>
            </w:r>
          </w:p>
        </w:tc>
        <w:tc>
          <w:tcPr>
            <w:tcW w:w="680" w:type="dxa"/>
            <w:tcBorders>
              <w:top w:val="nil"/>
              <w:bottom w:val="nil"/>
            </w:tcBorders>
          </w:tcPr>
          <w:p w14:paraId="258237F7" w14:textId="13998D5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6,2</w:t>
            </w:r>
          </w:p>
        </w:tc>
        <w:tc>
          <w:tcPr>
            <w:tcW w:w="680" w:type="dxa"/>
            <w:tcBorders>
              <w:top w:val="nil"/>
              <w:bottom w:val="nil"/>
            </w:tcBorders>
          </w:tcPr>
          <w:p w14:paraId="0FA9CEE8" w14:textId="398DC17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00735B66" w14:textId="765C888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7,0</w:t>
            </w:r>
          </w:p>
        </w:tc>
        <w:tc>
          <w:tcPr>
            <w:tcW w:w="680" w:type="dxa"/>
            <w:tcBorders>
              <w:top w:val="nil"/>
              <w:bottom w:val="nil"/>
            </w:tcBorders>
          </w:tcPr>
          <w:p w14:paraId="6486059C" w14:textId="00F23B5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4,3</w:t>
            </w:r>
          </w:p>
        </w:tc>
        <w:tc>
          <w:tcPr>
            <w:tcW w:w="680" w:type="dxa"/>
            <w:tcBorders>
              <w:top w:val="nil"/>
              <w:bottom w:val="nil"/>
            </w:tcBorders>
          </w:tcPr>
          <w:p w14:paraId="04921C4D" w14:textId="76F438D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745460C1" w14:textId="78A52FE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5,8</w:t>
            </w:r>
          </w:p>
        </w:tc>
        <w:tc>
          <w:tcPr>
            <w:tcW w:w="680" w:type="dxa"/>
            <w:tcBorders>
              <w:top w:val="nil"/>
              <w:bottom w:val="nil"/>
            </w:tcBorders>
          </w:tcPr>
          <w:p w14:paraId="6410C173" w14:textId="0154013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3,3</w:t>
            </w:r>
          </w:p>
        </w:tc>
        <w:tc>
          <w:tcPr>
            <w:tcW w:w="680" w:type="dxa"/>
            <w:tcBorders>
              <w:top w:val="nil"/>
              <w:bottom w:val="nil"/>
            </w:tcBorders>
          </w:tcPr>
          <w:p w14:paraId="71DA43FF" w14:textId="41870C0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5D6F8B11" w14:textId="6179393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4,3</w:t>
            </w:r>
          </w:p>
        </w:tc>
        <w:tc>
          <w:tcPr>
            <w:tcW w:w="680" w:type="dxa"/>
            <w:tcBorders>
              <w:top w:val="nil"/>
              <w:bottom w:val="nil"/>
            </w:tcBorders>
          </w:tcPr>
          <w:p w14:paraId="1B36E7B7" w14:textId="6471E6E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24641779" w14:textId="56150F7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2EE53514" w14:textId="18215A4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3,0</w:t>
            </w:r>
          </w:p>
        </w:tc>
        <w:tc>
          <w:tcPr>
            <w:tcW w:w="680" w:type="dxa"/>
            <w:tcBorders>
              <w:top w:val="nil"/>
              <w:bottom w:val="nil"/>
            </w:tcBorders>
          </w:tcPr>
          <w:p w14:paraId="2A321BFB" w14:textId="576B379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5F682C3F" w14:textId="1F5F6A7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3A765257" w14:textId="5330C51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6841AB32" w14:textId="69C5B6E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3A5183F7" w14:textId="2C3E693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r w:rsidR="00B90732" w:rsidRPr="001A6F17" w14:paraId="4AA99420" w14:textId="77777777" w:rsidTr="00693B69">
        <w:tc>
          <w:tcPr>
            <w:tcW w:w="851" w:type="dxa"/>
            <w:tcBorders>
              <w:top w:val="nil"/>
              <w:bottom w:val="nil"/>
            </w:tcBorders>
            <w:vAlign w:val="center"/>
          </w:tcPr>
          <w:p w14:paraId="18FB48BF" w14:textId="4BC3131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0,25 </w:t>
            </w:r>
            <w:r w:rsidRPr="001A6F17">
              <w:rPr>
                <w:i/>
                <w:szCs w:val="24"/>
              </w:rPr>
              <w:t>b</w:t>
            </w:r>
          </w:p>
        </w:tc>
        <w:tc>
          <w:tcPr>
            <w:tcW w:w="680" w:type="dxa"/>
            <w:tcBorders>
              <w:top w:val="nil"/>
              <w:bottom w:val="nil"/>
            </w:tcBorders>
            <w:vAlign w:val="center"/>
          </w:tcPr>
          <w:p w14:paraId="7B2289B2" w14:textId="298A6B2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60</w:t>
            </w:r>
          </w:p>
        </w:tc>
        <w:tc>
          <w:tcPr>
            <w:tcW w:w="680" w:type="dxa"/>
            <w:tcBorders>
              <w:top w:val="nil"/>
              <w:bottom w:val="nil"/>
            </w:tcBorders>
          </w:tcPr>
          <w:p w14:paraId="77096859" w14:textId="7BFAB9B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24,0</w:t>
            </w:r>
          </w:p>
        </w:tc>
        <w:tc>
          <w:tcPr>
            <w:tcW w:w="680" w:type="dxa"/>
            <w:tcBorders>
              <w:top w:val="nil"/>
              <w:bottom w:val="nil"/>
            </w:tcBorders>
          </w:tcPr>
          <w:p w14:paraId="3EF513BF" w14:textId="101535A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10,6</w:t>
            </w:r>
          </w:p>
        </w:tc>
        <w:tc>
          <w:tcPr>
            <w:tcW w:w="680" w:type="dxa"/>
            <w:tcBorders>
              <w:top w:val="nil"/>
              <w:bottom w:val="nil"/>
            </w:tcBorders>
          </w:tcPr>
          <w:p w14:paraId="5B035223" w14:textId="6B14654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7,2</w:t>
            </w:r>
          </w:p>
        </w:tc>
        <w:tc>
          <w:tcPr>
            <w:tcW w:w="680" w:type="dxa"/>
            <w:tcBorders>
              <w:top w:val="nil"/>
              <w:bottom w:val="nil"/>
            </w:tcBorders>
          </w:tcPr>
          <w:p w14:paraId="2972FB0F" w14:textId="05084BA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20,0</w:t>
            </w:r>
          </w:p>
        </w:tc>
        <w:tc>
          <w:tcPr>
            <w:tcW w:w="680" w:type="dxa"/>
            <w:tcBorders>
              <w:top w:val="nil"/>
              <w:bottom w:val="nil"/>
            </w:tcBorders>
          </w:tcPr>
          <w:p w14:paraId="3B1628F8" w14:textId="5E265F3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7,2</w:t>
            </w:r>
          </w:p>
        </w:tc>
        <w:tc>
          <w:tcPr>
            <w:tcW w:w="680" w:type="dxa"/>
            <w:tcBorders>
              <w:top w:val="nil"/>
              <w:bottom w:val="nil"/>
            </w:tcBorders>
          </w:tcPr>
          <w:p w14:paraId="5C2E869D" w14:textId="0CF280E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4,7</w:t>
            </w:r>
          </w:p>
        </w:tc>
        <w:tc>
          <w:tcPr>
            <w:tcW w:w="680" w:type="dxa"/>
            <w:tcBorders>
              <w:top w:val="nil"/>
              <w:bottom w:val="nil"/>
            </w:tcBorders>
          </w:tcPr>
          <w:p w14:paraId="7FEF0AAD" w14:textId="5052A45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18,0</w:t>
            </w:r>
          </w:p>
        </w:tc>
        <w:tc>
          <w:tcPr>
            <w:tcW w:w="680" w:type="dxa"/>
            <w:tcBorders>
              <w:top w:val="nil"/>
              <w:bottom w:val="nil"/>
            </w:tcBorders>
          </w:tcPr>
          <w:p w14:paraId="1079804B" w14:textId="37DC4E5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5,6</w:t>
            </w:r>
          </w:p>
        </w:tc>
        <w:tc>
          <w:tcPr>
            <w:tcW w:w="680" w:type="dxa"/>
            <w:tcBorders>
              <w:top w:val="nil"/>
              <w:bottom w:val="nil"/>
            </w:tcBorders>
          </w:tcPr>
          <w:p w14:paraId="203B7106" w14:textId="7656A41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236BBA5D" w14:textId="73D0EE0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16,0</w:t>
            </w:r>
          </w:p>
        </w:tc>
        <w:tc>
          <w:tcPr>
            <w:tcW w:w="680" w:type="dxa"/>
            <w:tcBorders>
              <w:top w:val="nil"/>
              <w:bottom w:val="nil"/>
            </w:tcBorders>
          </w:tcPr>
          <w:p w14:paraId="76D94AB0" w14:textId="1495C64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4,0</w:t>
            </w:r>
          </w:p>
        </w:tc>
        <w:tc>
          <w:tcPr>
            <w:tcW w:w="680" w:type="dxa"/>
            <w:tcBorders>
              <w:top w:val="nil"/>
              <w:bottom w:val="nil"/>
            </w:tcBorders>
          </w:tcPr>
          <w:p w14:paraId="09133807" w14:textId="084B910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41592236" w14:textId="1B49BCD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6,9</w:t>
            </w:r>
          </w:p>
        </w:tc>
        <w:tc>
          <w:tcPr>
            <w:tcW w:w="680" w:type="dxa"/>
            <w:tcBorders>
              <w:top w:val="nil"/>
              <w:bottom w:val="nil"/>
            </w:tcBorders>
          </w:tcPr>
          <w:p w14:paraId="138237E7" w14:textId="378BE6A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2,7</w:t>
            </w:r>
          </w:p>
        </w:tc>
        <w:tc>
          <w:tcPr>
            <w:tcW w:w="680" w:type="dxa"/>
            <w:tcBorders>
              <w:top w:val="nil"/>
              <w:bottom w:val="nil"/>
            </w:tcBorders>
          </w:tcPr>
          <w:p w14:paraId="05A75AEF" w14:textId="1554E79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00583747" w14:textId="6E9296E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2,7</w:t>
            </w:r>
          </w:p>
        </w:tc>
        <w:tc>
          <w:tcPr>
            <w:tcW w:w="680" w:type="dxa"/>
            <w:tcBorders>
              <w:top w:val="nil"/>
              <w:bottom w:val="nil"/>
            </w:tcBorders>
          </w:tcPr>
          <w:p w14:paraId="534D57F6" w14:textId="6CF12F1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593468E9" w14:textId="0CA0298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r w:rsidR="00B90732" w:rsidRPr="001A6F17" w14:paraId="5352C4ED" w14:textId="77777777" w:rsidTr="00693B69">
        <w:tc>
          <w:tcPr>
            <w:tcW w:w="851" w:type="dxa"/>
            <w:tcBorders>
              <w:top w:val="nil"/>
            </w:tcBorders>
            <w:vAlign w:val="center"/>
          </w:tcPr>
          <w:p w14:paraId="66A47587" w14:textId="55D3A1D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0,25 </w:t>
            </w:r>
            <w:r w:rsidRPr="001A6F17">
              <w:rPr>
                <w:i/>
                <w:szCs w:val="24"/>
              </w:rPr>
              <w:t>b</w:t>
            </w:r>
          </w:p>
        </w:tc>
        <w:tc>
          <w:tcPr>
            <w:tcW w:w="680" w:type="dxa"/>
            <w:tcBorders>
              <w:top w:val="nil"/>
            </w:tcBorders>
            <w:vAlign w:val="center"/>
          </w:tcPr>
          <w:p w14:paraId="4E3D9715" w14:textId="66EBA87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75</w:t>
            </w:r>
          </w:p>
        </w:tc>
        <w:tc>
          <w:tcPr>
            <w:tcW w:w="680" w:type="dxa"/>
            <w:tcBorders>
              <w:top w:val="nil"/>
            </w:tcBorders>
          </w:tcPr>
          <w:p w14:paraId="2BD9CEB5" w14:textId="053018D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24,0</w:t>
            </w:r>
          </w:p>
        </w:tc>
        <w:tc>
          <w:tcPr>
            <w:tcW w:w="680" w:type="dxa"/>
            <w:tcBorders>
              <w:top w:val="nil"/>
            </w:tcBorders>
          </w:tcPr>
          <w:p w14:paraId="5DDBB391" w14:textId="3C2F8FB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24,0</w:t>
            </w:r>
          </w:p>
        </w:tc>
        <w:tc>
          <w:tcPr>
            <w:tcW w:w="680" w:type="dxa"/>
            <w:tcBorders>
              <w:top w:val="nil"/>
            </w:tcBorders>
          </w:tcPr>
          <w:p w14:paraId="5084BC42" w14:textId="17947C3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10,1</w:t>
            </w:r>
          </w:p>
        </w:tc>
        <w:tc>
          <w:tcPr>
            <w:tcW w:w="680" w:type="dxa"/>
            <w:tcBorders>
              <w:top w:val="nil"/>
            </w:tcBorders>
          </w:tcPr>
          <w:p w14:paraId="0F37101D" w14:textId="6E45419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20,0</w:t>
            </w:r>
          </w:p>
        </w:tc>
        <w:tc>
          <w:tcPr>
            <w:tcW w:w="680" w:type="dxa"/>
            <w:tcBorders>
              <w:top w:val="nil"/>
            </w:tcBorders>
          </w:tcPr>
          <w:p w14:paraId="4E71DDBC" w14:textId="0BD1C08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20,0</w:t>
            </w:r>
          </w:p>
        </w:tc>
        <w:tc>
          <w:tcPr>
            <w:tcW w:w="680" w:type="dxa"/>
            <w:tcBorders>
              <w:top w:val="nil"/>
            </w:tcBorders>
          </w:tcPr>
          <w:p w14:paraId="01544DCB" w14:textId="736F3B3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6,4</w:t>
            </w:r>
          </w:p>
        </w:tc>
        <w:tc>
          <w:tcPr>
            <w:tcW w:w="680" w:type="dxa"/>
            <w:tcBorders>
              <w:top w:val="nil"/>
            </w:tcBorders>
          </w:tcPr>
          <w:p w14:paraId="1A3905B8" w14:textId="6A23A98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18,0</w:t>
            </w:r>
          </w:p>
        </w:tc>
        <w:tc>
          <w:tcPr>
            <w:tcW w:w="680" w:type="dxa"/>
            <w:tcBorders>
              <w:top w:val="nil"/>
            </w:tcBorders>
          </w:tcPr>
          <w:p w14:paraId="189D1454" w14:textId="48BD9BF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10,8</w:t>
            </w:r>
          </w:p>
        </w:tc>
        <w:tc>
          <w:tcPr>
            <w:tcW w:w="680" w:type="dxa"/>
            <w:tcBorders>
              <w:top w:val="nil"/>
            </w:tcBorders>
          </w:tcPr>
          <w:p w14:paraId="5D218722" w14:textId="7A429E8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4,8</w:t>
            </w:r>
          </w:p>
        </w:tc>
        <w:tc>
          <w:tcPr>
            <w:tcW w:w="680" w:type="dxa"/>
            <w:tcBorders>
              <w:top w:val="nil"/>
            </w:tcBorders>
          </w:tcPr>
          <w:p w14:paraId="6A4A16C7" w14:textId="797BD5C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16,0</w:t>
            </w:r>
          </w:p>
        </w:tc>
        <w:tc>
          <w:tcPr>
            <w:tcW w:w="680" w:type="dxa"/>
            <w:tcBorders>
              <w:top w:val="nil"/>
            </w:tcBorders>
          </w:tcPr>
          <w:p w14:paraId="3758B659" w14:textId="33B61A7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5,9</w:t>
            </w:r>
          </w:p>
        </w:tc>
        <w:tc>
          <w:tcPr>
            <w:tcW w:w="680" w:type="dxa"/>
            <w:tcBorders>
              <w:top w:val="nil"/>
            </w:tcBorders>
          </w:tcPr>
          <w:p w14:paraId="615836F1" w14:textId="6473DDE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tcBorders>
          </w:tcPr>
          <w:p w14:paraId="1040A7C0" w14:textId="61B8BF5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14,0</w:t>
            </w:r>
          </w:p>
        </w:tc>
        <w:tc>
          <w:tcPr>
            <w:tcW w:w="680" w:type="dxa"/>
            <w:tcBorders>
              <w:top w:val="nil"/>
            </w:tcBorders>
          </w:tcPr>
          <w:p w14:paraId="1B702F51" w14:textId="1C03363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3,6</w:t>
            </w:r>
          </w:p>
        </w:tc>
        <w:tc>
          <w:tcPr>
            <w:tcW w:w="680" w:type="dxa"/>
            <w:tcBorders>
              <w:top w:val="nil"/>
            </w:tcBorders>
          </w:tcPr>
          <w:p w14:paraId="39D4039A" w14:textId="6A00E68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tcBorders>
          </w:tcPr>
          <w:p w14:paraId="159B083C" w14:textId="78D7493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4,6</w:t>
            </w:r>
          </w:p>
        </w:tc>
        <w:tc>
          <w:tcPr>
            <w:tcW w:w="680" w:type="dxa"/>
            <w:tcBorders>
              <w:top w:val="nil"/>
            </w:tcBorders>
          </w:tcPr>
          <w:p w14:paraId="77979EBD" w14:textId="634A46A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2,1</w:t>
            </w:r>
          </w:p>
        </w:tc>
        <w:tc>
          <w:tcPr>
            <w:tcW w:w="680" w:type="dxa"/>
            <w:tcBorders>
              <w:top w:val="nil"/>
            </w:tcBorders>
          </w:tcPr>
          <w:p w14:paraId="0EB1BAAA" w14:textId="0FBB91E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r w:rsidR="00B90732" w:rsidRPr="001A6F17" w14:paraId="753696F1" w14:textId="77777777" w:rsidTr="00693B69">
        <w:tc>
          <w:tcPr>
            <w:tcW w:w="851" w:type="dxa"/>
            <w:tcBorders>
              <w:bottom w:val="nil"/>
            </w:tcBorders>
            <w:vAlign w:val="center"/>
          </w:tcPr>
          <w:p w14:paraId="2959A8A4" w14:textId="162CE43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0,50 </w:t>
            </w:r>
            <w:r w:rsidRPr="001A6F17">
              <w:rPr>
                <w:i/>
                <w:szCs w:val="24"/>
              </w:rPr>
              <w:t>b</w:t>
            </w:r>
          </w:p>
        </w:tc>
        <w:tc>
          <w:tcPr>
            <w:tcW w:w="680" w:type="dxa"/>
            <w:tcBorders>
              <w:bottom w:val="nil"/>
            </w:tcBorders>
            <w:vAlign w:val="center"/>
          </w:tcPr>
          <w:p w14:paraId="6FA76EAC" w14:textId="42CD089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35</w:t>
            </w:r>
          </w:p>
        </w:tc>
        <w:tc>
          <w:tcPr>
            <w:tcW w:w="680" w:type="dxa"/>
            <w:tcBorders>
              <w:bottom w:val="nil"/>
            </w:tcBorders>
          </w:tcPr>
          <w:p w14:paraId="054DA730" w14:textId="7F13959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0F1382BB" w14:textId="27DFFD1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7A8AEC70" w14:textId="29FECFE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3E9D80D8" w14:textId="5B92B1E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3B64B78F" w14:textId="32695B9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21E2C1AB" w14:textId="71BCB42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132C72FF" w14:textId="4309C1E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2B446B1E" w14:textId="3C3E61A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7ACE2680" w14:textId="5D0040A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51A7FD14" w14:textId="752A936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34A4B66B" w14:textId="585CCFD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2DF6EBA8" w14:textId="2B97914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74BB5C20" w14:textId="37F4404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52CA3E7F" w14:textId="78CA081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33CC662E" w14:textId="1D9B175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4378B699" w14:textId="46D22CC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0901D4CA" w14:textId="6D2FD5E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264D0E9E" w14:textId="3007027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r w:rsidR="00B90732" w:rsidRPr="001A6F17" w14:paraId="5385B663" w14:textId="77777777" w:rsidTr="00693B69">
        <w:tc>
          <w:tcPr>
            <w:tcW w:w="851" w:type="dxa"/>
            <w:tcBorders>
              <w:top w:val="nil"/>
              <w:bottom w:val="nil"/>
            </w:tcBorders>
            <w:vAlign w:val="center"/>
          </w:tcPr>
          <w:p w14:paraId="4A4989B2" w14:textId="27E9F36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0,50 </w:t>
            </w:r>
            <w:r w:rsidRPr="001A6F17">
              <w:rPr>
                <w:i/>
                <w:szCs w:val="24"/>
              </w:rPr>
              <w:t>b</w:t>
            </w:r>
          </w:p>
        </w:tc>
        <w:tc>
          <w:tcPr>
            <w:tcW w:w="680" w:type="dxa"/>
            <w:tcBorders>
              <w:top w:val="nil"/>
              <w:bottom w:val="nil"/>
            </w:tcBorders>
            <w:vAlign w:val="center"/>
          </w:tcPr>
          <w:p w14:paraId="02344C1B" w14:textId="336C580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45</w:t>
            </w:r>
          </w:p>
        </w:tc>
        <w:tc>
          <w:tcPr>
            <w:tcW w:w="680" w:type="dxa"/>
            <w:tcBorders>
              <w:top w:val="nil"/>
              <w:bottom w:val="nil"/>
            </w:tcBorders>
          </w:tcPr>
          <w:p w14:paraId="2B586481" w14:textId="3C3CFBF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9,4</w:t>
            </w:r>
          </w:p>
        </w:tc>
        <w:tc>
          <w:tcPr>
            <w:tcW w:w="680" w:type="dxa"/>
            <w:tcBorders>
              <w:top w:val="nil"/>
              <w:bottom w:val="nil"/>
            </w:tcBorders>
          </w:tcPr>
          <w:p w14:paraId="79146149" w14:textId="12025A9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1DE515BF" w14:textId="0EB4DE4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78800D56" w14:textId="341AC6F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6,0</w:t>
            </w:r>
          </w:p>
        </w:tc>
        <w:tc>
          <w:tcPr>
            <w:tcW w:w="680" w:type="dxa"/>
            <w:tcBorders>
              <w:top w:val="nil"/>
              <w:bottom w:val="nil"/>
            </w:tcBorders>
          </w:tcPr>
          <w:p w14:paraId="638C8AFC" w14:textId="4F1CFC4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21BCD15F" w14:textId="2383F0E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63B8EB99" w14:textId="6111A9F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48332E5D" w14:textId="2EF6897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6E868132" w14:textId="34AB910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39174C15" w14:textId="0A01F2C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4DCE9147" w14:textId="4C7D67F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08A82DDC" w14:textId="70A58ED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36F3F4F7" w14:textId="75F08EE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4809695E" w14:textId="17DFEC3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2C1C197C" w14:textId="03C67BB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4D0A77D2" w14:textId="6502D25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25A3A1F6" w14:textId="6FEEE3A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118918B6" w14:textId="1F07923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r w:rsidR="00B90732" w:rsidRPr="001A6F17" w14:paraId="359EBE16" w14:textId="77777777" w:rsidTr="00693B69">
        <w:tc>
          <w:tcPr>
            <w:tcW w:w="851" w:type="dxa"/>
            <w:tcBorders>
              <w:top w:val="nil"/>
              <w:bottom w:val="nil"/>
            </w:tcBorders>
            <w:vAlign w:val="center"/>
          </w:tcPr>
          <w:p w14:paraId="4BB2DD9D" w14:textId="47A80AF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0,50 </w:t>
            </w:r>
            <w:r w:rsidRPr="001A6F17">
              <w:rPr>
                <w:i/>
                <w:szCs w:val="24"/>
              </w:rPr>
              <w:t>b</w:t>
            </w:r>
          </w:p>
        </w:tc>
        <w:tc>
          <w:tcPr>
            <w:tcW w:w="680" w:type="dxa"/>
            <w:tcBorders>
              <w:top w:val="nil"/>
              <w:bottom w:val="nil"/>
            </w:tcBorders>
            <w:vAlign w:val="center"/>
          </w:tcPr>
          <w:p w14:paraId="27ECAE39" w14:textId="7D71B4C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60</w:t>
            </w:r>
          </w:p>
        </w:tc>
        <w:tc>
          <w:tcPr>
            <w:tcW w:w="680" w:type="dxa"/>
            <w:tcBorders>
              <w:top w:val="nil"/>
              <w:bottom w:val="nil"/>
            </w:tcBorders>
          </w:tcPr>
          <w:p w14:paraId="3DE4808C" w14:textId="35D086A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24,0</w:t>
            </w:r>
          </w:p>
        </w:tc>
        <w:tc>
          <w:tcPr>
            <w:tcW w:w="680" w:type="dxa"/>
            <w:tcBorders>
              <w:top w:val="nil"/>
              <w:bottom w:val="nil"/>
            </w:tcBorders>
          </w:tcPr>
          <w:p w14:paraId="02244B69" w14:textId="73E37C6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13,1</w:t>
            </w:r>
          </w:p>
        </w:tc>
        <w:tc>
          <w:tcPr>
            <w:tcW w:w="680" w:type="dxa"/>
            <w:tcBorders>
              <w:top w:val="nil"/>
              <w:bottom w:val="nil"/>
            </w:tcBorders>
          </w:tcPr>
          <w:p w14:paraId="456DB8BC" w14:textId="138DC8E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1D54E9FB" w14:textId="73943AC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20,0</w:t>
            </w:r>
          </w:p>
        </w:tc>
        <w:tc>
          <w:tcPr>
            <w:tcW w:w="680" w:type="dxa"/>
            <w:tcBorders>
              <w:top w:val="nil"/>
              <w:bottom w:val="nil"/>
            </w:tcBorders>
          </w:tcPr>
          <w:p w14:paraId="5DA0F8F4" w14:textId="6CB0C84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7,8</w:t>
            </w:r>
          </w:p>
        </w:tc>
        <w:tc>
          <w:tcPr>
            <w:tcW w:w="680" w:type="dxa"/>
            <w:tcBorders>
              <w:top w:val="nil"/>
              <w:bottom w:val="nil"/>
            </w:tcBorders>
          </w:tcPr>
          <w:p w14:paraId="037BA061" w14:textId="5D8D32C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38C466C1" w14:textId="069D538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18,0</w:t>
            </w:r>
          </w:p>
        </w:tc>
        <w:tc>
          <w:tcPr>
            <w:tcW w:w="680" w:type="dxa"/>
            <w:tcBorders>
              <w:top w:val="nil"/>
              <w:bottom w:val="nil"/>
            </w:tcBorders>
          </w:tcPr>
          <w:p w14:paraId="61A6D8D2" w14:textId="4DEC144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58D8E0E8" w14:textId="27FDD3C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1338FE59" w14:textId="7388703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16,0</w:t>
            </w:r>
          </w:p>
        </w:tc>
        <w:tc>
          <w:tcPr>
            <w:tcW w:w="680" w:type="dxa"/>
            <w:tcBorders>
              <w:top w:val="nil"/>
              <w:bottom w:val="nil"/>
            </w:tcBorders>
          </w:tcPr>
          <w:p w14:paraId="0C825C8D" w14:textId="2A069CC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002533E4" w14:textId="66AF731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2E445AD1" w14:textId="66ABC43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14,0</w:t>
            </w:r>
          </w:p>
        </w:tc>
        <w:tc>
          <w:tcPr>
            <w:tcW w:w="680" w:type="dxa"/>
            <w:tcBorders>
              <w:top w:val="nil"/>
              <w:bottom w:val="nil"/>
            </w:tcBorders>
          </w:tcPr>
          <w:p w14:paraId="0F5CC51E" w14:textId="0044F1F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7502D2CE" w14:textId="3A46BED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085E30E9" w14:textId="7335114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3,3</w:t>
            </w:r>
          </w:p>
        </w:tc>
        <w:tc>
          <w:tcPr>
            <w:tcW w:w="680" w:type="dxa"/>
            <w:tcBorders>
              <w:top w:val="nil"/>
              <w:bottom w:val="nil"/>
            </w:tcBorders>
          </w:tcPr>
          <w:p w14:paraId="208708BA" w14:textId="2CB0C63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7766963E" w14:textId="3EC96C0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r w:rsidR="00B90732" w:rsidRPr="001A6F17" w14:paraId="6BCEB2AE" w14:textId="77777777" w:rsidTr="00693B69">
        <w:tc>
          <w:tcPr>
            <w:tcW w:w="851" w:type="dxa"/>
            <w:tcBorders>
              <w:top w:val="nil"/>
              <w:bottom w:val="single" w:sz="12" w:space="0" w:color="auto"/>
            </w:tcBorders>
            <w:vAlign w:val="center"/>
          </w:tcPr>
          <w:p w14:paraId="25EF2BAF" w14:textId="35D2D00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0,50 </w:t>
            </w:r>
            <w:r w:rsidRPr="001A6F17">
              <w:rPr>
                <w:i/>
                <w:szCs w:val="24"/>
              </w:rPr>
              <w:t>b</w:t>
            </w:r>
          </w:p>
        </w:tc>
        <w:tc>
          <w:tcPr>
            <w:tcW w:w="680" w:type="dxa"/>
            <w:tcBorders>
              <w:top w:val="nil"/>
              <w:bottom w:val="single" w:sz="12" w:space="0" w:color="auto"/>
            </w:tcBorders>
            <w:vAlign w:val="center"/>
          </w:tcPr>
          <w:p w14:paraId="636B9C4F" w14:textId="62DE706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75</w:t>
            </w:r>
          </w:p>
        </w:tc>
        <w:tc>
          <w:tcPr>
            <w:tcW w:w="680" w:type="dxa"/>
            <w:tcBorders>
              <w:top w:val="nil"/>
              <w:bottom w:val="single" w:sz="12" w:space="0" w:color="auto"/>
            </w:tcBorders>
          </w:tcPr>
          <w:p w14:paraId="32586455" w14:textId="0872120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24,0</w:t>
            </w:r>
          </w:p>
        </w:tc>
        <w:tc>
          <w:tcPr>
            <w:tcW w:w="680" w:type="dxa"/>
            <w:tcBorders>
              <w:top w:val="nil"/>
              <w:bottom w:val="single" w:sz="12" w:space="0" w:color="auto"/>
            </w:tcBorders>
          </w:tcPr>
          <w:p w14:paraId="040DDE5C" w14:textId="3AAA306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24,0</w:t>
            </w:r>
          </w:p>
        </w:tc>
        <w:tc>
          <w:tcPr>
            <w:tcW w:w="680" w:type="dxa"/>
            <w:tcBorders>
              <w:top w:val="nil"/>
              <w:bottom w:val="single" w:sz="12" w:space="0" w:color="auto"/>
            </w:tcBorders>
          </w:tcPr>
          <w:p w14:paraId="23181BDB" w14:textId="2E30981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single" w:sz="12" w:space="0" w:color="auto"/>
            </w:tcBorders>
          </w:tcPr>
          <w:p w14:paraId="6EF16F61" w14:textId="4865C78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20,0</w:t>
            </w:r>
          </w:p>
        </w:tc>
        <w:tc>
          <w:tcPr>
            <w:tcW w:w="680" w:type="dxa"/>
            <w:tcBorders>
              <w:top w:val="nil"/>
              <w:bottom w:val="single" w:sz="12" w:space="0" w:color="auto"/>
            </w:tcBorders>
          </w:tcPr>
          <w:p w14:paraId="3F4ADFBD" w14:textId="346E999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20,0</w:t>
            </w:r>
          </w:p>
        </w:tc>
        <w:tc>
          <w:tcPr>
            <w:tcW w:w="680" w:type="dxa"/>
            <w:tcBorders>
              <w:top w:val="nil"/>
              <w:bottom w:val="single" w:sz="12" w:space="0" w:color="auto"/>
            </w:tcBorders>
          </w:tcPr>
          <w:p w14:paraId="3676271C" w14:textId="4E0B541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single" w:sz="12" w:space="0" w:color="auto"/>
            </w:tcBorders>
          </w:tcPr>
          <w:p w14:paraId="6DC721A7" w14:textId="3692F28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18,0</w:t>
            </w:r>
          </w:p>
        </w:tc>
        <w:tc>
          <w:tcPr>
            <w:tcW w:w="680" w:type="dxa"/>
            <w:tcBorders>
              <w:top w:val="nil"/>
              <w:bottom w:val="single" w:sz="12" w:space="0" w:color="auto"/>
            </w:tcBorders>
          </w:tcPr>
          <w:p w14:paraId="0B6304A0" w14:textId="067A180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18,0</w:t>
            </w:r>
          </w:p>
        </w:tc>
        <w:tc>
          <w:tcPr>
            <w:tcW w:w="680" w:type="dxa"/>
            <w:tcBorders>
              <w:top w:val="nil"/>
              <w:bottom w:val="single" w:sz="12" w:space="0" w:color="auto"/>
            </w:tcBorders>
          </w:tcPr>
          <w:p w14:paraId="70B51276" w14:textId="4E7541D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single" w:sz="12" w:space="0" w:color="auto"/>
            </w:tcBorders>
          </w:tcPr>
          <w:p w14:paraId="6D923CBD" w14:textId="30AB30D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16,0</w:t>
            </w:r>
          </w:p>
        </w:tc>
        <w:tc>
          <w:tcPr>
            <w:tcW w:w="680" w:type="dxa"/>
            <w:tcBorders>
              <w:top w:val="nil"/>
              <w:bottom w:val="single" w:sz="12" w:space="0" w:color="auto"/>
            </w:tcBorders>
          </w:tcPr>
          <w:p w14:paraId="1E3112E0" w14:textId="537E617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12,7</w:t>
            </w:r>
          </w:p>
        </w:tc>
        <w:tc>
          <w:tcPr>
            <w:tcW w:w="680" w:type="dxa"/>
            <w:tcBorders>
              <w:top w:val="nil"/>
              <w:bottom w:val="single" w:sz="12" w:space="0" w:color="auto"/>
            </w:tcBorders>
          </w:tcPr>
          <w:p w14:paraId="5BADEAB9" w14:textId="109B50B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single" w:sz="12" w:space="0" w:color="auto"/>
            </w:tcBorders>
          </w:tcPr>
          <w:p w14:paraId="3A12A2C2" w14:textId="51FA357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14,0</w:t>
            </w:r>
          </w:p>
        </w:tc>
        <w:tc>
          <w:tcPr>
            <w:tcW w:w="680" w:type="dxa"/>
            <w:tcBorders>
              <w:top w:val="nil"/>
              <w:bottom w:val="single" w:sz="12" w:space="0" w:color="auto"/>
            </w:tcBorders>
          </w:tcPr>
          <w:p w14:paraId="77FAC75D" w14:textId="565FE20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single" w:sz="12" w:space="0" w:color="auto"/>
            </w:tcBorders>
          </w:tcPr>
          <w:p w14:paraId="6ABF2149" w14:textId="2BF50EA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single" w:sz="12" w:space="0" w:color="auto"/>
            </w:tcBorders>
          </w:tcPr>
          <w:p w14:paraId="416CD9F1" w14:textId="790DEDB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12,0</w:t>
            </w:r>
          </w:p>
        </w:tc>
        <w:tc>
          <w:tcPr>
            <w:tcW w:w="680" w:type="dxa"/>
            <w:tcBorders>
              <w:top w:val="nil"/>
              <w:bottom w:val="single" w:sz="12" w:space="0" w:color="auto"/>
            </w:tcBorders>
          </w:tcPr>
          <w:p w14:paraId="07F1C606" w14:textId="7B28751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single" w:sz="12" w:space="0" w:color="auto"/>
            </w:tcBorders>
          </w:tcPr>
          <w:p w14:paraId="614694FE" w14:textId="4BFB237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bl>
    <w:p w14:paraId="6E69D3FA" w14:textId="301FF7DD" w:rsidR="00B90732" w:rsidRPr="001A6F17" w:rsidRDefault="00B90732">
      <w:pPr>
        <w:pStyle w:val="Tabletitle"/>
        <w:pageBreakBefore/>
        <w:autoSpaceDE w:val="0"/>
        <w:autoSpaceDN w:val="0"/>
        <w:adjustRightInd w:val="0"/>
        <w:outlineLvl w:val="0"/>
        <w:rPr>
          <w:szCs w:val="24"/>
        </w:rPr>
      </w:pPr>
      <w:r w:rsidRPr="001A6F17">
        <w:rPr>
          <w:szCs w:val="24"/>
        </w:rPr>
        <w:t xml:space="preserve">Table C.6 — Maximum permissible effective column length </w:t>
      </w:r>
      <w:r w:rsidRPr="001A6F17">
        <w:rPr>
          <w:i/>
          <w:szCs w:val="24"/>
        </w:rPr>
        <w:t>l</w:t>
      </w:r>
      <w:r w:rsidRPr="001A6F17">
        <w:rPr>
          <w:szCs w:val="24"/>
          <w:vertAlign w:val="subscript"/>
        </w:rPr>
        <w:t>0</w:t>
      </w:r>
      <w:r w:rsidRPr="001A6F17">
        <w:rPr>
          <w:szCs w:val="24"/>
        </w:rPr>
        <w:t xml:space="preserve"> for braced and unbraced columns: R 180</w:t>
      </w:r>
    </w:p>
    <w:tbl>
      <w:tblPr>
        <w:tblStyle w:val="ac"/>
        <w:tblW w:w="1377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620" w:firstRow="1" w:lastRow="0" w:firstColumn="0" w:lastColumn="0" w:noHBand="1" w:noVBand="1"/>
      </w:tblPr>
      <w:tblGrid>
        <w:gridCol w:w="851"/>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tblGrid>
      <w:tr w:rsidR="00B90732" w:rsidRPr="001A6F17" w14:paraId="0FEA98B6" w14:textId="77777777" w:rsidTr="00975876">
        <w:tc>
          <w:tcPr>
            <w:tcW w:w="1531" w:type="dxa"/>
            <w:gridSpan w:val="2"/>
            <w:tcBorders>
              <w:top w:val="single" w:sz="12" w:space="0" w:color="auto"/>
            </w:tcBorders>
            <w:vAlign w:val="center"/>
          </w:tcPr>
          <w:p w14:paraId="38DC3EA6" w14:textId="019F9C80" w:rsidR="00B90732" w:rsidRPr="001A6F17" w:rsidRDefault="00B90732" w:rsidP="00EF3027">
            <w:pPr>
              <w:pStyle w:val="Tablebody--"/>
              <w:autoSpaceDE w:val="0"/>
              <w:autoSpaceDN w:val="0"/>
              <w:adjustRightInd w:val="0"/>
              <w:spacing w:before="0" w:after="20"/>
              <w:jc w:val="center"/>
              <w:rPr>
                <w:color w:val="000000" w:themeColor="text1"/>
              </w:rPr>
            </w:pPr>
            <w:r w:rsidRPr="001A6F17">
              <w:rPr>
                <w:i/>
                <w:szCs w:val="24"/>
              </w:rPr>
              <w:t>R</w:t>
            </w:r>
            <w:r w:rsidRPr="001A6F17">
              <w:rPr>
                <w:szCs w:val="24"/>
                <w:vertAlign w:val="subscript"/>
              </w:rPr>
              <w:t>FI</w:t>
            </w:r>
            <w:r w:rsidRPr="001A6F17">
              <w:rPr>
                <w:szCs w:val="24"/>
              </w:rPr>
              <w:t xml:space="preserve"> = 180 min</w:t>
            </w:r>
          </w:p>
        </w:tc>
        <w:tc>
          <w:tcPr>
            <w:tcW w:w="2040" w:type="dxa"/>
            <w:gridSpan w:val="3"/>
            <w:tcBorders>
              <w:top w:val="single" w:sz="12" w:space="0" w:color="auto"/>
            </w:tcBorders>
            <w:vAlign w:val="center"/>
          </w:tcPr>
          <w:p w14:paraId="745C3BF2" w14:textId="5047DE78" w:rsidR="00B90732" w:rsidRPr="001A6F17" w:rsidRDefault="00B90732" w:rsidP="00EF3027">
            <w:pPr>
              <w:pStyle w:val="Tablebody--"/>
              <w:autoSpaceDE w:val="0"/>
              <w:autoSpaceDN w:val="0"/>
              <w:adjustRightInd w:val="0"/>
              <w:spacing w:before="0" w:after="20"/>
              <w:jc w:val="center"/>
              <w:rPr>
                <w:color w:val="000000" w:themeColor="text1"/>
              </w:rPr>
            </w:pPr>
            <w:r w:rsidRPr="001A6F17">
              <w:rPr>
                <w:i/>
                <w:szCs w:val="24"/>
              </w:rPr>
              <w:t>l</w:t>
            </w:r>
            <w:r w:rsidRPr="001A6F17">
              <w:rPr>
                <w:szCs w:val="24"/>
                <w:vertAlign w:val="subscript"/>
              </w:rPr>
              <w:t>0,fi</w:t>
            </w:r>
            <w:r w:rsidRPr="001A6F17">
              <w:rPr>
                <w:szCs w:val="24"/>
              </w:rPr>
              <w:t xml:space="preserve"> = 1,0 </w:t>
            </w:r>
            <w:r w:rsidRPr="001A6F17">
              <w:rPr>
                <w:i/>
                <w:szCs w:val="24"/>
              </w:rPr>
              <w:t>l</w:t>
            </w:r>
            <w:r w:rsidRPr="001A6F17">
              <w:rPr>
                <w:szCs w:val="24"/>
                <w:vertAlign w:val="subscript"/>
              </w:rPr>
              <w:t>0</w:t>
            </w:r>
          </w:p>
        </w:tc>
        <w:tc>
          <w:tcPr>
            <w:tcW w:w="2040" w:type="dxa"/>
            <w:gridSpan w:val="3"/>
            <w:tcBorders>
              <w:top w:val="single" w:sz="12" w:space="0" w:color="auto"/>
              <w:right w:val="single" w:sz="12" w:space="0" w:color="auto"/>
            </w:tcBorders>
            <w:vAlign w:val="center"/>
          </w:tcPr>
          <w:p w14:paraId="1174A45C" w14:textId="7BFDCF4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xml:space="preserve">0,1 &lt; </w:t>
            </w:r>
            <w:r w:rsidRPr="001A6F17">
              <w:rPr>
                <w:i/>
                <w:szCs w:val="24"/>
              </w:rPr>
              <w:t>ω</w:t>
            </w:r>
            <w:r w:rsidRPr="001A6F17">
              <w:rPr>
                <w:szCs w:val="24"/>
              </w:rPr>
              <w:t xml:space="preserve"> &lt; 1,0</w:t>
            </w:r>
          </w:p>
        </w:tc>
        <w:tc>
          <w:tcPr>
            <w:tcW w:w="8160" w:type="dxa"/>
            <w:gridSpan w:val="12"/>
            <w:tcBorders>
              <w:top w:val="nil"/>
              <w:left w:val="single" w:sz="12" w:space="0" w:color="auto"/>
              <w:bottom w:val="single" w:sz="12" w:space="0" w:color="auto"/>
              <w:right w:val="nil"/>
            </w:tcBorders>
            <w:vAlign w:val="center"/>
          </w:tcPr>
          <w:p w14:paraId="42D21133" w14:textId="3E7CBD2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r w:rsidR="00B90732" w:rsidRPr="001A6F17" w14:paraId="05E69A5F" w14:textId="77777777" w:rsidTr="00975876">
        <w:tc>
          <w:tcPr>
            <w:tcW w:w="851" w:type="dxa"/>
            <w:vAlign w:val="center"/>
          </w:tcPr>
          <w:p w14:paraId="35F14706" w14:textId="75C3956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vAlign w:val="center"/>
          </w:tcPr>
          <w:p w14:paraId="043E80E8" w14:textId="2615BE37" w:rsidR="00B90732" w:rsidRPr="001A6F17" w:rsidRDefault="00B90732" w:rsidP="00EF3027">
            <w:pPr>
              <w:pStyle w:val="Tablebody--"/>
              <w:autoSpaceDE w:val="0"/>
              <w:autoSpaceDN w:val="0"/>
              <w:adjustRightInd w:val="0"/>
              <w:spacing w:before="0" w:after="20"/>
              <w:jc w:val="center"/>
              <w:rPr>
                <w:color w:val="000000" w:themeColor="text1"/>
              </w:rPr>
            </w:pPr>
            <w:r w:rsidRPr="001A6F17">
              <w:rPr>
                <w:i/>
                <w:szCs w:val="24"/>
              </w:rPr>
              <w:t>b</w:t>
            </w:r>
            <w:r w:rsidRPr="001A6F17">
              <w:rPr>
                <w:szCs w:val="24"/>
              </w:rPr>
              <w:t xml:space="preserve"> (mm):</w:t>
            </w:r>
          </w:p>
        </w:tc>
        <w:tc>
          <w:tcPr>
            <w:tcW w:w="2040" w:type="dxa"/>
            <w:gridSpan w:val="3"/>
            <w:vAlign w:val="center"/>
          </w:tcPr>
          <w:p w14:paraId="6CE401F2" w14:textId="571CA7F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600</w:t>
            </w:r>
          </w:p>
        </w:tc>
        <w:tc>
          <w:tcPr>
            <w:tcW w:w="2040" w:type="dxa"/>
            <w:gridSpan w:val="3"/>
            <w:vAlign w:val="center"/>
          </w:tcPr>
          <w:p w14:paraId="022B8D90" w14:textId="3489108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550</w:t>
            </w:r>
          </w:p>
        </w:tc>
        <w:tc>
          <w:tcPr>
            <w:tcW w:w="2040" w:type="dxa"/>
            <w:gridSpan w:val="3"/>
            <w:tcBorders>
              <w:top w:val="single" w:sz="12" w:space="0" w:color="auto"/>
            </w:tcBorders>
            <w:vAlign w:val="center"/>
          </w:tcPr>
          <w:p w14:paraId="5BE28F79" w14:textId="28DB530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500</w:t>
            </w:r>
          </w:p>
        </w:tc>
        <w:tc>
          <w:tcPr>
            <w:tcW w:w="2040" w:type="dxa"/>
            <w:gridSpan w:val="3"/>
            <w:tcBorders>
              <w:top w:val="single" w:sz="12" w:space="0" w:color="auto"/>
            </w:tcBorders>
            <w:vAlign w:val="center"/>
          </w:tcPr>
          <w:p w14:paraId="1DA6FDB6" w14:textId="0929C47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450</w:t>
            </w:r>
          </w:p>
        </w:tc>
        <w:tc>
          <w:tcPr>
            <w:tcW w:w="2040" w:type="dxa"/>
            <w:gridSpan w:val="3"/>
            <w:tcBorders>
              <w:top w:val="single" w:sz="12" w:space="0" w:color="auto"/>
            </w:tcBorders>
            <w:vAlign w:val="center"/>
          </w:tcPr>
          <w:p w14:paraId="2A5FF70D" w14:textId="7CA20BE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400</w:t>
            </w:r>
          </w:p>
        </w:tc>
        <w:tc>
          <w:tcPr>
            <w:tcW w:w="2040" w:type="dxa"/>
            <w:gridSpan w:val="3"/>
            <w:tcBorders>
              <w:top w:val="single" w:sz="12" w:space="0" w:color="auto"/>
            </w:tcBorders>
            <w:vAlign w:val="center"/>
          </w:tcPr>
          <w:p w14:paraId="3E956F96" w14:textId="6FB06DA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350</w:t>
            </w:r>
          </w:p>
        </w:tc>
      </w:tr>
      <w:tr w:rsidR="00B90732" w:rsidRPr="001A6F17" w14:paraId="38DD7180" w14:textId="77777777" w:rsidTr="00ED4CD0">
        <w:tc>
          <w:tcPr>
            <w:tcW w:w="851" w:type="dxa"/>
            <w:vAlign w:val="center"/>
          </w:tcPr>
          <w:p w14:paraId="7ABCEFEC" w14:textId="180F7C0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vAlign w:val="center"/>
          </w:tcPr>
          <w:p w14:paraId="3D4D2087" w14:textId="4C55BD61" w:rsidR="00B90732" w:rsidRPr="001A6F17" w:rsidRDefault="00B90732" w:rsidP="00EF3027">
            <w:pPr>
              <w:pStyle w:val="Tablebody--"/>
              <w:autoSpaceDE w:val="0"/>
              <w:autoSpaceDN w:val="0"/>
              <w:adjustRightInd w:val="0"/>
              <w:spacing w:before="0" w:after="20"/>
              <w:jc w:val="center"/>
              <w:rPr>
                <w:color w:val="000000" w:themeColor="text1"/>
              </w:rPr>
            </w:pPr>
            <w:r w:rsidRPr="001A6F17">
              <w:rPr>
                <w:i/>
                <w:szCs w:val="24"/>
              </w:rPr>
              <w:t>μ</w:t>
            </w:r>
            <w:r w:rsidRPr="001A6F17">
              <w:rPr>
                <w:szCs w:val="24"/>
                <w:vertAlign w:val="subscript"/>
              </w:rPr>
              <w:t>FI</w:t>
            </w:r>
            <w:r w:rsidRPr="001A6F17">
              <w:rPr>
                <w:szCs w:val="24"/>
              </w:rPr>
              <w:t>:</w:t>
            </w:r>
          </w:p>
        </w:tc>
        <w:tc>
          <w:tcPr>
            <w:tcW w:w="680" w:type="dxa"/>
            <w:vAlign w:val="center"/>
          </w:tcPr>
          <w:p w14:paraId="52E5B52E" w14:textId="66C629C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0,2</w:t>
            </w:r>
          </w:p>
        </w:tc>
        <w:tc>
          <w:tcPr>
            <w:tcW w:w="680" w:type="dxa"/>
            <w:vAlign w:val="center"/>
          </w:tcPr>
          <w:p w14:paraId="51649341" w14:textId="4CDD0E6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0,4</w:t>
            </w:r>
          </w:p>
        </w:tc>
        <w:tc>
          <w:tcPr>
            <w:tcW w:w="680" w:type="dxa"/>
            <w:vAlign w:val="center"/>
          </w:tcPr>
          <w:p w14:paraId="1A7213E2" w14:textId="32C35E1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0,6</w:t>
            </w:r>
          </w:p>
        </w:tc>
        <w:tc>
          <w:tcPr>
            <w:tcW w:w="680" w:type="dxa"/>
            <w:vAlign w:val="center"/>
          </w:tcPr>
          <w:p w14:paraId="257194D4" w14:textId="6D65972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0,2</w:t>
            </w:r>
          </w:p>
        </w:tc>
        <w:tc>
          <w:tcPr>
            <w:tcW w:w="680" w:type="dxa"/>
            <w:vAlign w:val="center"/>
          </w:tcPr>
          <w:p w14:paraId="116746AF" w14:textId="4EE68F9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0,4</w:t>
            </w:r>
          </w:p>
        </w:tc>
        <w:tc>
          <w:tcPr>
            <w:tcW w:w="680" w:type="dxa"/>
            <w:vAlign w:val="center"/>
          </w:tcPr>
          <w:p w14:paraId="420F6DDB" w14:textId="766C384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0,6</w:t>
            </w:r>
          </w:p>
        </w:tc>
        <w:tc>
          <w:tcPr>
            <w:tcW w:w="680" w:type="dxa"/>
            <w:vAlign w:val="center"/>
          </w:tcPr>
          <w:p w14:paraId="64F652EF" w14:textId="68B6FC6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0,2</w:t>
            </w:r>
          </w:p>
        </w:tc>
        <w:tc>
          <w:tcPr>
            <w:tcW w:w="680" w:type="dxa"/>
            <w:vAlign w:val="center"/>
          </w:tcPr>
          <w:p w14:paraId="58D875A3" w14:textId="370826D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0,4</w:t>
            </w:r>
          </w:p>
        </w:tc>
        <w:tc>
          <w:tcPr>
            <w:tcW w:w="680" w:type="dxa"/>
            <w:vAlign w:val="center"/>
          </w:tcPr>
          <w:p w14:paraId="0325CDC1" w14:textId="01335E4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0,6</w:t>
            </w:r>
          </w:p>
        </w:tc>
        <w:tc>
          <w:tcPr>
            <w:tcW w:w="680" w:type="dxa"/>
            <w:vAlign w:val="center"/>
          </w:tcPr>
          <w:p w14:paraId="5C5308ED" w14:textId="056A0CC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0,2</w:t>
            </w:r>
          </w:p>
        </w:tc>
        <w:tc>
          <w:tcPr>
            <w:tcW w:w="680" w:type="dxa"/>
            <w:vAlign w:val="center"/>
          </w:tcPr>
          <w:p w14:paraId="788A658E" w14:textId="707E918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0,4</w:t>
            </w:r>
          </w:p>
        </w:tc>
        <w:tc>
          <w:tcPr>
            <w:tcW w:w="680" w:type="dxa"/>
            <w:vAlign w:val="center"/>
          </w:tcPr>
          <w:p w14:paraId="7066FA49" w14:textId="021B6CE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0,6</w:t>
            </w:r>
          </w:p>
        </w:tc>
        <w:tc>
          <w:tcPr>
            <w:tcW w:w="680" w:type="dxa"/>
            <w:vAlign w:val="center"/>
          </w:tcPr>
          <w:p w14:paraId="399CAC8B" w14:textId="7BE646E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0,2</w:t>
            </w:r>
          </w:p>
        </w:tc>
        <w:tc>
          <w:tcPr>
            <w:tcW w:w="680" w:type="dxa"/>
            <w:vAlign w:val="center"/>
          </w:tcPr>
          <w:p w14:paraId="4A942B3C" w14:textId="38AE29C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0,4</w:t>
            </w:r>
          </w:p>
        </w:tc>
        <w:tc>
          <w:tcPr>
            <w:tcW w:w="680" w:type="dxa"/>
            <w:vAlign w:val="center"/>
          </w:tcPr>
          <w:p w14:paraId="314B755D" w14:textId="751D246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0,55</w:t>
            </w:r>
          </w:p>
        </w:tc>
        <w:tc>
          <w:tcPr>
            <w:tcW w:w="680" w:type="dxa"/>
            <w:vAlign w:val="center"/>
          </w:tcPr>
          <w:p w14:paraId="36E23F16" w14:textId="592062B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0,2</w:t>
            </w:r>
          </w:p>
        </w:tc>
        <w:tc>
          <w:tcPr>
            <w:tcW w:w="680" w:type="dxa"/>
            <w:vAlign w:val="center"/>
          </w:tcPr>
          <w:p w14:paraId="209B01B7" w14:textId="62BAAFE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0,3</w:t>
            </w:r>
          </w:p>
        </w:tc>
        <w:tc>
          <w:tcPr>
            <w:tcW w:w="680" w:type="dxa"/>
            <w:vAlign w:val="center"/>
          </w:tcPr>
          <w:p w14:paraId="759D9155" w14:textId="5C8786F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0,45</w:t>
            </w:r>
          </w:p>
        </w:tc>
      </w:tr>
      <w:tr w:rsidR="00B90732" w:rsidRPr="001A6F17" w14:paraId="46E4C7CB" w14:textId="77777777" w:rsidTr="00ED4CD0">
        <w:tc>
          <w:tcPr>
            <w:tcW w:w="851" w:type="dxa"/>
            <w:tcBorders>
              <w:bottom w:val="nil"/>
            </w:tcBorders>
            <w:vAlign w:val="center"/>
          </w:tcPr>
          <w:p w14:paraId="22580CA6" w14:textId="32D0A87B" w:rsidR="00B90732" w:rsidRPr="001A6F17" w:rsidRDefault="00B90732" w:rsidP="00EF3027">
            <w:pPr>
              <w:pStyle w:val="Tablebody--"/>
              <w:autoSpaceDE w:val="0"/>
              <w:autoSpaceDN w:val="0"/>
              <w:adjustRightInd w:val="0"/>
              <w:spacing w:before="0" w:after="20"/>
              <w:jc w:val="center"/>
              <w:rPr>
                <w:color w:val="000000" w:themeColor="text1"/>
              </w:rPr>
            </w:pPr>
            <w:r w:rsidRPr="001A6F17">
              <w:rPr>
                <w:i/>
                <w:szCs w:val="24"/>
              </w:rPr>
              <w:t>e</w:t>
            </w:r>
            <w:r w:rsidRPr="001A6F17">
              <w:rPr>
                <w:szCs w:val="24"/>
                <w:vertAlign w:val="subscript"/>
              </w:rPr>
              <w:t>0</w:t>
            </w:r>
          </w:p>
        </w:tc>
        <w:tc>
          <w:tcPr>
            <w:tcW w:w="680" w:type="dxa"/>
            <w:tcBorders>
              <w:bottom w:val="nil"/>
            </w:tcBorders>
            <w:vAlign w:val="center"/>
          </w:tcPr>
          <w:p w14:paraId="26EA0B48" w14:textId="05870993" w:rsidR="00B90732" w:rsidRPr="001A6F17" w:rsidRDefault="00B90732" w:rsidP="00EF3027">
            <w:pPr>
              <w:pStyle w:val="Tablebody--"/>
              <w:autoSpaceDE w:val="0"/>
              <w:autoSpaceDN w:val="0"/>
              <w:adjustRightInd w:val="0"/>
              <w:spacing w:before="0" w:after="20"/>
              <w:jc w:val="center"/>
              <w:rPr>
                <w:i/>
                <w:color w:val="000000" w:themeColor="text1"/>
              </w:rPr>
            </w:pPr>
            <w:r w:rsidRPr="001A6F17">
              <w:rPr>
                <w:i/>
                <w:szCs w:val="24"/>
              </w:rPr>
              <w:t>a</w:t>
            </w:r>
          </w:p>
        </w:tc>
        <w:tc>
          <w:tcPr>
            <w:tcW w:w="2040" w:type="dxa"/>
            <w:gridSpan w:val="3"/>
            <w:vMerge w:val="restart"/>
            <w:tcBorders>
              <w:bottom w:val="nil"/>
            </w:tcBorders>
            <w:vAlign w:val="center"/>
          </w:tcPr>
          <w:p w14:paraId="7BBF8DDD" w14:textId="4A49F617" w:rsidR="00B90732" w:rsidRPr="001A6F17" w:rsidRDefault="00B90732" w:rsidP="00EF3027">
            <w:pPr>
              <w:pStyle w:val="Tablebody--"/>
              <w:autoSpaceDE w:val="0"/>
              <w:autoSpaceDN w:val="0"/>
              <w:adjustRightInd w:val="0"/>
              <w:spacing w:before="0" w:after="2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7EB246C6" w14:textId="32E7D27C" w:rsidR="00B90732" w:rsidRPr="001A6F17" w:rsidRDefault="00B90732" w:rsidP="00EF3027">
            <w:pPr>
              <w:pStyle w:val="Tablebody--"/>
              <w:autoSpaceDE w:val="0"/>
              <w:autoSpaceDN w:val="0"/>
              <w:adjustRightInd w:val="0"/>
              <w:spacing w:before="0" w:after="2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185224ED" w14:textId="6A8A94D3" w:rsidR="00B90732" w:rsidRPr="001A6F17" w:rsidRDefault="00B90732" w:rsidP="00EF3027">
            <w:pPr>
              <w:pStyle w:val="Tablebody--"/>
              <w:autoSpaceDE w:val="0"/>
              <w:autoSpaceDN w:val="0"/>
              <w:adjustRightInd w:val="0"/>
              <w:spacing w:before="0" w:after="2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225F497A" w14:textId="188FEA5C" w:rsidR="00B90732" w:rsidRPr="001A6F17" w:rsidRDefault="00B90732" w:rsidP="00EF3027">
            <w:pPr>
              <w:pStyle w:val="Tablebody--"/>
              <w:autoSpaceDE w:val="0"/>
              <w:autoSpaceDN w:val="0"/>
              <w:adjustRightInd w:val="0"/>
              <w:spacing w:before="0" w:after="2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3C929BB2" w14:textId="1852E6F6" w:rsidR="00B90732" w:rsidRPr="001A6F17" w:rsidRDefault="00B90732" w:rsidP="00EF3027">
            <w:pPr>
              <w:pStyle w:val="Tablebody--"/>
              <w:autoSpaceDE w:val="0"/>
              <w:autoSpaceDN w:val="0"/>
              <w:adjustRightInd w:val="0"/>
              <w:spacing w:before="0" w:after="2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5F6BD55A" w14:textId="6FA7AAF1" w:rsidR="00B90732" w:rsidRPr="001A6F17" w:rsidRDefault="00B90732" w:rsidP="00EF3027">
            <w:pPr>
              <w:pStyle w:val="Tablebody--"/>
              <w:autoSpaceDE w:val="0"/>
              <w:autoSpaceDN w:val="0"/>
              <w:adjustRightInd w:val="0"/>
              <w:spacing w:before="0" w:after="2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r>
      <w:tr w:rsidR="00B90732" w:rsidRPr="001A6F17" w14:paraId="511EE0A4" w14:textId="77777777" w:rsidTr="00ED4CD0">
        <w:tc>
          <w:tcPr>
            <w:tcW w:w="851" w:type="dxa"/>
            <w:tcBorders>
              <w:top w:val="nil"/>
              <w:bottom w:val="single" w:sz="12" w:space="0" w:color="auto"/>
            </w:tcBorders>
            <w:vAlign w:val="center"/>
          </w:tcPr>
          <w:p w14:paraId="51D19860" w14:textId="5937C0D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single" w:sz="12" w:space="0" w:color="auto"/>
            </w:tcBorders>
            <w:vAlign w:val="center"/>
          </w:tcPr>
          <w:p w14:paraId="70CF8EB6" w14:textId="0C8249D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(mm)</w:t>
            </w:r>
          </w:p>
        </w:tc>
        <w:tc>
          <w:tcPr>
            <w:tcW w:w="2040" w:type="dxa"/>
            <w:gridSpan w:val="3"/>
            <w:vMerge/>
            <w:tcBorders>
              <w:top w:val="nil"/>
              <w:bottom w:val="single" w:sz="12" w:space="0" w:color="auto"/>
            </w:tcBorders>
            <w:vAlign w:val="center"/>
          </w:tcPr>
          <w:p w14:paraId="65A2D546" w14:textId="77777777" w:rsidR="00B90732" w:rsidRPr="001A6F17" w:rsidRDefault="00B90732" w:rsidP="00EF3027">
            <w:pPr>
              <w:pStyle w:val="Tablebody--"/>
              <w:spacing w:before="0" w:after="20"/>
              <w:jc w:val="center"/>
              <w:rPr>
                <w:color w:val="000000" w:themeColor="text1"/>
              </w:rPr>
            </w:pPr>
          </w:p>
        </w:tc>
        <w:tc>
          <w:tcPr>
            <w:tcW w:w="2040" w:type="dxa"/>
            <w:gridSpan w:val="3"/>
            <w:vMerge/>
            <w:tcBorders>
              <w:top w:val="nil"/>
              <w:bottom w:val="single" w:sz="12" w:space="0" w:color="auto"/>
            </w:tcBorders>
            <w:vAlign w:val="center"/>
          </w:tcPr>
          <w:p w14:paraId="32DCD3B2" w14:textId="77777777" w:rsidR="00B90732" w:rsidRPr="001A6F17" w:rsidRDefault="00B90732" w:rsidP="00EF3027">
            <w:pPr>
              <w:pStyle w:val="Tablebody--"/>
              <w:spacing w:before="0" w:after="20"/>
              <w:jc w:val="center"/>
              <w:rPr>
                <w:color w:val="000000" w:themeColor="text1"/>
              </w:rPr>
            </w:pPr>
          </w:p>
        </w:tc>
        <w:tc>
          <w:tcPr>
            <w:tcW w:w="2040" w:type="dxa"/>
            <w:gridSpan w:val="3"/>
            <w:vMerge/>
            <w:tcBorders>
              <w:top w:val="nil"/>
              <w:bottom w:val="single" w:sz="12" w:space="0" w:color="auto"/>
            </w:tcBorders>
            <w:vAlign w:val="center"/>
          </w:tcPr>
          <w:p w14:paraId="5CB21167" w14:textId="77777777" w:rsidR="00B90732" w:rsidRPr="001A6F17" w:rsidRDefault="00B90732" w:rsidP="00EF3027">
            <w:pPr>
              <w:pStyle w:val="Tablebody--"/>
              <w:spacing w:before="0" w:after="20"/>
              <w:jc w:val="center"/>
              <w:rPr>
                <w:color w:val="000000" w:themeColor="text1"/>
              </w:rPr>
            </w:pPr>
          </w:p>
        </w:tc>
        <w:tc>
          <w:tcPr>
            <w:tcW w:w="2040" w:type="dxa"/>
            <w:gridSpan w:val="3"/>
            <w:vMerge/>
            <w:tcBorders>
              <w:top w:val="nil"/>
              <w:bottom w:val="single" w:sz="12" w:space="0" w:color="auto"/>
            </w:tcBorders>
            <w:vAlign w:val="center"/>
          </w:tcPr>
          <w:p w14:paraId="36529009" w14:textId="77777777" w:rsidR="00B90732" w:rsidRPr="001A6F17" w:rsidRDefault="00B90732" w:rsidP="00EF3027">
            <w:pPr>
              <w:pStyle w:val="Tablebody--"/>
              <w:spacing w:before="0" w:after="20"/>
              <w:jc w:val="center"/>
              <w:rPr>
                <w:color w:val="000000" w:themeColor="text1"/>
              </w:rPr>
            </w:pPr>
          </w:p>
        </w:tc>
        <w:tc>
          <w:tcPr>
            <w:tcW w:w="2040" w:type="dxa"/>
            <w:gridSpan w:val="3"/>
            <w:vMerge/>
            <w:tcBorders>
              <w:top w:val="nil"/>
              <w:bottom w:val="single" w:sz="12" w:space="0" w:color="auto"/>
            </w:tcBorders>
            <w:vAlign w:val="center"/>
          </w:tcPr>
          <w:p w14:paraId="186C672A" w14:textId="77777777" w:rsidR="00B90732" w:rsidRPr="001A6F17" w:rsidRDefault="00B90732" w:rsidP="00EF3027">
            <w:pPr>
              <w:pStyle w:val="Tablebody--"/>
              <w:spacing w:before="0" w:after="20"/>
              <w:jc w:val="center"/>
              <w:rPr>
                <w:color w:val="000000" w:themeColor="text1"/>
              </w:rPr>
            </w:pPr>
          </w:p>
        </w:tc>
        <w:tc>
          <w:tcPr>
            <w:tcW w:w="2040" w:type="dxa"/>
            <w:gridSpan w:val="3"/>
            <w:vMerge/>
            <w:tcBorders>
              <w:top w:val="nil"/>
              <w:bottom w:val="single" w:sz="12" w:space="0" w:color="auto"/>
            </w:tcBorders>
            <w:vAlign w:val="center"/>
          </w:tcPr>
          <w:p w14:paraId="11BE6B16" w14:textId="77777777" w:rsidR="00B90732" w:rsidRPr="001A6F17" w:rsidRDefault="00B90732" w:rsidP="00EF3027">
            <w:pPr>
              <w:pStyle w:val="Tablebody--"/>
              <w:spacing w:before="0" w:after="20"/>
              <w:jc w:val="center"/>
              <w:rPr>
                <w:color w:val="000000" w:themeColor="text1"/>
              </w:rPr>
            </w:pPr>
          </w:p>
        </w:tc>
      </w:tr>
      <w:tr w:rsidR="00B90732" w:rsidRPr="001A6F17" w14:paraId="0372C5E6" w14:textId="77777777" w:rsidTr="00693B69">
        <w:tc>
          <w:tcPr>
            <w:tcW w:w="851" w:type="dxa"/>
            <w:tcBorders>
              <w:top w:val="single" w:sz="12" w:space="0" w:color="auto"/>
              <w:bottom w:val="nil"/>
            </w:tcBorders>
            <w:vAlign w:val="center"/>
          </w:tcPr>
          <w:p w14:paraId="289CCF84" w14:textId="13B42C3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 mm</w:t>
            </w:r>
          </w:p>
        </w:tc>
        <w:tc>
          <w:tcPr>
            <w:tcW w:w="680" w:type="dxa"/>
            <w:tcBorders>
              <w:top w:val="single" w:sz="12" w:space="0" w:color="auto"/>
              <w:bottom w:val="nil"/>
            </w:tcBorders>
            <w:vAlign w:val="center"/>
          </w:tcPr>
          <w:p w14:paraId="22D1CFED" w14:textId="3D273DF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40</w:t>
            </w:r>
          </w:p>
        </w:tc>
        <w:tc>
          <w:tcPr>
            <w:tcW w:w="680" w:type="dxa"/>
            <w:tcBorders>
              <w:top w:val="single" w:sz="12" w:space="0" w:color="auto"/>
              <w:bottom w:val="nil"/>
            </w:tcBorders>
          </w:tcPr>
          <w:p w14:paraId="662269D2" w14:textId="52A31F7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7,4</w:t>
            </w:r>
          </w:p>
        </w:tc>
        <w:tc>
          <w:tcPr>
            <w:tcW w:w="680" w:type="dxa"/>
            <w:tcBorders>
              <w:top w:val="single" w:sz="12" w:space="0" w:color="auto"/>
              <w:bottom w:val="nil"/>
            </w:tcBorders>
          </w:tcPr>
          <w:p w14:paraId="51429C5E" w14:textId="4F77E73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5,9</w:t>
            </w:r>
          </w:p>
        </w:tc>
        <w:tc>
          <w:tcPr>
            <w:tcW w:w="680" w:type="dxa"/>
            <w:tcBorders>
              <w:top w:val="single" w:sz="12" w:space="0" w:color="auto"/>
              <w:bottom w:val="nil"/>
            </w:tcBorders>
          </w:tcPr>
          <w:p w14:paraId="03759E64" w14:textId="1CB4003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single" w:sz="12" w:space="0" w:color="auto"/>
              <w:bottom w:val="nil"/>
            </w:tcBorders>
          </w:tcPr>
          <w:p w14:paraId="524A0671" w14:textId="226DD39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6,5</w:t>
            </w:r>
          </w:p>
        </w:tc>
        <w:tc>
          <w:tcPr>
            <w:tcW w:w="680" w:type="dxa"/>
            <w:tcBorders>
              <w:top w:val="single" w:sz="12" w:space="0" w:color="auto"/>
              <w:bottom w:val="nil"/>
            </w:tcBorders>
          </w:tcPr>
          <w:p w14:paraId="7CE60C04" w14:textId="098122B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4,8</w:t>
            </w:r>
          </w:p>
        </w:tc>
        <w:tc>
          <w:tcPr>
            <w:tcW w:w="680" w:type="dxa"/>
            <w:tcBorders>
              <w:top w:val="single" w:sz="12" w:space="0" w:color="auto"/>
              <w:bottom w:val="nil"/>
            </w:tcBorders>
          </w:tcPr>
          <w:p w14:paraId="2067F608" w14:textId="565B80E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single" w:sz="12" w:space="0" w:color="auto"/>
              <w:bottom w:val="nil"/>
            </w:tcBorders>
          </w:tcPr>
          <w:p w14:paraId="4F565F0E" w14:textId="43861C0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5,5</w:t>
            </w:r>
          </w:p>
        </w:tc>
        <w:tc>
          <w:tcPr>
            <w:tcW w:w="680" w:type="dxa"/>
            <w:tcBorders>
              <w:top w:val="single" w:sz="12" w:space="0" w:color="auto"/>
              <w:bottom w:val="nil"/>
            </w:tcBorders>
          </w:tcPr>
          <w:p w14:paraId="3F89873C" w14:textId="50FE8EB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3,9</w:t>
            </w:r>
          </w:p>
        </w:tc>
        <w:tc>
          <w:tcPr>
            <w:tcW w:w="680" w:type="dxa"/>
            <w:tcBorders>
              <w:top w:val="single" w:sz="12" w:space="0" w:color="auto"/>
              <w:bottom w:val="nil"/>
            </w:tcBorders>
          </w:tcPr>
          <w:p w14:paraId="1A15D8E6" w14:textId="7EB2287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single" w:sz="12" w:space="0" w:color="auto"/>
              <w:bottom w:val="nil"/>
            </w:tcBorders>
          </w:tcPr>
          <w:p w14:paraId="532EA9B3" w14:textId="4FACABC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4,5</w:t>
            </w:r>
          </w:p>
        </w:tc>
        <w:tc>
          <w:tcPr>
            <w:tcW w:w="680" w:type="dxa"/>
            <w:tcBorders>
              <w:top w:val="single" w:sz="12" w:space="0" w:color="auto"/>
              <w:bottom w:val="nil"/>
            </w:tcBorders>
          </w:tcPr>
          <w:p w14:paraId="40311012" w14:textId="6F3CA28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2,5</w:t>
            </w:r>
          </w:p>
        </w:tc>
        <w:tc>
          <w:tcPr>
            <w:tcW w:w="680" w:type="dxa"/>
            <w:tcBorders>
              <w:top w:val="single" w:sz="12" w:space="0" w:color="auto"/>
              <w:bottom w:val="nil"/>
            </w:tcBorders>
          </w:tcPr>
          <w:p w14:paraId="3542466D" w14:textId="37C9F2E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single" w:sz="12" w:space="0" w:color="auto"/>
              <w:bottom w:val="nil"/>
            </w:tcBorders>
          </w:tcPr>
          <w:p w14:paraId="4A948CCD" w14:textId="10C7668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3,6</w:t>
            </w:r>
          </w:p>
        </w:tc>
        <w:tc>
          <w:tcPr>
            <w:tcW w:w="680" w:type="dxa"/>
            <w:tcBorders>
              <w:top w:val="single" w:sz="12" w:space="0" w:color="auto"/>
              <w:bottom w:val="nil"/>
            </w:tcBorders>
          </w:tcPr>
          <w:p w14:paraId="3FEA8012" w14:textId="0D3A95F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single" w:sz="12" w:space="0" w:color="auto"/>
              <w:bottom w:val="nil"/>
            </w:tcBorders>
          </w:tcPr>
          <w:p w14:paraId="22400616" w14:textId="2433460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single" w:sz="12" w:space="0" w:color="auto"/>
              <w:bottom w:val="nil"/>
            </w:tcBorders>
          </w:tcPr>
          <w:p w14:paraId="0D3641C7" w14:textId="5A04E2D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2,6</w:t>
            </w:r>
          </w:p>
        </w:tc>
        <w:tc>
          <w:tcPr>
            <w:tcW w:w="680" w:type="dxa"/>
            <w:tcBorders>
              <w:top w:val="single" w:sz="12" w:space="0" w:color="auto"/>
              <w:bottom w:val="nil"/>
            </w:tcBorders>
          </w:tcPr>
          <w:p w14:paraId="75862337" w14:textId="337C298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single" w:sz="12" w:space="0" w:color="auto"/>
              <w:bottom w:val="nil"/>
            </w:tcBorders>
          </w:tcPr>
          <w:p w14:paraId="3601F077" w14:textId="2CA2F0D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r w:rsidR="00B90732" w:rsidRPr="001A6F17" w14:paraId="164C2598" w14:textId="77777777" w:rsidTr="00693B69">
        <w:tc>
          <w:tcPr>
            <w:tcW w:w="851" w:type="dxa"/>
            <w:tcBorders>
              <w:top w:val="nil"/>
              <w:bottom w:val="nil"/>
            </w:tcBorders>
            <w:vAlign w:val="center"/>
          </w:tcPr>
          <w:p w14:paraId="651EB2AA" w14:textId="2C77D78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 mm</w:t>
            </w:r>
          </w:p>
        </w:tc>
        <w:tc>
          <w:tcPr>
            <w:tcW w:w="680" w:type="dxa"/>
            <w:tcBorders>
              <w:top w:val="nil"/>
              <w:bottom w:val="nil"/>
            </w:tcBorders>
            <w:vAlign w:val="center"/>
          </w:tcPr>
          <w:p w14:paraId="65B900BE" w14:textId="70E5764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50</w:t>
            </w:r>
          </w:p>
        </w:tc>
        <w:tc>
          <w:tcPr>
            <w:tcW w:w="680" w:type="dxa"/>
            <w:tcBorders>
              <w:top w:val="nil"/>
              <w:bottom w:val="nil"/>
            </w:tcBorders>
          </w:tcPr>
          <w:p w14:paraId="055E62D3" w14:textId="244C7F4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7,6</w:t>
            </w:r>
          </w:p>
        </w:tc>
        <w:tc>
          <w:tcPr>
            <w:tcW w:w="680" w:type="dxa"/>
            <w:tcBorders>
              <w:top w:val="nil"/>
              <w:bottom w:val="nil"/>
            </w:tcBorders>
          </w:tcPr>
          <w:p w14:paraId="1101FE6A" w14:textId="1A2A738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6,4</w:t>
            </w:r>
          </w:p>
        </w:tc>
        <w:tc>
          <w:tcPr>
            <w:tcW w:w="680" w:type="dxa"/>
            <w:tcBorders>
              <w:top w:val="nil"/>
              <w:bottom w:val="nil"/>
            </w:tcBorders>
          </w:tcPr>
          <w:p w14:paraId="1489E01C" w14:textId="7BE8BF5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3,5</w:t>
            </w:r>
          </w:p>
        </w:tc>
        <w:tc>
          <w:tcPr>
            <w:tcW w:w="680" w:type="dxa"/>
            <w:tcBorders>
              <w:top w:val="nil"/>
              <w:bottom w:val="nil"/>
            </w:tcBorders>
          </w:tcPr>
          <w:p w14:paraId="08673D1C" w14:textId="5CCF9E2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6,7</w:t>
            </w:r>
          </w:p>
        </w:tc>
        <w:tc>
          <w:tcPr>
            <w:tcW w:w="680" w:type="dxa"/>
            <w:tcBorders>
              <w:top w:val="nil"/>
              <w:bottom w:val="nil"/>
            </w:tcBorders>
          </w:tcPr>
          <w:p w14:paraId="7BA011B7" w14:textId="5C9672B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5,6</w:t>
            </w:r>
          </w:p>
        </w:tc>
        <w:tc>
          <w:tcPr>
            <w:tcW w:w="680" w:type="dxa"/>
            <w:tcBorders>
              <w:top w:val="nil"/>
              <w:bottom w:val="nil"/>
            </w:tcBorders>
          </w:tcPr>
          <w:p w14:paraId="46D4A2AD" w14:textId="04C3D3F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1,7</w:t>
            </w:r>
          </w:p>
        </w:tc>
        <w:tc>
          <w:tcPr>
            <w:tcW w:w="680" w:type="dxa"/>
            <w:tcBorders>
              <w:top w:val="nil"/>
              <w:bottom w:val="nil"/>
            </w:tcBorders>
          </w:tcPr>
          <w:p w14:paraId="667190CD" w14:textId="17F40D3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5,6</w:t>
            </w:r>
          </w:p>
        </w:tc>
        <w:tc>
          <w:tcPr>
            <w:tcW w:w="680" w:type="dxa"/>
            <w:tcBorders>
              <w:top w:val="nil"/>
              <w:bottom w:val="nil"/>
            </w:tcBorders>
          </w:tcPr>
          <w:p w14:paraId="2DCCED07" w14:textId="6F1F38F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4,6</w:t>
            </w:r>
          </w:p>
        </w:tc>
        <w:tc>
          <w:tcPr>
            <w:tcW w:w="680" w:type="dxa"/>
            <w:tcBorders>
              <w:top w:val="nil"/>
              <w:bottom w:val="nil"/>
            </w:tcBorders>
          </w:tcPr>
          <w:p w14:paraId="29ADF63E" w14:textId="390A306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11CC740E" w14:textId="5E78ABE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4,7</w:t>
            </w:r>
          </w:p>
        </w:tc>
        <w:tc>
          <w:tcPr>
            <w:tcW w:w="680" w:type="dxa"/>
            <w:tcBorders>
              <w:top w:val="nil"/>
              <w:bottom w:val="nil"/>
            </w:tcBorders>
          </w:tcPr>
          <w:p w14:paraId="6B8CF428" w14:textId="1515DC9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3,2</w:t>
            </w:r>
          </w:p>
        </w:tc>
        <w:tc>
          <w:tcPr>
            <w:tcW w:w="680" w:type="dxa"/>
            <w:tcBorders>
              <w:top w:val="nil"/>
              <w:bottom w:val="nil"/>
            </w:tcBorders>
          </w:tcPr>
          <w:p w14:paraId="197F8FC8" w14:textId="6743DCD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4DBB98D6" w14:textId="22B635C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3,8</w:t>
            </w:r>
          </w:p>
        </w:tc>
        <w:tc>
          <w:tcPr>
            <w:tcW w:w="680" w:type="dxa"/>
            <w:tcBorders>
              <w:top w:val="nil"/>
              <w:bottom w:val="nil"/>
            </w:tcBorders>
          </w:tcPr>
          <w:p w14:paraId="30E337E3" w14:textId="346F236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2,1</w:t>
            </w:r>
          </w:p>
        </w:tc>
        <w:tc>
          <w:tcPr>
            <w:tcW w:w="680" w:type="dxa"/>
            <w:tcBorders>
              <w:top w:val="nil"/>
              <w:bottom w:val="nil"/>
            </w:tcBorders>
          </w:tcPr>
          <w:p w14:paraId="17E3D9C2" w14:textId="0911286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1B25963C" w14:textId="4E1E377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2,8</w:t>
            </w:r>
          </w:p>
        </w:tc>
        <w:tc>
          <w:tcPr>
            <w:tcW w:w="680" w:type="dxa"/>
            <w:tcBorders>
              <w:top w:val="nil"/>
              <w:bottom w:val="nil"/>
            </w:tcBorders>
          </w:tcPr>
          <w:p w14:paraId="0C013C77" w14:textId="3F87507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26794B58" w14:textId="0BB89E8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r w:rsidR="00B90732" w:rsidRPr="001A6F17" w14:paraId="5F49DA99" w14:textId="77777777" w:rsidTr="00693B69">
        <w:tc>
          <w:tcPr>
            <w:tcW w:w="851" w:type="dxa"/>
            <w:tcBorders>
              <w:top w:val="nil"/>
              <w:bottom w:val="nil"/>
            </w:tcBorders>
            <w:vAlign w:val="center"/>
          </w:tcPr>
          <w:p w14:paraId="024AFBA9" w14:textId="4174C1D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 mm</w:t>
            </w:r>
          </w:p>
        </w:tc>
        <w:tc>
          <w:tcPr>
            <w:tcW w:w="680" w:type="dxa"/>
            <w:tcBorders>
              <w:top w:val="nil"/>
              <w:bottom w:val="nil"/>
            </w:tcBorders>
            <w:vAlign w:val="center"/>
          </w:tcPr>
          <w:p w14:paraId="11A521CB" w14:textId="5AFE0D7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65</w:t>
            </w:r>
          </w:p>
        </w:tc>
        <w:tc>
          <w:tcPr>
            <w:tcW w:w="680" w:type="dxa"/>
            <w:tcBorders>
              <w:top w:val="nil"/>
              <w:bottom w:val="nil"/>
            </w:tcBorders>
          </w:tcPr>
          <w:p w14:paraId="070E2059" w14:textId="6FB8B46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8,7</w:t>
            </w:r>
          </w:p>
        </w:tc>
        <w:tc>
          <w:tcPr>
            <w:tcW w:w="680" w:type="dxa"/>
            <w:tcBorders>
              <w:top w:val="nil"/>
              <w:bottom w:val="nil"/>
            </w:tcBorders>
          </w:tcPr>
          <w:p w14:paraId="43FBB845" w14:textId="63B27D9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7,1</w:t>
            </w:r>
          </w:p>
        </w:tc>
        <w:tc>
          <w:tcPr>
            <w:tcW w:w="680" w:type="dxa"/>
            <w:tcBorders>
              <w:top w:val="nil"/>
              <w:bottom w:val="nil"/>
            </w:tcBorders>
          </w:tcPr>
          <w:p w14:paraId="2AD902EA" w14:textId="6BA7780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5,2</w:t>
            </w:r>
          </w:p>
        </w:tc>
        <w:tc>
          <w:tcPr>
            <w:tcW w:w="680" w:type="dxa"/>
            <w:tcBorders>
              <w:top w:val="nil"/>
              <w:bottom w:val="nil"/>
            </w:tcBorders>
          </w:tcPr>
          <w:p w14:paraId="6251884C" w14:textId="33F5126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7,6</w:t>
            </w:r>
          </w:p>
        </w:tc>
        <w:tc>
          <w:tcPr>
            <w:tcW w:w="680" w:type="dxa"/>
            <w:tcBorders>
              <w:top w:val="nil"/>
              <w:bottom w:val="nil"/>
            </w:tcBorders>
          </w:tcPr>
          <w:p w14:paraId="6CE6BBC6" w14:textId="6C8641D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6,2</w:t>
            </w:r>
          </w:p>
        </w:tc>
        <w:tc>
          <w:tcPr>
            <w:tcW w:w="680" w:type="dxa"/>
            <w:tcBorders>
              <w:top w:val="nil"/>
              <w:bottom w:val="nil"/>
            </w:tcBorders>
          </w:tcPr>
          <w:p w14:paraId="6ABE97E8" w14:textId="5AB7853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4,3</w:t>
            </w:r>
          </w:p>
        </w:tc>
        <w:tc>
          <w:tcPr>
            <w:tcW w:w="680" w:type="dxa"/>
            <w:tcBorders>
              <w:top w:val="nil"/>
              <w:bottom w:val="nil"/>
            </w:tcBorders>
          </w:tcPr>
          <w:p w14:paraId="2CD69E96" w14:textId="5FCB854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6,5</w:t>
            </w:r>
          </w:p>
        </w:tc>
        <w:tc>
          <w:tcPr>
            <w:tcW w:w="680" w:type="dxa"/>
            <w:tcBorders>
              <w:top w:val="nil"/>
              <w:bottom w:val="nil"/>
            </w:tcBorders>
          </w:tcPr>
          <w:p w14:paraId="408EAB45" w14:textId="3F11CAC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5,2</w:t>
            </w:r>
          </w:p>
        </w:tc>
        <w:tc>
          <w:tcPr>
            <w:tcW w:w="680" w:type="dxa"/>
            <w:tcBorders>
              <w:top w:val="nil"/>
              <w:bottom w:val="nil"/>
            </w:tcBorders>
          </w:tcPr>
          <w:p w14:paraId="3C4D5A8C" w14:textId="40DC574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3,3</w:t>
            </w:r>
          </w:p>
        </w:tc>
        <w:tc>
          <w:tcPr>
            <w:tcW w:w="680" w:type="dxa"/>
            <w:tcBorders>
              <w:top w:val="nil"/>
              <w:bottom w:val="nil"/>
            </w:tcBorders>
          </w:tcPr>
          <w:p w14:paraId="7E977696" w14:textId="05F336D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5,3</w:t>
            </w:r>
          </w:p>
        </w:tc>
        <w:tc>
          <w:tcPr>
            <w:tcW w:w="680" w:type="dxa"/>
            <w:tcBorders>
              <w:top w:val="nil"/>
              <w:bottom w:val="nil"/>
            </w:tcBorders>
          </w:tcPr>
          <w:p w14:paraId="13AD4E82" w14:textId="1064595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4,2</w:t>
            </w:r>
          </w:p>
        </w:tc>
        <w:tc>
          <w:tcPr>
            <w:tcW w:w="680" w:type="dxa"/>
            <w:tcBorders>
              <w:top w:val="nil"/>
              <w:bottom w:val="nil"/>
            </w:tcBorders>
          </w:tcPr>
          <w:p w14:paraId="7AA987FF" w14:textId="3037362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54D3395F" w14:textId="61C6EF2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4,3</w:t>
            </w:r>
          </w:p>
        </w:tc>
        <w:tc>
          <w:tcPr>
            <w:tcW w:w="680" w:type="dxa"/>
            <w:tcBorders>
              <w:top w:val="nil"/>
              <w:bottom w:val="nil"/>
            </w:tcBorders>
          </w:tcPr>
          <w:p w14:paraId="464CD58A" w14:textId="523DEE0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3,2</w:t>
            </w:r>
          </w:p>
        </w:tc>
        <w:tc>
          <w:tcPr>
            <w:tcW w:w="680" w:type="dxa"/>
            <w:tcBorders>
              <w:top w:val="nil"/>
              <w:bottom w:val="nil"/>
            </w:tcBorders>
          </w:tcPr>
          <w:p w14:paraId="0CA8FBC8" w14:textId="3B09984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49CFE9AB" w14:textId="1627D7F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3,2</w:t>
            </w:r>
          </w:p>
        </w:tc>
        <w:tc>
          <w:tcPr>
            <w:tcW w:w="680" w:type="dxa"/>
            <w:tcBorders>
              <w:top w:val="nil"/>
              <w:bottom w:val="nil"/>
            </w:tcBorders>
          </w:tcPr>
          <w:p w14:paraId="48441FEF" w14:textId="38DA22D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2,5</w:t>
            </w:r>
          </w:p>
        </w:tc>
        <w:tc>
          <w:tcPr>
            <w:tcW w:w="680" w:type="dxa"/>
            <w:tcBorders>
              <w:top w:val="nil"/>
              <w:bottom w:val="nil"/>
            </w:tcBorders>
          </w:tcPr>
          <w:p w14:paraId="7889F35B" w14:textId="79238E1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r w:rsidR="00B90732" w:rsidRPr="001A6F17" w14:paraId="2686580E" w14:textId="77777777" w:rsidTr="00693B69">
        <w:tc>
          <w:tcPr>
            <w:tcW w:w="851" w:type="dxa"/>
            <w:tcBorders>
              <w:top w:val="nil"/>
            </w:tcBorders>
            <w:vAlign w:val="center"/>
          </w:tcPr>
          <w:p w14:paraId="2F541931" w14:textId="4360E9F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 mm</w:t>
            </w:r>
          </w:p>
        </w:tc>
        <w:tc>
          <w:tcPr>
            <w:tcW w:w="680" w:type="dxa"/>
            <w:tcBorders>
              <w:top w:val="nil"/>
            </w:tcBorders>
            <w:vAlign w:val="center"/>
          </w:tcPr>
          <w:p w14:paraId="48573F12" w14:textId="5E8B1FC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80</w:t>
            </w:r>
          </w:p>
        </w:tc>
        <w:tc>
          <w:tcPr>
            <w:tcW w:w="680" w:type="dxa"/>
            <w:tcBorders>
              <w:top w:val="nil"/>
            </w:tcBorders>
          </w:tcPr>
          <w:p w14:paraId="561B8050" w14:textId="46B5B28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9,9</w:t>
            </w:r>
          </w:p>
        </w:tc>
        <w:tc>
          <w:tcPr>
            <w:tcW w:w="680" w:type="dxa"/>
            <w:tcBorders>
              <w:top w:val="nil"/>
            </w:tcBorders>
          </w:tcPr>
          <w:p w14:paraId="781650AE" w14:textId="4E29FB9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7,8</w:t>
            </w:r>
          </w:p>
        </w:tc>
        <w:tc>
          <w:tcPr>
            <w:tcW w:w="680" w:type="dxa"/>
            <w:tcBorders>
              <w:top w:val="nil"/>
            </w:tcBorders>
          </w:tcPr>
          <w:p w14:paraId="0B221854" w14:textId="4BCB5C7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6,2</w:t>
            </w:r>
          </w:p>
        </w:tc>
        <w:tc>
          <w:tcPr>
            <w:tcW w:w="680" w:type="dxa"/>
            <w:tcBorders>
              <w:top w:val="nil"/>
            </w:tcBorders>
          </w:tcPr>
          <w:p w14:paraId="360BFE65" w14:textId="4CB7BE5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8,7</w:t>
            </w:r>
          </w:p>
        </w:tc>
        <w:tc>
          <w:tcPr>
            <w:tcW w:w="680" w:type="dxa"/>
            <w:tcBorders>
              <w:top w:val="nil"/>
            </w:tcBorders>
          </w:tcPr>
          <w:p w14:paraId="052B4528" w14:textId="7AFFC46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6,8</w:t>
            </w:r>
          </w:p>
        </w:tc>
        <w:tc>
          <w:tcPr>
            <w:tcW w:w="680" w:type="dxa"/>
            <w:tcBorders>
              <w:top w:val="nil"/>
            </w:tcBorders>
          </w:tcPr>
          <w:p w14:paraId="6808C88D" w14:textId="06F00CD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5,2</w:t>
            </w:r>
          </w:p>
        </w:tc>
        <w:tc>
          <w:tcPr>
            <w:tcW w:w="680" w:type="dxa"/>
            <w:tcBorders>
              <w:top w:val="nil"/>
            </w:tcBorders>
          </w:tcPr>
          <w:p w14:paraId="3402ABD4" w14:textId="046959D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7,4</w:t>
            </w:r>
          </w:p>
        </w:tc>
        <w:tc>
          <w:tcPr>
            <w:tcW w:w="680" w:type="dxa"/>
            <w:tcBorders>
              <w:top w:val="nil"/>
            </w:tcBorders>
          </w:tcPr>
          <w:p w14:paraId="6586BF5A" w14:textId="45AC9C1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5,8</w:t>
            </w:r>
          </w:p>
        </w:tc>
        <w:tc>
          <w:tcPr>
            <w:tcW w:w="680" w:type="dxa"/>
            <w:tcBorders>
              <w:top w:val="nil"/>
            </w:tcBorders>
          </w:tcPr>
          <w:p w14:paraId="7D67C9A4" w14:textId="5F4D3BB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4,2</w:t>
            </w:r>
          </w:p>
        </w:tc>
        <w:tc>
          <w:tcPr>
            <w:tcW w:w="680" w:type="dxa"/>
            <w:tcBorders>
              <w:top w:val="nil"/>
            </w:tcBorders>
          </w:tcPr>
          <w:p w14:paraId="11AF92A4" w14:textId="0833B8C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6,1</w:t>
            </w:r>
          </w:p>
        </w:tc>
        <w:tc>
          <w:tcPr>
            <w:tcW w:w="680" w:type="dxa"/>
            <w:tcBorders>
              <w:top w:val="nil"/>
            </w:tcBorders>
          </w:tcPr>
          <w:p w14:paraId="17994D03" w14:textId="187CF36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4,5</w:t>
            </w:r>
          </w:p>
        </w:tc>
        <w:tc>
          <w:tcPr>
            <w:tcW w:w="680" w:type="dxa"/>
            <w:tcBorders>
              <w:top w:val="nil"/>
            </w:tcBorders>
          </w:tcPr>
          <w:p w14:paraId="6F2C1EBD" w14:textId="3B23D22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3,1</w:t>
            </w:r>
          </w:p>
        </w:tc>
        <w:tc>
          <w:tcPr>
            <w:tcW w:w="680" w:type="dxa"/>
            <w:tcBorders>
              <w:top w:val="nil"/>
            </w:tcBorders>
          </w:tcPr>
          <w:p w14:paraId="0AA430C6" w14:textId="6DEB9F9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4,7</w:t>
            </w:r>
          </w:p>
        </w:tc>
        <w:tc>
          <w:tcPr>
            <w:tcW w:w="680" w:type="dxa"/>
            <w:tcBorders>
              <w:top w:val="nil"/>
            </w:tcBorders>
          </w:tcPr>
          <w:p w14:paraId="57EFD5FF" w14:textId="1FC4FEB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3,5</w:t>
            </w:r>
          </w:p>
        </w:tc>
        <w:tc>
          <w:tcPr>
            <w:tcW w:w="680" w:type="dxa"/>
            <w:tcBorders>
              <w:top w:val="nil"/>
            </w:tcBorders>
          </w:tcPr>
          <w:p w14:paraId="26F18F13" w14:textId="7E55D64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2,4</w:t>
            </w:r>
          </w:p>
        </w:tc>
        <w:tc>
          <w:tcPr>
            <w:tcW w:w="680" w:type="dxa"/>
            <w:tcBorders>
              <w:top w:val="nil"/>
            </w:tcBorders>
          </w:tcPr>
          <w:p w14:paraId="1C0A93E9" w14:textId="3DCCDD9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3,5</w:t>
            </w:r>
          </w:p>
        </w:tc>
        <w:tc>
          <w:tcPr>
            <w:tcW w:w="680" w:type="dxa"/>
            <w:tcBorders>
              <w:top w:val="nil"/>
            </w:tcBorders>
          </w:tcPr>
          <w:p w14:paraId="5CD91A79" w14:textId="0D13690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2,6</w:t>
            </w:r>
          </w:p>
        </w:tc>
        <w:tc>
          <w:tcPr>
            <w:tcW w:w="680" w:type="dxa"/>
            <w:tcBorders>
              <w:top w:val="nil"/>
            </w:tcBorders>
          </w:tcPr>
          <w:p w14:paraId="0FD98314" w14:textId="0FB085C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r w:rsidR="00B90732" w:rsidRPr="001A6F17" w14:paraId="19AF611C" w14:textId="77777777" w:rsidTr="00693B69">
        <w:tc>
          <w:tcPr>
            <w:tcW w:w="851" w:type="dxa"/>
            <w:tcBorders>
              <w:bottom w:val="nil"/>
            </w:tcBorders>
            <w:vAlign w:val="center"/>
          </w:tcPr>
          <w:p w14:paraId="0AECD6FF" w14:textId="6DB7965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0,1 </w:t>
            </w:r>
            <w:r w:rsidRPr="001A6F17">
              <w:rPr>
                <w:i/>
                <w:szCs w:val="24"/>
              </w:rPr>
              <w:t>b</w:t>
            </w:r>
          </w:p>
        </w:tc>
        <w:tc>
          <w:tcPr>
            <w:tcW w:w="680" w:type="dxa"/>
            <w:tcBorders>
              <w:bottom w:val="nil"/>
            </w:tcBorders>
            <w:vAlign w:val="center"/>
          </w:tcPr>
          <w:p w14:paraId="3B00BA2C" w14:textId="5D3661D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40</w:t>
            </w:r>
          </w:p>
        </w:tc>
        <w:tc>
          <w:tcPr>
            <w:tcW w:w="680" w:type="dxa"/>
            <w:tcBorders>
              <w:bottom w:val="nil"/>
            </w:tcBorders>
          </w:tcPr>
          <w:p w14:paraId="25F2F30B" w14:textId="53D9D20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6,4</w:t>
            </w:r>
          </w:p>
        </w:tc>
        <w:tc>
          <w:tcPr>
            <w:tcW w:w="680" w:type="dxa"/>
            <w:tcBorders>
              <w:bottom w:val="nil"/>
            </w:tcBorders>
          </w:tcPr>
          <w:p w14:paraId="7462A44A" w14:textId="751B1AC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5,2</w:t>
            </w:r>
          </w:p>
        </w:tc>
        <w:tc>
          <w:tcPr>
            <w:tcW w:w="680" w:type="dxa"/>
            <w:tcBorders>
              <w:bottom w:val="nil"/>
            </w:tcBorders>
          </w:tcPr>
          <w:p w14:paraId="0745AD09" w14:textId="7CADBF2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170BF961" w14:textId="421F3D6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5,6</w:t>
            </w:r>
          </w:p>
        </w:tc>
        <w:tc>
          <w:tcPr>
            <w:tcW w:w="680" w:type="dxa"/>
            <w:tcBorders>
              <w:bottom w:val="nil"/>
            </w:tcBorders>
          </w:tcPr>
          <w:p w14:paraId="416AC02D" w14:textId="01FCF8D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4,6</w:t>
            </w:r>
          </w:p>
        </w:tc>
        <w:tc>
          <w:tcPr>
            <w:tcW w:w="680" w:type="dxa"/>
            <w:tcBorders>
              <w:bottom w:val="nil"/>
            </w:tcBorders>
          </w:tcPr>
          <w:p w14:paraId="375B5231" w14:textId="1A60BC5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456D0575" w14:textId="249EC6C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4,8</w:t>
            </w:r>
          </w:p>
        </w:tc>
        <w:tc>
          <w:tcPr>
            <w:tcW w:w="680" w:type="dxa"/>
            <w:tcBorders>
              <w:bottom w:val="nil"/>
            </w:tcBorders>
          </w:tcPr>
          <w:p w14:paraId="02772350" w14:textId="56FF90A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3,8</w:t>
            </w:r>
          </w:p>
        </w:tc>
        <w:tc>
          <w:tcPr>
            <w:tcW w:w="680" w:type="dxa"/>
            <w:tcBorders>
              <w:bottom w:val="nil"/>
            </w:tcBorders>
          </w:tcPr>
          <w:p w14:paraId="2F926451" w14:textId="1E75072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1E1F505F" w14:textId="21452C3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3,9</w:t>
            </w:r>
          </w:p>
        </w:tc>
        <w:tc>
          <w:tcPr>
            <w:tcW w:w="680" w:type="dxa"/>
            <w:tcBorders>
              <w:bottom w:val="nil"/>
            </w:tcBorders>
          </w:tcPr>
          <w:p w14:paraId="325B07EE" w14:textId="6C3C667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2,2</w:t>
            </w:r>
          </w:p>
        </w:tc>
        <w:tc>
          <w:tcPr>
            <w:tcW w:w="680" w:type="dxa"/>
            <w:tcBorders>
              <w:bottom w:val="nil"/>
            </w:tcBorders>
          </w:tcPr>
          <w:p w14:paraId="694C10DF" w14:textId="730C180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26302BEE" w14:textId="11F9D31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3,1</w:t>
            </w:r>
          </w:p>
        </w:tc>
        <w:tc>
          <w:tcPr>
            <w:tcW w:w="680" w:type="dxa"/>
            <w:tcBorders>
              <w:bottom w:val="nil"/>
            </w:tcBorders>
          </w:tcPr>
          <w:p w14:paraId="21121909" w14:textId="2100C47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4E57445D" w14:textId="291947C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04E67250" w14:textId="44383FA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2,3</w:t>
            </w:r>
          </w:p>
        </w:tc>
        <w:tc>
          <w:tcPr>
            <w:tcW w:w="680" w:type="dxa"/>
            <w:tcBorders>
              <w:bottom w:val="nil"/>
            </w:tcBorders>
          </w:tcPr>
          <w:p w14:paraId="17BC2854" w14:textId="4DC67D8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2863DA03" w14:textId="072451F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r w:rsidR="00B90732" w:rsidRPr="001A6F17" w14:paraId="099728F9" w14:textId="77777777" w:rsidTr="00693B69">
        <w:tc>
          <w:tcPr>
            <w:tcW w:w="851" w:type="dxa"/>
            <w:tcBorders>
              <w:top w:val="nil"/>
              <w:bottom w:val="nil"/>
            </w:tcBorders>
            <w:vAlign w:val="center"/>
          </w:tcPr>
          <w:p w14:paraId="782D359A" w14:textId="6806E5B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0,1 </w:t>
            </w:r>
            <w:r w:rsidRPr="001A6F17">
              <w:rPr>
                <w:i/>
                <w:szCs w:val="24"/>
              </w:rPr>
              <w:t>b</w:t>
            </w:r>
          </w:p>
        </w:tc>
        <w:tc>
          <w:tcPr>
            <w:tcW w:w="680" w:type="dxa"/>
            <w:tcBorders>
              <w:top w:val="nil"/>
              <w:bottom w:val="nil"/>
            </w:tcBorders>
            <w:vAlign w:val="center"/>
          </w:tcPr>
          <w:p w14:paraId="796E4B41" w14:textId="68F3B15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50</w:t>
            </w:r>
          </w:p>
        </w:tc>
        <w:tc>
          <w:tcPr>
            <w:tcW w:w="680" w:type="dxa"/>
            <w:tcBorders>
              <w:top w:val="nil"/>
              <w:bottom w:val="nil"/>
            </w:tcBorders>
          </w:tcPr>
          <w:p w14:paraId="1749F5A0" w14:textId="2EA05B1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6,9</w:t>
            </w:r>
          </w:p>
        </w:tc>
        <w:tc>
          <w:tcPr>
            <w:tcW w:w="680" w:type="dxa"/>
            <w:tcBorders>
              <w:top w:val="nil"/>
              <w:bottom w:val="nil"/>
            </w:tcBorders>
          </w:tcPr>
          <w:p w14:paraId="0B60BC17" w14:textId="13050D6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5,5</w:t>
            </w:r>
          </w:p>
        </w:tc>
        <w:tc>
          <w:tcPr>
            <w:tcW w:w="680" w:type="dxa"/>
            <w:tcBorders>
              <w:top w:val="nil"/>
              <w:bottom w:val="nil"/>
            </w:tcBorders>
          </w:tcPr>
          <w:p w14:paraId="191C8457" w14:textId="32DB47C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3,1</w:t>
            </w:r>
          </w:p>
        </w:tc>
        <w:tc>
          <w:tcPr>
            <w:tcW w:w="680" w:type="dxa"/>
            <w:tcBorders>
              <w:top w:val="nil"/>
              <w:bottom w:val="nil"/>
            </w:tcBorders>
          </w:tcPr>
          <w:p w14:paraId="760DCA1B" w14:textId="0F27EE7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6,0</w:t>
            </w:r>
          </w:p>
        </w:tc>
        <w:tc>
          <w:tcPr>
            <w:tcW w:w="680" w:type="dxa"/>
            <w:tcBorders>
              <w:top w:val="nil"/>
              <w:bottom w:val="nil"/>
            </w:tcBorders>
          </w:tcPr>
          <w:p w14:paraId="0A0F591C" w14:textId="43F96C4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4,9</w:t>
            </w:r>
          </w:p>
        </w:tc>
        <w:tc>
          <w:tcPr>
            <w:tcW w:w="680" w:type="dxa"/>
            <w:tcBorders>
              <w:top w:val="nil"/>
              <w:bottom w:val="nil"/>
            </w:tcBorders>
          </w:tcPr>
          <w:p w14:paraId="09DA3ED9" w14:textId="794F749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14A9BCBD" w14:textId="7DA7AF5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5,2</w:t>
            </w:r>
          </w:p>
        </w:tc>
        <w:tc>
          <w:tcPr>
            <w:tcW w:w="680" w:type="dxa"/>
            <w:tcBorders>
              <w:top w:val="nil"/>
              <w:bottom w:val="nil"/>
            </w:tcBorders>
          </w:tcPr>
          <w:p w14:paraId="4EBA5116" w14:textId="4FC1B6D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4,0</w:t>
            </w:r>
          </w:p>
        </w:tc>
        <w:tc>
          <w:tcPr>
            <w:tcW w:w="680" w:type="dxa"/>
            <w:tcBorders>
              <w:top w:val="nil"/>
              <w:bottom w:val="nil"/>
            </w:tcBorders>
          </w:tcPr>
          <w:p w14:paraId="5CC59C32" w14:textId="3C5A5CF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240616E3" w14:textId="05733E1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4,3</w:t>
            </w:r>
          </w:p>
        </w:tc>
        <w:tc>
          <w:tcPr>
            <w:tcW w:w="680" w:type="dxa"/>
            <w:tcBorders>
              <w:top w:val="nil"/>
              <w:bottom w:val="nil"/>
            </w:tcBorders>
          </w:tcPr>
          <w:p w14:paraId="18A8CB73" w14:textId="68E1E9F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3,1</w:t>
            </w:r>
          </w:p>
        </w:tc>
        <w:tc>
          <w:tcPr>
            <w:tcW w:w="680" w:type="dxa"/>
            <w:tcBorders>
              <w:top w:val="nil"/>
              <w:bottom w:val="nil"/>
            </w:tcBorders>
          </w:tcPr>
          <w:p w14:paraId="1E91AB1C" w14:textId="3DD1EDB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555E0AB7" w14:textId="7D0DEAB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3,5</w:t>
            </w:r>
          </w:p>
        </w:tc>
        <w:tc>
          <w:tcPr>
            <w:tcW w:w="680" w:type="dxa"/>
            <w:tcBorders>
              <w:top w:val="nil"/>
              <w:bottom w:val="nil"/>
            </w:tcBorders>
          </w:tcPr>
          <w:p w14:paraId="13CDFB81" w14:textId="54E35F1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w:t>
            </w:r>
          </w:p>
        </w:tc>
        <w:tc>
          <w:tcPr>
            <w:tcW w:w="680" w:type="dxa"/>
            <w:tcBorders>
              <w:top w:val="nil"/>
              <w:bottom w:val="nil"/>
            </w:tcBorders>
          </w:tcPr>
          <w:p w14:paraId="6036425A" w14:textId="497DA15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1C9C6345" w14:textId="622705C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2,5</w:t>
            </w:r>
          </w:p>
        </w:tc>
        <w:tc>
          <w:tcPr>
            <w:tcW w:w="680" w:type="dxa"/>
            <w:tcBorders>
              <w:top w:val="nil"/>
              <w:bottom w:val="nil"/>
            </w:tcBorders>
          </w:tcPr>
          <w:p w14:paraId="3699091C" w14:textId="3A34501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27FF561C" w14:textId="6A0CB68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r w:rsidR="00B90732" w:rsidRPr="001A6F17" w14:paraId="1695D28D" w14:textId="77777777" w:rsidTr="00693B69">
        <w:tc>
          <w:tcPr>
            <w:tcW w:w="851" w:type="dxa"/>
            <w:tcBorders>
              <w:top w:val="nil"/>
              <w:bottom w:val="nil"/>
            </w:tcBorders>
            <w:vAlign w:val="center"/>
          </w:tcPr>
          <w:p w14:paraId="070B7FCC" w14:textId="7C4D6B6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0,1 </w:t>
            </w:r>
            <w:r w:rsidRPr="001A6F17">
              <w:rPr>
                <w:i/>
                <w:szCs w:val="24"/>
              </w:rPr>
              <w:t>b</w:t>
            </w:r>
          </w:p>
        </w:tc>
        <w:tc>
          <w:tcPr>
            <w:tcW w:w="680" w:type="dxa"/>
            <w:tcBorders>
              <w:top w:val="nil"/>
              <w:bottom w:val="nil"/>
            </w:tcBorders>
            <w:vAlign w:val="center"/>
          </w:tcPr>
          <w:p w14:paraId="5F327672" w14:textId="6C11EB9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65</w:t>
            </w:r>
          </w:p>
        </w:tc>
        <w:tc>
          <w:tcPr>
            <w:tcW w:w="680" w:type="dxa"/>
            <w:tcBorders>
              <w:top w:val="nil"/>
              <w:bottom w:val="nil"/>
            </w:tcBorders>
          </w:tcPr>
          <w:p w14:paraId="2DF6DC3D" w14:textId="256F8F2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8,3</w:t>
            </w:r>
          </w:p>
        </w:tc>
        <w:tc>
          <w:tcPr>
            <w:tcW w:w="680" w:type="dxa"/>
            <w:tcBorders>
              <w:top w:val="nil"/>
              <w:bottom w:val="nil"/>
            </w:tcBorders>
          </w:tcPr>
          <w:p w14:paraId="726BEE6B" w14:textId="674DC67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6,4</w:t>
            </w:r>
          </w:p>
        </w:tc>
        <w:tc>
          <w:tcPr>
            <w:tcW w:w="680" w:type="dxa"/>
            <w:tcBorders>
              <w:top w:val="nil"/>
              <w:bottom w:val="nil"/>
            </w:tcBorders>
          </w:tcPr>
          <w:p w14:paraId="31A66C0B" w14:textId="31EBBA2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4,8</w:t>
            </w:r>
          </w:p>
        </w:tc>
        <w:tc>
          <w:tcPr>
            <w:tcW w:w="680" w:type="dxa"/>
            <w:tcBorders>
              <w:top w:val="nil"/>
              <w:bottom w:val="nil"/>
            </w:tcBorders>
          </w:tcPr>
          <w:p w14:paraId="588BAE7F" w14:textId="726F85E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7,1</w:t>
            </w:r>
          </w:p>
        </w:tc>
        <w:tc>
          <w:tcPr>
            <w:tcW w:w="680" w:type="dxa"/>
            <w:tcBorders>
              <w:top w:val="nil"/>
              <w:bottom w:val="nil"/>
            </w:tcBorders>
          </w:tcPr>
          <w:p w14:paraId="01B22970" w14:textId="5E5DA29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5,6</w:t>
            </w:r>
          </w:p>
        </w:tc>
        <w:tc>
          <w:tcPr>
            <w:tcW w:w="680" w:type="dxa"/>
            <w:tcBorders>
              <w:top w:val="nil"/>
              <w:bottom w:val="nil"/>
            </w:tcBorders>
          </w:tcPr>
          <w:p w14:paraId="2AEC655C" w14:textId="6BBC702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4,0</w:t>
            </w:r>
          </w:p>
        </w:tc>
        <w:tc>
          <w:tcPr>
            <w:tcW w:w="680" w:type="dxa"/>
            <w:tcBorders>
              <w:top w:val="nil"/>
              <w:bottom w:val="nil"/>
            </w:tcBorders>
          </w:tcPr>
          <w:p w14:paraId="49F952B1" w14:textId="643099E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6,2</w:t>
            </w:r>
          </w:p>
        </w:tc>
        <w:tc>
          <w:tcPr>
            <w:tcW w:w="680" w:type="dxa"/>
            <w:tcBorders>
              <w:top w:val="nil"/>
              <w:bottom w:val="nil"/>
            </w:tcBorders>
          </w:tcPr>
          <w:p w14:paraId="7CE619BA" w14:textId="7B59FAF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4,8</w:t>
            </w:r>
          </w:p>
        </w:tc>
        <w:tc>
          <w:tcPr>
            <w:tcW w:w="680" w:type="dxa"/>
            <w:tcBorders>
              <w:top w:val="nil"/>
              <w:bottom w:val="nil"/>
            </w:tcBorders>
          </w:tcPr>
          <w:p w14:paraId="2275F513" w14:textId="65C61C4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3,0</w:t>
            </w:r>
          </w:p>
        </w:tc>
        <w:tc>
          <w:tcPr>
            <w:tcW w:w="680" w:type="dxa"/>
            <w:tcBorders>
              <w:top w:val="nil"/>
              <w:bottom w:val="nil"/>
            </w:tcBorders>
          </w:tcPr>
          <w:p w14:paraId="2247A129" w14:textId="6A44074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5,1</w:t>
            </w:r>
          </w:p>
        </w:tc>
        <w:tc>
          <w:tcPr>
            <w:tcW w:w="680" w:type="dxa"/>
            <w:tcBorders>
              <w:top w:val="nil"/>
              <w:bottom w:val="nil"/>
            </w:tcBorders>
          </w:tcPr>
          <w:p w14:paraId="30FE71C5" w14:textId="1DA4592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3,8</w:t>
            </w:r>
          </w:p>
        </w:tc>
        <w:tc>
          <w:tcPr>
            <w:tcW w:w="680" w:type="dxa"/>
            <w:tcBorders>
              <w:top w:val="nil"/>
              <w:bottom w:val="nil"/>
            </w:tcBorders>
          </w:tcPr>
          <w:p w14:paraId="2C5F5E2C" w14:textId="6E159F6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61AC7C06" w14:textId="32DA138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4,0</w:t>
            </w:r>
          </w:p>
        </w:tc>
        <w:tc>
          <w:tcPr>
            <w:tcW w:w="680" w:type="dxa"/>
            <w:tcBorders>
              <w:top w:val="nil"/>
              <w:bottom w:val="nil"/>
            </w:tcBorders>
          </w:tcPr>
          <w:p w14:paraId="311EDB4E" w14:textId="5602E5C2"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3,0</w:t>
            </w:r>
          </w:p>
        </w:tc>
        <w:tc>
          <w:tcPr>
            <w:tcW w:w="680" w:type="dxa"/>
            <w:tcBorders>
              <w:top w:val="nil"/>
              <w:bottom w:val="nil"/>
            </w:tcBorders>
          </w:tcPr>
          <w:p w14:paraId="07D0131C" w14:textId="01C82B3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5479CF7E" w14:textId="009712D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3,0</w:t>
            </w:r>
          </w:p>
        </w:tc>
        <w:tc>
          <w:tcPr>
            <w:tcW w:w="680" w:type="dxa"/>
            <w:tcBorders>
              <w:top w:val="nil"/>
              <w:bottom w:val="nil"/>
            </w:tcBorders>
          </w:tcPr>
          <w:p w14:paraId="601A090F" w14:textId="5995D88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2,3</w:t>
            </w:r>
          </w:p>
        </w:tc>
        <w:tc>
          <w:tcPr>
            <w:tcW w:w="680" w:type="dxa"/>
            <w:tcBorders>
              <w:top w:val="nil"/>
              <w:bottom w:val="nil"/>
            </w:tcBorders>
          </w:tcPr>
          <w:p w14:paraId="61DA810E" w14:textId="44F7B4D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r w:rsidR="00B90732" w:rsidRPr="001A6F17" w14:paraId="279BECAF" w14:textId="77777777" w:rsidTr="00693B69">
        <w:tc>
          <w:tcPr>
            <w:tcW w:w="851" w:type="dxa"/>
            <w:tcBorders>
              <w:top w:val="nil"/>
            </w:tcBorders>
            <w:vAlign w:val="center"/>
          </w:tcPr>
          <w:p w14:paraId="0CBB243F" w14:textId="3E2C07B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0,1 </w:t>
            </w:r>
            <w:r w:rsidRPr="001A6F17">
              <w:rPr>
                <w:i/>
                <w:szCs w:val="24"/>
              </w:rPr>
              <w:t>b</w:t>
            </w:r>
          </w:p>
        </w:tc>
        <w:tc>
          <w:tcPr>
            <w:tcW w:w="680" w:type="dxa"/>
            <w:tcBorders>
              <w:top w:val="nil"/>
            </w:tcBorders>
            <w:vAlign w:val="center"/>
          </w:tcPr>
          <w:p w14:paraId="026A4122" w14:textId="60AA359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80</w:t>
            </w:r>
          </w:p>
        </w:tc>
        <w:tc>
          <w:tcPr>
            <w:tcW w:w="680" w:type="dxa"/>
            <w:tcBorders>
              <w:top w:val="nil"/>
            </w:tcBorders>
          </w:tcPr>
          <w:p w14:paraId="41516A53" w14:textId="7EB010C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10,0</w:t>
            </w:r>
          </w:p>
        </w:tc>
        <w:tc>
          <w:tcPr>
            <w:tcW w:w="680" w:type="dxa"/>
            <w:tcBorders>
              <w:top w:val="nil"/>
            </w:tcBorders>
          </w:tcPr>
          <w:p w14:paraId="6B68DC1A" w14:textId="5FADF5A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7,3</w:t>
            </w:r>
          </w:p>
        </w:tc>
        <w:tc>
          <w:tcPr>
            <w:tcW w:w="680" w:type="dxa"/>
            <w:tcBorders>
              <w:top w:val="nil"/>
            </w:tcBorders>
          </w:tcPr>
          <w:p w14:paraId="30D0BC25" w14:textId="0950C21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5,7</w:t>
            </w:r>
          </w:p>
        </w:tc>
        <w:tc>
          <w:tcPr>
            <w:tcW w:w="680" w:type="dxa"/>
            <w:tcBorders>
              <w:top w:val="nil"/>
            </w:tcBorders>
          </w:tcPr>
          <w:p w14:paraId="52CEA418" w14:textId="37E4F39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8,7</w:t>
            </w:r>
          </w:p>
        </w:tc>
        <w:tc>
          <w:tcPr>
            <w:tcW w:w="680" w:type="dxa"/>
            <w:tcBorders>
              <w:top w:val="nil"/>
            </w:tcBorders>
          </w:tcPr>
          <w:p w14:paraId="5C79FF97" w14:textId="23DE79B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6,4</w:t>
            </w:r>
          </w:p>
        </w:tc>
        <w:tc>
          <w:tcPr>
            <w:tcW w:w="680" w:type="dxa"/>
            <w:tcBorders>
              <w:top w:val="nil"/>
            </w:tcBorders>
          </w:tcPr>
          <w:p w14:paraId="4F4F19A6" w14:textId="10788C8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4,8</w:t>
            </w:r>
          </w:p>
        </w:tc>
        <w:tc>
          <w:tcPr>
            <w:tcW w:w="680" w:type="dxa"/>
            <w:tcBorders>
              <w:top w:val="nil"/>
            </w:tcBorders>
          </w:tcPr>
          <w:p w14:paraId="2897CE52" w14:textId="7E9FAE0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7,4</w:t>
            </w:r>
          </w:p>
        </w:tc>
        <w:tc>
          <w:tcPr>
            <w:tcW w:w="680" w:type="dxa"/>
            <w:tcBorders>
              <w:top w:val="nil"/>
            </w:tcBorders>
          </w:tcPr>
          <w:p w14:paraId="62D2F189" w14:textId="4B4C340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5,3</w:t>
            </w:r>
          </w:p>
        </w:tc>
        <w:tc>
          <w:tcPr>
            <w:tcW w:w="680" w:type="dxa"/>
            <w:tcBorders>
              <w:top w:val="nil"/>
            </w:tcBorders>
          </w:tcPr>
          <w:p w14:paraId="5188F520" w14:textId="251C285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3,8</w:t>
            </w:r>
          </w:p>
        </w:tc>
        <w:tc>
          <w:tcPr>
            <w:tcW w:w="680" w:type="dxa"/>
            <w:tcBorders>
              <w:top w:val="nil"/>
            </w:tcBorders>
          </w:tcPr>
          <w:p w14:paraId="0E30BD19" w14:textId="3E1AD61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6,0</w:t>
            </w:r>
          </w:p>
        </w:tc>
        <w:tc>
          <w:tcPr>
            <w:tcW w:w="680" w:type="dxa"/>
            <w:tcBorders>
              <w:top w:val="nil"/>
            </w:tcBorders>
          </w:tcPr>
          <w:p w14:paraId="7ED30DD8" w14:textId="0447B63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4,3</w:t>
            </w:r>
          </w:p>
        </w:tc>
        <w:tc>
          <w:tcPr>
            <w:tcW w:w="680" w:type="dxa"/>
            <w:tcBorders>
              <w:top w:val="nil"/>
            </w:tcBorders>
          </w:tcPr>
          <w:p w14:paraId="01C7064B" w14:textId="2FD47B6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2,6</w:t>
            </w:r>
          </w:p>
        </w:tc>
        <w:tc>
          <w:tcPr>
            <w:tcW w:w="680" w:type="dxa"/>
            <w:tcBorders>
              <w:top w:val="nil"/>
            </w:tcBorders>
          </w:tcPr>
          <w:p w14:paraId="4B49113C" w14:textId="6970382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4,6</w:t>
            </w:r>
          </w:p>
        </w:tc>
        <w:tc>
          <w:tcPr>
            <w:tcW w:w="680" w:type="dxa"/>
            <w:tcBorders>
              <w:top w:val="nil"/>
            </w:tcBorders>
          </w:tcPr>
          <w:p w14:paraId="4D270829" w14:textId="23C8203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3,2</w:t>
            </w:r>
          </w:p>
        </w:tc>
        <w:tc>
          <w:tcPr>
            <w:tcW w:w="680" w:type="dxa"/>
            <w:tcBorders>
              <w:top w:val="nil"/>
            </w:tcBorders>
          </w:tcPr>
          <w:p w14:paraId="6D70E3CF" w14:textId="234988B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2,0</w:t>
            </w:r>
          </w:p>
        </w:tc>
        <w:tc>
          <w:tcPr>
            <w:tcW w:w="680" w:type="dxa"/>
            <w:tcBorders>
              <w:top w:val="nil"/>
            </w:tcBorders>
          </w:tcPr>
          <w:p w14:paraId="1EE07104" w14:textId="3BC49A9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3,4</w:t>
            </w:r>
          </w:p>
        </w:tc>
        <w:tc>
          <w:tcPr>
            <w:tcW w:w="680" w:type="dxa"/>
            <w:tcBorders>
              <w:top w:val="nil"/>
            </w:tcBorders>
          </w:tcPr>
          <w:p w14:paraId="235C60D3" w14:textId="57DDAFD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2,5</w:t>
            </w:r>
          </w:p>
        </w:tc>
        <w:tc>
          <w:tcPr>
            <w:tcW w:w="680" w:type="dxa"/>
            <w:tcBorders>
              <w:top w:val="nil"/>
            </w:tcBorders>
          </w:tcPr>
          <w:p w14:paraId="29FB453D" w14:textId="5AB2A38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r w:rsidR="00B90732" w:rsidRPr="001A6F17" w14:paraId="5358FCBA" w14:textId="77777777" w:rsidTr="00693B69">
        <w:tc>
          <w:tcPr>
            <w:tcW w:w="851" w:type="dxa"/>
            <w:tcBorders>
              <w:bottom w:val="nil"/>
            </w:tcBorders>
            <w:vAlign w:val="center"/>
          </w:tcPr>
          <w:p w14:paraId="23D3BFE8" w14:textId="76897BC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0,20 </w:t>
            </w:r>
            <w:r w:rsidRPr="001A6F17">
              <w:rPr>
                <w:i/>
                <w:szCs w:val="24"/>
              </w:rPr>
              <w:t>b</w:t>
            </w:r>
          </w:p>
        </w:tc>
        <w:tc>
          <w:tcPr>
            <w:tcW w:w="680" w:type="dxa"/>
            <w:tcBorders>
              <w:bottom w:val="nil"/>
            </w:tcBorders>
            <w:vAlign w:val="center"/>
          </w:tcPr>
          <w:p w14:paraId="0D75E1F4" w14:textId="311DE78F"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40</w:t>
            </w:r>
          </w:p>
        </w:tc>
        <w:tc>
          <w:tcPr>
            <w:tcW w:w="680" w:type="dxa"/>
            <w:tcBorders>
              <w:bottom w:val="nil"/>
            </w:tcBorders>
          </w:tcPr>
          <w:p w14:paraId="7E6A09BB" w14:textId="079055A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5,4</w:t>
            </w:r>
          </w:p>
        </w:tc>
        <w:tc>
          <w:tcPr>
            <w:tcW w:w="680" w:type="dxa"/>
            <w:tcBorders>
              <w:bottom w:val="nil"/>
            </w:tcBorders>
          </w:tcPr>
          <w:p w14:paraId="45043EB3" w14:textId="1F361BE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3,8</w:t>
            </w:r>
          </w:p>
        </w:tc>
        <w:tc>
          <w:tcPr>
            <w:tcW w:w="680" w:type="dxa"/>
            <w:tcBorders>
              <w:bottom w:val="nil"/>
            </w:tcBorders>
          </w:tcPr>
          <w:p w14:paraId="4EE624EE" w14:textId="0A6F010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6E23985F" w14:textId="7B5EEE0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4,6</w:t>
            </w:r>
          </w:p>
        </w:tc>
        <w:tc>
          <w:tcPr>
            <w:tcW w:w="680" w:type="dxa"/>
            <w:tcBorders>
              <w:bottom w:val="nil"/>
            </w:tcBorders>
          </w:tcPr>
          <w:p w14:paraId="66997383" w14:textId="6D92577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3,2</w:t>
            </w:r>
          </w:p>
        </w:tc>
        <w:tc>
          <w:tcPr>
            <w:tcW w:w="680" w:type="dxa"/>
            <w:tcBorders>
              <w:bottom w:val="nil"/>
            </w:tcBorders>
          </w:tcPr>
          <w:p w14:paraId="27F1644C" w14:textId="7623C30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72A18D2D" w14:textId="719B1F2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3,8</w:t>
            </w:r>
          </w:p>
        </w:tc>
        <w:tc>
          <w:tcPr>
            <w:tcW w:w="680" w:type="dxa"/>
            <w:tcBorders>
              <w:bottom w:val="nil"/>
            </w:tcBorders>
          </w:tcPr>
          <w:p w14:paraId="3AB1E1D2" w14:textId="349AC14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2,5</w:t>
            </w:r>
          </w:p>
        </w:tc>
        <w:tc>
          <w:tcPr>
            <w:tcW w:w="680" w:type="dxa"/>
            <w:tcBorders>
              <w:bottom w:val="nil"/>
            </w:tcBorders>
          </w:tcPr>
          <w:p w14:paraId="55311379" w14:textId="4519966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56C4EF28" w14:textId="6A9413D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3,0</w:t>
            </w:r>
          </w:p>
        </w:tc>
        <w:tc>
          <w:tcPr>
            <w:tcW w:w="680" w:type="dxa"/>
            <w:tcBorders>
              <w:bottom w:val="nil"/>
            </w:tcBorders>
          </w:tcPr>
          <w:p w14:paraId="5C17C871" w14:textId="1A3EF05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1,6</w:t>
            </w:r>
          </w:p>
        </w:tc>
        <w:tc>
          <w:tcPr>
            <w:tcW w:w="680" w:type="dxa"/>
            <w:tcBorders>
              <w:bottom w:val="nil"/>
            </w:tcBorders>
          </w:tcPr>
          <w:p w14:paraId="17717B02" w14:textId="339A5B8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7788BB0A" w14:textId="27A13AF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2,2</w:t>
            </w:r>
          </w:p>
        </w:tc>
        <w:tc>
          <w:tcPr>
            <w:tcW w:w="680" w:type="dxa"/>
            <w:tcBorders>
              <w:bottom w:val="nil"/>
            </w:tcBorders>
          </w:tcPr>
          <w:p w14:paraId="537C5B21" w14:textId="0B49825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64C0DB6D" w14:textId="30477BE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55AEC7A7" w14:textId="19F5DD2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1,4</w:t>
            </w:r>
          </w:p>
        </w:tc>
        <w:tc>
          <w:tcPr>
            <w:tcW w:w="680" w:type="dxa"/>
            <w:tcBorders>
              <w:bottom w:val="nil"/>
            </w:tcBorders>
          </w:tcPr>
          <w:p w14:paraId="2D2E3074" w14:textId="5740182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bottom w:val="nil"/>
            </w:tcBorders>
          </w:tcPr>
          <w:p w14:paraId="6005A35C" w14:textId="5D22A91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r w:rsidR="00B90732" w:rsidRPr="001A6F17" w14:paraId="76B03843" w14:textId="77777777" w:rsidTr="00693B69">
        <w:tc>
          <w:tcPr>
            <w:tcW w:w="851" w:type="dxa"/>
            <w:tcBorders>
              <w:top w:val="nil"/>
              <w:bottom w:val="nil"/>
            </w:tcBorders>
            <w:vAlign w:val="center"/>
          </w:tcPr>
          <w:p w14:paraId="17E45286" w14:textId="04247FF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0,20 </w:t>
            </w:r>
            <w:r w:rsidRPr="001A6F17">
              <w:rPr>
                <w:i/>
                <w:szCs w:val="24"/>
              </w:rPr>
              <w:t>b</w:t>
            </w:r>
          </w:p>
        </w:tc>
        <w:tc>
          <w:tcPr>
            <w:tcW w:w="680" w:type="dxa"/>
            <w:tcBorders>
              <w:top w:val="nil"/>
              <w:bottom w:val="nil"/>
            </w:tcBorders>
            <w:vAlign w:val="center"/>
          </w:tcPr>
          <w:p w14:paraId="2D3EA830" w14:textId="5E9BA65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50</w:t>
            </w:r>
          </w:p>
        </w:tc>
        <w:tc>
          <w:tcPr>
            <w:tcW w:w="680" w:type="dxa"/>
            <w:tcBorders>
              <w:top w:val="nil"/>
              <w:bottom w:val="nil"/>
            </w:tcBorders>
          </w:tcPr>
          <w:p w14:paraId="57C6F42E" w14:textId="20E64D2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6,1</w:t>
            </w:r>
          </w:p>
        </w:tc>
        <w:tc>
          <w:tcPr>
            <w:tcW w:w="680" w:type="dxa"/>
            <w:tcBorders>
              <w:top w:val="nil"/>
              <w:bottom w:val="nil"/>
            </w:tcBorders>
          </w:tcPr>
          <w:p w14:paraId="06927224" w14:textId="4583278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4,3</w:t>
            </w:r>
          </w:p>
        </w:tc>
        <w:tc>
          <w:tcPr>
            <w:tcW w:w="680" w:type="dxa"/>
            <w:tcBorders>
              <w:top w:val="nil"/>
              <w:bottom w:val="nil"/>
            </w:tcBorders>
          </w:tcPr>
          <w:p w14:paraId="3B3171FF" w14:textId="4E5AC2A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72EF0FD6" w14:textId="3B30B7C1"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5,2</w:t>
            </w:r>
          </w:p>
        </w:tc>
        <w:tc>
          <w:tcPr>
            <w:tcW w:w="680" w:type="dxa"/>
            <w:tcBorders>
              <w:top w:val="nil"/>
              <w:bottom w:val="nil"/>
            </w:tcBorders>
          </w:tcPr>
          <w:p w14:paraId="583F7A87" w14:textId="773B928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3,7</w:t>
            </w:r>
          </w:p>
        </w:tc>
        <w:tc>
          <w:tcPr>
            <w:tcW w:w="680" w:type="dxa"/>
            <w:tcBorders>
              <w:top w:val="nil"/>
              <w:bottom w:val="nil"/>
            </w:tcBorders>
          </w:tcPr>
          <w:p w14:paraId="164C7B91" w14:textId="685E9BA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0F2D1A15" w14:textId="59FC7128"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4,5</w:t>
            </w:r>
          </w:p>
        </w:tc>
        <w:tc>
          <w:tcPr>
            <w:tcW w:w="680" w:type="dxa"/>
            <w:tcBorders>
              <w:top w:val="nil"/>
              <w:bottom w:val="nil"/>
            </w:tcBorders>
          </w:tcPr>
          <w:p w14:paraId="504E5824" w14:textId="1B04B6A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2,9</w:t>
            </w:r>
          </w:p>
        </w:tc>
        <w:tc>
          <w:tcPr>
            <w:tcW w:w="680" w:type="dxa"/>
            <w:tcBorders>
              <w:top w:val="nil"/>
              <w:bottom w:val="nil"/>
            </w:tcBorders>
          </w:tcPr>
          <w:p w14:paraId="689845FA" w14:textId="61D26AE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34C16D0D" w14:textId="637953F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3,5</w:t>
            </w:r>
          </w:p>
        </w:tc>
        <w:tc>
          <w:tcPr>
            <w:tcW w:w="680" w:type="dxa"/>
            <w:tcBorders>
              <w:top w:val="nil"/>
              <w:bottom w:val="nil"/>
            </w:tcBorders>
          </w:tcPr>
          <w:p w14:paraId="7B814E68" w14:textId="1605A913"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2,1</w:t>
            </w:r>
          </w:p>
        </w:tc>
        <w:tc>
          <w:tcPr>
            <w:tcW w:w="680" w:type="dxa"/>
            <w:tcBorders>
              <w:top w:val="nil"/>
              <w:bottom w:val="nil"/>
            </w:tcBorders>
          </w:tcPr>
          <w:p w14:paraId="2AA9DEF3" w14:textId="31206A9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51DACACC" w14:textId="6052930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2,7</w:t>
            </w:r>
          </w:p>
        </w:tc>
        <w:tc>
          <w:tcPr>
            <w:tcW w:w="680" w:type="dxa"/>
            <w:tcBorders>
              <w:top w:val="nil"/>
              <w:bottom w:val="nil"/>
            </w:tcBorders>
          </w:tcPr>
          <w:p w14:paraId="51A2C8A1" w14:textId="69BBE74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6CF79E21" w14:textId="3594896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727A496D" w14:textId="6AA5882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1,8</w:t>
            </w:r>
          </w:p>
        </w:tc>
        <w:tc>
          <w:tcPr>
            <w:tcW w:w="680" w:type="dxa"/>
            <w:tcBorders>
              <w:top w:val="nil"/>
              <w:bottom w:val="nil"/>
            </w:tcBorders>
          </w:tcPr>
          <w:p w14:paraId="585FDB19" w14:textId="7743408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70653BB3" w14:textId="0211122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r w:rsidR="00B90732" w:rsidRPr="001A6F17" w14:paraId="26478995" w14:textId="77777777" w:rsidTr="00693B69">
        <w:tc>
          <w:tcPr>
            <w:tcW w:w="851" w:type="dxa"/>
            <w:tcBorders>
              <w:top w:val="nil"/>
              <w:bottom w:val="nil"/>
            </w:tcBorders>
            <w:vAlign w:val="center"/>
          </w:tcPr>
          <w:p w14:paraId="616B5474" w14:textId="5C92416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0,20 </w:t>
            </w:r>
            <w:r w:rsidRPr="001A6F17">
              <w:rPr>
                <w:i/>
                <w:szCs w:val="24"/>
              </w:rPr>
              <w:t>b</w:t>
            </w:r>
          </w:p>
        </w:tc>
        <w:tc>
          <w:tcPr>
            <w:tcW w:w="680" w:type="dxa"/>
            <w:tcBorders>
              <w:top w:val="nil"/>
              <w:bottom w:val="nil"/>
            </w:tcBorders>
            <w:vAlign w:val="center"/>
          </w:tcPr>
          <w:p w14:paraId="6D93D88E" w14:textId="51C9856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65</w:t>
            </w:r>
          </w:p>
        </w:tc>
        <w:tc>
          <w:tcPr>
            <w:tcW w:w="680" w:type="dxa"/>
            <w:tcBorders>
              <w:top w:val="nil"/>
              <w:bottom w:val="nil"/>
            </w:tcBorders>
          </w:tcPr>
          <w:p w14:paraId="5BE7A76F" w14:textId="7B457BF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8,0</w:t>
            </w:r>
          </w:p>
        </w:tc>
        <w:tc>
          <w:tcPr>
            <w:tcW w:w="680" w:type="dxa"/>
            <w:tcBorders>
              <w:top w:val="nil"/>
              <w:bottom w:val="nil"/>
            </w:tcBorders>
          </w:tcPr>
          <w:p w14:paraId="610F443C" w14:textId="60BD62D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5,4</w:t>
            </w:r>
          </w:p>
        </w:tc>
        <w:tc>
          <w:tcPr>
            <w:tcW w:w="680" w:type="dxa"/>
            <w:tcBorders>
              <w:top w:val="nil"/>
              <w:bottom w:val="nil"/>
            </w:tcBorders>
          </w:tcPr>
          <w:p w14:paraId="21B995C1" w14:textId="2BA59AF5"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3,8</w:t>
            </w:r>
          </w:p>
        </w:tc>
        <w:tc>
          <w:tcPr>
            <w:tcW w:w="680" w:type="dxa"/>
            <w:tcBorders>
              <w:top w:val="nil"/>
              <w:bottom w:val="nil"/>
            </w:tcBorders>
          </w:tcPr>
          <w:p w14:paraId="67B2CC6D" w14:textId="274CEEE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6,8</w:t>
            </w:r>
          </w:p>
        </w:tc>
        <w:tc>
          <w:tcPr>
            <w:tcW w:w="680" w:type="dxa"/>
            <w:tcBorders>
              <w:top w:val="nil"/>
              <w:bottom w:val="nil"/>
            </w:tcBorders>
          </w:tcPr>
          <w:p w14:paraId="51595E18" w14:textId="33A8F79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4,6</w:t>
            </w:r>
          </w:p>
        </w:tc>
        <w:tc>
          <w:tcPr>
            <w:tcW w:w="680" w:type="dxa"/>
            <w:tcBorders>
              <w:top w:val="nil"/>
              <w:bottom w:val="nil"/>
            </w:tcBorders>
          </w:tcPr>
          <w:p w14:paraId="6C7B9928" w14:textId="6E42E4A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3,0</w:t>
            </w:r>
          </w:p>
        </w:tc>
        <w:tc>
          <w:tcPr>
            <w:tcW w:w="680" w:type="dxa"/>
            <w:tcBorders>
              <w:top w:val="nil"/>
              <w:bottom w:val="nil"/>
            </w:tcBorders>
          </w:tcPr>
          <w:p w14:paraId="5CAF7696" w14:textId="14D3D8F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5,8</w:t>
            </w:r>
          </w:p>
        </w:tc>
        <w:tc>
          <w:tcPr>
            <w:tcW w:w="680" w:type="dxa"/>
            <w:tcBorders>
              <w:top w:val="nil"/>
              <w:bottom w:val="nil"/>
            </w:tcBorders>
          </w:tcPr>
          <w:p w14:paraId="5265376D" w14:textId="43260C6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3,8</w:t>
            </w:r>
          </w:p>
        </w:tc>
        <w:tc>
          <w:tcPr>
            <w:tcW w:w="680" w:type="dxa"/>
            <w:tcBorders>
              <w:top w:val="nil"/>
              <w:bottom w:val="nil"/>
            </w:tcBorders>
          </w:tcPr>
          <w:p w14:paraId="100C2FC3" w14:textId="163A52D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2,3</w:t>
            </w:r>
          </w:p>
        </w:tc>
        <w:tc>
          <w:tcPr>
            <w:tcW w:w="680" w:type="dxa"/>
            <w:tcBorders>
              <w:top w:val="nil"/>
              <w:bottom w:val="nil"/>
            </w:tcBorders>
          </w:tcPr>
          <w:p w14:paraId="3E90F32D" w14:textId="7D5B807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4,7</w:t>
            </w:r>
          </w:p>
        </w:tc>
        <w:tc>
          <w:tcPr>
            <w:tcW w:w="680" w:type="dxa"/>
            <w:tcBorders>
              <w:top w:val="nil"/>
              <w:bottom w:val="nil"/>
            </w:tcBorders>
          </w:tcPr>
          <w:p w14:paraId="59CDED0C" w14:textId="32C1C15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2,9</w:t>
            </w:r>
          </w:p>
        </w:tc>
        <w:tc>
          <w:tcPr>
            <w:tcW w:w="680" w:type="dxa"/>
            <w:tcBorders>
              <w:top w:val="nil"/>
              <w:bottom w:val="nil"/>
            </w:tcBorders>
          </w:tcPr>
          <w:p w14:paraId="4C0BCE2F" w14:textId="01C50DB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7BF1BF55" w14:textId="444E1A8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3,6</w:t>
            </w:r>
          </w:p>
        </w:tc>
        <w:tc>
          <w:tcPr>
            <w:tcW w:w="680" w:type="dxa"/>
            <w:tcBorders>
              <w:top w:val="nil"/>
              <w:bottom w:val="nil"/>
            </w:tcBorders>
          </w:tcPr>
          <w:p w14:paraId="04460D0E" w14:textId="43DBD60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2,1</w:t>
            </w:r>
          </w:p>
        </w:tc>
        <w:tc>
          <w:tcPr>
            <w:tcW w:w="680" w:type="dxa"/>
            <w:tcBorders>
              <w:top w:val="nil"/>
              <w:bottom w:val="nil"/>
            </w:tcBorders>
          </w:tcPr>
          <w:p w14:paraId="0E6F783A" w14:textId="668D2FA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65640E01" w14:textId="0633BB3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2,5</w:t>
            </w:r>
          </w:p>
        </w:tc>
        <w:tc>
          <w:tcPr>
            <w:tcW w:w="680" w:type="dxa"/>
            <w:tcBorders>
              <w:top w:val="nil"/>
              <w:bottom w:val="nil"/>
            </w:tcBorders>
          </w:tcPr>
          <w:p w14:paraId="4A7A1A66" w14:textId="5CA2A52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nil"/>
            </w:tcBorders>
          </w:tcPr>
          <w:p w14:paraId="49539352" w14:textId="0D63148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r w:rsidR="00B90732" w:rsidRPr="001A6F17" w14:paraId="2DCA5279" w14:textId="77777777" w:rsidTr="00693B69">
        <w:tc>
          <w:tcPr>
            <w:tcW w:w="851" w:type="dxa"/>
            <w:tcBorders>
              <w:top w:val="nil"/>
              <w:bottom w:val="single" w:sz="12" w:space="0" w:color="auto"/>
            </w:tcBorders>
            <w:vAlign w:val="center"/>
          </w:tcPr>
          <w:p w14:paraId="2175D5F9" w14:textId="65662D0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0,20 </w:t>
            </w:r>
            <w:r w:rsidRPr="001A6F17">
              <w:rPr>
                <w:i/>
                <w:szCs w:val="24"/>
              </w:rPr>
              <w:t>b</w:t>
            </w:r>
          </w:p>
        </w:tc>
        <w:tc>
          <w:tcPr>
            <w:tcW w:w="680" w:type="dxa"/>
            <w:tcBorders>
              <w:top w:val="nil"/>
              <w:bottom w:val="single" w:sz="12" w:space="0" w:color="auto"/>
            </w:tcBorders>
            <w:vAlign w:val="center"/>
          </w:tcPr>
          <w:p w14:paraId="409E77D1" w14:textId="3A26B0F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80</w:t>
            </w:r>
          </w:p>
        </w:tc>
        <w:tc>
          <w:tcPr>
            <w:tcW w:w="680" w:type="dxa"/>
            <w:tcBorders>
              <w:top w:val="nil"/>
              <w:bottom w:val="single" w:sz="12" w:space="0" w:color="auto"/>
            </w:tcBorders>
          </w:tcPr>
          <w:p w14:paraId="1A6755E9" w14:textId="5C52031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11,6</w:t>
            </w:r>
          </w:p>
        </w:tc>
        <w:tc>
          <w:tcPr>
            <w:tcW w:w="680" w:type="dxa"/>
            <w:tcBorders>
              <w:top w:val="nil"/>
              <w:bottom w:val="single" w:sz="12" w:space="0" w:color="auto"/>
            </w:tcBorders>
          </w:tcPr>
          <w:p w14:paraId="09577BFA" w14:textId="35E76FE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6,6</w:t>
            </w:r>
          </w:p>
        </w:tc>
        <w:tc>
          <w:tcPr>
            <w:tcW w:w="680" w:type="dxa"/>
            <w:tcBorders>
              <w:top w:val="nil"/>
              <w:bottom w:val="single" w:sz="12" w:space="0" w:color="auto"/>
            </w:tcBorders>
          </w:tcPr>
          <w:p w14:paraId="7C3BDF5D" w14:textId="7DAB6106"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5,0</w:t>
            </w:r>
          </w:p>
        </w:tc>
        <w:tc>
          <w:tcPr>
            <w:tcW w:w="680" w:type="dxa"/>
            <w:tcBorders>
              <w:top w:val="nil"/>
              <w:bottom w:val="single" w:sz="12" w:space="0" w:color="auto"/>
            </w:tcBorders>
          </w:tcPr>
          <w:p w14:paraId="1FF4DFCF" w14:textId="216BBC3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9,7</w:t>
            </w:r>
          </w:p>
        </w:tc>
        <w:tc>
          <w:tcPr>
            <w:tcW w:w="680" w:type="dxa"/>
            <w:tcBorders>
              <w:top w:val="nil"/>
              <w:bottom w:val="single" w:sz="12" w:space="0" w:color="auto"/>
            </w:tcBorders>
          </w:tcPr>
          <w:p w14:paraId="103AC6C5" w14:textId="19249299"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5,6</w:t>
            </w:r>
          </w:p>
        </w:tc>
        <w:tc>
          <w:tcPr>
            <w:tcW w:w="680" w:type="dxa"/>
            <w:tcBorders>
              <w:top w:val="nil"/>
              <w:bottom w:val="single" w:sz="12" w:space="0" w:color="auto"/>
            </w:tcBorders>
          </w:tcPr>
          <w:p w14:paraId="39E81A61" w14:textId="4F895DAE"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4,0</w:t>
            </w:r>
          </w:p>
        </w:tc>
        <w:tc>
          <w:tcPr>
            <w:tcW w:w="680" w:type="dxa"/>
            <w:tcBorders>
              <w:top w:val="nil"/>
              <w:bottom w:val="single" w:sz="12" w:space="0" w:color="auto"/>
            </w:tcBorders>
          </w:tcPr>
          <w:p w14:paraId="1848D887" w14:textId="4B4D4D60"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7,9</w:t>
            </w:r>
          </w:p>
        </w:tc>
        <w:tc>
          <w:tcPr>
            <w:tcW w:w="680" w:type="dxa"/>
            <w:tcBorders>
              <w:top w:val="nil"/>
              <w:bottom w:val="single" w:sz="12" w:space="0" w:color="auto"/>
            </w:tcBorders>
          </w:tcPr>
          <w:p w14:paraId="3DA76BFD" w14:textId="5677C61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4,6</w:t>
            </w:r>
          </w:p>
        </w:tc>
        <w:tc>
          <w:tcPr>
            <w:tcW w:w="680" w:type="dxa"/>
            <w:tcBorders>
              <w:top w:val="nil"/>
              <w:bottom w:val="single" w:sz="12" w:space="0" w:color="auto"/>
            </w:tcBorders>
          </w:tcPr>
          <w:p w14:paraId="5AE6A48C" w14:textId="6964381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3,0</w:t>
            </w:r>
          </w:p>
        </w:tc>
        <w:tc>
          <w:tcPr>
            <w:tcW w:w="680" w:type="dxa"/>
            <w:tcBorders>
              <w:top w:val="nil"/>
              <w:bottom w:val="single" w:sz="12" w:space="0" w:color="auto"/>
            </w:tcBorders>
          </w:tcPr>
          <w:p w14:paraId="5D436E51" w14:textId="1CAAB7B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6,2</w:t>
            </w:r>
          </w:p>
        </w:tc>
        <w:tc>
          <w:tcPr>
            <w:tcW w:w="680" w:type="dxa"/>
            <w:tcBorders>
              <w:top w:val="nil"/>
              <w:bottom w:val="single" w:sz="12" w:space="0" w:color="auto"/>
            </w:tcBorders>
          </w:tcPr>
          <w:p w14:paraId="7EEC02FF" w14:textId="44B8CE9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3,6</w:t>
            </w:r>
          </w:p>
        </w:tc>
        <w:tc>
          <w:tcPr>
            <w:tcW w:w="680" w:type="dxa"/>
            <w:tcBorders>
              <w:top w:val="nil"/>
              <w:bottom w:val="single" w:sz="12" w:space="0" w:color="auto"/>
            </w:tcBorders>
          </w:tcPr>
          <w:p w14:paraId="3F3BEE38" w14:textId="0C95965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1,8</w:t>
            </w:r>
          </w:p>
        </w:tc>
        <w:tc>
          <w:tcPr>
            <w:tcW w:w="680" w:type="dxa"/>
            <w:tcBorders>
              <w:top w:val="nil"/>
              <w:bottom w:val="single" w:sz="12" w:space="0" w:color="auto"/>
            </w:tcBorders>
          </w:tcPr>
          <w:p w14:paraId="792E9E4D" w14:textId="711A58DA"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4,6</w:t>
            </w:r>
          </w:p>
        </w:tc>
        <w:tc>
          <w:tcPr>
            <w:tcW w:w="680" w:type="dxa"/>
            <w:tcBorders>
              <w:top w:val="nil"/>
              <w:bottom w:val="single" w:sz="12" w:space="0" w:color="auto"/>
            </w:tcBorders>
          </w:tcPr>
          <w:p w14:paraId="0C7BE683" w14:textId="203686AD"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2,7</w:t>
            </w:r>
          </w:p>
        </w:tc>
        <w:tc>
          <w:tcPr>
            <w:tcW w:w="680" w:type="dxa"/>
            <w:tcBorders>
              <w:top w:val="nil"/>
              <w:bottom w:val="single" w:sz="12" w:space="0" w:color="auto"/>
            </w:tcBorders>
          </w:tcPr>
          <w:p w14:paraId="0846F0DB" w14:textId="54F1BE27"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single" w:sz="12" w:space="0" w:color="auto"/>
            </w:tcBorders>
          </w:tcPr>
          <w:p w14:paraId="2492BD0E" w14:textId="397A7CC4"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3,2</w:t>
            </w:r>
          </w:p>
        </w:tc>
        <w:tc>
          <w:tcPr>
            <w:tcW w:w="680" w:type="dxa"/>
            <w:tcBorders>
              <w:top w:val="nil"/>
              <w:bottom w:val="single" w:sz="12" w:space="0" w:color="auto"/>
            </w:tcBorders>
          </w:tcPr>
          <w:p w14:paraId="2C6B7E1B" w14:textId="4E81491C"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c>
          <w:tcPr>
            <w:tcW w:w="680" w:type="dxa"/>
            <w:tcBorders>
              <w:top w:val="nil"/>
              <w:bottom w:val="single" w:sz="12" w:space="0" w:color="auto"/>
            </w:tcBorders>
          </w:tcPr>
          <w:p w14:paraId="32D1983E" w14:textId="3A8BFCEB" w:rsidR="00B90732" w:rsidRPr="001A6F17" w:rsidRDefault="00B90732" w:rsidP="00EF3027">
            <w:pPr>
              <w:pStyle w:val="Tablebody--"/>
              <w:autoSpaceDE w:val="0"/>
              <w:autoSpaceDN w:val="0"/>
              <w:adjustRightInd w:val="0"/>
              <w:spacing w:before="0" w:after="20"/>
              <w:jc w:val="center"/>
              <w:rPr>
                <w:color w:val="000000" w:themeColor="text1"/>
              </w:rPr>
            </w:pPr>
            <w:r w:rsidRPr="001A6F17">
              <w:rPr>
                <w:szCs w:val="24"/>
              </w:rPr>
              <w:t> </w:t>
            </w:r>
          </w:p>
        </w:tc>
      </w:tr>
    </w:tbl>
    <w:p w14:paraId="7DFB8268" w14:textId="2C0CD8F9" w:rsidR="00B90732" w:rsidRPr="001A6F17" w:rsidRDefault="00B90732">
      <w:pPr>
        <w:pStyle w:val="Tablebody--"/>
        <w:autoSpaceDE w:val="0"/>
        <w:autoSpaceDN w:val="0"/>
        <w:adjustRightInd w:val="0"/>
        <w:spacing w:before="20" w:after="20"/>
        <w:rPr>
          <w:szCs w:val="24"/>
        </w:rPr>
      </w:pPr>
    </w:p>
    <w:tbl>
      <w:tblPr>
        <w:tblStyle w:val="ac"/>
        <w:tblW w:w="1377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620" w:firstRow="1" w:lastRow="0" w:firstColumn="0" w:lastColumn="0" w:noHBand="1" w:noVBand="1"/>
      </w:tblPr>
      <w:tblGrid>
        <w:gridCol w:w="851"/>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tblGrid>
      <w:tr w:rsidR="00B90732" w:rsidRPr="001A6F17" w14:paraId="6BE6776F" w14:textId="77777777" w:rsidTr="00975876">
        <w:tc>
          <w:tcPr>
            <w:tcW w:w="1531" w:type="dxa"/>
            <w:gridSpan w:val="2"/>
            <w:tcBorders>
              <w:top w:val="single" w:sz="12" w:space="0" w:color="auto"/>
            </w:tcBorders>
            <w:vAlign w:val="center"/>
          </w:tcPr>
          <w:p w14:paraId="48CFB79C" w14:textId="53077F50" w:rsidR="00B90732" w:rsidRPr="001A6F17" w:rsidRDefault="00B90732" w:rsidP="00EF3027">
            <w:pPr>
              <w:pStyle w:val="Tablebody--"/>
              <w:autoSpaceDE w:val="0"/>
              <w:autoSpaceDN w:val="0"/>
              <w:adjustRightInd w:val="0"/>
              <w:spacing w:before="20" w:after="20"/>
              <w:jc w:val="center"/>
              <w:rPr>
                <w:color w:val="000000" w:themeColor="text1"/>
              </w:rPr>
            </w:pPr>
            <w:r w:rsidRPr="001A6F17">
              <w:rPr>
                <w:i/>
                <w:szCs w:val="24"/>
              </w:rPr>
              <w:t>R</w:t>
            </w:r>
            <w:r w:rsidRPr="001A6F17">
              <w:rPr>
                <w:szCs w:val="24"/>
                <w:vertAlign w:val="subscript"/>
              </w:rPr>
              <w:t>FI</w:t>
            </w:r>
            <w:r w:rsidRPr="001A6F17">
              <w:rPr>
                <w:szCs w:val="24"/>
              </w:rPr>
              <w:t xml:space="preserve"> = 180 min</w:t>
            </w:r>
          </w:p>
        </w:tc>
        <w:tc>
          <w:tcPr>
            <w:tcW w:w="2040" w:type="dxa"/>
            <w:gridSpan w:val="3"/>
            <w:tcBorders>
              <w:top w:val="single" w:sz="12" w:space="0" w:color="auto"/>
            </w:tcBorders>
            <w:vAlign w:val="center"/>
          </w:tcPr>
          <w:p w14:paraId="63C3ACBE" w14:textId="414C41BD" w:rsidR="00B90732" w:rsidRPr="001A6F17" w:rsidRDefault="00B90732" w:rsidP="00EF3027">
            <w:pPr>
              <w:pStyle w:val="Tablebody--"/>
              <w:autoSpaceDE w:val="0"/>
              <w:autoSpaceDN w:val="0"/>
              <w:adjustRightInd w:val="0"/>
              <w:spacing w:before="20" w:after="20"/>
              <w:jc w:val="center"/>
              <w:rPr>
                <w:color w:val="000000" w:themeColor="text1"/>
              </w:rPr>
            </w:pPr>
            <w:r w:rsidRPr="001A6F17">
              <w:rPr>
                <w:i/>
                <w:szCs w:val="24"/>
              </w:rPr>
              <w:t>l</w:t>
            </w:r>
            <w:r w:rsidRPr="001A6F17">
              <w:rPr>
                <w:szCs w:val="24"/>
                <w:vertAlign w:val="subscript"/>
              </w:rPr>
              <w:t>0,fi</w:t>
            </w:r>
            <w:r w:rsidRPr="001A6F17">
              <w:rPr>
                <w:szCs w:val="24"/>
              </w:rPr>
              <w:t xml:space="preserve"> = 0,7 </w:t>
            </w:r>
            <w:r w:rsidRPr="001A6F17">
              <w:rPr>
                <w:i/>
                <w:szCs w:val="24"/>
              </w:rPr>
              <w:t>l</w:t>
            </w:r>
            <w:r w:rsidRPr="001A6F17">
              <w:rPr>
                <w:szCs w:val="24"/>
                <w:vertAlign w:val="subscript"/>
              </w:rPr>
              <w:t>0</w:t>
            </w:r>
          </w:p>
        </w:tc>
        <w:tc>
          <w:tcPr>
            <w:tcW w:w="2040" w:type="dxa"/>
            <w:gridSpan w:val="3"/>
            <w:tcBorders>
              <w:top w:val="single" w:sz="12" w:space="0" w:color="auto"/>
              <w:right w:val="single" w:sz="12" w:space="0" w:color="auto"/>
            </w:tcBorders>
            <w:vAlign w:val="center"/>
          </w:tcPr>
          <w:p w14:paraId="64C6E364" w14:textId="0CF8EE5E"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xml:space="preserve">0,1 &lt; </w:t>
            </w:r>
            <w:r w:rsidRPr="001A6F17">
              <w:rPr>
                <w:i/>
                <w:szCs w:val="24"/>
              </w:rPr>
              <w:t>ω</w:t>
            </w:r>
            <w:r w:rsidRPr="001A6F17">
              <w:rPr>
                <w:szCs w:val="24"/>
              </w:rPr>
              <w:t xml:space="preserve"> &lt; 1,0</w:t>
            </w:r>
          </w:p>
        </w:tc>
        <w:tc>
          <w:tcPr>
            <w:tcW w:w="8160" w:type="dxa"/>
            <w:gridSpan w:val="12"/>
            <w:tcBorders>
              <w:top w:val="nil"/>
              <w:left w:val="single" w:sz="12" w:space="0" w:color="auto"/>
              <w:bottom w:val="single" w:sz="12" w:space="0" w:color="auto"/>
              <w:right w:val="nil"/>
            </w:tcBorders>
            <w:vAlign w:val="center"/>
          </w:tcPr>
          <w:p w14:paraId="3D0E6286" w14:textId="64AA609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r>
      <w:tr w:rsidR="00B90732" w:rsidRPr="001A6F17" w14:paraId="545EB8E2" w14:textId="77777777" w:rsidTr="00975876">
        <w:tc>
          <w:tcPr>
            <w:tcW w:w="851" w:type="dxa"/>
            <w:vAlign w:val="center"/>
          </w:tcPr>
          <w:p w14:paraId="0380C57B" w14:textId="08496FF0"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vAlign w:val="center"/>
          </w:tcPr>
          <w:p w14:paraId="7E249F60" w14:textId="4205BC24" w:rsidR="00B90732" w:rsidRPr="001A6F17" w:rsidRDefault="00B90732" w:rsidP="00EF3027">
            <w:pPr>
              <w:pStyle w:val="Tablebody--"/>
              <w:autoSpaceDE w:val="0"/>
              <w:autoSpaceDN w:val="0"/>
              <w:adjustRightInd w:val="0"/>
              <w:spacing w:before="20" w:after="20"/>
              <w:jc w:val="center"/>
              <w:rPr>
                <w:color w:val="000000" w:themeColor="text1"/>
              </w:rPr>
            </w:pPr>
            <w:r w:rsidRPr="001A6F17">
              <w:rPr>
                <w:i/>
                <w:szCs w:val="24"/>
              </w:rPr>
              <w:t>b</w:t>
            </w:r>
            <w:r w:rsidRPr="001A6F17">
              <w:rPr>
                <w:szCs w:val="24"/>
              </w:rPr>
              <w:t xml:space="preserve"> (mm):</w:t>
            </w:r>
          </w:p>
        </w:tc>
        <w:tc>
          <w:tcPr>
            <w:tcW w:w="2040" w:type="dxa"/>
            <w:gridSpan w:val="3"/>
            <w:vAlign w:val="center"/>
          </w:tcPr>
          <w:p w14:paraId="5E031FB5" w14:textId="2E61196B"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600</w:t>
            </w:r>
          </w:p>
        </w:tc>
        <w:tc>
          <w:tcPr>
            <w:tcW w:w="2040" w:type="dxa"/>
            <w:gridSpan w:val="3"/>
            <w:vAlign w:val="center"/>
          </w:tcPr>
          <w:p w14:paraId="38E44A15" w14:textId="64A9CB05"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550</w:t>
            </w:r>
          </w:p>
        </w:tc>
        <w:tc>
          <w:tcPr>
            <w:tcW w:w="2040" w:type="dxa"/>
            <w:gridSpan w:val="3"/>
            <w:tcBorders>
              <w:top w:val="single" w:sz="12" w:space="0" w:color="auto"/>
            </w:tcBorders>
            <w:vAlign w:val="center"/>
          </w:tcPr>
          <w:p w14:paraId="28FACD9D" w14:textId="309C4B2E"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500</w:t>
            </w:r>
          </w:p>
        </w:tc>
        <w:tc>
          <w:tcPr>
            <w:tcW w:w="2040" w:type="dxa"/>
            <w:gridSpan w:val="3"/>
            <w:tcBorders>
              <w:top w:val="single" w:sz="12" w:space="0" w:color="auto"/>
            </w:tcBorders>
            <w:vAlign w:val="center"/>
          </w:tcPr>
          <w:p w14:paraId="38AECC8A" w14:textId="2182144C"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450</w:t>
            </w:r>
          </w:p>
        </w:tc>
        <w:tc>
          <w:tcPr>
            <w:tcW w:w="2040" w:type="dxa"/>
            <w:gridSpan w:val="3"/>
            <w:tcBorders>
              <w:top w:val="single" w:sz="12" w:space="0" w:color="auto"/>
            </w:tcBorders>
            <w:vAlign w:val="center"/>
          </w:tcPr>
          <w:p w14:paraId="24E98F12" w14:textId="66CA7A54"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400</w:t>
            </w:r>
          </w:p>
        </w:tc>
        <w:tc>
          <w:tcPr>
            <w:tcW w:w="2040" w:type="dxa"/>
            <w:gridSpan w:val="3"/>
            <w:tcBorders>
              <w:top w:val="single" w:sz="12" w:space="0" w:color="auto"/>
            </w:tcBorders>
            <w:vAlign w:val="center"/>
          </w:tcPr>
          <w:p w14:paraId="2F225D36" w14:textId="68ECCD0E"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350</w:t>
            </w:r>
          </w:p>
        </w:tc>
      </w:tr>
      <w:tr w:rsidR="00B90732" w:rsidRPr="001A6F17" w14:paraId="6FFD3B0D" w14:textId="77777777" w:rsidTr="00ED4CD0">
        <w:tc>
          <w:tcPr>
            <w:tcW w:w="851" w:type="dxa"/>
            <w:vAlign w:val="center"/>
          </w:tcPr>
          <w:p w14:paraId="50E78EE4" w14:textId="59251525"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vAlign w:val="center"/>
          </w:tcPr>
          <w:p w14:paraId="5E61A408" w14:textId="7DFC5B56" w:rsidR="00B90732" w:rsidRPr="001A6F17" w:rsidRDefault="00B90732" w:rsidP="00EF3027">
            <w:pPr>
              <w:pStyle w:val="Tablebody--"/>
              <w:autoSpaceDE w:val="0"/>
              <w:autoSpaceDN w:val="0"/>
              <w:adjustRightInd w:val="0"/>
              <w:spacing w:before="20" w:after="20"/>
              <w:jc w:val="center"/>
              <w:rPr>
                <w:color w:val="000000" w:themeColor="text1"/>
              </w:rPr>
            </w:pPr>
            <w:r w:rsidRPr="001A6F17">
              <w:rPr>
                <w:i/>
                <w:szCs w:val="24"/>
              </w:rPr>
              <w:t>μ</w:t>
            </w:r>
            <w:r w:rsidRPr="001A6F17">
              <w:rPr>
                <w:szCs w:val="24"/>
                <w:vertAlign w:val="subscript"/>
              </w:rPr>
              <w:t>FI</w:t>
            </w:r>
            <w:r w:rsidRPr="001A6F17">
              <w:rPr>
                <w:szCs w:val="24"/>
              </w:rPr>
              <w:t>:</w:t>
            </w:r>
          </w:p>
        </w:tc>
        <w:tc>
          <w:tcPr>
            <w:tcW w:w="680" w:type="dxa"/>
            <w:vAlign w:val="center"/>
          </w:tcPr>
          <w:p w14:paraId="62DEB3A0" w14:textId="5D0D06BB"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0,2</w:t>
            </w:r>
          </w:p>
        </w:tc>
        <w:tc>
          <w:tcPr>
            <w:tcW w:w="680" w:type="dxa"/>
            <w:vAlign w:val="center"/>
          </w:tcPr>
          <w:p w14:paraId="149DF079" w14:textId="2C231B6B"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0,4</w:t>
            </w:r>
          </w:p>
        </w:tc>
        <w:tc>
          <w:tcPr>
            <w:tcW w:w="680" w:type="dxa"/>
            <w:vAlign w:val="center"/>
          </w:tcPr>
          <w:p w14:paraId="0A1F024A" w14:textId="37E7E292"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0,6</w:t>
            </w:r>
          </w:p>
        </w:tc>
        <w:tc>
          <w:tcPr>
            <w:tcW w:w="680" w:type="dxa"/>
            <w:vAlign w:val="center"/>
          </w:tcPr>
          <w:p w14:paraId="62A78A6D" w14:textId="1C97A17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0,2</w:t>
            </w:r>
          </w:p>
        </w:tc>
        <w:tc>
          <w:tcPr>
            <w:tcW w:w="680" w:type="dxa"/>
            <w:vAlign w:val="center"/>
          </w:tcPr>
          <w:p w14:paraId="5076649E" w14:textId="11215E28"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0,4</w:t>
            </w:r>
          </w:p>
        </w:tc>
        <w:tc>
          <w:tcPr>
            <w:tcW w:w="680" w:type="dxa"/>
            <w:vAlign w:val="center"/>
          </w:tcPr>
          <w:p w14:paraId="68FEE640" w14:textId="5AD9977C"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0,6</w:t>
            </w:r>
          </w:p>
        </w:tc>
        <w:tc>
          <w:tcPr>
            <w:tcW w:w="680" w:type="dxa"/>
            <w:vAlign w:val="center"/>
          </w:tcPr>
          <w:p w14:paraId="15D411D3" w14:textId="5E1D6A4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0,2</w:t>
            </w:r>
          </w:p>
        </w:tc>
        <w:tc>
          <w:tcPr>
            <w:tcW w:w="680" w:type="dxa"/>
            <w:vAlign w:val="center"/>
          </w:tcPr>
          <w:p w14:paraId="03BC86B3" w14:textId="423D7D1A"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0,4</w:t>
            </w:r>
          </w:p>
        </w:tc>
        <w:tc>
          <w:tcPr>
            <w:tcW w:w="680" w:type="dxa"/>
            <w:vAlign w:val="center"/>
          </w:tcPr>
          <w:p w14:paraId="72883998" w14:textId="782F648B"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0,6</w:t>
            </w:r>
          </w:p>
        </w:tc>
        <w:tc>
          <w:tcPr>
            <w:tcW w:w="680" w:type="dxa"/>
            <w:vAlign w:val="center"/>
          </w:tcPr>
          <w:p w14:paraId="6F1681BD" w14:textId="035BC785"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0,2</w:t>
            </w:r>
          </w:p>
        </w:tc>
        <w:tc>
          <w:tcPr>
            <w:tcW w:w="680" w:type="dxa"/>
            <w:vAlign w:val="center"/>
          </w:tcPr>
          <w:p w14:paraId="4D7C23E0" w14:textId="0EE3A87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0,4</w:t>
            </w:r>
          </w:p>
        </w:tc>
        <w:tc>
          <w:tcPr>
            <w:tcW w:w="680" w:type="dxa"/>
            <w:vAlign w:val="center"/>
          </w:tcPr>
          <w:p w14:paraId="2E7917BA" w14:textId="12ECAB32"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0,6</w:t>
            </w:r>
          </w:p>
        </w:tc>
        <w:tc>
          <w:tcPr>
            <w:tcW w:w="680" w:type="dxa"/>
            <w:vAlign w:val="center"/>
          </w:tcPr>
          <w:p w14:paraId="768FFBC1" w14:textId="106DBAF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0,2</w:t>
            </w:r>
          </w:p>
        </w:tc>
        <w:tc>
          <w:tcPr>
            <w:tcW w:w="680" w:type="dxa"/>
            <w:vAlign w:val="center"/>
          </w:tcPr>
          <w:p w14:paraId="0CBA1C5E" w14:textId="05B5EE40"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0,4</w:t>
            </w:r>
          </w:p>
        </w:tc>
        <w:tc>
          <w:tcPr>
            <w:tcW w:w="680" w:type="dxa"/>
            <w:vAlign w:val="center"/>
          </w:tcPr>
          <w:p w14:paraId="5ADF025C" w14:textId="1A9E7618"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0,55</w:t>
            </w:r>
          </w:p>
        </w:tc>
        <w:tc>
          <w:tcPr>
            <w:tcW w:w="680" w:type="dxa"/>
            <w:vAlign w:val="center"/>
          </w:tcPr>
          <w:p w14:paraId="386A76D0" w14:textId="1576A034"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0,2</w:t>
            </w:r>
          </w:p>
        </w:tc>
        <w:tc>
          <w:tcPr>
            <w:tcW w:w="680" w:type="dxa"/>
            <w:vAlign w:val="center"/>
          </w:tcPr>
          <w:p w14:paraId="675CD8E9" w14:textId="047F8FE6"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0,3</w:t>
            </w:r>
          </w:p>
        </w:tc>
        <w:tc>
          <w:tcPr>
            <w:tcW w:w="680" w:type="dxa"/>
            <w:vAlign w:val="center"/>
          </w:tcPr>
          <w:p w14:paraId="6FFA4A31" w14:textId="0CEB5367"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0,45</w:t>
            </w:r>
          </w:p>
        </w:tc>
      </w:tr>
      <w:tr w:rsidR="00B90732" w:rsidRPr="001A6F17" w14:paraId="4871008A" w14:textId="77777777" w:rsidTr="00ED4CD0">
        <w:tc>
          <w:tcPr>
            <w:tcW w:w="851" w:type="dxa"/>
            <w:tcBorders>
              <w:bottom w:val="nil"/>
            </w:tcBorders>
            <w:vAlign w:val="center"/>
          </w:tcPr>
          <w:p w14:paraId="60CF484C" w14:textId="1D4AE060" w:rsidR="00B90732" w:rsidRPr="001A6F17" w:rsidRDefault="00B90732" w:rsidP="00EF3027">
            <w:pPr>
              <w:pStyle w:val="Tablebody--"/>
              <w:autoSpaceDE w:val="0"/>
              <w:autoSpaceDN w:val="0"/>
              <w:adjustRightInd w:val="0"/>
              <w:spacing w:before="20" w:after="20"/>
              <w:jc w:val="center"/>
              <w:rPr>
                <w:color w:val="000000" w:themeColor="text1"/>
              </w:rPr>
            </w:pPr>
            <w:r w:rsidRPr="001A6F17">
              <w:rPr>
                <w:i/>
                <w:szCs w:val="24"/>
              </w:rPr>
              <w:t>e</w:t>
            </w:r>
            <w:r w:rsidRPr="001A6F17">
              <w:rPr>
                <w:szCs w:val="24"/>
                <w:vertAlign w:val="subscript"/>
              </w:rPr>
              <w:t>0</w:t>
            </w:r>
          </w:p>
        </w:tc>
        <w:tc>
          <w:tcPr>
            <w:tcW w:w="680" w:type="dxa"/>
            <w:tcBorders>
              <w:bottom w:val="nil"/>
            </w:tcBorders>
            <w:vAlign w:val="center"/>
          </w:tcPr>
          <w:p w14:paraId="0B157F14" w14:textId="5BC1F550" w:rsidR="00B90732" w:rsidRPr="001A6F17" w:rsidRDefault="00B90732" w:rsidP="00EF3027">
            <w:pPr>
              <w:pStyle w:val="Tablebody--"/>
              <w:autoSpaceDE w:val="0"/>
              <w:autoSpaceDN w:val="0"/>
              <w:adjustRightInd w:val="0"/>
              <w:spacing w:before="20" w:after="20"/>
              <w:jc w:val="center"/>
              <w:rPr>
                <w:i/>
                <w:color w:val="000000" w:themeColor="text1"/>
              </w:rPr>
            </w:pPr>
            <w:r w:rsidRPr="001A6F17">
              <w:rPr>
                <w:i/>
                <w:szCs w:val="24"/>
              </w:rPr>
              <w:t>a</w:t>
            </w:r>
          </w:p>
        </w:tc>
        <w:tc>
          <w:tcPr>
            <w:tcW w:w="2040" w:type="dxa"/>
            <w:gridSpan w:val="3"/>
            <w:vMerge w:val="restart"/>
            <w:tcBorders>
              <w:bottom w:val="nil"/>
            </w:tcBorders>
            <w:vAlign w:val="center"/>
          </w:tcPr>
          <w:p w14:paraId="52B8D238" w14:textId="06FC1EF3" w:rsidR="00B90732" w:rsidRPr="001A6F17" w:rsidRDefault="00B90732" w:rsidP="00EF3027">
            <w:pPr>
              <w:pStyle w:val="Tablebody--"/>
              <w:autoSpaceDE w:val="0"/>
              <w:autoSpaceDN w:val="0"/>
              <w:adjustRightInd w:val="0"/>
              <w:spacing w:before="20" w:after="2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176591C7" w14:textId="20D1A4F9" w:rsidR="00B90732" w:rsidRPr="001A6F17" w:rsidRDefault="00B90732" w:rsidP="00EF3027">
            <w:pPr>
              <w:pStyle w:val="Tablebody--"/>
              <w:autoSpaceDE w:val="0"/>
              <w:autoSpaceDN w:val="0"/>
              <w:adjustRightInd w:val="0"/>
              <w:spacing w:before="20" w:after="2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2E963432" w14:textId="2EEDADB4" w:rsidR="00B90732" w:rsidRPr="001A6F17" w:rsidRDefault="00B90732" w:rsidP="00EF3027">
            <w:pPr>
              <w:pStyle w:val="Tablebody--"/>
              <w:autoSpaceDE w:val="0"/>
              <w:autoSpaceDN w:val="0"/>
              <w:adjustRightInd w:val="0"/>
              <w:spacing w:before="20" w:after="2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535D1EC8" w14:textId="51BB3FD4" w:rsidR="00B90732" w:rsidRPr="001A6F17" w:rsidRDefault="00B90732" w:rsidP="00EF3027">
            <w:pPr>
              <w:pStyle w:val="Tablebody--"/>
              <w:autoSpaceDE w:val="0"/>
              <w:autoSpaceDN w:val="0"/>
              <w:adjustRightInd w:val="0"/>
              <w:spacing w:before="20" w:after="2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3672B679" w14:textId="536FEB83" w:rsidR="00B90732" w:rsidRPr="001A6F17" w:rsidRDefault="00B90732" w:rsidP="00EF3027">
            <w:pPr>
              <w:pStyle w:val="Tablebody--"/>
              <w:autoSpaceDE w:val="0"/>
              <w:autoSpaceDN w:val="0"/>
              <w:adjustRightInd w:val="0"/>
              <w:spacing w:before="20" w:after="2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69CF154C" w14:textId="151EC5B0" w:rsidR="00B90732" w:rsidRPr="001A6F17" w:rsidRDefault="00B90732" w:rsidP="00EF3027">
            <w:pPr>
              <w:pStyle w:val="Tablebody--"/>
              <w:autoSpaceDE w:val="0"/>
              <w:autoSpaceDN w:val="0"/>
              <w:adjustRightInd w:val="0"/>
              <w:spacing w:before="20" w:after="2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r>
      <w:tr w:rsidR="00B90732" w:rsidRPr="001A6F17" w14:paraId="4D2B8703" w14:textId="77777777" w:rsidTr="00ED4CD0">
        <w:tc>
          <w:tcPr>
            <w:tcW w:w="851" w:type="dxa"/>
            <w:tcBorders>
              <w:top w:val="nil"/>
              <w:bottom w:val="single" w:sz="12" w:space="0" w:color="auto"/>
            </w:tcBorders>
            <w:vAlign w:val="center"/>
          </w:tcPr>
          <w:p w14:paraId="322E989B" w14:textId="07A5B7FB"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single" w:sz="12" w:space="0" w:color="auto"/>
            </w:tcBorders>
            <w:vAlign w:val="center"/>
          </w:tcPr>
          <w:p w14:paraId="40A1506B" w14:textId="4E70ADA4"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(mm)</w:t>
            </w:r>
          </w:p>
        </w:tc>
        <w:tc>
          <w:tcPr>
            <w:tcW w:w="2040" w:type="dxa"/>
            <w:gridSpan w:val="3"/>
            <w:vMerge/>
            <w:tcBorders>
              <w:top w:val="nil"/>
              <w:bottom w:val="single" w:sz="12" w:space="0" w:color="auto"/>
            </w:tcBorders>
            <w:vAlign w:val="center"/>
          </w:tcPr>
          <w:p w14:paraId="0796F81C" w14:textId="77777777" w:rsidR="00B90732" w:rsidRPr="001A6F17" w:rsidRDefault="00B90732" w:rsidP="00EF3027">
            <w:pPr>
              <w:pStyle w:val="Tablebody--"/>
              <w:spacing w:before="20" w:after="20"/>
              <w:jc w:val="center"/>
              <w:rPr>
                <w:color w:val="000000" w:themeColor="text1"/>
              </w:rPr>
            </w:pPr>
          </w:p>
        </w:tc>
        <w:tc>
          <w:tcPr>
            <w:tcW w:w="2040" w:type="dxa"/>
            <w:gridSpan w:val="3"/>
            <w:vMerge/>
            <w:tcBorders>
              <w:top w:val="nil"/>
              <w:bottom w:val="single" w:sz="12" w:space="0" w:color="auto"/>
            </w:tcBorders>
            <w:vAlign w:val="center"/>
          </w:tcPr>
          <w:p w14:paraId="45B8F87A" w14:textId="77777777" w:rsidR="00B90732" w:rsidRPr="001A6F17" w:rsidRDefault="00B90732" w:rsidP="00EF3027">
            <w:pPr>
              <w:pStyle w:val="Tablebody--"/>
              <w:spacing w:before="20" w:after="20"/>
              <w:jc w:val="center"/>
              <w:rPr>
                <w:color w:val="000000" w:themeColor="text1"/>
              </w:rPr>
            </w:pPr>
          </w:p>
        </w:tc>
        <w:tc>
          <w:tcPr>
            <w:tcW w:w="2040" w:type="dxa"/>
            <w:gridSpan w:val="3"/>
            <w:vMerge/>
            <w:tcBorders>
              <w:top w:val="nil"/>
              <w:bottom w:val="single" w:sz="12" w:space="0" w:color="auto"/>
            </w:tcBorders>
            <w:vAlign w:val="center"/>
          </w:tcPr>
          <w:p w14:paraId="642143E6" w14:textId="77777777" w:rsidR="00B90732" w:rsidRPr="001A6F17" w:rsidRDefault="00B90732" w:rsidP="00EF3027">
            <w:pPr>
              <w:pStyle w:val="Tablebody--"/>
              <w:spacing w:before="20" w:after="20"/>
              <w:jc w:val="center"/>
              <w:rPr>
                <w:color w:val="000000" w:themeColor="text1"/>
              </w:rPr>
            </w:pPr>
          </w:p>
        </w:tc>
        <w:tc>
          <w:tcPr>
            <w:tcW w:w="2040" w:type="dxa"/>
            <w:gridSpan w:val="3"/>
            <w:vMerge/>
            <w:tcBorders>
              <w:top w:val="nil"/>
              <w:bottom w:val="single" w:sz="12" w:space="0" w:color="auto"/>
            </w:tcBorders>
            <w:vAlign w:val="center"/>
          </w:tcPr>
          <w:p w14:paraId="6B36B7C0" w14:textId="77777777" w:rsidR="00B90732" w:rsidRPr="001A6F17" w:rsidRDefault="00B90732" w:rsidP="00EF3027">
            <w:pPr>
              <w:pStyle w:val="Tablebody--"/>
              <w:spacing w:before="20" w:after="20"/>
              <w:jc w:val="center"/>
              <w:rPr>
                <w:color w:val="000000" w:themeColor="text1"/>
              </w:rPr>
            </w:pPr>
          </w:p>
        </w:tc>
        <w:tc>
          <w:tcPr>
            <w:tcW w:w="2040" w:type="dxa"/>
            <w:gridSpan w:val="3"/>
            <w:vMerge/>
            <w:tcBorders>
              <w:top w:val="nil"/>
              <w:bottom w:val="single" w:sz="12" w:space="0" w:color="auto"/>
            </w:tcBorders>
            <w:vAlign w:val="center"/>
          </w:tcPr>
          <w:p w14:paraId="2D3441DA" w14:textId="77777777" w:rsidR="00B90732" w:rsidRPr="001A6F17" w:rsidRDefault="00B90732" w:rsidP="00EF3027">
            <w:pPr>
              <w:pStyle w:val="Tablebody--"/>
              <w:spacing w:before="20" w:after="20"/>
              <w:jc w:val="center"/>
              <w:rPr>
                <w:color w:val="000000" w:themeColor="text1"/>
              </w:rPr>
            </w:pPr>
          </w:p>
        </w:tc>
        <w:tc>
          <w:tcPr>
            <w:tcW w:w="2040" w:type="dxa"/>
            <w:gridSpan w:val="3"/>
            <w:vMerge/>
            <w:tcBorders>
              <w:top w:val="nil"/>
              <w:bottom w:val="single" w:sz="12" w:space="0" w:color="auto"/>
            </w:tcBorders>
            <w:vAlign w:val="center"/>
          </w:tcPr>
          <w:p w14:paraId="48CF20D6" w14:textId="77777777" w:rsidR="00B90732" w:rsidRPr="001A6F17" w:rsidRDefault="00B90732" w:rsidP="00EF3027">
            <w:pPr>
              <w:pStyle w:val="Tablebody--"/>
              <w:spacing w:before="20" w:after="20"/>
              <w:jc w:val="center"/>
              <w:rPr>
                <w:color w:val="000000" w:themeColor="text1"/>
              </w:rPr>
            </w:pPr>
          </w:p>
        </w:tc>
      </w:tr>
      <w:tr w:rsidR="00B90732" w:rsidRPr="001A6F17" w14:paraId="3FE197E5" w14:textId="77777777" w:rsidTr="00693B69">
        <w:tc>
          <w:tcPr>
            <w:tcW w:w="851" w:type="dxa"/>
            <w:tcBorders>
              <w:top w:val="single" w:sz="12" w:space="0" w:color="auto"/>
              <w:bottom w:val="nil"/>
            </w:tcBorders>
            <w:vAlign w:val="center"/>
          </w:tcPr>
          <w:p w14:paraId="19E74CB1" w14:textId="79824591"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20 mm</w:t>
            </w:r>
          </w:p>
        </w:tc>
        <w:tc>
          <w:tcPr>
            <w:tcW w:w="680" w:type="dxa"/>
            <w:tcBorders>
              <w:top w:val="single" w:sz="12" w:space="0" w:color="auto"/>
              <w:bottom w:val="nil"/>
            </w:tcBorders>
            <w:vAlign w:val="center"/>
          </w:tcPr>
          <w:p w14:paraId="5975EA88" w14:textId="14718E2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40</w:t>
            </w:r>
          </w:p>
        </w:tc>
        <w:tc>
          <w:tcPr>
            <w:tcW w:w="680" w:type="dxa"/>
            <w:tcBorders>
              <w:top w:val="single" w:sz="12" w:space="0" w:color="auto"/>
              <w:bottom w:val="nil"/>
            </w:tcBorders>
          </w:tcPr>
          <w:p w14:paraId="1BB34125" w14:textId="31C6A605"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10,6</w:t>
            </w:r>
          </w:p>
        </w:tc>
        <w:tc>
          <w:tcPr>
            <w:tcW w:w="680" w:type="dxa"/>
            <w:tcBorders>
              <w:top w:val="single" w:sz="12" w:space="0" w:color="auto"/>
              <w:bottom w:val="nil"/>
            </w:tcBorders>
          </w:tcPr>
          <w:p w14:paraId="46D6E4D5" w14:textId="3C010920"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8,9</w:t>
            </w:r>
          </w:p>
        </w:tc>
        <w:tc>
          <w:tcPr>
            <w:tcW w:w="680" w:type="dxa"/>
            <w:tcBorders>
              <w:top w:val="single" w:sz="12" w:space="0" w:color="auto"/>
              <w:bottom w:val="nil"/>
            </w:tcBorders>
          </w:tcPr>
          <w:p w14:paraId="3D15A8A7" w14:textId="347490D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single" w:sz="12" w:space="0" w:color="auto"/>
              <w:bottom w:val="nil"/>
            </w:tcBorders>
          </w:tcPr>
          <w:p w14:paraId="02F3F061" w14:textId="72E89A86"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9,3</w:t>
            </w:r>
          </w:p>
        </w:tc>
        <w:tc>
          <w:tcPr>
            <w:tcW w:w="680" w:type="dxa"/>
            <w:tcBorders>
              <w:top w:val="single" w:sz="12" w:space="0" w:color="auto"/>
              <w:bottom w:val="nil"/>
            </w:tcBorders>
          </w:tcPr>
          <w:p w14:paraId="63596751" w14:textId="60050536"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7,3</w:t>
            </w:r>
          </w:p>
        </w:tc>
        <w:tc>
          <w:tcPr>
            <w:tcW w:w="680" w:type="dxa"/>
            <w:tcBorders>
              <w:top w:val="single" w:sz="12" w:space="0" w:color="auto"/>
              <w:bottom w:val="nil"/>
            </w:tcBorders>
          </w:tcPr>
          <w:p w14:paraId="77DD8377" w14:textId="2A175D53"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single" w:sz="12" w:space="0" w:color="auto"/>
              <w:bottom w:val="nil"/>
            </w:tcBorders>
          </w:tcPr>
          <w:p w14:paraId="08095270" w14:textId="37E537E8"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7,8</w:t>
            </w:r>
          </w:p>
        </w:tc>
        <w:tc>
          <w:tcPr>
            <w:tcW w:w="680" w:type="dxa"/>
            <w:tcBorders>
              <w:top w:val="single" w:sz="12" w:space="0" w:color="auto"/>
              <w:bottom w:val="nil"/>
            </w:tcBorders>
          </w:tcPr>
          <w:p w14:paraId="68AC3CDF" w14:textId="1865B90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5,8</w:t>
            </w:r>
          </w:p>
        </w:tc>
        <w:tc>
          <w:tcPr>
            <w:tcW w:w="680" w:type="dxa"/>
            <w:tcBorders>
              <w:top w:val="single" w:sz="12" w:space="0" w:color="auto"/>
              <w:bottom w:val="nil"/>
            </w:tcBorders>
          </w:tcPr>
          <w:p w14:paraId="32A81AF8" w14:textId="44F2D8C3"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single" w:sz="12" w:space="0" w:color="auto"/>
              <w:bottom w:val="nil"/>
            </w:tcBorders>
          </w:tcPr>
          <w:p w14:paraId="761F5B68" w14:textId="2303C70C"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6,5</w:t>
            </w:r>
          </w:p>
        </w:tc>
        <w:tc>
          <w:tcPr>
            <w:tcW w:w="680" w:type="dxa"/>
            <w:tcBorders>
              <w:top w:val="single" w:sz="12" w:space="0" w:color="auto"/>
              <w:bottom w:val="nil"/>
            </w:tcBorders>
          </w:tcPr>
          <w:p w14:paraId="2C029147" w14:textId="184AC986"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3,7</w:t>
            </w:r>
          </w:p>
        </w:tc>
        <w:tc>
          <w:tcPr>
            <w:tcW w:w="680" w:type="dxa"/>
            <w:tcBorders>
              <w:top w:val="single" w:sz="12" w:space="0" w:color="auto"/>
              <w:bottom w:val="nil"/>
            </w:tcBorders>
          </w:tcPr>
          <w:p w14:paraId="798C2B3A" w14:textId="18DC3FE4"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single" w:sz="12" w:space="0" w:color="auto"/>
              <w:bottom w:val="nil"/>
            </w:tcBorders>
          </w:tcPr>
          <w:p w14:paraId="1163597E" w14:textId="1B1AE878"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5,1</w:t>
            </w:r>
          </w:p>
        </w:tc>
        <w:tc>
          <w:tcPr>
            <w:tcW w:w="680" w:type="dxa"/>
            <w:tcBorders>
              <w:top w:val="single" w:sz="12" w:space="0" w:color="auto"/>
              <w:bottom w:val="nil"/>
            </w:tcBorders>
          </w:tcPr>
          <w:p w14:paraId="2B6CEF59" w14:textId="237CE1F0"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1,8</w:t>
            </w:r>
          </w:p>
        </w:tc>
        <w:tc>
          <w:tcPr>
            <w:tcW w:w="680" w:type="dxa"/>
            <w:tcBorders>
              <w:top w:val="single" w:sz="12" w:space="0" w:color="auto"/>
              <w:bottom w:val="nil"/>
            </w:tcBorders>
          </w:tcPr>
          <w:p w14:paraId="0D26E222" w14:textId="1FEE5478"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single" w:sz="12" w:space="0" w:color="auto"/>
              <w:bottom w:val="nil"/>
            </w:tcBorders>
          </w:tcPr>
          <w:p w14:paraId="27BDD9B1" w14:textId="10BC6CFC"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3,8</w:t>
            </w:r>
          </w:p>
        </w:tc>
        <w:tc>
          <w:tcPr>
            <w:tcW w:w="680" w:type="dxa"/>
            <w:tcBorders>
              <w:top w:val="single" w:sz="12" w:space="0" w:color="auto"/>
              <w:bottom w:val="nil"/>
            </w:tcBorders>
          </w:tcPr>
          <w:p w14:paraId="39551CA4" w14:textId="44DAAD1D"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single" w:sz="12" w:space="0" w:color="auto"/>
              <w:bottom w:val="nil"/>
            </w:tcBorders>
          </w:tcPr>
          <w:p w14:paraId="1138820B" w14:textId="5F7E1820"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r>
      <w:tr w:rsidR="00B90732" w:rsidRPr="001A6F17" w14:paraId="65F7CB05" w14:textId="77777777" w:rsidTr="00693B69">
        <w:tc>
          <w:tcPr>
            <w:tcW w:w="851" w:type="dxa"/>
            <w:tcBorders>
              <w:top w:val="nil"/>
              <w:bottom w:val="nil"/>
            </w:tcBorders>
            <w:vAlign w:val="center"/>
          </w:tcPr>
          <w:p w14:paraId="4C8CF300" w14:textId="2C7DE4E6"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20 mm</w:t>
            </w:r>
          </w:p>
        </w:tc>
        <w:tc>
          <w:tcPr>
            <w:tcW w:w="680" w:type="dxa"/>
            <w:tcBorders>
              <w:top w:val="nil"/>
              <w:bottom w:val="nil"/>
            </w:tcBorders>
            <w:vAlign w:val="center"/>
          </w:tcPr>
          <w:p w14:paraId="5653136D" w14:textId="2AE2D003"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50</w:t>
            </w:r>
          </w:p>
        </w:tc>
        <w:tc>
          <w:tcPr>
            <w:tcW w:w="680" w:type="dxa"/>
            <w:tcBorders>
              <w:top w:val="nil"/>
              <w:bottom w:val="nil"/>
            </w:tcBorders>
          </w:tcPr>
          <w:p w14:paraId="4C1D20ED" w14:textId="1C87E4C0"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11,1</w:t>
            </w:r>
          </w:p>
        </w:tc>
        <w:tc>
          <w:tcPr>
            <w:tcW w:w="680" w:type="dxa"/>
            <w:tcBorders>
              <w:top w:val="nil"/>
              <w:bottom w:val="nil"/>
            </w:tcBorders>
          </w:tcPr>
          <w:p w14:paraId="14850642" w14:textId="13F2110E"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9,2</w:t>
            </w:r>
          </w:p>
        </w:tc>
        <w:tc>
          <w:tcPr>
            <w:tcW w:w="680" w:type="dxa"/>
            <w:tcBorders>
              <w:top w:val="nil"/>
              <w:bottom w:val="nil"/>
            </w:tcBorders>
          </w:tcPr>
          <w:p w14:paraId="4E4DC381" w14:textId="5D320F4D"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5,4</w:t>
            </w:r>
          </w:p>
        </w:tc>
        <w:tc>
          <w:tcPr>
            <w:tcW w:w="680" w:type="dxa"/>
            <w:tcBorders>
              <w:top w:val="nil"/>
              <w:bottom w:val="nil"/>
            </w:tcBorders>
          </w:tcPr>
          <w:p w14:paraId="1852082D" w14:textId="13B2A59C"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9,8</w:t>
            </w:r>
          </w:p>
        </w:tc>
        <w:tc>
          <w:tcPr>
            <w:tcW w:w="680" w:type="dxa"/>
            <w:tcBorders>
              <w:top w:val="nil"/>
              <w:bottom w:val="nil"/>
            </w:tcBorders>
          </w:tcPr>
          <w:p w14:paraId="1E1077CC" w14:textId="24F10E52"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7,9</w:t>
            </w:r>
          </w:p>
        </w:tc>
        <w:tc>
          <w:tcPr>
            <w:tcW w:w="680" w:type="dxa"/>
            <w:tcBorders>
              <w:top w:val="nil"/>
              <w:bottom w:val="nil"/>
            </w:tcBorders>
          </w:tcPr>
          <w:p w14:paraId="78D09197" w14:textId="3EE422EA"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2,7</w:t>
            </w:r>
          </w:p>
        </w:tc>
        <w:tc>
          <w:tcPr>
            <w:tcW w:w="680" w:type="dxa"/>
            <w:tcBorders>
              <w:top w:val="nil"/>
              <w:bottom w:val="nil"/>
            </w:tcBorders>
          </w:tcPr>
          <w:p w14:paraId="746E4ECE" w14:textId="15D38600"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8,2</w:t>
            </w:r>
          </w:p>
        </w:tc>
        <w:tc>
          <w:tcPr>
            <w:tcW w:w="680" w:type="dxa"/>
            <w:tcBorders>
              <w:top w:val="nil"/>
              <w:bottom w:val="nil"/>
            </w:tcBorders>
          </w:tcPr>
          <w:p w14:paraId="46D225E7" w14:textId="3AE9CD2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6,8</w:t>
            </w:r>
          </w:p>
        </w:tc>
        <w:tc>
          <w:tcPr>
            <w:tcW w:w="680" w:type="dxa"/>
            <w:tcBorders>
              <w:top w:val="nil"/>
              <w:bottom w:val="nil"/>
            </w:tcBorders>
          </w:tcPr>
          <w:p w14:paraId="0704EC82" w14:textId="764DCE8C"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62F1E5AE" w14:textId="7FEFD166"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6,9</w:t>
            </w:r>
          </w:p>
        </w:tc>
        <w:tc>
          <w:tcPr>
            <w:tcW w:w="680" w:type="dxa"/>
            <w:tcBorders>
              <w:top w:val="nil"/>
              <w:bottom w:val="nil"/>
            </w:tcBorders>
          </w:tcPr>
          <w:p w14:paraId="750535B9" w14:textId="0669517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5,0</w:t>
            </w:r>
          </w:p>
        </w:tc>
        <w:tc>
          <w:tcPr>
            <w:tcW w:w="680" w:type="dxa"/>
            <w:tcBorders>
              <w:top w:val="nil"/>
              <w:bottom w:val="nil"/>
            </w:tcBorders>
          </w:tcPr>
          <w:p w14:paraId="63EB0187" w14:textId="5F369720"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49A673AE" w14:textId="32933D48"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5,4</w:t>
            </w:r>
          </w:p>
        </w:tc>
        <w:tc>
          <w:tcPr>
            <w:tcW w:w="680" w:type="dxa"/>
            <w:tcBorders>
              <w:top w:val="nil"/>
              <w:bottom w:val="nil"/>
            </w:tcBorders>
          </w:tcPr>
          <w:p w14:paraId="11B0B9AC" w14:textId="4DB32861"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3,3</w:t>
            </w:r>
          </w:p>
        </w:tc>
        <w:tc>
          <w:tcPr>
            <w:tcW w:w="680" w:type="dxa"/>
            <w:tcBorders>
              <w:top w:val="nil"/>
              <w:bottom w:val="nil"/>
            </w:tcBorders>
          </w:tcPr>
          <w:p w14:paraId="43CFBEB2" w14:textId="08B46E17"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13D389E2" w14:textId="5709B21E"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4,0</w:t>
            </w:r>
          </w:p>
        </w:tc>
        <w:tc>
          <w:tcPr>
            <w:tcW w:w="680" w:type="dxa"/>
            <w:tcBorders>
              <w:top w:val="nil"/>
              <w:bottom w:val="nil"/>
            </w:tcBorders>
          </w:tcPr>
          <w:p w14:paraId="355D6710" w14:textId="150190D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2,6</w:t>
            </w:r>
          </w:p>
        </w:tc>
        <w:tc>
          <w:tcPr>
            <w:tcW w:w="680" w:type="dxa"/>
            <w:tcBorders>
              <w:top w:val="nil"/>
              <w:bottom w:val="nil"/>
            </w:tcBorders>
          </w:tcPr>
          <w:p w14:paraId="5B47A0FC" w14:textId="1D94E303"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r>
      <w:tr w:rsidR="00B90732" w:rsidRPr="001A6F17" w14:paraId="65B9895D" w14:textId="77777777" w:rsidTr="00693B69">
        <w:tc>
          <w:tcPr>
            <w:tcW w:w="851" w:type="dxa"/>
            <w:tcBorders>
              <w:top w:val="nil"/>
              <w:bottom w:val="nil"/>
            </w:tcBorders>
            <w:vAlign w:val="center"/>
          </w:tcPr>
          <w:p w14:paraId="6E347919" w14:textId="36AD779E"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20 mm</w:t>
            </w:r>
          </w:p>
        </w:tc>
        <w:tc>
          <w:tcPr>
            <w:tcW w:w="680" w:type="dxa"/>
            <w:tcBorders>
              <w:top w:val="nil"/>
              <w:bottom w:val="nil"/>
            </w:tcBorders>
            <w:vAlign w:val="center"/>
          </w:tcPr>
          <w:p w14:paraId="6E169EB4" w14:textId="422E72C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65</w:t>
            </w:r>
          </w:p>
        </w:tc>
        <w:tc>
          <w:tcPr>
            <w:tcW w:w="680" w:type="dxa"/>
            <w:tcBorders>
              <w:top w:val="nil"/>
              <w:bottom w:val="nil"/>
            </w:tcBorders>
          </w:tcPr>
          <w:p w14:paraId="74D34B82" w14:textId="6BD0586D"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13,4</w:t>
            </w:r>
          </w:p>
        </w:tc>
        <w:tc>
          <w:tcPr>
            <w:tcW w:w="680" w:type="dxa"/>
            <w:tcBorders>
              <w:top w:val="nil"/>
              <w:bottom w:val="nil"/>
            </w:tcBorders>
          </w:tcPr>
          <w:p w14:paraId="6904BE9F" w14:textId="5A970B45"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10,4</w:t>
            </w:r>
          </w:p>
        </w:tc>
        <w:tc>
          <w:tcPr>
            <w:tcW w:w="680" w:type="dxa"/>
            <w:tcBorders>
              <w:top w:val="nil"/>
              <w:bottom w:val="nil"/>
            </w:tcBorders>
          </w:tcPr>
          <w:p w14:paraId="7611D876" w14:textId="5F655C0D"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8,4</w:t>
            </w:r>
          </w:p>
        </w:tc>
        <w:tc>
          <w:tcPr>
            <w:tcW w:w="680" w:type="dxa"/>
            <w:tcBorders>
              <w:top w:val="nil"/>
              <w:bottom w:val="nil"/>
            </w:tcBorders>
          </w:tcPr>
          <w:p w14:paraId="25AA2CFE" w14:textId="279610D0"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11,6</w:t>
            </w:r>
          </w:p>
        </w:tc>
        <w:tc>
          <w:tcPr>
            <w:tcW w:w="680" w:type="dxa"/>
            <w:tcBorders>
              <w:top w:val="nil"/>
              <w:bottom w:val="nil"/>
            </w:tcBorders>
          </w:tcPr>
          <w:p w14:paraId="0C8CC526" w14:textId="6D48CB12"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9,1</w:t>
            </w:r>
          </w:p>
        </w:tc>
        <w:tc>
          <w:tcPr>
            <w:tcW w:w="680" w:type="dxa"/>
            <w:tcBorders>
              <w:top w:val="nil"/>
              <w:bottom w:val="nil"/>
            </w:tcBorders>
          </w:tcPr>
          <w:p w14:paraId="0F73F11D" w14:textId="10A3956E"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7,0</w:t>
            </w:r>
          </w:p>
        </w:tc>
        <w:tc>
          <w:tcPr>
            <w:tcW w:w="680" w:type="dxa"/>
            <w:tcBorders>
              <w:top w:val="nil"/>
              <w:bottom w:val="nil"/>
            </w:tcBorders>
          </w:tcPr>
          <w:p w14:paraId="6DF5A2C0" w14:textId="55AE11E1"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9,9</w:t>
            </w:r>
          </w:p>
        </w:tc>
        <w:tc>
          <w:tcPr>
            <w:tcW w:w="680" w:type="dxa"/>
            <w:tcBorders>
              <w:top w:val="nil"/>
              <w:bottom w:val="nil"/>
            </w:tcBorders>
          </w:tcPr>
          <w:p w14:paraId="037188F4" w14:textId="377792E8"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7,6</w:t>
            </w:r>
          </w:p>
        </w:tc>
        <w:tc>
          <w:tcPr>
            <w:tcW w:w="680" w:type="dxa"/>
            <w:tcBorders>
              <w:top w:val="nil"/>
              <w:bottom w:val="nil"/>
            </w:tcBorders>
          </w:tcPr>
          <w:p w14:paraId="359FAD04" w14:textId="16AED97B"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5,4</w:t>
            </w:r>
          </w:p>
        </w:tc>
        <w:tc>
          <w:tcPr>
            <w:tcW w:w="680" w:type="dxa"/>
            <w:tcBorders>
              <w:top w:val="nil"/>
              <w:bottom w:val="nil"/>
            </w:tcBorders>
          </w:tcPr>
          <w:p w14:paraId="49BD4B05" w14:textId="445DF7CA"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8,0</w:t>
            </w:r>
          </w:p>
        </w:tc>
        <w:tc>
          <w:tcPr>
            <w:tcW w:w="680" w:type="dxa"/>
            <w:tcBorders>
              <w:top w:val="nil"/>
              <w:bottom w:val="nil"/>
            </w:tcBorders>
          </w:tcPr>
          <w:p w14:paraId="7DF3CD1D" w14:textId="7CE017B0"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6,1</w:t>
            </w:r>
          </w:p>
        </w:tc>
        <w:tc>
          <w:tcPr>
            <w:tcW w:w="680" w:type="dxa"/>
            <w:tcBorders>
              <w:top w:val="nil"/>
              <w:bottom w:val="nil"/>
            </w:tcBorders>
          </w:tcPr>
          <w:p w14:paraId="0D10CA9F" w14:textId="474B25C7"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2,0</w:t>
            </w:r>
          </w:p>
        </w:tc>
        <w:tc>
          <w:tcPr>
            <w:tcW w:w="680" w:type="dxa"/>
            <w:tcBorders>
              <w:top w:val="nil"/>
              <w:bottom w:val="nil"/>
            </w:tcBorders>
          </w:tcPr>
          <w:p w14:paraId="5839FD9E" w14:textId="4E7D5E18"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6,3</w:t>
            </w:r>
          </w:p>
        </w:tc>
        <w:tc>
          <w:tcPr>
            <w:tcW w:w="680" w:type="dxa"/>
            <w:tcBorders>
              <w:top w:val="nil"/>
              <w:bottom w:val="nil"/>
            </w:tcBorders>
          </w:tcPr>
          <w:p w14:paraId="43C377A8" w14:textId="331E1FD0"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4,8</w:t>
            </w:r>
          </w:p>
        </w:tc>
        <w:tc>
          <w:tcPr>
            <w:tcW w:w="680" w:type="dxa"/>
            <w:tcBorders>
              <w:top w:val="nil"/>
              <w:bottom w:val="nil"/>
            </w:tcBorders>
          </w:tcPr>
          <w:p w14:paraId="3CD23907" w14:textId="3705DCCD"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1,8</w:t>
            </w:r>
          </w:p>
        </w:tc>
        <w:tc>
          <w:tcPr>
            <w:tcW w:w="680" w:type="dxa"/>
            <w:tcBorders>
              <w:top w:val="nil"/>
              <w:bottom w:val="nil"/>
            </w:tcBorders>
          </w:tcPr>
          <w:p w14:paraId="67E2A8F1" w14:textId="0797F2E8"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4,8</w:t>
            </w:r>
          </w:p>
        </w:tc>
        <w:tc>
          <w:tcPr>
            <w:tcW w:w="680" w:type="dxa"/>
            <w:tcBorders>
              <w:top w:val="nil"/>
              <w:bottom w:val="nil"/>
            </w:tcBorders>
          </w:tcPr>
          <w:p w14:paraId="7D7818DD" w14:textId="17C5BFC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3,8</w:t>
            </w:r>
          </w:p>
        </w:tc>
        <w:tc>
          <w:tcPr>
            <w:tcW w:w="680" w:type="dxa"/>
            <w:tcBorders>
              <w:top w:val="nil"/>
              <w:bottom w:val="nil"/>
            </w:tcBorders>
          </w:tcPr>
          <w:p w14:paraId="035EC509" w14:textId="09A39DF1"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2,5</w:t>
            </w:r>
          </w:p>
        </w:tc>
      </w:tr>
      <w:tr w:rsidR="00B90732" w:rsidRPr="001A6F17" w14:paraId="62BB3838" w14:textId="77777777" w:rsidTr="00693B69">
        <w:tc>
          <w:tcPr>
            <w:tcW w:w="851" w:type="dxa"/>
            <w:tcBorders>
              <w:top w:val="nil"/>
            </w:tcBorders>
            <w:vAlign w:val="center"/>
          </w:tcPr>
          <w:p w14:paraId="19D79D3D" w14:textId="59B08BA7"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20 mm</w:t>
            </w:r>
          </w:p>
        </w:tc>
        <w:tc>
          <w:tcPr>
            <w:tcW w:w="680" w:type="dxa"/>
            <w:tcBorders>
              <w:top w:val="nil"/>
            </w:tcBorders>
            <w:vAlign w:val="center"/>
          </w:tcPr>
          <w:p w14:paraId="7FB7E893" w14:textId="4DC3899A"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80</w:t>
            </w:r>
          </w:p>
        </w:tc>
        <w:tc>
          <w:tcPr>
            <w:tcW w:w="680" w:type="dxa"/>
            <w:tcBorders>
              <w:top w:val="nil"/>
            </w:tcBorders>
          </w:tcPr>
          <w:p w14:paraId="4D62512D" w14:textId="1B4591B2"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17,3</w:t>
            </w:r>
          </w:p>
        </w:tc>
        <w:tc>
          <w:tcPr>
            <w:tcW w:w="680" w:type="dxa"/>
            <w:tcBorders>
              <w:top w:val="nil"/>
            </w:tcBorders>
          </w:tcPr>
          <w:p w14:paraId="4FD11C44" w14:textId="3BB7D1F8"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11,9</w:t>
            </w:r>
          </w:p>
        </w:tc>
        <w:tc>
          <w:tcPr>
            <w:tcW w:w="680" w:type="dxa"/>
            <w:tcBorders>
              <w:top w:val="nil"/>
            </w:tcBorders>
          </w:tcPr>
          <w:p w14:paraId="24362C47" w14:textId="14A336D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9,9</w:t>
            </w:r>
          </w:p>
        </w:tc>
        <w:tc>
          <w:tcPr>
            <w:tcW w:w="680" w:type="dxa"/>
            <w:tcBorders>
              <w:top w:val="nil"/>
            </w:tcBorders>
          </w:tcPr>
          <w:p w14:paraId="4D4D75E3" w14:textId="0E63B825"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14,7</w:t>
            </w:r>
          </w:p>
        </w:tc>
        <w:tc>
          <w:tcPr>
            <w:tcW w:w="680" w:type="dxa"/>
            <w:tcBorders>
              <w:top w:val="nil"/>
            </w:tcBorders>
          </w:tcPr>
          <w:p w14:paraId="2FB053FE" w14:textId="7F82D746"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10,2</w:t>
            </w:r>
          </w:p>
        </w:tc>
        <w:tc>
          <w:tcPr>
            <w:tcW w:w="680" w:type="dxa"/>
            <w:tcBorders>
              <w:top w:val="nil"/>
            </w:tcBorders>
          </w:tcPr>
          <w:p w14:paraId="1A92F88A" w14:textId="12F86801"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8,4</w:t>
            </w:r>
          </w:p>
        </w:tc>
        <w:tc>
          <w:tcPr>
            <w:tcW w:w="680" w:type="dxa"/>
            <w:tcBorders>
              <w:top w:val="nil"/>
            </w:tcBorders>
          </w:tcPr>
          <w:p w14:paraId="135581A1" w14:textId="57881B28"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12,2</w:t>
            </w:r>
          </w:p>
        </w:tc>
        <w:tc>
          <w:tcPr>
            <w:tcW w:w="680" w:type="dxa"/>
            <w:tcBorders>
              <w:top w:val="nil"/>
            </w:tcBorders>
          </w:tcPr>
          <w:p w14:paraId="525AB981" w14:textId="12A958F0"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8,5</w:t>
            </w:r>
          </w:p>
        </w:tc>
        <w:tc>
          <w:tcPr>
            <w:tcW w:w="680" w:type="dxa"/>
            <w:tcBorders>
              <w:top w:val="nil"/>
            </w:tcBorders>
          </w:tcPr>
          <w:p w14:paraId="7D8B76A8" w14:textId="4D9B06B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6,6</w:t>
            </w:r>
          </w:p>
        </w:tc>
        <w:tc>
          <w:tcPr>
            <w:tcW w:w="680" w:type="dxa"/>
            <w:tcBorders>
              <w:top w:val="nil"/>
            </w:tcBorders>
          </w:tcPr>
          <w:p w14:paraId="6A540157" w14:textId="232FA40D"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9,6</w:t>
            </w:r>
          </w:p>
        </w:tc>
        <w:tc>
          <w:tcPr>
            <w:tcW w:w="680" w:type="dxa"/>
            <w:tcBorders>
              <w:top w:val="nil"/>
            </w:tcBorders>
          </w:tcPr>
          <w:p w14:paraId="33C45F9E" w14:textId="01B484F1"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6,9</w:t>
            </w:r>
          </w:p>
        </w:tc>
        <w:tc>
          <w:tcPr>
            <w:tcW w:w="680" w:type="dxa"/>
            <w:tcBorders>
              <w:top w:val="nil"/>
            </w:tcBorders>
          </w:tcPr>
          <w:p w14:paraId="0F94F14A" w14:textId="6A83958E"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4,8</w:t>
            </w:r>
          </w:p>
        </w:tc>
        <w:tc>
          <w:tcPr>
            <w:tcW w:w="680" w:type="dxa"/>
            <w:tcBorders>
              <w:top w:val="nil"/>
            </w:tcBorders>
          </w:tcPr>
          <w:p w14:paraId="5FF962E5" w14:textId="6F11CA83"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7,4</w:t>
            </w:r>
          </w:p>
        </w:tc>
        <w:tc>
          <w:tcPr>
            <w:tcW w:w="680" w:type="dxa"/>
            <w:tcBorders>
              <w:top w:val="nil"/>
            </w:tcBorders>
          </w:tcPr>
          <w:p w14:paraId="7D53E22D" w14:textId="66848437"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5,3</w:t>
            </w:r>
          </w:p>
        </w:tc>
        <w:tc>
          <w:tcPr>
            <w:tcW w:w="680" w:type="dxa"/>
            <w:tcBorders>
              <w:top w:val="nil"/>
            </w:tcBorders>
          </w:tcPr>
          <w:p w14:paraId="1618C346" w14:textId="64063754"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3,6</w:t>
            </w:r>
          </w:p>
        </w:tc>
        <w:tc>
          <w:tcPr>
            <w:tcW w:w="680" w:type="dxa"/>
            <w:tcBorders>
              <w:top w:val="nil"/>
            </w:tcBorders>
          </w:tcPr>
          <w:p w14:paraId="4F080FB3" w14:textId="57C15753"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5,3</w:t>
            </w:r>
          </w:p>
        </w:tc>
        <w:tc>
          <w:tcPr>
            <w:tcW w:w="680" w:type="dxa"/>
            <w:tcBorders>
              <w:top w:val="nil"/>
            </w:tcBorders>
          </w:tcPr>
          <w:p w14:paraId="034F1382" w14:textId="47D18AB8"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4,0</w:t>
            </w:r>
          </w:p>
        </w:tc>
        <w:tc>
          <w:tcPr>
            <w:tcW w:w="680" w:type="dxa"/>
            <w:tcBorders>
              <w:top w:val="nil"/>
            </w:tcBorders>
          </w:tcPr>
          <w:p w14:paraId="0BAC0EAA" w14:textId="18A0B00B"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3,0</w:t>
            </w:r>
          </w:p>
        </w:tc>
      </w:tr>
      <w:tr w:rsidR="00B90732" w:rsidRPr="001A6F17" w14:paraId="54E3FE34" w14:textId="77777777" w:rsidTr="00693B69">
        <w:tc>
          <w:tcPr>
            <w:tcW w:w="851" w:type="dxa"/>
            <w:tcBorders>
              <w:bottom w:val="nil"/>
            </w:tcBorders>
            <w:vAlign w:val="center"/>
          </w:tcPr>
          <w:p w14:paraId="4368B079" w14:textId="1997A7A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0,1 </w:t>
            </w:r>
            <w:r w:rsidRPr="001A6F17">
              <w:rPr>
                <w:i/>
                <w:szCs w:val="24"/>
              </w:rPr>
              <w:t>b</w:t>
            </w:r>
          </w:p>
        </w:tc>
        <w:tc>
          <w:tcPr>
            <w:tcW w:w="680" w:type="dxa"/>
            <w:tcBorders>
              <w:bottom w:val="nil"/>
            </w:tcBorders>
            <w:vAlign w:val="center"/>
          </w:tcPr>
          <w:p w14:paraId="2246F158" w14:textId="1AB42B6B"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40</w:t>
            </w:r>
          </w:p>
        </w:tc>
        <w:tc>
          <w:tcPr>
            <w:tcW w:w="680" w:type="dxa"/>
            <w:tcBorders>
              <w:bottom w:val="nil"/>
            </w:tcBorders>
          </w:tcPr>
          <w:p w14:paraId="16A57937" w14:textId="48FE9AE6"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9,4</w:t>
            </w:r>
          </w:p>
        </w:tc>
        <w:tc>
          <w:tcPr>
            <w:tcW w:w="680" w:type="dxa"/>
            <w:tcBorders>
              <w:bottom w:val="nil"/>
            </w:tcBorders>
          </w:tcPr>
          <w:p w14:paraId="6527E7F4" w14:textId="6A3E0B51"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7,4</w:t>
            </w:r>
          </w:p>
        </w:tc>
        <w:tc>
          <w:tcPr>
            <w:tcW w:w="680" w:type="dxa"/>
            <w:tcBorders>
              <w:bottom w:val="nil"/>
            </w:tcBorders>
          </w:tcPr>
          <w:p w14:paraId="46FA6597" w14:textId="7D0740ED"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0F18258E" w14:textId="7B4B6D80"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8,2</w:t>
            </w:r>
          </w:p>
        </w:tc>
        <w:tc>
          <w:tcPr>
            <w:tcW w:w="680" w:type="dxa"/>
            <w:tcBorders>
              <w:bottom w:val="nil"/>
            </w:tcBorders>
          </w:tcPr>
          <w:p w14:paraId="2C6567F1" w14:textId="4BF204C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6,6</w:t>
            </w:r>
          </w:p>
        </w:tc>
        <w:tc>
          <w:tcPr>
            <w:tcW w:w="680" w:type="dxa"/>
            <w:tcBorders>
              <w:bottom w:val="nil"/>
            </w:tcBorders>
          </w:tcPr>
          <w:p w14:paraId="49515A99" w14:textId="1AE6C72B"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510D7573" w14:textId="7AAE4788"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7,0</w:t>
            </w:r>
          </w:p>
        </w:tc>
        <w:tc>
          <w:tcPr>
            <w:tcW w:w="680" w:type="dxa"/>
            <w:tcBorders>
              <w:bottom w:val="nil"/>
            </w:tcBorders>
          </w:tcPr>
          <w:p w14:paraId="0C5F9CC4" w14:textId="568A9226"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5,6</w:t>
            </w:r>
          </w:p>
        </w:tc>
        <w:tc>
          <w:tcPr>
            <w:tcW w:w="680" w:type="dxa"/>
            <w:tcBorders>
              <w:bottom w:val="nil"/>
            </w:tcBorders>
          </w:tcPr>
          <w:p w14:paraId="4B0DB277" w14:textId="6692F85B"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67845FF6" w14:textId="1FCC1ACA"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5,8</w:t>
            </w:r>
          </w:p>
        </w:tc>
        <w:tc>
          <w:tcPr>
            <w:tcW w:w="680" w:type="dxa"/>
            <w:tcBorders>
              <w:bottom w:val="nil"/>
            </w:tcBorders>
          </w:tcPr>
          <w:p w14:paraId="5C624D50" w14:textId="3461D145"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3,3</w:t>
            </w:r>
          </w:p>
        </w:tc>
        <w:tc>
          <w:tcPr>
            <w:tcW w:w="680" w:type="dxa"/>
            <w:tcBorders>
              <w:bottom w:val="nil"/>
            </w:tcBorders>
          </w:tcPr>
          <w:p w14:paraId="423CD3F3" w14:textId="0EE8BB46"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329BDB9B" w14:textId="2973A013"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4,5</w:t>
            </w:r>
          </w:p>
        </w:tc>
        <w:tc>
          <w:tcPr>
            <w:tcW w:w="680" w:type="dxa"/>
            <w:tcBorders>
              <w:bottom w:val="nil"/>
            </w:tcBorders>
          </w:tcPr>
          <w:p w14:paraId="2044AA58" w14:textId="282D70F6"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0547AE11" w14:textId="1EED8D2B"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29ED6937" w14:textId="6367CF94"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3,3</w:t>
            </w:r>
          </w:p>
        </w:tc>
        <w:tc>
          <w:tcPr>
            <w:tcW w:w="680" w:type="dxa"/>
            <w:tcBorders>
              <w:bottom w:val="nil"/>
            </w:tcBorders>
          </w:tcPr>
          <w:p w14:paraId="13EA2ED0" w14:textId="0AE8D6B7"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1A128E26" w14:textId="22033D71"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r>
      <w:tr w:rsidR="00B90732" w:rsidRPr="001A6F17" w14:paraId="6F2593BF" w14:textId="77777777" w:rsidTr="00693B69">
        <w:tc>
          <w:tcPr>
            <w:tcW w:w="851" w:type="dxa"/>
            <w:tcBorders>
              <w:top w:val="nil"/>
              <w:bottom w:val="nil"/>
            </w:tcBorders>
            <w:vAlign w:val="center"/>
          </w:tcPr>
          <w:p w14:paraId="499BE5C9" w14:textId="41D53FC8"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0,1 </w:t>
            </w:r>
            <w:r w:rsidRPr="001A6F17">
              <w:rPr>
                <w:i/>
                <w:szCs w:val="24"/>
              </w:rPr>
              <w:t>b</w:t>
            </w:r>
          </w:p>
        </w:tc>
        <w:tc>
          <w:tcPr>
            <w:tcW w:w="680" w:type="dxa"/>
            <w:tcBorders>
              <w:top w:val="nil"/>
              <w:bottom w:val="nil"/>
            </w:tcBorders>
            <w:vAlign w:val="center"/>
          </w:tcPr>
          <w:p w14:paraId="7CCB2223" w14:textId="27F07E4A"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50</w:t>
            </w:r>
          </w:p>
        </w:tc>
        <w:tc>
          <w:tcPr>
            <w:tcW w:w="680" w:type="dxa"/>
            <w:tcBorders>
              <w:top w:val="nil"/>
              <w:bottom w:val="nil"/>
            </w:tcBorders>
          </w:tcPr>
          <w:p w14:paraId="17E99BEB" w14:textId="1E113B43"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10,4</w:t>
            </w:r>
          </w:p>
        </w:tc>
        <w:tc>
          <w:tcPr>
            <w:tcW w:w="680" w:type="dxa"/>
            <w:tcBorders>
              <w:top w:val="nil"/>
              <w:bottom w:val="nil"/>
            </w:tcBorders>
          </w:tcPr>
          <w:p w14:paraId="780F3BF1" w14:textId="4268CB6D"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8,2</w:t>
            </w:r>
          </w:p>
        </w:tc>
        <w:tc>
          <w:tcPr>
            <w:tcW w:w="680" w:type="dxa"/>
            <w:tcBorders>
              <w:top w:val="nil"/>
              <w:bottom w:val="nil"/>
            </w:tcBorders>
          </w:tcPr>
          <w:p w14:paraId="7B7B87E1" w14:textId="667FBE7A"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4,9</w:t>
            </w:r>
          </w:p>
        </w:tc>
        <w:tc>
          <w:tcPr>
            <w:tcW w:w="680" w:type="dxa"/>
            <w:tcBorders>
              <w:top w:val="nil"/>
              <w:bottom w:val="nil"/>
            </w:tcBorders>
          </w:tcPr>
          <w:p w14:paraId="4D18C257" w14:textId="0BE402B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9,1</w:t>
            </w:r>
          </w:p>
        </w:tc>
        <w:tc>
          <w:tcPr>
            <w:tcW w:w="680" w:type="dxa"/>
            <w:tcBorders>
              <w:top w:val="nil"/>
              <w:bottom w:val="nil"/>
            </w:tcBorders>
          </w:tcPr>
          <w:p w14:paraId="49E46A55" w14:textId="3598272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7,0</w:t>
            </w:r>
          </w:p>
        </w:tc>
        <w:tc>
          <w:tcPr>
            <w:tcW w:w="680" w:type="dxa"/>
            <w:tcBorders>
              <w:top w:val="nil"/>
              <w:bottom w:val="nil"/>
            </w:tcBorders>
          </w:tcPr>
          <w:p w14:paraId="5AD019D7" w14:textId="67763D4D"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7C7C3A93" w14:textId="2ED85B5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7,6</w:t>
            </w:r>
          </w:p>
        </w:tc>
        <w:tc>
          <w:tcPr>
            <w:tcW w:w="680" w:type="dxa"/>
            <w:tcBorders>
              <w:top w:val="nil"/>
              <w:bottom w:val="nil"/>
            </w:tcBorders>
          </w:tcPr>
          <w:p w14:paraId="44E001B4" w14:textId="4078BE2C"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6,0</w:t>
            </w:r>
          </w:p>
        </w:tc>
        <w:tc>
          <w:tcPr>
            <w:tcW w:w="680" w:type="dxa"/>
            <w:tcBorders>
              <w:top w:val="nil"/>
              <w:bottom w:val="nil"/>
            </w:tcBorders>
          </w:tcPr>
          <w:p w14:paraId="60AE2A3C" w14:textId="4A214AE8"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14972374" w14:textId="3C00B83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6,3</w:t>
            </w:r>
          </w:p>
        </w:tc>
        <w:tc>
          <w:tcPr>
            <w:tcW w:w="680" w:type="dxa"/>
            <w:tcBorders>
              <w:top w:val="nil"/>
              <w:bottom w:val="nil"/>
            </w:tcBorders>
          </w:tcPr>
          <w:p w14:paraId="0537E2F3" w14:textId="4610208E"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4,8</w:t>
            </w:r>
          </w:p>
        </w:tc>
        <w:tc>
          <w:tcPr>
            <w:tcW w:w="680" w:type="dxa"/>
            <w:tcBorders>
              <w:top w:val="nil"/>
              <w:bottom w:val="nil"/>
            </w:tcBorders>
          </w:tcPr>
          <w:p w14:paraId="4C0A3488" w14:textId="76AECC33"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3E8E1E59" w14:textId="7805659A"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4,9</w:t>
            </w:r>
          </w:p>
        </w:tc>
        <w:tc>
          <w:tcPr>
            <w:tcW w:w="680" w:type="dxa"/>
            <w:tcBorders>
              <w:top w:val="nil"/>
              <w:bottom w:val="nil"/>
            </w:tcBorders>
          </w:tcPr>
          <w:p w14:paraId="6D2F071C" w14:textId="190038F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3,1</w:t>
            </w:r>
          </w:p>
        </w:tc>
        <w:tc>
          <w:tcPr>
            <w:tcW w:w="680" w:type="dxa"/>
            <w:tcBorders>
              <w:top w:val="nil"/>
              <w:bottom w:val="nil"/>
            </w:tcBorders>
          </w:tcPr>
          <w:p w14:paraId="4030A1A7" w14:textId="56F47BF4"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24B64D79" w14:textId="4F6F3B4C"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3,8</w:t>
            </w:r>
          </w:p>
        </w:tc>
        <w:tc>
          <w:tcPr>
            <w:tcW w:w="680" w:type="dxa"/>
            <w:tcBorders>
              <w:top w:val="nil"/>
              <w:bottom w:val="nil"/>
            </w:tcBorders>
          </w:tcPr>
          <w:p w14:paraId="00C6F194" w14:textId="34EED7EE"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2,5</w:t>
            </w:r>
          </w:p>
        </w:tc>
        <w:tc>
          <w:tcPr>
            <w:tcW w:w="680" w:type="dxa"/>
            <w:tcBorders>
              <w:top w:val="nil"/>
              <w:bottom w:val="nil"/>
            </w:tcBorders>
          </w:tcPr>
          <w:p w14:paraId="6B2E6D57" w14:textId="4FF6139B"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r>
      <w:tr w:rsidR="00B90732" w:rsidRPr="001A6F17" w14:paraId="794F34B8" w14:textId="77777777" w:rsidTr="00693B69">
        <w:tc>
          <w:tcPr>
            <w:tcW w:w="851" w:type="dxa"/>
            <w:tcBorders>
              <w:top w:val="nil"/>
              <w:bottom w:val="nil"/>
            </w:tcBorders>
            <w:vAlign w:val="center"/>
          </w:tcPr>
          <w:p w14:paraId="0FA1F668" w14:textId="70B0F7DB"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0,1 </w:t>
            </w:r>
            <w:r w:rsidRPr="001A6F17">
              <w:rPr>
                <w:i/>
                <w:szCs w:val="24"/>
              </w:rPr>
              <w:t>b</w:t>
            </w:r>
          </w:p>
        </w:tc>
        <w:tc>
          <w:tcPr>
            <w:tcW w:w="680" w:type="dxa"/>
            <w:tcBorders>
              <w:top w:val="nil"/>
              <w:bottom w:val="nil"/>
            </w:tcBorders>
            <w:vAlign w:val="center"/>
          </w:tcPr>
          <w:p w14:paraId="5376BC89" w14:textId="31504864"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65</w:t>
            </w:r>
          </w:p>
        </w:tc>
        <w:tc>
          <w:tcPr>
            <w:tcW w:w="680" w:type="dxa"/>
            <w:tcBorders>
              <w:top w:val="nil"/>
              <w:bottom w:val="nil"/>
            </w:tcBorders>
          </w:tcPr>
          <w:p w14:paraId="0D2BBBEC" w14:textId="7254F731"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13,6</w:t>
            </w:r>
          </w:p>
        </w:tc>
        <w:tc>
          <w:tcPr>
            <w:tcW w:w="680" w:type="dxa"/>
            <w:tcBorders>
              <w:top w:val="nil"/>
              <w:bottom w:val="nil"/>
            </w:tcBorders>
          </w:tcPr>
          <w:p w14:paraId="61D512A4" w14:textId="14756330"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9,6</w:t>
            </w:r>
          </w:p>
        </w:tc>
        <w:tc>
          <w:tcPr>
            <w:tcW w:w="680" w:type="dxa"/>
            <w:tcBorders>
              <w:top w:val="nil"/>
              <w:bottom w:val="nil"/>
            </w:tcBorders>
          </w:tcPr>
          <w:p w14:paraId="4639097A" w14:textId="7861991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7,9</w:t>
            </w:r>
          </w:p>
        </w:tc>
        <w:tc>
          <w:tcPr>
            <w:tcW w:w="680" w:type="dxa"/>
            <w:tcBorders>
              <w:top w:val="nil"/>
              <w:bottom w:val="nil"/>
            </w:tcBorders>
          </w:tcPr>
          <w:p w14:paraId="152D5661" w14:textId="0D5EEC30"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11,8</w:t>
            </w:r>
          </w:p>
        </w:tc>
        <w:tc>
          <w:tcPr>
            <w:tcW w:w="680" w:type="dxa"/>
            <w:tcBorders>
              <w:top w:val="nil"/>
              <w:bottom w:val="nil"/>
            </w:tcBorders>
          </w:tcPr>
          <w:p w14:paraId="07577E8A" w14:textId="36B4E18E"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8,4</w:t>
            </w:r>
          </w:p>
        </w:tc>
        <w:tc>
          <w:tcPr>
            <w:tcW w:w="680" w:type="dxa"/>
            <w:tcBorders>
              <w:top w:val="nil"/>
              <w:bottom w:val="nil"/>
            </w:tcBorders>
          </w:tcPr>
          <w:p w14:paraId="429E298F" w14:textId="6AC99736"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6,6</w:t>
            </w:r>
          </w:p>
        </w:tc>
        <w:tc>
          <w:tcPr>
            <w:tcW w:w="680" w:type="dxa"/>
            <w:tcBorders>
              <w:top w:val="nil"/>
              <w:bottom w:val="nil"/>
            </w:tcBorders>
          </w:tcPr>
          <w:p w14:paraId="48AD19FB" w14:textId="154B1C44"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9,7</w:t>
            </w:r>
          </w:p>
        </w:tc>
        <w:tc>
          <w:tcPr>
            <w:tcW w:w="680" w:type="dxa"/>
            <w:tcBorders>
              <w:top w:val="nil"/>
              <w:bottom w:val="nil"/>
            </w:tcBorders>
          </w:tcPr>
          <w:p w14:paraId="33CA9384" w14:textId="07AA1ACE"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7,0</w:t>
            </w:r>
          </w:p>
        </w:tc>
        <w:tc>
          <w:tcPr>
            <w:tcW w:w="680" w:type="dxa"/>
            <w:tcBorders>
              <w:top w:val="nil"/>
              <w:bottom w:val="nil"/>
            </w:tcBorders>
          </w:tcPr>
          <w:p w14:paraId="7D8A06EA" w14:textId="0C1C45F6"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4,9</w:t>
            </w:r>
          </w:p>
        </w:tc>
        <w:tc>
          <w:tcPr>
            <w:tcW w:w="680" w:type="dxa"/>
            <w:tcBorders>
              <w:top w:val="nil"/>
              <w:bottom w:val="nil"/>
            </w:tcBorders>
          </w:tcPr>
          <w:p w14:paraId="333848A7" w14:textId="2320AF5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8,0</w:t>
            </w:r>
          </w:p>
        </w:tc>
        <w:tc>
          <w:tcPr>
            <w:tcW w:w="680" w:type="dxa"/>
            <w:tcBorders>
              <w:top w:val="nil"/>
              <w:bottom w:val="nil"/>
            </w:tcBorders>
          </w:tcPr>
          <w:p w14:paraId="1147FC12" w14:textId="6F0BDF33"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5,6</w:t>
            </w:r>
          </w:p>
        </w:tc>
        <w:tc>
          <w:tcPr>
            <w:tcW w:w="680" w:type="dxa"/>
            <w:tcBorders>
              <w:top w:val="nil"/>
              <w:bottom w:val="nil"/>
            </w:tcBorders>
          </w:tcPr>
          <w:p w14:paraId="119E0A5F" w14:textId="634D6C00"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77008B17" w14:textId="1FCA455B"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6,1</w:t>
            </w:r>
          </w:p>
        </w:tc>
        <w:tc>
          <w:tcPr>
            <w:tcW w:w="680" w:type="dxa"/>
            <w:tcBorders>
              <w:top w:val="nil"/>
              <w:bottom w:val="nil"/>
            </w:tcBorders>
          </w:tcPr>
          <w:p w14:paraId="6AE4F47A" w14:textId="7B10FDF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4,3</w:t>
            </w:r>
          </w:p>
        </w:tc>
        <w:tc>
          <w:tcPr>
            <w:tcW w:w="680" w:type="dxa"/>
            <w:tcBorders>
              <w:top w:val="nil"/>
              <w:bottom w:val="nil"/>
            </w:tcBorders>
          </w:tcPr>
          <w:p w14:paraId="6C83E7BA" w14:textId="20D035BA"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1B5DAAB5" w14:textId="552C0372"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4,5</w:t>
            </w:r>
          </w:p>
        </w:tc>
        <w:tc>
          <w:tcPr>
            <w:tcW w:w="680" w:type="dxa"/>
            <w:tcBorders>
              <w:top w:val="nil"/>
              <w:bottom w:val="nil"/>
            </w:tcBorders>
          </w:tcPr>
          <w:p w14:paraId="736A9706" w14:textId="2F9722F2"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3,3</w:t>
            </w:r>
          </w:p>
        </w:tc>
        <w:tc>
          <w:tcPr>
            <w:tcW w:w="680" w:type="dxa"/>
            <w:tcBorders>
              <w:top w:val="nil"/>
              <w:bottom w:val="nil"/>
            </w:tcBorders>
          </w:tcPr>
          <w:p w14:paraId="5B30C700" w14:textId="3F493370"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2,3</w:t>
            </w:r>
          </w:p>
        </w:tc>
      </w:tr>
      <w:tr w:rsidR="00B90732" w:rsidRPr="001A6F17" w14:paraId="622876F4" w14:textId="77777777" w:rsidTr="00693B69">
        <w:tc>
          <w:tcPr>
            <w:tcW w:w="851" w:type="dxa"/>
            <w:tcBorders>
              <w:top w:val="nil"/>
            </w:tcBorders>
            <w:vAlign w:val="center"/>
          </w:tcPr>
          <w:p w14:paraId="6EA6825C" w14:textId="7FA69DBD"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0,1 </w:t>
            </w:r>
            <w:r w:rsidRPr="001A6F17">
              <w:rPr>
                <w:i/>
                <w:szCs w:val="24"/>
              </w:rPr>
              <w:t>b</w:t>
            </w:r>
          </w:p>
        </w:tc>
        <w:tc>
          <w:tcPr>
            <w:tcW w:w="680" w:type="dxa"/>
            <w:tcBorders>
              <w:top w:val="nil"/>
            </w:tcBorders>
            <w:vAlign w:val="center"/>
          </w:tcPr>
          <w:p w14:paraId="04E3E5A8" w14:textId="193F580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80</w:t>
            </w:r>
          </w:p>
        </w:tc>
        <w:tc>
          <w:tcPr>
            <w:tcW w:w="680" w:type="dxa"/>
            <w:tcBorders>
              <w:top w:val="nil"/>
            </w:tcBorders>
          </w:tcPr>
          <w:p w14:paraId="35EE169A" w14:textId="3C29AFD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24,0</w:t>
            </w:r>
          </w:p>
        </w:tc>
        <w:tc>
          <w:tcPr>
            <w:tcW w:w="680" w:type="dxa"/>
            <w:tcBorders>
              <w:top w:val="nil"/>
            </w:tcBorders>
          </w:tcPr>
          <w:p w14:paraId="09E5F11C" w14:textId="3A78752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11,9</w:t>
            </w:r>
          </w:p>
        </w:tc>
        <w:tc>
          <w:tcPr>
            <w:tcW w:w="680" w:type="dxa"/>
            <w:tcBorders>
              <w:top w:val="nil"/>
            </w:tcBorders>
          </w:tcPr>
          <w:p w14:paraId="555F6682" w14:textId="6846C520"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9,4</w:t>
            </w:r>
          </w:p>
        </w:tc>
        <w:tc>
          <w:tcPr>
            <w:tcW w:w="680" w:type="dxa"/>
            <w:tcBorders>
              <w:top w:val="nil"/>
            </w:tcBorders>
          </w:tcPr>
          <w:p w14:paraId="47EC70ED" w14:textId="02B634ED"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22,0</w:t>
            </w:r>
          </w:p>
        </w:tc>
        <w:tc>
          <w:tcPr>
            <w:tcW w:w="680" w:type="dxa"/>
            <w:tcBorders>
              <w:top w:val="nil"/>
            </w:tcBorders>
          </w:tcPr>
          <w:p w14:paraId="54B51CEC" w14:textId="54D9A78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10,0</w:t>
            </w:r>
          </w:p>
        </w:tc>
        <w:tc>
          <w:tcPr>
            <w:tcW w:w="680" w:type="dxa"/>
            <w:tcBorders>
              <w:top w:val="nil"/>
            </w:tcBorders>
          </w:tcPr>
          <w:p w14:paraId="432367FF" w14:textId="47AE0746"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7,9</w:t>
            </w:r>
          </w:p>
        </w:tc>
        <w:tc>
          <w:tcPr>
            <w:tcW w:w="680" w:type="dxa"/>
            <w:tcBorders>
              <w:top w:val="nil"/>
            </w:tcBorders>
          </w:tcPr>
          <w:p w14:paraId="40596872" w14:textId="66E83214"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15,7</w:t>
            </w:r>
          </w:p>
        </w:tc>
        <w:tc>
          <w:tcPr>
            <w:tcW w:w="680" w:type="dxa"/>
            <w:tcBorders>
              <w:top w:val="nil"/>
            </w:tcBorders>
          </w:tcPr>
          <w:p w14:paraId="4108A9D7" w14:textId="72E03668"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8,2</w:t>
            </w:r>
          </w:p>
        </w:tc>
        <w:tc>
          <w:tcPr>
            <w:tcW w:w="680" w:type="dxa"/>
            <w:tcBorders>
              <w:top w:val="nil"/>
            </w:tcBorders>
          </w:tcPr>
          <w:p w14:paraId="04688170" w14:textId="2740FFA5"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6,2</w:t>
            </w:r>
          </w:p>
        </w:tc>
        <w:tc>
          <w:tcPr>
            <w:tcW w:w="680" w:type="dxa"/>
            <w:tcBorders>
              <w:top w:val="nil"/>
            </w:tcBorders>
          </w:tcPr>
          <w:p w14:paraId="383A617B" w14:textId="069ACF14"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10,8</w:t>
            </w:r>
          </w:p>
        </w:tc>
        <w:tc>
          <w:tcPr>
            <w:tcW w:w="680" w:type="dxa"/>
            <w:tcBorders>
              <w:top w:val="nil"/>
            </w:tcBorders>
          </w:tcPr>
          <w:p w14:paraId="32BA8393" w14:textId="21A5944B"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6,5</w:t>
            </w:r>
          </w:p>
        </w:tc>
        <w:tc>
          <w:tcPr>
            <w:tcW w:w="680" w:type="dxa"/>
            <w:tcBorders>
              <w:top w:val="nil"/>
            </w:tcBorders>
          </w:tcPr>
          <w:p w14:paraId="38567AB7" w14:textId="56F65B82"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4,3</w:t>
            </w:r>
          </w:p>
        </w:tc>
        <w:tc>
          <w:tcPr>
            <w:tcW w:w="680" w:type="dxa"/>
            <w:tcBorders>
              <w:top w:val="nil"/>
            </w:tcBorders>
          </w:tcPr>
          <w:p w14:paraId="68AE8FED" w14:textId="61F19521"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7,8</w:t>
            </w:r>
          </w:p>
        </w:tc>
        <w:tc>
          <w:tcPr>
            <w:tcW w:w="680" w:type="dxa"/>
            <w:tcBorders>
              <w:top w:val="nil"/>
            </w:tcBorders>
          </w:tcPr>
          <w:p w14:paraId="0BD461F3" w14:textId="6DAF51BB"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4,9</w:t>
            </w:r>
          </w:p>
        </w:tc>
        <w:tc>
          <w:tcPr>
            <w:tcW w:w="680" w:type="dxa"/>
            <w:tcBorders>
              <w:top w:val="nil"/>
            </w:tcBorders>
          </w:tcPr>
          <w:p w14:paraId="6DBE5B80" w14:textId="10C7A1EA"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3,1</w:t>
            </w:r>
          </w:p>
        </w:tc>
        <w:tc>
          <w:tcPr>
            <w:tcW w:w="680" w:type="dxa"/>
            <w:tcBorders>
              <w:top w:val="nil"/>
            </w:tcBorders>
          </w:tcPr>
          <w:p w14:paraId="3AC92E7E" w14:textId="4DD845E6"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5,3</w:t>
            </w:r>
          </w:p>
        </w:tc>
        <w:tc>
          <w:tcPr>
            <w:tcW w:w="680" w:type="dxa"/>
            <w:tcBorders>
              <w:top w:val="nil"/>
            </w:tcBorders>
          </w:tcPr>
          <w:p w14:paraId="53096E51" w14:textId="516FBF18"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3,8</w:t>
            </w:r>
          </w:p>
        </w:tc>
        <w:tc>
          <w:tcPr>
            <w:tcW w:w="680" w:type="dxa"/>
            <w:tcBorders>
              <w:top w:val="nil"/>
            </w:tcBorders>
          </w:tcPr>
          <w:p w14:paraId="2BD9EB66" w14:textId="1691E6A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2,7</w:t>
            </w:r>
          </w:p>
        </w:tc>
      </w:tr>
      <w:tr w:rsidR="00B90732" w:rsidRPr="001A6F17" w14:paraId="4ECDDBF8" w14:textId="77777777" w:rsidTr="00693B69">
        <w:tc>
          <w:tcPr>
            <w:tcW w:w="851" w:type="dxa"/>
            <w:tcBorders>
              <w:bottom w:val="nil"/>
            </w:tcBorders>
            <w:vAlign w:val="center"/>
          </w:tcPr>
          <w:p w14:paraId="456852BF" w14:textId="761A6A84"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0,20 </w:t>
            </w:r>
            <w:r w:rsidRPr="001A6F17">
              <w:rPr>
                <w:i/>
                <w:szCs w:val="24"/>
              </w:rPr>
              <w:t>b</w:t>
            </w:r>
          </w:p>
        </w:tc>
        <w:tc>
          <w:tcPr>
            <w:tcW w:w="680" w:type="dxa"/>
            <w:tcBorders>
              <w:bottom w:val="nil"/>
            </w:tcBorders>
            <w:vAlign w:val="center"/>
          </w:tcPr>
          <w:p w14:paraId="4E3B36A3" w14:textId="6F846712"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40</w:t>
            </w:r>
          </w:p>
        </w:tc>
        <w:tc>
          <w:tcPr>
            <w:tcW w:w="680" w:type="dxa"/>
            <w:tcBorders>
              <w:bottom w:val="nil"/>
            </w:tcBorders>
          </w:tcPr>
          <w:p w14:paraId="50ABEF78" w14:textId="54619066"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7,9</w:t>
            </w:r>
          </w:p>
        </w:tc>
        <w:tc>
          <w:tcPr>
            <w:tcW w:w="680" w:type="dxa"/>
            <w:tcBorders>
              <w:bottom w:val="nil"/>
            </w:tcBorders>
          </w:tcPr>
          <w:p w14:paraId="6F0EA9C7" w14:textId="600F38BA"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5,4</w:t>
            </w:r>
          </w:p>
        </w:tc>
        <w:tc>
          <w:tcPr>
            <w:tcW w:w="680" w:type="dxa"/>
            <w:tcBorders>
              <w:bottom w:val="nil"/>
            </w:tcBorders>
          </w:tcPr>
          <w:p w14:paraId="209439AC" w14:textId="2DB7D5CE"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7175310E" w14:textId="042F3455"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6,8</w:t>
            </w:r>
          </w:p>
        </w:tc>
        <w:tc>
          <w:tcPr>
            <w:tcW w:w="680" w:type="dxa"/>
            <w:tcBorders>
              <w:bottom w:val="nil"/>
            </w:tcBorders>
          </w:tcPr>
          <w:p w14:paraId="37E7E16B" w14:textId="135BAA02"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4,5</w:t>
            </w:r>
          </w:p>
        </w:tc>
        <w:tc>
          <w:tcPr>
            <w:tcW w:w="680" w:type="dxa"/>
            <w:tcBorders>
              <w:bottom w:val="nil"/>
            </w:tcBorders>
          </w:tcPr>
          <w:p w14:paraId="55BF9F1C" w14:textId="41C79191"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3347DBD3" w14:textId="7675A184"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5,6</w:t>
            </w:r>
          </w:p>
        </w:tc>
        <w:tc>
          <w:tcPr>
            <w:tcW w:w="680" w:type="dxa"/>
            <w:tcBorders>
              <w:bottom w:val="nil"/>
            </w:tcBorders>
          </w:tcPr>
          <w:p w14:paraId="66C901A5" w14:textId="119191E5"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3,5</w:t>
            </w:r>
          </w:p>
        </w:tc>
        <w:tc>
          <w:tcPr>
            <w:tcW w:w="680" w:type="dxa"/>
            <w:tcBorders>
              <w:bottom w:val="nil"/>
            </w:tcBorders>
          </w:tcPr>
          <w:p w14:paraId="48510888" w14:textId="0A8DAD20"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67C13154" w14:textId="065798F1"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4,5</w:t>
            </w:r>
          </w:p>
        </w:tc>
        <w:tc>
          <w:tcPr>
            <w:tcW w:w="680" w:type="dxa"/>
            <w:tcBorders>
              <w:bottom w:val="nil"/>
            </w:tcBorders>
          </w:tcPr>
          <w:p w14:paraId="798E613E" w14:textId="08719496"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2,4</w:t>
            </w:r>
          </w:p>
        </w:tc>
        <w:tc>
          <w:tcPr>
            <w:tcW w:w="680" w:type="dxa"/>
            <w:tcBorders>
              <w:bottom w:val="nil"/>
            </w:tcBorders>
          </w:tcPr>
          <w:p w14:paraId="66357FC8" w14:textId="680EE534"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2D740A07" w14:textId="1C9427FB"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3,3</w:t>
            </w:r>
          </w:p>
        </w:tc>
        <w:tc>
          <w:tcPr>
            <w:tcW w:w="680" w:type="dxa"/>
            <w:tcBorders>
              <w:bottom w:val="nil"/>
            </w:tcBorders>
          </w:tcPr>
          <w:p w14:paraId="57B1775F" w14:textId="2FBA529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4E3D66A1" w14:textId="32919568"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249716A4" w14:textId="3321E235"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2,0</w:t>
            </w:r>
          </w:p>
        </w:tc>
        <w:tc>
          <w:tcPr>
            <w:tcW w:w="680" w:type="dxa"/>
            <w:tcBorders>
              <w:bottom w:val="nil"/>
            </w:tcBorders>
          </w:tcPr>
          <w:p w14:paraId="534C577C" w14:textId="4978854A"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32C51BF2" w14:textId="27366A3A"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r>
      <w:tr w:rsidR="00B90732" w:rsidRPr="001A6F17" w14:paraId="1409606D" w14:textId="77777777" w:rsidTr="00693B69">
        <w:tc>
          <w:tcPr>
            <w:tcW w:w="851" w:type="dxa"/>
            <w:tcBorders>
              <w:top w:val="nil"/>
              <w:bottom w:val="nil"/>
            </w:tcBorders>
            <w:vAlign w:val="center"/>
          </w:tcPr>
          <w:p w14:paraId="4A7C96C1" w14:textId="7AC960F0"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0,20 </w:t>
            </w:r>
            <w:r w:rsidRPr="001A6F17">
              <w:rPr>
                <w:i/>
                <w:szCs w:val="24"/>
              </w:rPr>
              <w:t>b</w:t>
            </w:r>
          </w:p>
        </w:tc>
        <w:tc>
          <w:tcPr>
            <w:tcW w:w="680" w:type="dxa"/>
            <w:tcBorders>
              <w:top w:val="nil"/>
              <w:bottom w:val="nil"/>
            </w:tcBorders>
            <w:vAlign w:val="center"/>
          </w:tcPr>
          <w:p w14:paraId="28B045E7" w14:textId="53EC70B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50</w:t>
            </w:r>
          </w:p>
        </w:tc>
        <w:tc>
          <w:tcPr>
            <w:tcW w:w="680" w:type="dxa"/>
            <w:tcBorders>
              <w:top w:val="nil"/>
              <w:bottom w:val="nil"/>
            </w:tcBorders>
          </w:tcPr>
          <w:p w14:paraId="0D7675F4" w14:textId="24C2C24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9,4</w:t>
            </w:r>
          </w:p>
        </w:tc>
        <w:tc>
          <w:tcPr>
            <w:tcW w:w="680" w:type="dxa"/>
            <w:tcBorders>
              <w:top w:val="nil"/>
              <w:bottom w:val="nil"/>
            </w:tcBorders>
          </w:tcPr>
          <w:p w14:paraId="1497CC9D" w14:textId="4C07EAB6"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6,2</w:t>
            </w:r>
          </w:p>
        </w:tc>
        <w:tc>
          <w:tcPr>
            <w:tcW w:w="680" w:type="dxa"/>
            <w:tcBorders>
              <w:top w:val="nil"/>
              <w:bottom w:val="nil"/>
            </w:tcBorders>
          </w:tcPr>
          <w:p w14:paraId="1E9154A4" w14:textId="0EEFD641"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4868D47F" w14:textId="6F303358"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8,2</w:t>
            </w:r>
          </w:p>
        </w:tc>
        <w:tc>
          <w:tcPr>
            <w:tcW w:w="680" w:type="dxa"/>
            <w:tcBorders>
              <w:top w:val="nil"/>
              <w:bottom w:val="nil"/>
            </w:tcBorders>
          </w:tcPr>
          <w:p w14:paraId="78ACD976" w14:textId="3A15E04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5,2</w:t>
            </w:r>
          </w:p>
        </w:tc>
        <w:tc>
          <w:tcPr>
            <w:tcW w:w="680" w:type="dxa"/>
            <w:tcBorders>
              <w:top w:val="nil"/>
              <w:bottom w:val="nil"/>
            </w:tcBorders>
          </w:tcPr>
          <w:p w14:paraId="1A1F6F18" w14:textId="2AB6530E"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42F59C7F" w14:textId="5C12DC40"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6,8</w:t>
            </w:r>
          </w:p>
        </w:tc>
        <w:tc>
          <w:tcPr>
            <w:tcW w:w="680" w:type="dxa"/>
            <w:tcBorders>
              <w:top w:val="nil"/>
              <w:bottom w:val="nil"/>
            </w:tcBorders>
          </w:tcPr>
          <w:p w14:paraId="6381977D" w14:textId="441EA175"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4,1</w:t>
            </w:r>
          </w:p>
        </w:tc>
        <w:tc>
          <w:tcPr>
            <w:tcW w:w="680" w:type="dxa"/>
            <w:tcBorders>
              <w:top w:val="nil"/>
              <w:bottom w:val="nil"/>
            </w:tcBorders>
          </w:tcPr>
          <w:p w14:paraId="7D9D9110" w14:textId="3E12D774"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20D32048" w14:textId="3623BD1A"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5,4</w:t>
            </w:r>
          </w:p>
        </w:tc>
        <w:tc>
          <w:tcPr>
            <w:tcW w:w="680" w:type="dxa"/>
            <w:tcBorders>
              <w:top w:val="nil"/>
              <w:bottom w:val="nil"/>
            </w:tcBorders>
          </w:tcPr>
          <w:p w14:paraId="5E8A1B3C" w14:textId="6F0E6FE1"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3,0</w:t>
            </w:r>
          </w:p>
        </w:tc>
        <w:tc>
          <w:tcPr>
            <w:tcW w:w="680" w:type="dxa"/>
            <w:tcBorders>
              <w:top w:val="nil"/>
              <w:bottom w:val="nil"/>
            </w:tcBorders>
          </w:tcPr>
          <w:p w14:paraId="7343A5A9" w14:textId="407B143E"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05372E92" w14:textId="0BC48B6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4,0</w:t>
            </w:r>
          </w:p>
        </w:tc>
        <w:tc>
          <w:tcPr>
            <w:tcW w:w="680" w:type="dxa"/>
            <w:tcBorders>
              <w:top w:val="nil"/>
              <w:bottom w:val="nil"/>
            </w:tcBorders>
          </w:tcPr>
          <w:p w14:paraId="3102595A" w14:textId="10FB0BBB"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2,0</w:t>
            </w:r>
          </w:p>
        </w:tc>
        <w:tc>
          <w:tcPr>
            <w:tcW w:w="680" w:type="dxa"/>
            <w:tcBorders>
              <w:top w:val="nil"/>
              <w:bottom w:val="nil"/>
            </w:tcBorders>
          </w:tcPr>
          <w:p w14:paraId="422AA205" w14:textId="0B792AB0"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789668DD" w14:textId="3E9706E0"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2,6</w:t>
            </w:r>
          </w:p>
        </w:tc>
        <w:tc>
          <w:tcPr>
            <w:tcW w:w="680" w:type="dxa"/>
            <w:tcBorders>
              <w:top w:val="nil"/>
              <w:bottom w:val="nil"/>
            </w:tcBorders>
          </w:tcPr>
          <w:p w14:paraId="3D41D854" w14:textId="2D21E24E"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2214D3AD" w14:textId="1CAC7F48"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r>
      <w:tr w:rsidR="00B90732" w:rsidRPr="001A6F17" w14:paraId="6C137D9F" w14:textId="77777777" w:rsidTr="00693B69">
        <w:tc>
          <w:tcPr>
            <w:tcW w:w="851" w:type="dxa"/>
            <w:tcBorders>
              <w:top w:val="nil"/>
              <w:bottom w:val="nil"/>
            </w:tcBorders>
            <w:vAlign w:val="center"/>
          </w:tcPr>
          <w:p w14:paraId="46C50180" w14:textId="22FBAEDC"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0,20 </w:t>
            </w:r>
            <w:r w:rsidRPr="001A6F17">
              <w:rPr>
                <w:i/>
                <w:szCs w:val="24"/>
              </w:rPr>
              <w:t>b</w:t>
            </w:r>
          </w:p>
        </w:tc>
        <w:tc>
          <w:tcPr>
            <w:tcW w:w="680" w:type="dxa"/>
            <w:tcBorders>
              <w:top w:val="nil"/>
              <w:bottom w:val="nil"/>
            </w:tcBorders>
            <w:vAlign w:val="center"/>
          </w:tcPr>
          <w:p w14:paraId="0ED7656B" w14:textId="24C27987"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65</w:t>
            </w:r>
          </w:p>
        </w:tc>
        <w:tc>
          <w:tcPr>
            <w:tcW w:w="680" w:type="dxa"/>
            <w:tcBorders>
              <w:top w:val="nil"/>
              <w:bottom w:val="nil"/>
            </w:tcBorders>
          </w:tcPr>
          <w:p w14:paraId="785A6C25" w14:textId="5A6DD602"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24,0</w:t>
            </w:r>
          </w:p>
        </w:tc>
        <w:tc>
          <w:tcPr>
            <w:tcW w:w="680" w:type="dxa"/>
            <w:tcBorders>
              <w:top w:val="nil"/>
              <w:bottom w:val="nil"/>
            </w:tcBorders>
          </w:tcPr>
          <w:p w14:paraId="3FF3C313" w14:textId="3E639602"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8,4</w:t>
            </w:r>
          </w:p>
        </w:tc>
        <w:tc>
          <w:tcPr>
            <w:tcW w:w="680" w:type="dxa"/>
            <w:tcBorders>
              <w:top w:val="nil"/>
              <w:bottom w:val="nil"/>
            </w:tcBorders>
          </w:tcPr>
          <w:p w14:paraId="058F7EA8" w14:textId="746289D7"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6,2</w:t>
            </w:r>
          </w:p>
        </w:tc>
        <w:tc>
          <w:tcPr>
            <w:tcW w:w="680" w:type="dxa"/>
            <w:tcBorders>
              <w:top w:val="nil"/>
              <w:bottom w:val="nil"/>
            </w:tcBorders>
          </w:tcPr>
          <w:p w14:paraId="6CFAA2D5" w14:textId="428A4357"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18,1</w:t>
            </w:r>
          </w:p>
        </w:tc>
        <w:tc>
          <w:tcPr>
            <w:tcW w:w="680" w:type="dxa"/>
            <w:tcBorders>
              <w:top w:val="nil"/>
              <w:bottom w:val="nil"/>
            </w:tcBorders>
          </w:tcPr>
          <w:p w14:paraId="6645C13C" w14:textId="55CE6143"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7,0</w:t>
            </w:r>
          </w:p>
        </w:tc>
        <w:tc>
          <w:tcPr>
            <w:tcW w:w="680" w:type="dxa"/>
            <w:tcBorders>
              <w:top w:val="nil"/>
              <w:bottom w:val="nil"/>
            </w:tcBorders>
          </w:tcPr>
          <w:p w14:paraId="1D12FE61" w14:textId="0F003E3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5,2</w:t>
            </w:r>
          </w:p>
        </w:tc>
        <w:tc>
          <w:tcPr>
            <w:tcW w:w="680" w:type="dxa"/>
            <w:tcBorders>
              <w:top w:val="nil"/>
              <w:bottom w:val="nil"/>
            </w:tcBorders>
          </w:tcPr>
          <w:p w14:paraId="7CB59212" w14:textId="45A4447B"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12,0</w:t>
            </w:r>
          </w:p>
        </w:tc>
        <w:tc>
          <w:tcPr>
            <w:tcW w:w="680" w:type="dxa"/>
            <w:tcBorders>
              <w:top w:val="nil"/>
              <w:bottom w:val="nil"/>
            </w:tcBorders>
          </w:tcPr>
          <w:p w14:paraId="5CB1BDA4" w14:textId="3D72A0BA"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5,6</w:t>
            </w:r>
          </w:p>
        </w:tc>
        <w:tc>
          <w:tcPr>
            <w:tcW w:w="680" w:type="dxa"/>
            <w:tcBorders>
              <w:top w:val="nil"/>
              <w:bottom w:val="nil"/>
            </w:tcBorders>
          </w:tcPr>
          <w:p w14:paraId="29C51538" w14:textId="47CE354C"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3,7</w:t>
            </w:r>
          </w:p>
        </w:tc>
        <w:tc>
          <w:tcPr>
            <w:tcW w:w="680" w:type="dxa"/>
            <w:tcBorders>
              <w:top w:val="nil"/>
              <w:bottom w:val="nil"/>
            </w:tcBorders>
          </w:tcPr>
          <w:p w14:paraId="08CBDA9E" w14:textId="371CF6C2"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8,5</w:t>
            </w:r>
          </w:p>
        </w:tc>
        <w:tc>
          <w:tcPr>
            <w:tcW w:w="680" w:type="dxa"/>
            <w:tcBorders>
              <w:top w:val="nil"/>
              <w:bottom w:val="nil"/>
            </w:tcBorders>
          </w:tcPr>
          <w:p w14:paraId="0F8E87A3" w14:textId="46728994"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4,3</w:t>
            </w:r>
          </w:p>
        </w:tc>
        <w:tc>
          <w:tcPr>
            <w:tcW w:w="680" w:type="dxa"/>
            <w:tcBorders>
              <w:top w:val="nil"/>
              <w:bottom w:val="nil"/>
            </w:tcBorders>
          </w:tcPr>
          <w:p w14:paraId="69F64072" w14:textId="4F02EFCA"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27133327" w14:textId="0205F69B"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5,9</w:t>
            </w:r>
          </w:p>
        </w:tc>
        <w:tc>
          <w:tcPr>
            <w:tcW w:w="680" w:type="dxa"/>
            <w:tcBorders>
              <w:top w:val="nil"/>
              <w:bottom w:val="nil"/>
            </w:tcBorders>
          </w:tcPr>
          <w:p w14:paraId="269E1B90" w14:textId="43711403"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3,0</w:t>
            </w:r>
          </w:p>
        </w:tc>
        <w:tc>
          <w:tcPr>
            <w:tcW w:w="680" w:type="dxa"/>
            <w:tcBorders>
              <w:top w:val="nil"/>
              <w:bottom w:val="nil"/>
            </w:tcBorders>
          </w:tcPr>
          <w:p w14:paraId="1A94263A" w14:textId="6F22E8C8"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408B3A6A" w14:textId="032B3EC7"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3,9</w:t>
            </w:r>
          </w:p>
        </w:tc>
        <w:tc>
          <w:tcPr>
            <w:tcW w:w="680" w:type="dxa"/>
            <w:tcBorders>
              <w:top w:val="nil"/>
              <w:bottom w:val="nil"/>
            </w:tcBorders>
          </w:tcPr>
          <w:p w14:paraId="384CC8F4" w14:textId="52C9663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2,2</w:t>
            </w:r>
          </w:p>
        </w:tc>
        <w:tc>
          <w:tcPr>
            <w:tcW w:w="680" w:type="dxa"/>
            <w:tcBorders>
              <w:top w:val="nil"/>
              <w:bottom w:val="nil"/>
            </w:tcBorders>
          </w:tcPr>
          <w:p w14:paraId="74C60750" w14:textId="7AC4067E"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r>
      <w:tr w:rsidR="00B90732" w:rsidRPr="001A6F17" w14:paraId="38858148" w14:textId="77777777" w:rsidTr="00693B69">
        <w:tc>
          <w:tcPr>
            <w:tcW w:w="851" w:type="dxa"/>
            <w:tcBorders>
              <w:top w:val="nil"/>
              <w:bottom w:val="single" w:sz="12" w:space="0" w:color="auto"/>
            </w:tcBorders>
            <w:vAlign w:val="center"/>
          </w:tcPr>
          <w:p w14:paraId="42C73CD0" w14:textId="78EE048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0,20 </w:t>
            </w:r>
            <w:r w:rsidRPr="001A6F17">
              <w:rPr>
                <w:i/>
                <w:szCs w:val="24"/>
              </w:rPr>
              <w:t>b</w:t>
            </w:r>
          </w:p>
        </w:tc>
        <w:tc>
          <w:tcPr>
            <w:tcW w:w="680" w:type="dxa"/>
            <w:tcBorders>
              <w:top w:val="nil"/>
              <w:bottom w:val="single" w:sz="12" w:space="0" w:color="auto"/>
            </w:tcBorders>
            <w:vAlign w:val="center"/>
          </w:tcPr>
          <w:p w14:paraId="7074E1BC" w14:textId="7077AF60"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80</w:t>
            </w:r>
          </w:p>
        </w:tc>
        <w:tc>
          <w:tcPr>
            <w:tcW w:w="680" w:type="dxa"/>
            <w:tcBorders>
              <w:top w:val="nil"/>
              <w:bottom w:val="single" w:sz="12" w:space="0" w:color="auto"/>
            </w:tcBorders>
          </w:tcPr>
          <w:p w14:paraId="4F04D1E5" w14:textId="42A0243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24,0</w:t>
            </w:r>
          </w:p>
        </w:tc>
        <w:tc>
          <w:tcPr>
            <w:tcW w:w="680" w:type="dxa"/>
            <w:tcBorders>
              <w:top w:val="nil"/>
              <w:bottom w:val="single" w:sz="12" w:space="0" w:color="auto"/>
            </w:tcBorders>
          </w:tcPr>
          <w:p w14:paraId="06F52DEA" w14:textId="4BC8CE93"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13,1</w:t>
            </w:r>
          </w:p>
        </w:tc>
        <w:tc>
          <w:tcPr>
            <w:tcW w:w="680" w:type="dxa"/>
            <w:tcBorders>
              <w:top w:val="nil"/>
              <w:bottom w:val="single" w:sz="12" w:space="0" w:color="auto"/>
            </w:tcBorders>
          </w:tcPr>
          <w:p w14:paraId="06EF16D2" w14:textId="3A827107"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7,9</w:t>
            </w:r>
          </w:p>
        </w:tc>
        <w:tc>
          <w:tcPr>
            <w:tcW w:w="680" w:type="dxa"/>
            <w:tcBorders>
              <w:top w:val="nil"/>
              <w:bottom w:val="single" w:sz="12" w:space="0" w:color="auto"/>
            </w:tcBorders>
          </w:tcPr>
          <w:p w14:paraId="1D4B1B3B" w14:textId="3525AE8B"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22,0</w:t>
            </w:r>
          </w:p>
        </w:tc>
        <w:tc>
          <w:tcPr>
            <w:tcW w:w="680" w:type="dxa"/>
            <w:tcBorders>
              <w:top w:val="nil"/>
              <w:bottom w:val="single" w:sz="12" w:space="0" w:color="auto"/>
            </w:tcBorders>
          </w:tcPr>
          <w:p w14:paraId="65606EF6" w14:textId="522A2F24"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10,4</w:t>
            </w:r>
          </w:p>
        </w:tc>
        <w:tc>
          <w:tcPr>
            <w:tcW w:w="680" w:type="dxa"/>
            <w:tcBorders>
              <w:top w:val="nil"/>
              <w:bottom w:val="single" w:sz="12" w:space="0" w:color="auto"/>
            </w:tcBorders>
          </w:tcPr>
          <w:p w14:paraId="3F8DCCFA" w14:textId="46328B25"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6,6</w:t>
            </w:r>
          </w:p>
        </w:tc>
        <w:tc>
          <w:tcPr>
            <w:tcW w:w="680" w:type="dxa"/>
            <w:tcBorders>
              <w:top w:val="nil"/>
              <w:bottom w:val="single" w:sz="12" w:space="0" w:color="auto"/>
            </w:tcBorders>
          </w:tcPr>
          <w:p w14:paraId="3DFD6518" w14:textId="4F164C87"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20,0</w:t>
            </w:r>
          </w:p>
        </w:tc>
        <w:tc>
          <w:tcPr>
            <w:tcW w:w="680" w:type="dxa"/>
            <w:tcBorders>
              <w:top w:val="nil"/>
              <w:bottom w:val="single" w:sz="12" w:space="0" w:color="auto"/>
            </w:tcBorders>
          </w:tcPr>
          <w:p w14:paraId="3D1C0E21" w14:textId="6C95E614"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7,8</w:t>
            </w:r>
          </w:p>
        </w:tc>
        <w:tc>
          <w:tcPr>
            <w:tcW w:w="680" w:type="dxa"/>
            <w:tcBorders>
              <w:top w:val="nil"/>
              <w:bottom w:val="single" w:sz="12" w:space="0" w:color="auto"/>
            </w:tcBorders>
          </w:tcPr>
          <w:p w14:paraId="7856DB9B" w14:textId="63CB287E"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5,2</w:t>
            </w:r>
          </w:p>
        </w:tc>
        <w:tc>
          <w:tcPr>
            <w:tcW w:w="680" w:type="dxa"/>
            <w:tcBorders>
              <w:top w:val="nil"/>
              <w:bottom w:val="single" w:sz="12" w:space="0" w:color="auto"/>
            </w:tcBorders>
          </w:tcPr>
          <w:p w14:paraId="3733BE6C" w14:textId="2FA209FB"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18,0</w:t>
            </w:r>
          </w:p>
        </w:tc>
        <w:tc>
          <w:tcPr>
            <w:tcW w:w="680" w:type="dxa"/>
            <w:tcBorders>
              <w:top w:val="nil"/>
              <w:bottom w:val="single" w:sz="12" w:space="0" w:color="auto"/>
            </w:tcBorders>
          </w:tcPr>
          <w:p w14:paraId="571D0B7A" w14:textId="0C407273"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5,8</w:t>
            </w:r>
          </w:p>
        </w:tc>
        <w:tc>
          <w:tcPr>
            <w:tcW w:w="680" w:type="dxa"/>
            <w:tcBorders>
              <w:top w:val="nil"/>
              <w:bottom w:val="single" w:sz="12" w:space="0" w:color="auto"/>
            </w:tcBorders>
          </w:tcPr>
          <w:p w14:paraId="104E23C9" w14:textId="4EB6E3E6"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3,5</w:t>
            </w:r>
          </w:p>
        </w:tc>
        <w:tc>
          <w:tcPr>
            <w:tcW w:w="680" w:type="dxa"/>
            <w:tcBorders>
              <w:top w:val="nil"/>
              <w:bottom w:val="single" w:sz="12" w:space="0" w:color="auto"/>
            </w:tcBorders>
          </w:tcPr>
          <w:p w14:paraId="20BF8F0B" w14:textId="7F0E4FF7"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16,0</w:t>
            </w:r>
          </w:p>
        </w:tc>
        <w:tc>
          <w:tcPr>
            <w:tcW w:w="680" w:type="dxa"/>
            <w:tcBorders>
              <w:top w:val="nil"/>
              <w:bottom w:val="single" w:sz="12" w:space="0" w:color="auto"/>
            </w:tcBorders>
          </w:tcPr>
          <w:p w14:paraId="6FDF553C" w14:textId="6FEB3436"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4,0</w:t>
            </w:r>
          </w:p>
        </w:tc>
        <w:tc>
          <w:tcPr>
            <w:tcW w:w="680" w:type="dxa"/>
            <w:tcBorders>
              <w:top w:val="nil"/>
              <w:bottom w:val="single" w:sz="12" w:space="0" w:color="auto"/>
            </w:tcBorders>
          </w:tcPr>
          <w:p w14:paraId="65D5E07F" w14:textId="0CB732A2"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2,1</w:t>
            </w:r>
          </w:p>
        </w:tc>
        <w:tc>
          <w:tcPr>
            <w:tcW w:w="680" w:type="dxa"/>
            <w:tcBorders>
              <w:top w:val="nil"/>
              <w:bottom w:val="single" w:sz="12" w:space="0" w:color="auto"/>
            </w:tcBorders>
          </w:tcPr>
          <w:p w14:paraId="59125229" w14:textId="03C3A432"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6,4</w:t>
            </w:r>
          </w:p>
        </w:tc>
        <w:tc>
          <w:tcPr>
            <w:tcW w:w="680" w:type="dxa"/>
            <w:tcBorders>
              <w:top w:val="nil"/>
              <w:bottom w:val="single" w:sz="12" w:space="0" w:color="auto"/>
            </w:tcBorders>
          </w:tcPr>
          <w:p w14:paraId="2EE6C98F" w14:textId="6FE49691"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2,9</w:t>
            </w:r>
          </w:p>
        </w:tc>
        <w:tc>
          <w:tcPr>
            <w:tcW w:w="680" w:type="dxa"/>
            <w:tcBorders>
              <w:top w:val="nil"/>
              <w:bottom w:val="single" w:sz="12" w:space="0" w:color="auto"/>
            </w:tcBorders>
          </w:tcPr>
          <w:p w14:paraId="66CF448B" w14:textId="48AC692D"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2,2</w:t>
            </w:r>
          </w:p>
        </w:tc>
      </w:tr>
    </w:tbl>
    <w:p w14:paraId="6411CBFD" w14:textId="14E6E0B0" w:rsidR="00B90732" w:rsidRPr="001A6F17" w:rsidRDefault="00B90732">
      <w:pPr>
        <w:pStyle w:val="Tabletitle"/>
        <w:pageBreakBefore/>
        <w:autoSpaceDE w:val="0"/>
        <w:autoSpaceDN w:val="0"/>
        <w:adjustRightInd w:val="0"/>
        <w:outlineLvl w:val="0"/>
        <w:rPr>
          <w:szCs w:val="24"/>
        </w:rPr>
      </w:pPr>
      <w:r w:rsidRPr="001A6F17">
        <w:rPr>
          <w:szCs w:val="24"/>
        </w:rPr>
        <w:t xml:space="preserve">Table C.7 — Maximum permissible effective column length </w:t>
      </w:r>
      <w:r w:rsidRPr="001A6F17">
        <w:rPr>
          <w:i/>
          <w:szCs w:val="24"/>
        </w:rPr>
        <w:t>l</w:t>
      </w:r>
      <w:r w:rsidRPr="001A6F17">
        <w:rPr>
          <w:szCs w:val="24"/>
          <w:vertAlign w:val="subscript"/>
        </w:rPr>
        <w:t>0</w:t>
      </w:r>
      <w:r w:rsidRPr="001A6F17">
        <w:rPr>
          <w:szCs w:val="24"/>
        </w:rPr>
        <w:t xml:space="preserve"> for braced and unbraced columns: R 240</w:t>
      </w:r>
    </w:p>
    <w:tbl>
      <w:tblPr>
        <w:tblStyle w:val="ac"/>
        <w:tblW w:w="1377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620" w:firstRow="1" w:lastRow="0" w:firstColumn="0" w:lastColumn="0" w:noHBand="1" w:noVBand="1"/>
      </w:tblPr>
      <w:tblGrid>
        <w:gridCol w:w="851"/>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tblGrid>
      <w:tr w:rsidR="00B90732" w:rsidRPr="001A6F17" w14:paraId="1ADF4683" w14:textId="77777777" w:rsidTr="00975876">
        <w:tc>
          <w:tcPr>
            <w:tcW w:w="1531" w:type="dxa"/>
            <w:gridSpan w:val="2"/>
            <w:tcBorders>
              <w:top w:val="single" w:sz="12" w:space="0" w:color="auto"/>
            </w:tcBorders>
            <w:vAlign w:val="center"/>
          </w:tcPr>
          <w:p w14:paraId="2FA8CE52" w14:textId="61BE9065" w:rsidR="00B90732" w:rsidRPr="001A6F17" w:rsidRDefault="00B90732" w:rsidP="00EF3027">
            <w:pPr>
              <w:pStyle w:val="Tablebody--"/>
              <w:autoSpaceDE w:val="0"/>
              <w:autoSpaceDN w:val="0"/>
              <w:adjustRightInd w:val="0"/>
              <w:spacing w:before="20" w:after="20"/>
              <w:jc w:val="center"/>
              <w:rPr>
                <w:color w:val="000000" w:themeColor="text1"/>
              </w:rPr>
            </w:pPr>
            <w:r w:rsidRPr="001A6F17">
              <w:rPr>
                <w:i/>
                <w:szCs w:val="24"/>
              </w:rPr>
              <w:t>R</w:t>
            </w:r>
            <w:r w:rsidRPr="001A6F17">
              <w:rPr>
                <w:szCs w:val="24"/>
                <w:vertAlign w:val="subscript"/>
              </w:rPr>
              <w:t>FI</w:t>
            </w:r>
            <w:r w:rsidRPr="001A6F17">
              <w:rPr>
                <w:szCs w:val="24"/>
              </w:rPr>
              <w:t xml:space="preserve"> = 240 min</w:t>
            </w:r>
          </w:p>
        </w:tc>
        <w:tc>
          <w:tcPr>
            <w:tcW w:w="2040" w:type="dxa"/>
            <w:gridSpan w:val="3"/>
            <w:tcBorders>
              <w:top w:val="single" w:sz="12" w:space="0" w:color="auto"/>
            </w:tcBorders>
            <w:vAlign w:val="center"/>
          </w:tcPr>
          <w:p w14:paraId="79FFE2FF" w14:textId="593A5457" w:rsidR="00B90732" w:rsidRPr="001A6F17" w:rsidRDefault="00B90732" w:rsidP="00EF3027">
            <w:pPr>
              <w:pStyle w:val="Tablebody--"/>
              <w:autoSpaceDE w:val="0"/>
              <w:autoSpaceDN w:val="0"/>
              <w:adjustRightInd w:val="0"/>
              <w:spacing w:before="20" w:after="20"/>
              <w:jc w:val="center"/>
              <w:rPr>
                <w:color w:val="000000" w:themeColor="text1"/>
              </w:rPr>
            </w:pPr>
            <w:r w:rsidRPr="001A6F17">
              <w:rPr>
                <w:i/>
                <w:szCs w:val="24"/>
              </w:rPr>
              <w:t>l</w:t>
            </w:r>
            <w:r w:rsidRPr="001A6F17">
              <w:rPr>
                <w:szCs w:val="24"/>
                <w:vertAlign w:val="subscript"/>
              </w:rPr>
              <w:t>0,fi</w:t>
            </w:r>
            <w:r w:rsidRPr="001A6F17">
              <w:rPr>
                <w:szCs w:val="24"/>
              </w:rPr>
              <w:t xml:space="preserve"> = 1,0 </w:t>
            </w:r>
            <w:r w:rsidRPr="001A6F17">
              <w:rPr>
                <w:i/>
                <w:szCs w:val="24"/>
              </w:rPr>
              <w:t>l</w:t>
            </w:r>
            <w:r w:rsidRPr="001A6F17">
              <w:rPr>
                <w:szCs w:val="24"/>
                <w:vertAlign w:val="subscript"/>
              </w:rPr>
              <w:t>0</w:t>
            </w:r>
          </w:p>
        </w:tc>
        <w:tc>
          <w:tcPr>
            <w:tcW w:w="2040" w:type="dxa"/>
            <w:gridSpan w:val="3"/>
            <w:tcBorders>
              <w:top w:val="single" w:sz="12" w:space="0" w:color="auto"/>
              <w:right w:val="single" w:sz="12" w:space="0" w:color="auto"/>
            </w:tcBorders>
            <w:vAlign w:val="center"/>
          </w:tcPr>
          <w:p w14:paraId="68B44E37" w14:textId="031084BD"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xml:space="preserve">0,1 &lt; </w:t>
            </w:r>
            <w:r w:rsidRPr="001A6F17">
              <w:rPr>
                <w:i/>
                <w:szCs w:val="24"/>
              </w:rPr>
              <w:t>ω</w:t>
            </w:r>
            <w:r w:rsidRPr="001A6F17">
              <w:rPr>
                <w:szCs w:val="24"/>
              </w:rPr>
              <w:t xml:space="preserve"> &lt; 1,0</w:t>
            </w:r>
          </w:p>
        </w:tc>
        <w:tc>
          <w:tcPr>
            <w:tcW w:w="8160" w:type="dxa"/>
            <w:gridSpan w:val="12"/>
            <w:tcBorders>
              <w:top w:val="nil"/>
              <w:left w:val="single" w:sz="12" w:space="0" w:color="auto"/>
              <w:bottom w:val="single" w:sz="12" w:space="0" w:color="auto"/>
              <w:right w:val="nil"/>
            </w:tcBorders>
            <w:vAlign w:val="center"/>
          </w:tcPr>
          <w:p w14:paraId="68297E4D" w14:textId="26EE3C5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r>
      <w:tr w:rsidR="00B90732" w:rsidRPr="001A6F17" w14:paraId="3E582557" w14:textId="77777777" w:rsidTr="00975876">
        <w:tc>
          <w:tcPr>
            <w:tcW w:w="851" w:type="dxa"/>
            <w:vAlign w:val="center"/>
          </w:tcPr>
          <w:p w14:paraId="02A0D0B5" w14:textId="6D41AA53"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vAlign w:val="center"/>
          </w:tcPr>
          <w:p w14:paraId="6E735D4F" w14:textId="7BA106B6" w:rsidR="00B90732" w:rsidRPr="001A6F17" w:rsidRDefault="00B90732" w:rsidP="00EF3027">
            <w:pPr>
              <w:pStyle w:val="Tablebody--"/>
              <w:autoSpaceDE w:val="0"/>
              <w:autoSpaceDN w:val="0"/>
              <w:adjustRightInd w:val="0"/>
              <w:spacing w:before="20" w:after="20"/>
              <w:jc w:val="center"/>
              <w:rPr>
                <w:color w:val="000000" w:themeColor="text1"/>
              </w:rPr>
            </w:pPr>
            <w:r w:rsidRPr="001A6F17">
              <w:rPr>
                <w:i/>
                <w:szCs w:val="24"/>
              </w:rPr>
              <w:t>b</w:t>
            </w:r>
            <w:r w:rsidRPr="001A6F17">
              <w:rPr>
                <w:szCs w:val="24"/>
              </w:rPr>
              <w:t xml:space="preserve"> (mm):</w:t>
            </w:r>
          </w:p>
        </w:tc>
        <w:tc>
          <w:tcPr>
            <w:tcW w:w="2040" w:type="dxa"/>
            <w:gridSpan w:val="3"/>
            <w:vAlign w:val="center"/>
          </w:tcPr>
          <w:p w14:paraId="5ACF8A53" w14:textId="51051C0A"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600</w:t>
            </w:r>
          </w:p>
        </w:tc>
        <w:tc>
          <w:tcPr>
            <w:tcW w:w="2040" w:type="dxa"/>
            <w:gridSpan w:val="3"/>
            <w:vAlign w:val="center"/>
          </w:tcPr>
          <w:p w14:paraId="66FA6ED6" w14:textId="47D11FD0"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550</w:t>
            </w:r>
          </w:p>
        </w:tc>
        <w:tc>
          <w:tcPr>
            <w:tcW w:w="2040" w:type="dxa"/>
            <w:gridSpan w:val="3"/>
            <w:tcBorders>
              <w:top w:val="single" w:sz="12" w:space="0" w:color="auto"/>
            </w:tcBorders>
            <w:vAlign w:val="center"/>
          </w:tcPr>
          <w:p w14:paraId="307AFC08" w14:textId="1CFBE4E0"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500</w:t>
            </w:r>
          </w:p>
        </w:tc>
        <w:tc>
          <w:tcPr>
            <w:tcW w:w="2040" w:type="dxa"/>
            <w:gridSpan w:val="3"/>
            <w:tcBorders>
              <w:top w:val="single" w:sz="12" w:space="0" w:color="auto"/>
            </w:tcBorders>
            <w:vAlign w:val="center"/>
          </w:tcPr>
          <w:p w14:paraId="79239525" w14:textId="01841EA5"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450</w:t>
            </w:r>
          </w:p>
        </w:tc>
        <w:tc>
          <w:tcPr>
            <w:tcW w:w="2040" w:type="dxa"/>
            <w:gridSpan w:val="3"/>
            <w:tcBorders>
              <w:top w:val="single" w:sz="12" w:space="0" w:color="auto"/>
            </w:tcBorders>
            <w:vAlign w:val="center"/>
          </w:tcPr>
          <w:p w14:paraId="651DAF44" w14:textId="39B26497"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400</w:t>
            </w:r>
          </w:p>
        </w:tc>
        <w:tc>
          <w:tcPr>
            <w:tcW w:w="2040" w:type="dxa"/>
            <w:gridSpan w:val="3"/>
            <w:tcBorders>
              <w:top w:val="single" w:sz="12" w:space="0" w:color="auto"/>
            </w:tcBorders>
            <w:vAlign w:val="center"/>
          </w:tcPr>
          <w:p w14:paraId="3ED9A33D" w14:textId="3491E956"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350</w:t>
            </w:r>
          </w:p>
        </w:tc>
      </w:tr>
      <w:tr w:rsidR="00B90732" w:rsidRPr="001A6F17" w14:paraId="626D200C" w14:textId="77777777" w:rsidTr="00ED4CD0">
        <w:tc>
          <w:tcPr>
            <w:tcW w:w="851" w:type="dxa"/>
            <w:vAlign w:val="center"/>
          </w:tcPr>
          <w:p w14:paraId="569D4DB3" w14:textId="1B903F65"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vAlign w:val="center"/>
          </w:tcPr>
          <w:p w14:paraId="6BBAB6B9" w14:textId="5302B4BD" w:rsidR="00B90732" w:rsidRPr="001A6F17" w:rsidRDefault="00B90732" w:rsidP="00EF3027">
            <w:pPr>
              <w:pStyle w:val="Tablebody--"/>
              <w:autoSpaceDE w:val="0"/>
              <w:autoSpaceDN w:val="0"/>
              <w:adjustRightInd w:val="0"/>
              <w:spacing w:before="20" w:after="20"/>
              <w:jc w:val="center"/>
              <w:rPr>
                <w:color w:val="000000" w:themeColor="text1"/>
              </w:rPr>
            </w:pPr>
            <w:r w:rsidRPr="001A6F17">
              <w:rPr>
                <w:i/>
                <w:szCs w:val="24"/>
              </w:rPr>
              <w:t>μ</w:t>
            </w:r>
            <w:r w:rsidRPr="001A6F17">
              <w:rPr>
                <w:szCs w:val="24"/>
                <w:vertAlign w:val="subscript"/>
              </w:rPr>
              <w:t>FI</w:t>
            </w:r>
            <w:r w:rsidRPr="001A6F17">
              <w:rPr>
                <w:szCs w:val="24"/>
              </w:rPr>
              <w:t>:</w:t>
            </w:r>
          </w:p>
        </w:tc>
        <w:tc>
          <w:tcPr>
            <w:tcW w:w="680" w:type="dxa"/>
            <w:vAlign w:val="center"/>
          </w:tcPr>
          <w:p w14:paraId="7500CA38" w14:textId="4679D8AE"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0,2</w:t>
            </w:r>
          </w:p>
        </w:tc>
        <w:tc>
          <w:tcPr>
            <w:tcW w:w="680" w:type="dxa"/>
            <w:vAlign w:val="center"/>
          </w:tcPr>
          <w:p w14:paraId="3A5ABFA7" w14:textId="2C7B61C2"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0,4</w:t>
            </w:r>
          </w:p>
        </w:tc>
        <w:tc>
          <w:tcPr>
            <w:tcW w:w="680" w:type="dxa"/>
            <w:vAlign w:val="center"/>
          </w:tcPr>
          <w:p w14:paraId="46774681" w14:textId="6806E8B1"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0,6</w:t>
            </w:r>
          </w:p>
        </w:tc>
        <w:tc>
          <w:tcPr>
            <w:tcW w:w="680" w:type="dxa"/>
            <w:vAlign w:val="center"/>
          </w:tcPr>
          <w:p w14:paraId="68D89EB9" w14:textId="5937D473"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0,2</w:t>
            </w:r>
          </w:p>
        </w:tc>
        <w:tc>
          <w:tcPr>
            <w:tcW w:w="680" w:type="dxa"/>
            <w:vAlign w:val="center"/>
          </w:tcPr>
          <w:p w14:paraId="594E1392" w14:textId="33BD77E4"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0,4</w:t>
            </w:r>
          </w:p>
        </w:tc>
        <w:tc>
          <w:tcPr>
            <w:tcW w:w="680" w:type="dxa"/>
            <w:vAlign w:val="center"/>
          </w:tcPr>
          <w:p w14:paraId="2351A540" w14:textId="4F694A9A"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0,55</w:t>
            </w:r>
          </w:p>
        </w:tc>
        <w:tc>
          <w:tcPr>
            <w:tcW w:w="680" w:type="dxa"/>
            <w:vAlign w:val="center"/>
          </w:tcPr>
          <w:p w14:paraId="0E3D6098" w14:textId="336B205A"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0,2</w:t>
            </w:r>
          </w:p>
        </w:tc>
        <w:tc>
          <w:tcPr>
            <w:tcW w:w="680" w:type="dxa"/>
            <w:vAlign w:val="center"/>
          </w:tcPr>
          <w:p w14:paraId="63AF609D" w14:textId="0541E885"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0,35</w:t>
            </w:r>
          </w:p>
        </w:tc>
        <w:tc>
          <w:tcPr>
            <w:tcW w:w="680" w:type="dxa"/>
            <w:vAlign w:val="center"/>
          </w:tcPr>
          <w:p w14:paraId="5A1A461E" w14:textId="411F801B"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0,5</w:t>
            </w:r>
          </w:p>
        </w:tc>
        <w:tc>
          <w:tcPr>
            <w:tcW w:w="680" w:type="dxa"/>
            <w:vAlign w:val="center"/>
          </w:tcPr>
          <w:p w14:paraId="3D00D9FF" w14:textId="2CE523C0"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0,2</w:t>
            </w:r>
          </w:p>
        </w:tc>
        <w:tc>
          <w:tcPr>
            <w:tcW w:w="680" w:type="dxa"/>
            <w:vAlign w:val="center"/>
          </w:tcPr>
          <w:p w14:paraId="64B7D118" w14:textId="0A1A81B7"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0,3</w:t>
            </w:r>
          </w:p>
        </w:tc>
        <w:tc>
          <w:tcPr>
            <w:tcW w:w="680" w:type="dxa"/>
            <w:vAlign w:val="center"/>
          </w:tcPr>
          <w:p w14:paraId="7ADD6E2A" w14:textId="08E16BD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0,4</w:t>
            </w:r>
          </w:p>
        </w:tc>
        <w:tc>
          <w:tcPr>
            <w:tcW w:w="680" w:type="dxa"/>
            <w:vAlign w:val="center"/>
          </w:tcPr>
          <w:p w14:paraId="1BD84968" w14:textId="6D8829BB"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0,2</w:t>
            </w:r>
          </w:p>
        </w:tc>
        <w:tc>
          <w:tcPr>
            <w:tcW w:w="680" w:type="dxa"/>
            <w:vAlign w:val="center"/>
          </w:tcPr>
          <w:p w14:paraId="5384CFE8" w14:textId="4A42D453"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0,3</w:t>
            </w:r>
          </w:p>
        </w:tc>
        <w:tc>
          <w:tcPr>
            <w:tcW w:w="680" w:type="dxa"/>
            <w:vAlign w:val="center"/>
          </w:tcPr>
          <w:p w14:paraId="2928C8CE" w14:textId="6B15A263"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0,35</w:t>
            </w:r>
          </w:p>
        </w:tc>
        <w:tc>
          <w:tcPr>
            <w:tcW w:w="680" w:type="dxa"/>
            <w:vAlign w:val="center"/>
          </w:tcPr>
          <w:p w14:paraId="1CAC524B" w14:textId="266EF441"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0,2</w:t>
            </w:r>
          </w:p>
        </w:tc>
        <w:tc>
          <w:tcPr>
            <w:tcW w:w="680" w:type="dxa"/>
            <w:vAlign w:val="center"/>
          </w:tcPr>
          <w:p w14:paraId="19DDB75A" w14:textId="6464364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0,25</w:t>
            </w:r>
          </w:p>
        </w:tc>
        <w:tc>
          <w:tcPr>
            <w:tcW w:w="680" w:type="dxa"/>
            <w:vAlign w:val="center"/>
          </w:tcPr>
          <w:p w14:paraId="69CFC2B2" w14:textId="049F7442"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0,3</w:t>
            </w:r>
          </w:p>
        </w:tc>
      </w:tr>
      <w:tr w:rsidR="00B90732" w:rsidRPr="001A6F17" w14:paraId="0D666FD1" w14:textId="77777777" w:rsidTr="00ED4CD0">
        <w:tc>
          <w:tcPr>
            <w:tcW w:w="851" w:type="dxa"/>
            <w:tcBorders>
              <w:bottom w:val="nil"/>
            </w:tcBorders>
            <w:vAlign w:val="center"/>
          </w:tcPr>
          <w:p w14:paraId="0F735018" w14:textId="1C09C2FD" w:rsidR="00B90732" w:rsidRPr="001A6F17" w:rsidRDefault="00B90732" w:rsidP="00EF3027">
            <w:pPr>
              <w:pStyle w:val="Tablebody--"/>
              <w:autoSpaceDE w:val="0"/>
              <w:autoSpaceDN w:val="0"/>
              <w:adjustRightInd w:val="0"/>
              <w:spacing w:before="20" w:after="20"/>
              <w:jc w:val="center"/>
              <w:rPr>
                <w:color w:val="000000" w:themeColor="text1"/>
              </w:rPr>
            </w:pPr>
            <w:r w:rsidRPr="001A6F17">
              <w:rPr>
                <w:i/>
                <w:szCs w:val="24"/>
              </w:rPr>
              <w:t>e</w:t>
            </w:r>
            <w:r w:rsidRPr="001A6F17">
              <w:rPr>
                <w:szCs w:val="24"/>
                <w:vertAlign w:val="subscript"/>
              </w:rPr>
              <w:t>0</w:t>
            </w:r>
          </w:p>
        </w:tc>
        <w:tc>
          <w:tcPr>
            <w:tcW w:w="680" w:type="dxa"/>
            <w:tcBorders>
              <w:bottom w:val="nil"/>
            </w:tcBorders>
            <w:vAlign w:val="center"/>
          </w:tcPr>
          <w:p w14:paraId="55D45321" w14:textId="57FE786C" w:rsidR="00B90732" w:rsidRPr="001A6F17" w:rsidRDefault="00B90732" w:rsidP="00EF3027">
            <w:pPr>
              <w:pStyle w:val="Tablebody--"/>
              <w:autoSpaceDE w:val="0"/>
              <w:autoSpaceDN w:val="0"/>
              <w:adjustRightInd w:val="0"/>
              <w:spacing w:before="20" w:after="20"/>
              <w:jc w:val="center"/>
              <w:rPr>
                <w:i/>
                <w:color w:val="000000" w:themeColor="text1"/>
              </w:rPr>
            </w:pPr>
            <w:r w:rsidRPr="001A6F17">
              <w:rPr>
                <w:i/>
                <w:szCs w:val="24"/>
              </w:rPr>
              <w:t>a</w:t>
            </w:r>
          </w:p>
        </w:tc>
        <w:tc>
          <w:tcPr>
            <w:tcW w:w="2040" w:type="dxa"/>
            <w:gridSpan w:val="3"/>
            <w:vMerge w:val="restart"/>
            <w:tcBorders>
              <w:bottom w:val="nil"/>
            </w:tcBorders>
            <w:vAlign w:val="center"/>
          </w:tcPr>
          <w:p w14:paraId="4D85EB7C" w14:textId="75632CE5" w:rsidR="00B90732" w:rsidRPr="001A6F17" w:rsidRDefault="00B90732" w:rsidP="00EF3027">
            <w:pPr>
              <w:pStyle w:val="Tablebody--"/>
              <w:autoSpaceDE w:val="0"/>
              <w:autoSpaceDN w:val="0"/>
              <w:adjustRightInd w:val="0"/>
              <w:spacing w:before="20" w:after="2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25A7CD5D" w14:textId="0D01242C" w:rsidR="00B90732" w:rsidRPr="001A6F17" w:rsidRDefault="00B90732" w:rsidP="00EF3027">
            <w:pPr>
              <w:pStyle w:val="Tablebody--"/>
              <w:autoSpaceDE w:val="0"/>
              <w:autoSpaceDN w:val="0"/>
              <w:adjustRightInd w:val="0"/>
              <w:spacing w:before="20" w:after="2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317E300B" w14:textId="25F71B85" w:rsidR="00B90732" w:rsidRPr="001A6F17" w:rsidRDefault="00B90732" w:rsidP="00EF3027">
            <w:pPr>
              <w:pStyle w:val="Tablebody--"/>
              <w:autoSpaceDE w:val="0"/>
              <w:autoSpaceDN w:val="0"/>
              <w:adjustRightInd w:val="0"/>
              <w:spacing w:before="20" w:after="2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5105E5DE" w14:textId="3463A18F" w:rsidR="00B90732" w:rsidRPr="001A6F17" w:rsidRDefault="00B90732" w:rsidP="00EF3027">
            <w:pPr>
              <w:pStyle w:val="Tablebody--"/>
              <w:autoSpaceDE w:val="0"/>
              <w:autoSpaceDN w:val="0"/>
              <w:adjustRightInd w:val="0"/>
              <w:spacing w:before="20" w:after="2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6A50679D" w14:textId="2BBE4311" w:rsidR="00B90732" w:rsidRPr="001A6F17" w:rsidRDefault="00B90732" w:rsidP="00EF3027">
            <w:pPr>
              <w:pStyle w:val="Tablebody--"/>
              <w:autoSpaceDE w:val="0"/>
              <w:autoSpaceDN w:val="0"/>
              <w:adjustRightInd w:val="0"/>
              <w:spacing w:before="20" w:after="2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29A3D671" w14:textId="24EEDA6E" w:rsidR="00B90732" w:rsidRPr="001A6F17" w:rsidRDefault="00B90732" w:rsidP="00EF3027">
            <w:pPr>
              <w:pStyle w:val="Tablebody--"/>
              <w:autoSpaceDE w:val="0"/>
              <w:autoSpaceDN w:val="0"/>
              <w:adjustRightInd w:val="0"/>
              <w:spacing w:before="20" w:after="2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r>
      <w:tr w:rsidR="00B90732" w:rsidRPr="001A6F17" w14:paraId="2F9F8F94" w14:textId="77777777" w:rsidTr="00ED4CD0">
        <w:tc>
          <w:tcPr>
            <w:tcW w:w="851" w:type="dxa"/>
            <w:tcBorders>
              <w:top w:val="nil"/>
              <w:bottom w:val="single" w:sz="12" w:space="0" w:color="auto"/>
            </w:tcBorders>
            <w:vAlign w:val="center"/>
          </w:tcPr>
          <w:p w14:paraId="2DDC5255" w14:textId="6B5C1FA7"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single" w:sz="12" w:space="0" w:color="auto"/>
            </w:tcBorders>
            <w:vAlign w:val="center"/>
          </w:tcPr>
          <w:p w14:paraId="784F6390" w14:textId="01718445"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(mm)</w:t>
            </w:r>
          </w:p>
        </w:tc>
        <w:tc>
          <w:tcPr>
            <w:tcW w:w="2040" w:type="dxa"/>
            <w:gridSpan w:val="3"/>
            <w:vMerge/>
            <w:tcBorders>
              <w:top w:val="nil"/>
              <w:bottom w:val="single" w:sz="12" w:space="0" w:color="auto"/>
            </w:tcBorders>
            <w:vAlign w:val="center"/>
          </w:tcPr>
          <w:p w14:paraId="18AB7F9B" w14:textId="77777777" w:rsidR="00B90732" w:rsidRPr="001A6F17" w:rsidRDefault="00B90732" w:rsidP="00EF3027">
            <w:pPr>
              <w:pStyle w:val="Tablebody--"/>
              <w:spacing w:before="20" w:after="20"/>
              <w:jc w:val="center"/>
              <w:rPr>
                <w:color w:val="000000" w:themeColor="text1"/>
              </w:rPr>
            </w:pPr>
          </w:p>
        </w:tc>
        <w:tc>
          <w:tcPr>
            <w:tcW w:w="2040" w:type="dxa"/>
            <w:gridSpan w:val="3"/>
            <w:vMerge/>
            <w:tcBorders>
              <w:top w:val="nil"/>
              <w:bottom w:val="single" w:sz="12" w:space="0" w:color="auto"/>
            </w:tcBorders>
            <w:vAlign w:val="center"/>
          </w:tcPr>
          <w:p w14:paraId="064B0D31" w14:textId="77777777" w:rsidR="00B90732" w:rsidRPr="001A6F17" w:rsidRDefault="00B90732" w:rsidP="00EF3027">
            <w:pPr>
              <w:pStyle w:val="Tablebody--"/>
              <w:spacing w:before="20" w:after="20"/>
              <w:jc w:val="center"/>
              <w:rPr>
                <w:color w:val="000000" w:themeColor="text1"/>
              </w:rPr>
            </w:pPr>
          </w:p>
        </w:tc>
        <w:tc>
          <w:tcPr>
            <w:tcW w:w="2040" w:type="dxa"/>
            <w:gridSpan w:val="3"/>
            <w:vMerge/>
            <w:tcBorders>
              <w:top w:val="nil"/>
              <w:bottom w:val="single" w:sz="12" w:space="0" w:color="auto"/>
            </w:tcBorders>
            <w:vAlign w:val="center"/>
          </w:tcPr>
          <w:p w14:paraId="0845C6E7" w14:textId="77777777" w:rsidR="00B90732" w:rsidRPr="001A6F17" w:rsidRDefault="00B90732" w:rsidP="00EF3027">
            <w:pPr>
              <w:pStyle w:val="Tablebody--"/>
              <w:spacing w:before="20" w:after="20"/>
              <w:jc w:val="center"/>
              <w:rPr>
                <w:color w:val="000000" w:themeColor="text1"/>
              </w:rPr>
            </w:pPr>
          </w:p>
        </w:tc>
        <w:tc>
          <w:tcPr>
            <w:tcW w:w="2040" w:type="dxa"/>
            <w:gridSpan w:val="3"/>
            <w:vMerge/>
            <w:tcBorders>
              <w:top w:val="nil"/>
              <w:bottom w:val="single" w:sz="12" w:space="0" w:color="auto"/>
            </w:tcBorders>
            <w:vAlign w:val="center"/>
          </w:tcPr>
          <w:p w14:paraId="77EC44EF" w14:textId="77777777" w:rsidR="00B90732" w:rsidRPr="001A6F17" w:rsidRDefault="00B90732" w:rsidP="00EF3027">
            <w:pPr>
              <w:pStyle w:val="Tablebody--"/>
              <w:spacing w:before="20" w:after="20"/>
              <w:jc w:val="center"/>
              <w:rPr>
                <w:color w:val="000000" w:themeColor="text1"/>
              </w:rPr>
            </w:pPr>
          </w:p>
        </w:tc>
        <w:tc>
          <w:tcPr>
            <w:tcW w:w="2040" w:type="dxa"/>
            <w:gridSpan w:val="3"/>
            <w:vMerge/>
            <w:tcBorders>
              <w:top w:val="nil"/>
              <w:bottom w:val="single" w:sz="12" w:space="0" w:color="auto"/>
            </w:tcBorders>
            <w:vAlign w:val="center"/>
          </w:tcPr>
          <w:p w14:paraId="3E1D8DCB" w14:textId="77777777" w:rsidR="00B90732" w:rsidRPr="001A6F17" w:rsidRDefault="00B90732" w:rsidP="00EF3027">
            <w:pPr>
              <w:pStyle w:val="Tablebody--"/>
              <w:spacing w:before="20" w:after="20"/>
              <w:jc w:val="center"/>
              <w:rPr>
                <w:color w:val="000000" w:themeColor="text1"/>
              </w:rPr>
            </w:pPr>
          </w:p>
        </w:tc>
        <w:tc>
          <w:tcPr>
            <w:tcW w:w="2040" w:type="dxa"/>
            <w:gridSpan w:val="3"/>
            <w:vMerge/>
            <w:tcBorders>
              <w:top w:val="nil"/>
              <w:bottom w:val="single" w:sz="12" w:space="0" w:color="auto"/>
            </w:tcBorders>
            <w:vAlign w:val="center"/>
          </w:tcPr>
          <w:p w14:paraId="0ED58016" w14:textId="77777777" w:rsidR="00B90732" w:rsidRPr="001A6F17" w:rsidRDefault="00B90732" w:rsidP="00EF3027">
            <w:pPr>
              <w:pStyle w:val="Tablebody--"/>
              <w:spacing w:before="20" w:after="20"/>
              <w:jc w:val="center"/>
              <w:rPr>
                <w:color w:val="000000" w:themeColor="text1"/>
              </w:rPr>
            </w:pPr>
          </w:p>
        </w:tc>
      </w:tr>
      <w:tr w:rsidR="00B90732" w:rsidRPr="001A6F17" w14:paraId="29F76038" w14:textId="77777777" w:rsidTr="00693B69">
        <w:tc>
          <w:tcPr>
            <w:tcW w:w="851" w:type="dxa"/>
            <w:tcBorders>
              <w:top w:val="single" w:sz="12" w:space="0" w:color="auto"/>
              <w:bottom w:val="nil"/>
            </w:tcBorders>
            <w:vAlign w:val="center"/>
          </w:tcPr>
          <w:p w14:paraId="1753F477" w14:textId="66BB7FF4"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20 mm</w:t>
            </w:r>
          </w:p>
        </w:tc>
        <w:tc>
          <w:tcPr>
            <w:tcW w:w="680" w:type="dxa"/>
            <w:tcBorders>
              <w:top w:val="single" w:sz="12" w:space="0" w:color="auto"/>
              <w:bottom w:val="nil"/>
            </w:tcBorders>
            <w:vAlign w:val="center"/>
          </w:tcPr>
          <w:p w14:paraId="0AD62897" w14:textId="1BC0C476"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40</w:t>
            </w:r>
          </w:p>
        </w:tc>
        <w:tc>
          <w:tcPr>
            <w:tcW w:w="680" w:type="dxa"/>
            <w:tcBorders>
              <w:top w:val="single" w:sz="12" w:space="0" w:color="auto"/>
              <w:bottom w:val="nil"/>
            </w:tcBorders>
          </w:tcPr>
          <w:p w14:paraId="54DFD48A" w14:textId="3CD0C61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6,4</w:t>
            </w:r>
          </w:p>
        </w:tc>
        <w:tc>
          <w:tcPr>
            <w:tcW w:w="680" w:type="dxa"/>
            <w:tcBorders>
              <w:top w:val="single" w:sz="12" w:space="0" w:color="auto"/>
              <w:bottom w:val="nil"/>
            </w:tcBorders>
          </w:tcPr>
          <w:p w14:paraId="29E98801" w14:textId="7D248E52"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3,5</w:t>
            </w:r>
          </w:p>
        </w:tc>
        <w:tc>
          <w:tcPr>
            <w:tcW w:w="680" w:type="dxa"/>
            <w:tcBorders>
              <w:top w:val="single" w:sz="12" w:space="0" w:color="auto"/>
              <w:bottom w:val="nil"/>
            </w:tcBorders>
          </w:tcPr>
          <w:p w14:paraId="7F1347FB" w14:textId="1C9C7DD7"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single" w:sz="12" w:space="0" w:color="auto"/>
              <w:bottom w:val="nil"/>
            </w:tcBorders>
          </w:tcPr>
          <w:p w14:paraId="21BD5C2D" w14:textId="0BB35127"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5,6</w:t>
            </w:r>
          </w:p>
        </w:tc>
        <w:tc>
          <w:tcPr>
            <w:tcW w:w="680" w:type="dxa"/>
            <w:tcBorders>
              <w:top w:val="single" w:sz="12" w:space="0" w:color="auto"/>
              <w:bottom w:val="nil"/>
            </w:tcBorders>
          </w:tcPr>
          <w:p w14:paraId="7885E4B7" w14:textId="25A7E11C"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2,5</w:t>
            </w:r>
          </w:p>
        </w:tc>
        <w:tc>
          <w:tcPr>
            <w:tcW w:w="680" w:type="dxa"/>
            <w:tcBorders>
              <w:top w:val="single" w:sz="12" w:space="0" w:color="auto"/>
              <w:bottom w:val="nil"/>
            </w:tcBorders>
          </w:tcPr>
          <w:p w14:paraId="43A42D6D" w14:textId="7F777EF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single" w:sz="12" w:space="0" w:color="auto"/>
              <w:bottom w:val="nil"/>
            </w:tcBorders>
          </w:tcPr>
          <w:p w14:paraId="0C6F8CA3" w14:textId="2113E04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4,6</w:t>
            </w:r>
          </w:p>
        </w:tc>
        <w:tc>
          <w:tcPr>
            <w:tcW w:w="680" w:type="dxa"/>
            <w:tcBorders>
              <w:top w:val="single" w:sz="12" w:space="0" w:color="auto"/>
              <w:bottom w:val="nil"/>
            </w:tcBorders>
          </w:tcPr>
          <w:p w14:paraId="2E72FB1E" w14:textId="29106F46"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2,5</w:t>
            </w:r>
          </w:p>
        </w:tc>
        <w:tc>
          <w:tcPr>
            <w:tcW w:w="680" w:type="dxa"/>
            <w:tcBorders>
              <w:top w:val="single" w:sz="12" w:space="0" w:color="auto"/>
              <w:bottom w:val="nil"/>
            </w:tcBorders>
          </w:tcPr>
          <w:p w14:paraId="0C1886B1" w14:textId="2695A55D"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single" w:sz="12" w:space="0" w:color="auto"/>
              <w:bottom w:val="nil"/>
            </w:tcBorders>
          </w:tcPr>
          <w:p w14:paraId="23F3F125" w14:textId="25923EAA"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3,6</w:t>
            </w:r>
          </w:p>
        </w:tc>
        <w:tc>
          <w:tcPr>
            <w:tcW w:w="680" w:type="dxa"/>
            <w:tcBorders>
              <w:top w:val="single" w:sz="12" w:space="0" w:color="auto"/>
              <w:bottom w:val="nil"/>
            </w:tcBorders>
          </w:tcPr>
          <w:p w14:paraId="6076DECC" w14:textId="696C2130"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2,3</w:t>
            </w:r>
          </w:p>
        </w:tc>
        <w:tc>
          <w:tcPr>
            <w:tcW w:w="680" w:type="dxa"/>
            <w:tcBorders>
              <w:top w:val="single" w:sz="12" w:space="0" w:color="auto"/>
              <w:bottom w:val="nil"/>
            </w:tcBorders>
          </w:tcPr>
          <w:p w14:paraId="4B4E2774" w14:textId="6FD3D4FC"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single" w:sz="12" w:space="0" w:color="auto"/>
              <w:bottom w:val="nil"/>
            </w:tcBorders>
          </w:tcPr>
          <w:p w14:paraId="104C63D6" w14:textId="754256B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2,7</w:t>
            </w:r>
          </w:p>
        </w:tc>
        <w:tc>
          <w:tcPr>
            <w:tcW w:w="680" w:type="dxa"/>
            <w:tcBorders>
              <w:top w:val="single" w:sz="12" w:space="0" w:color="auto"/>
              <w:bottom w:val="nil"/>
            </w:tcBorders>
          </w:tcPr>
          <w:p w14:paraId="5D9EC249" w14:textId="65BECA3E"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single" w:sz="12" w:space="0" w:color="auto"/>
              <w:bottom w:val="nil"/>
            </w:tcBorders>
          </w:tcPr>
          <w:p w14:paraId="2E90578B" w14:textId="5BE39FC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single" w:sz="12" w:space="0" w:color="auto"/>
              <w:bottom w:val="nil"/>
            </w:tcBorders>
          </w:tcPr>
          <w:p w14:paraId="727B2DFC" w14:textId="0FA31A5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single" w:sz="12" w:space="0" w:color="auto"/>
              <w:bottom w:val="nil"/>
            </w:tcBorders>
          </w:tcPr>
          <w:p w14:paraId="7AA0091D" w14:textId="1C9ED605"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single" w:sz="12" w:space="0" w:color="auto"/>
              <w:bottom w:val="nil"/>
            </w:tcBorders>
          </w:tcPr>
          <w:p w14:paraId="688AA561" w14:textId="49C77773"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r>
      <w:tr w:rsidR="00B90732" w:rsidRPr="001A6F17" w14:paraId="50C4A1DF" w14:textId="77777777" w:rsidTr="00693B69">
        <w:tc>
          <w:tcPr>
            <w:tcW w:w="851" w:type="dxa"/>
            <w:tcBorders>
              <w:top w:val="nil"/>
              <w:bottom w:val="nil"/>
            </w:tcBorders>
            <w:vAlign w:val="center"/>
          </w:tcPr>
          <w:p w14:paraId="1232FFFD" w14:textId="2C3692E4"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20 mm</w:t>
            </w:r>
          </w:p>
        </w:tc>
        <w:tc>
          <w:tcPr>
            <w:tcW w:w="680" w:type="dxa"/>
            <w:tcBorders>
              <w:top w:val="nil"/>
              <w:bottom w:val="nil"/>
            </w:tcBorders>
            <w:vAlign w:val="center"/>
          </w:tcPr>
          <w:p w14:paraId="499356DD" w14:textId="35B3A4FA"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50</w:t>
            </w:r>
          </w:p>
        </w:tc>
        <w:tc>
          <w:tcPr>
            <w:tcW w:w="680" w:type="dxa"/>
            <w:tcBorders>
              <w:top w:val="nil"/>
              <w:bottom w:val="nil"/>
            </w:tcBorders>
          </w:tcPr>
          <w:p w14:paraId="347840D7" w14:textId="7E57B7A7"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6,6</w:t>
            </w:r>
          </w:p>
        </w:tc>
        <w:tc>
          <w:tcPr>
            <w:tcW w:w="680" w:type="dxa"/>
            <w:tcBorders>
              <w:top w:val="nil"/>
              <w:bottom w:val="nil"/>
            </w:tcBorders>
          </w:tcPr>
          <w:p w14:paraId="045C48CF" w14:textId="1B1AB165"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5,0</w:t>
            </w:r>
          </w:p>
        </w:tc>
        <w:tc>
          <w:tcPr>
            <w:tcW w:w="680" w:type="dxa"/>
            <w:tcBorders>
              <w:top w:val="nil"/>
              <w:bottom w:val="nil"/>
            </w:tcBorders>
          </w:tcPr>
          <w:p w14:paraId="6361D25D" w14:textId="4ACFD60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3AD01739" w14:textId="62E6C002"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5,6</w:t>
            </w:r>
          </w:p>
        </w:tc>
        <w:tc>
          <w:tcPr>
            <w:tcW w:w="680" w:type="dxa"/>
            <w:tcBorders>
              <w:top w:val="nil"/>
              <w:bottom w:val="nil"/>
            </w:tcBorders>
          </w:tcPr>
          <w:p w14:paraId="5C17AC96" w14:textId="3593F2A0"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3,8</w:t>
            </w:r>
          </w:p>
        </w:tc>
        <w:tc>
          <w:tcPr>
            <w:tcW w:w="680" w:type="dxa"/>
            <w:tcBorders>
              <w:top w:val="nil"/>
              <w:bottom w:val="nil"/>
            </w:tcBorders>
          </w:tcPr>
          <w:p w14:paraId="1344F041" w14:textId="546BBF52"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56C1A775" w14:textId="4EB6EF5D"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4,8</w:t>
            </w:r>
          </w:p>
        </w:tc>
        <w:tc>
          <w:tcPr>
            <w:tcW w:w="680" w:type="dxa"/>
            <w:tcBorders>
              <w:top w:val="nil"/>
              <w:bottom w:val="nil"/>
            </w:tcBorders>
          </w:tcPr>
          <w:p w14:paraId="5E421608" w14:textId="3CF27B51"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3,8</w:t>
            </w:r>
          </w:p>
        </w:tc>
        <w:tc>
          <w:tcPr>
            <w:tcW w:w="680" w:type="dxa"/>
            <w:tcBorders>
              <w:top w:val="nil"/>
              <w:bottom w:val="nil"/>
            </w:tcBorders>
          </w:tcPr>
          <w:p w14:paraId="28542BA4" w14:textId="7068105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401AFA49" w14:textId="48739C41"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3,8</w:t>
            </w:r>
          </w:p>
        </w:tc>
        <w:tc>
          <w:tcPr>
            <w:tcW w:w="680" w:type="dxa"/>
            <w:tcBorders>
              <w:top w:val="nil"/>
              <w:bottom w:val="nil"/>
            </w:tcBorders>
          </w:tcPr>
          <w:p w14:paraId="660095D6" w14:textId="0330BE0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3,1</w:t>
            </w:r>
          </w:p>
        </w:tc>
        <w:tc>
          <w:tcPr>
            <w:tcW w:w="680" w:type="dxa"/>
            <w:tcBorders>
              <w:top w:val="nil"/>
              <w:bottom w:val="nil"/>
            </w:tcBorders>
          </w:tcPr>
          <w:p w14:paraId="3F813258" w14:textId="39DF0993"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5A75409F" w14:textId="639CCDA6"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2,9</w:t>
            </w:r>
          </w:p>
        </w:tc>
        <w:tc>
          <w:tcPr>
            <w:tcW w:w="680" w:type="dxa"/>
            <w:tcBorders>
              <w:top w:val="nil"/>
              <w:bottom w:val="nil"/>
            </w:tcBorders>
          </w:tcPr>
          <w:p w14:paraId="5F3CE7C1" w14:textId="144E4B16"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1,7</w:t>
            </w:r>
          </w:p>
        </w:tc>
        <w:tc>
          <w:tcPr>
            <w:tcW w:w="680" w:type="dxa"/>
            <w:tcBorders>
              <w:top w:val="nil"/>
              <w:bottom w:val="nil"/>
            </w:tcBorders>
          </w:tcPr>
          <w:p w14:paraId="3E93C8B4" w14:textId="109A1BBA"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46878951" w14:textId="29488B08"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58ABBFCA" w14:textId="5F837B4A"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4FE9A0A4" w14:textId="7782733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r>
      <w:tr w:rsidR="00B90732" w:rsidRPr="001A6F17" w14:paraId="712F2B50" w14:textId="77777777" w:rsidTr="00693B69">
        <w:tc>
          <w:tcPr>
            <w:tcW w:w="851" w:type="dxa"/>
            <w:tcBorders>
              <w:top w:val="nil"/>
              <w:bottom w:val="nil"/>
            </w:tcBorders>
            <w:vAlign w:val="center"/>
          </w:tcPr>
          <w:p w14:paraId="2282D03D" w14:textId="2F76BF33"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20 mm</w:t>
            </w:r>
          </w:p>
        </w:tc>
        <w:tc>
          <w:tcPr>
            <w:tcW w:w="680" w:type="dxa"/>
            <w:tcBorders>
              <w:top w:val="nil"/>
              <w:bottom w:val="nil"/>
            </w:tcBorders>
            <w:vAlign w:val="center"/>
          </w:tcPr>
          <w:p w14:paraId="0F7B810A" w14:textId="4B9ACA8C"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65</w:t>
            </w:r>
          </w:p>
        </w:tc>
        <w:tc>
          <w:tcPr>
            <w:tcW w:w="680" w:type="dxa"/>
            <w:tcBorders>
              <w:top w:val="nil"/>
              <w:bottom w:val="nil"/>
            </w:tcBorders>
          </w:tcPr>
          <w:p w14:paraId="10121E0C" w14:textId="7974299A"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7,1</w:t>
            </w:r>
          </w:p>
        </w:tc>
        <w:tc>
          <w:tcPr>
            <w:tcW w:w="680" w:type="dxa"/>
            <w:tcBorders>
              <w:top w:val="nil"/>
              <w:bottom w:val="nil"/>
            </w:tcBorders>
          </w:tcPr>
          <w:p w14:paraId="22177BCB" w14:textId="6A4E8173"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5,9</w:t>
            </w:r>
          </w:p>
        </w:tc>
        <w:tc>
          <w:tcPr>
            <w:tcW w:w="680" w:type="dxa"/>
            <w:tcBorders>
              <w:top w:val="nil"/>
              <w:bottom w:val="nil"/>
            </w:tcBorders>
          </w:tcPr>
          <w:p w14:paraId="79F4CE85" w14:textId="69C3D502"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2,4</w:t>
            </w:r>
          </w:p>
        </w:tc>
        <w:tc>
          <w:tcPr>
            <w:tcW w:w="680" w:type="dxa"/>
            <w:tcBorders>
              <w:top w:val="nil"/>
              <w:bottom w:val="nil"/>
            </w:tcBorders>
          </w:tcPr>
          <w:p w14:paraId="3FA3B1DD" w14:textId="0A4D69A4"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6,2</w:t>
            </w:r>
          </w:p>
        </w:tc>
        <w:tc>
          <w:tcPr>
            <w:tcW w:w="680" w:type="dxa"/>
            <w:tcBorders>
              <w:top w:val="nil"/>
              <w:bottom w:val="nil"/>
            </w:tcBorders>
          </w:tcPr>
          <w:p w14:paraId="05EB3458" w14:textId="7A10D0D0"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5,1</w:t>
            </w:r>
          </w:p>
        </w:tc>
        <w:tc>
          <w:tcPr>
            <w:tcW w:w="680" w:type="dxa"/>
            <w:tcBorders>
              <w:top w:val="nil"/>
              <w:bottom w:val="nil"/>
            </w:tcBorders>
          </w:tcPr>
          <w:p w14:paraId="2B43CB44" w14:textId="134B25D3"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2,2</w:t>
            </w:r>
          </w:p>
        </w:tc>
        <w:tc>
          <w:tcPr>
            <w:tcW w:w="680" w:type="dxa"/>
            <w:tcBorders>
              <w:top w:val="nil"/>
              <w:bottom w:val="nil"/>
            </w:tcBorders>
          </w:tcPr>
          <w:p w14:paraId="62D9CB7D" w14:textId="35B207FC"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5,2</w:t>
            </w:r>
          </w:p>
        </w:tc>
        <w:tc>
          <w:tcPr>
            <w:tcW w:w="680" w:type="dxa"/>
            <w:tcBorders>
              <w:top w:val="nil"/>
              <w:bottom w:val="nil"/>
            </w:tcBorders>
          </w:tcPr>
          <w:p w14:paraId="586067CE" w14:textId="6AF3AB3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4,3</w:t>
            </w:r>
          </w:p>
        </w:tc>
        <w:tc>
          <w:tcPr>
            <w:tcW w:w="680" w:type="dxa"/>
            <w:tcBorders>
              <w:top w:val="nil"/>
              <w:bottom w:val="nil"/>
            </w:tcBorders>
          </w:tcPr>
          <w:p w14:paraId="057B2B2C" w14:textId="611DEF7C"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2,2</w:t>
            </w:r>
          </w:p>
        </w:tc>
        <w:tc>
          <w:tcPr>
            <w:tcW w:w="680" w:type="dxa"/>
            <w:tcBorders>
              <w:top w:val="nil"/>
              <w:bottom w:val="nil"/>
            </w:tcBorders>
          </w:tcPr>
          <w:p w14:paraId="6133E896" w14:textId="34ECCC22"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4,2</w:t>
            </w:r>
          </w:p>
        </w:tc>
        <w:tc>
          <w:tcPr>
            <w:tcW w:w="680" w:type="dxa"/>
            <w:tcBorders>
              <w:top w:val="nil"/>
              <w:bottom w:val="nil"/>
            </w:tcBorders>
          </w:tcPr>
          <w:p w14:paraId="1F6EA5C6" w14:textId="03724ED6"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3,6</w:t>
            </w:r>
          </w:p>
        </w:tc>
        <w:tc>
          <w:tcPr>
            <w:tcW w:w="680" w:type="dxa"/>
            <w:tcBorders>
              <w:top w:val="nil"/>
              <w:bottom w:val="nil"/>
            </w:tcBorders>
          </w:tcPr>
          <w:p w14:paraId="72DA6A41" w14:textId="4CEE7EF0"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2,3</w:t>
            </w:r>
          </w:p>
        </w:tc>
        <w:tc>
          <w:tcPr>
            <w:tcW w:w="680" w:type="dxa"/>
            <w:tcBorders>
              <w:top w:val="nil"/>
              <w:bottom w:val="nil"/>
            </w:tcBorders>
          </w:tcPr>
          <w:p w14:paraId="402B2AD6" w14:textId="0503EBF0"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3,1</w:t>
            </w:r>
          </w:p>
        </w:tc>
        <w:tc>
          <w:tcPr>
            <w:tcW w:w="680" w:type="dxa"/>
            <w:tcBorders>
              <w:top w:val="nil"/>
              <w:bottom w:val="nil"/>
            </w:tcBorders>
          </w:tcPr>
          <w:p w14:paraId="53172AE2" w14:textId="17C0BAAB"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2,7</w:t>
            </w:r>
          </w:p>
        </w:tc>
        <w:tc>
          <w:tcPr>
            <w:tcW w:w="680" w:type="dxa"/>
            <w:tcBorders>
              <w:top w:val="nil"/>
              <w:bottom w:val="nil"/>
            </w:tcBorders>
          </w:tcPr>
          <w:p w14:paraId="3AD50375" w14:textId="3C3A1990"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1,7</w:t>
            </w:r>
          </w:p>
        </w:tc>
        <w:tc>
          <w:tcPr>
            <w:tcW w:w="680" w:type="dxa"/>
            <w:tcBorders>
              <w:top w:val="nil"/>
              <w:bottom w:val="nil"/>
            </w:tcBorders>
          </w:tcPr>
          <w:p w14:paraId="18F273CD" w14:textId="1E330D0B"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2,2</w:t>
            </w:r>
          </w:p>
        </w:tc>
        <w:tc>
          <w:tcPr>
            <w:tcW w:w="680" w:type="dxa"/>
            <w:tcBorders>
              <w:top w:val="nil"/>
              <w:bottom w:val="nil"/>
            </w:tcBorders>
          </w:tcPr>
          <w:p w14:paraId="28514036" w14:textId="32504E24"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50192F0F" w14:textId="0FBFF407"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r>
      <w:tr w:rsidR="00B90732" w:rsidRPr="001A6F17" w14:paraId="1700AC56" w14:textId="77777777" w:rsidTr="00693B69">
        <w:tc>
          <w:tcPr>
            <w:tcW w:w="851" w:type="dxa"/>
            <w:tcBorders>
              <w:top w:val="nil"/>
            </w:tcBorders>
            <w:vAlign w:val="center"/>
          </w:tcPr>
          <w:p w14:paraId="399D863D" w14:textId="18B4CDFC"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20 mm</w:t>
            </w:r>
          </w:p>
        </w:tc>
        <w:tc>
          <w:tcPr>
            <w:tcW w:w="680" w:type="dxa"/>
            <w:tcBorders>
              <w:top w:val="nil"/>
            </w:tcBorders>
            <w:vAlign w:val="center"/>
          </w:tcPr>
          <w:p w14:paraId="6B339478" w14:textId="6853BD4D"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80</w:t>
            </w:r>
          </w:p>
        </w:tc>
        <w:tc>
          <w:tcPr>
            <w:tcW w:w="680" w:type="dxa"/>
            <w:tcBorders>
              <w:top w:val="nil"/>
            </w:tcBorders>
          </w:tcPr>
          <w:p w14:paraId="34D3B648" w14:textId="6E94F28E"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8,0</w:t>
            </w:r>
          </w:p>
        </w:tc>
        <w:tc>
          <w:tcPr>
            <w:tcW w:w="680" w:type="dxa"/>
            <w:tcBorders>
              <w:top w:val="nil"/>
            </w:tcBorders>
          </w:tcPr>
          <w:p w14:paraId="3904B735" w14:textId="0A9A1542"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6,4</w:t>
            </w:r>
          </w:p>
        </w:tc>
        <w:tc>
          <w:tcPr>
            <w:tcW w:w="680" w:type="dxa"/>
            <w:tcBorders>
              <w:top w:val="nil"/>
            </w:tcBorders>
          </w:tcPr>
          <w:p w14:paraId="04F537EF" w14:textId="0FE02D06"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4,3</w:t>
            </w:r>
          </w:p>
        </w:tc>
        <w:tc>
          <w:tcPr>
            <w:tcW w:w="680" w:type="dxa"/>
            <w:tcBorders>
              <w:top w:val="nil"/>
            </w:tcBorders>
          </w:tcPr>
          <w:p w14:paraId="4E6F90D5" w14:textId="13CE5615"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6,8</w:t>
            </w:r>
          </w:p>
        </w:tc>
        <w:tc>
          <w:tcPr>
            <w:tcW w:w="680" w:type="dxa"/>
            <w:tcBorders>
              <w:top w:val="nil"/>
            </w:tcBorders>
          </w:tcPr>
          <w:p w14:paraId="29142062" w14:textId="62D1E5FC"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5,4</w:t>
            </w:r>
          </w:p>
        </w:tc>
        <w:tc>
          <w:tcPr>
            <w:tcW w:w="680" w:type="dxa"/>
            <w:tcBorders>
              <w:top w:val="nil"/>
            </w:tcBorders>
          </w:tcPr>
          <w:p w14:paraId="042B23C0" w14:textId="2F0BCDC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4,1</w:t>
            </w:r>
          </w:p>
        </w:tc>
        <w:tc>
          <w:tcPr>
            <w:tcW w:w="680" w:type="dxa"/>
            <w:tcBorders>
              <w:top w:val="nil"/>
            </w:tcBorders>
          </w:tcPr>
          <w:p w14:paraId="06072F8E" w14:textId="7FE473AD"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5,8</w:t>
            </w:r>
          </w:p>
        </w:tc>
        <w:tc>
          <w:tcPr>
            <w:tcW w:w="680" w:type="dxa"/>
            <w:tcBorders>
              <w:top w:val="nil"/>
            </w:tcBorders>
          </w:tcPr>
          <w:p w14:paraId="5CB813E8" w14:textId="4B1F723C"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4,8</w:t>
            </w:r>
          </w:p>
        </w:tc>
        <w:tc>
          <w:tcPr>
            <w:tcW w:w="680" w:type="dxa"/>
            <w:tcBorders>
              <w:top w:val="nil"/>
            </w:tcBorders>
          </w:tcPr>
          <w:p w14:paraId="1CE08366" w14:textId="1CBEBD14"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3,8</w:t>
            </w:r>
          </w:p>
        </w:tc>
        <w:tc>
          <w:tcPr>
            <w:tcW w:w="680" w:type="dxa"/>
            <w:tcBorders>
              <w:top w:val="nil"/>
            </w:tcBorders>
          </w:tcPr>
          <w:p w14:paraId="6C1DAAE8" w14:textId="6EBBC1A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4,7</w:t>
            </w:r>
          </w:p>
        </w:tc>
        <w:tc>
          <w:tcPr>
            <w:tcW w:w="680" w:type="dxa"/>
            <w:tcBorders>
              <w:top w:val="nil"/>
            </w:tcBorders>
          </w:tcPr>
          <w:p w14:paraId="493271BA" w14:textId="61A05A64"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4,0</w:t>
            </w:r>
          </w:p>
        </w:tc>
        <w:tc>
          <w:tcPr>
            <w:tcW w:w="680" w:type="dxa"/>
            <w:tcBorders>
              <w:top w:val="nil"/>
            </w:tcBorders>
          </w:tcPr>
          <w:p w14:paraId="2F41D8B1" w14:textId="040CC22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3,4</w:t>
            </w:r>
          </w:p>
        </w:tc>
        <w:tc>
          <w:tcPr>
            <w:tcW w:w="680" w:type="dxa"/>
            <w:tcBorders>
              <w:top w:val="nil"/>
            </w:tcBorders>
          </w:tcPr>
          <w:p w14:paraId="0C22DC44" w14:textId="27FC41A2"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3,6</w:t>
            </w:r>
          </w:p>
        </w:tc>
        <w:tc>
          <w:tcPr>
            <w:tcW w:w="680" w:type="dxa"/>
            <w:tcBorders>
              <w:top w:val="nil"/>
            </w:tcBorders>
          </w:tcPr>
          <w:p w14:paraId="3068C7A3" w14:textId="47A09794"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3,0</w:t>
            </w:r>
          </w:p>
        </w:tc>
        <w:tc>
          <w:tcPr>
            <w:tcW w:w="680" w:type="dxa"/>
            <w:tcBorders>
              <w:top w:val="nil"/>
            </w:tcBorders>
          </w:tcPr>
          <w:p w14:paraId="3EBF9520" w14:textId="12968E62"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2,7</w:t>
            </w:r>
          </w:p>
        </w:tc>
        <w:tc>
          <w:tcPr>
            <w:tcW w:w="680" w:type="dxa"/>
            <w:tcBorders>
              <w:top w:val="nil"/>
            </w:tcBorders>
          </w:tcPr>
          <w:p w14:paraId="56C8CF74" w14:textId="2A8CCE0B"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2,4</w:t>
            </w:r>
          </w:p>
        </w:tc>
        <w:tc>
          <w:tcPr>
            <w:tcW w:w="680" w:type="dxa"/>
            <w:tcBorders>
              <w:top w:val="nil"/>
            </w:tcBorders>
          </w:tcPr>
          <w:p w14:paraId="70CB8561" w14:textId="05F34E34"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tcBorders>
          </w:tcPr>
          <w:p w14:paraId="4AC8DE30" w14:textId="706A65BD"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r>
      <w:tr w:rsidR="00B90732" w:rsidRPr="001A6F17" w14:paraId="6F1B9101" w14:textId="77777777" w:rsidTr="00693B69">
        <w:tc>
          <w:tcPr>
            <w:tcW w:w="851" w:type="dxa"/>
            <w:tcBorders>
              <w:bottom w:val="nil"/>
            </w:tcBorders>
            <w:vAlign w:val="center"/>
          </w:tcPr>
          <w:p w14:paraId="0FE00B01" w14:textId="1E2140A2"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0,1 </w:t>
            </w:r>
            <w:r w:rsidRPr="001A6F17">
              <w:rPr>
                <w:i/>
                <w:szCs w:val="24"/>
              </w:rPr>
              <w:t>b</w:t>
            </w:r>
          </w:p>
        </w:tc>
        <w:tc>
          <w:tcPr>
            <w:tcW w:w="680" w:type="dxa"/>
            <w:tcBorders>
              <w:bottom w:val="nil"/>
            </w:tcBorders>
            <w:vAlign w:val="center"/>
          </w:tcPr>
          <w:p w14:paraId="2112DBD7" w14:textId="26A4A0DE"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40</w:t>
            </w:r>
          </w:p>
        </w:tc>
        <w:tc>
          <w:tcPr>
            <w:tcW w:w="680" w:type="dxa"/>
            <w:tcBorders>
              <w:bottom w:val="nil"/>
            </w:tcBorders>
          </w:tcPr>
          <w:p w14:paraId="6B887C9A" w14:textId="01297ABD"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5,5</w:t>
            </w:r>
          </w:p>
        </w:tc>
        <w:tc>
          <w:tcPr>
            <w:tcW w:w="680" w:type="dxa"/>
            <w:tcBorders>
              <w:bottom w:val="nil"/>
            </w:tcBorders>
          </w:tcPr>
          <w:p w14:paraId="6E21144E" w14:textId="59A18ED8"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2,9</w:t>
            </w:r>
          </w:p>
        </w:tc>
        <w:tc>
          <w:tcPr>
            <w:tcW w:w="680" w:type="dxa"/>
            <w:tcBorders>
              <w:bottom w:val="nil"/>
            </w:tcBorders>
          </w:tcPr>
          <w:p w14:paraId="0614F7FD" w14:textId="6FFF5526"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6D7A5DEE" w14:textId="694A07D1"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4,8</w:t>
            </w:r>
          </w:p>
        </w:tc>
        <w:tc>
          <w:tcPr>
            <w:tcW w:w="680" w:type="dxa"/>
            <w:tcBorders>
              <w:bottom w:val="nil"/>
            </w:tcBorders>
          </w:tcPr>
          <w:p w14:paraId="0A725612" w14:textId="28FB12C7"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1,9</w:t>
            </w:r>
          </w:p>
        </w:tc>
        <w:tc>
          <w:tcPr>
            <w:tcW w:w="680" w:type="dxa"/>
            <w:tcBorders>
              <w:bottom w:val="nil"/>
            </w:tcBorders>
          </w:tcPr>
          <w:p w14:paraId="5F5CA583" w14:textId="5F78AB2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00467C8B" w14:textId="47C3AC2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3,9</w:t>
            </w:r>
          </w:p>
        </w:tc>
        <w:tc>
          <w:tcPr>
            <w:tcW w:w="680" w:type="dxa"/>
            <w:tcBorders>
              <w:bottom w:val="nil"/>
            </w:tcBorders>
          </w:tcPr>
          <w:p w14:paraId="2B248DD4" w14:textId="0AF9AA8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2,2</w:t>
            </w:r>
          </w:p>
        </w:tc>
        <w:tc>
          <w:tcPr>
            <w:tcW w:w="680" w:type="dxa"/>
            <w:tcBorders>
              <w:bottom w:val="nil"/>
            </w:tcBorders>
          </w:tcPr>
          <w:p w14:paraId="3461D3BC" w14:textId="4A5B269B"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2804B3BB" w14:textId="0C785E6B"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3,1</w:t>
            </w:r>
          </w:p>
        </w:tc>
        <w:tc>
          <w:tcPr>
            <w:tcW w:w="680" w:type="dxa"/>
            <w:tcBorders>
              <w:bottom w:val="nil"/>
            </w:tcBorders>
          </w:tcPr>
          <w:p w14:paraId="576FDE01" w14:textId="2746CB18"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2,1</w:t>
            </w:r>
          </w:p>
        </w:tc>
        <w:tc>
          <w:tcPr>
            <w:tcW w:w="680" w:type="dxa"/>
            <w:tcBorders>
              <w:bottom w:val="nil"/>
            </w:tcBorders>
          </w:tcPr>
          <w:p w14:paraId="79A4BABB" w14:textId="0E8FE83A"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3F9C8721" w14:textId="2EE3B7F1"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2,3</w:t>
            </w:r>
          </w:p>
        </w:tc>
        <w:tc>
          <w:tcPr>
            <w:tcW w:w="680" w:type="dxa"/>
            <w:tcBorders>
              <w:bottom w:val="nil"/>
            </w:tcBorders>
          </w:tcPr>
          <w:p w14:paraId="72F8C5BE" w14:textId="708887C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4CC6F22C" w14:textId="34FC9175"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07456E69" w14:textId="05D45C8B"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0DA95F41" w14:textId="7AE80ADD"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35B8016D" w14:textId="338FB1BB"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r>
      <w:tr w:rsidR="00B90732" w:rsidRPr="001A6F17" w14:paraId="266B74D9" w14:textId="77777777" w:rsidTr="00693B69">
        <w:tc>
          <w:tcPr>
            <w:tcW w:w="851" w:type="dxa"/>
            <w:tcBorders>
              <w:top w:val="nil"/>
              <w:bottom w:val="nil"/>
            </w:tcBorders>
            <w:vAlign w:val="center"/>
          </w:tcPr>
          <w:p w14:paraId="0F96CE79" w14:textId="078C62F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0,1 </w:t>
            </w:r>
            <w:r w:rsidRPr="001A6F17">
              <w:rPr>
                <w:i/>
                <w:szCs w:val="24"/>
              </w:rPr>
              <w:t>b</w:t>
            </w:r>
          </w:p>
        </w:tc>
        <w:tc>
          <w:tcPr>
            <w:tcW w:w="680" w:type="dxa"/>
            <w:tcBorders>
              <w:top w:val="nil"/>
              <w:bottom w:val="nil"/>
            </w:tcBorders>
            <w:vAlign w:val="center"/>
          </w:tcPr>
          <w:p w14:paraId="277BBC38" w14:textId="5752F1CD"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50</w:t>
            </w:r>
          </w:p>
        </w:tc>
        <w:tc>
          <w:tcPr>
            <w:tcW w:w="680" w:type="dxa"/>
            <w:tcBorders>
              <w:top w:val="nil"/>
              <w:bottom w:val="nil"/>
            </w:tcBorders>
          </w:tcPr>
          <w:p w14:paraId="50F07607" w14:textId="046FEEEA"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5,9</w:t>
            </w:r>
          </w:p>
        </w:tc>
        <w:tc>
          <w:tcPr>
            <w:tcW w:w="680" w:type="dxa"/>
            <w:tcBorders>
              <w:top w:val="nil"/>
              <w:bottom w:val="nil"/>
            </w:tcBorders>
          </w:tcPr>
          <w:p w14:paraId="33ECC189" w14:textId="095AEB75"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4,7</w:t>
            </w:r>
          </w:p>
        </w:tc>
        <w:tc>
          <w:tcPr>
            <w:tcW w:w="680" w:type="dxa"/>
            <w:tcBorders>
              <w:top w:val="nil"/>
              <w:bottom w:val="nil"/>
            </w:tcBorders>
          </w:tcPr>
          <w:p w14:paraId="1CC97A31" w14:textId="56451985"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78615FF9" w14:textId="5749C6F7"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5,1</w:t>
            </w:r>
          </w:p>
        </w:tc>
        <w:tc>
          <w:tcPr>
            <w:tcW w:w="680" w:type="dxa"/>
            <w:tcBorders>
              <w:top w:val="nil"/>
              <w:bottom w:val="nil"/>
            </w:tcBorders>
          </w:tcPr>
          <w:p w14:paraId="4AABB9CF" w14:textId="32557FD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3,7</w:t>
            </w:r>
          </w:p>
        </w:tc>
        <w:tc>
          <w:tcPr>
            <w:tcW w:w="680" w:type="dxa"/>
            <w:tcBorders>
              <w:top w:val="nil"/>
              <w:bottom w:val="nil"/>
            </w:tcBorders>
          </w:tcPr>
          <w:p w14:paraId="390418D6" w14:textId="0F7F783D"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6D398D06" w14:textId="3AEC70D4"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4,2</w:t>
            </w:r>
          </w:p>
        </w:tc>
        <w:tc>
          <w:tcPr>
            <w:tcW w:w="680" w:type="dxa"/>
            <w:tcBorders>
              <w:top w:val="nil"/>
              <w:bottom w:val="nil"/>
            </w:tcBorders>
          </w:tcPr>
          <w:p w14:paraId="53E423BA" w14:textId="38CAA515"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3,5</w:t>
            </w:r>
          </w:p>
        </w:tc>
        <w:tc>
          <w:tcPr>
            <w:tcW w:w="680" w:type="dxa"/>
            <w:tcBorders>
              <w:top w:val="nil"/>
              <w:bottom w:val="nil"/>
            </w:tcBorders>
          </w:tcPr>
          <w:p w14:paraId="723B7CD8" w14:textId="2C90F7A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6F316859" w14:textId="6ED9FEC8"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3,4</w:t>
            </w:r>
          </w:p>
        </w:tc>
        <w:tc>
          <w:tcPr>
            <w:tcW w:w="680" w:type="dxa"/>
            <w:tcBorders>
              <w:top w:val="nil"/>
              <w:bottom w:val="nil"/>
            </w:tcBorders>
          </w:tcPr>
          <w:p w14:paraId="557CFE2A" w14:textId="0215CCB2"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2,9</w:t>
            </w:r>
          </w:p>
        </w:tc>
        <w:tc>
          <w:tcPr>
            <w:tcW w:w="680" w:type="dxa"/>
            <w:tcBorders>
              <w:top w:val="nil"/>
              <w:bottom w:val="nil"/>
            </w:tcBorders>
          </w:tcPr>
          <w:p w14:paraId="372F7763" w14:textId="0FC4394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3303DA8C" w14:textId="4B48C638"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2,5</w:t>
            </w:r>
          </w:p>
        </w:tc>
        <w:tc>
          <w:tcPr>
            <w:tcW w:w="680" w:type="dxa"/>
            <w:tcBorders>
              <w:top w:val="nil"/>
              <w:bottom w:val="nil"/>
            </w:tcBorders>
          </w:tcPr>
          <w:p w14:paraId="35E3EE93" w14:textId="7A56A143"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04443C59" w14:textId="14E203FE"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48CBC5A0" w14:textId="5B82A29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4C6953CE" w14:textId="7F0F8377"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7FC0E704" w14:textId="48237521"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r>
      <w:tr w:rsidR="00B90732" w:rsidRPr="001A6F17" w14:paraId="612D4ACD" w14:textId="77777777" w:rsidTr="00693B69">
        <w:tc>
          <w:tcPr>
            <w:tcW w:w="851" w:type="dxa"/>
            <w:tcBorders>
              <w:top w:val="nil"/>
              <w:bottom w:val="nil"/>
            </w:tcBorders>
            <w:vAlign w:val="center"/>
          </w:tcPr>
          <w:p w14:paraId="036E6DFF" w14:textId="160735A4"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0,1 </w:t>
            </w:r>
            <w:r w:rsidRPr="001A6F17">
              <w:rPr>
                <w:i/>
                <w:szCs w:val="24"/>
              </w:rPr>
              <w:t>b</w:t>
            </w:r>
          </w:p>
        </w:tc>
        <w:tc>
          <w:tcPr>
            <w:tcW w:w="680" w:type="dxa"/>
            <w:tcBorders>
              <w:top w:val="nil"/>
              <w:bottom w:val="nil"/>
            </w:tcBorders>
            <w:vAlign w:val="center"/>
          </w:tcPr>
          <w:p w14:paraId="3E7E75DA" w14:textId="6EA4462D"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65</w:t>
            </w:r>
          </w:p>
        </w:tc>
        <w:tc>
          <w:tcPr>
            <w:tcW w:w="680" w:type="dxa"/>
            <w:tcBorders>
              <w:top w:val="nil"/>
              <w:bottom w:val="nil"/>
            </w:tcBorders>
          </w:tcPr>
          <w:p w14:paraId="147BF81A" w14:textId="73BF5E30"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6,6</w:t>
            </w:r>
          </w:p>
        </w:tc>
        <w:tc>
          <w:tcPr>
            <w:tcW w:w="680" w:type="dxa"/>
            <w:tcBorders>
              <w:top w:val="nil"/>
              <w:bottom w:val="nil"/>
            </w:tcBorders>
          </w:tcPr>
          <w:p w14:paraId="72E9B0FE" w14:textId="30E88086"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5,2</w:t>
            </w:r>
          </w:p>
        </w:tc>
        <w:tc>
          <w:tcPr>
            <w:tcW w:w="680" w:type="dxa"/>
            <w:tcBorders>
              <w:top w:val="nil"/>
              <w:bottom w:val="nil"/>
            </w:tcBorders>
          </w:tcPr>
          <w:p w14:paraId="0A37FF48" w14:textId="05743652"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2,1</w:t>
            </w:r>
          </w:p>
        </w:tc>
        <w:tc>
          <w:tcPr>
            <w:tcW w:w="680" w:type="dxa"/>
            <w:tcBorders>
              <w:top w:val="nil"/>
              <w:bottom w:val="nil"/>
            </w:tcBorders>
          </w:tcPr>
          <w:p w14:paraId="21491C23" w14:textId="3A30B28C"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5,6</w:t>
            </w:r>
          </w:p>
        </w:tc>
        <w:tc>
          <w:tcPr>
            <w:tcW w:w="680" w:type="dxa"/>
            <w:tcBorders>
              <w:top w:val="nil"/>
              <w:bottom w:val="nil"/>
            </w:tcBorders>
          </w:tcPr>
          <w:p w14:paraId="0CC94049" w14:textId="570CC551"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4,3</w:t>
            </w:r>
          </w:p>
        </w:tc>
        <w:tc>
          <w:tcPr>
            <w:tcW w:w="680" w:type="dxa"/>
            <w:tcBorders>
              <w:top w:val="nil"/>
              <w:bottom w:val="nil"/>
            </w:tcBorders>
          </w:tcPr>
          <w:p w14:paraId="1FB3F4A2" w14:textId="1A86E184"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1,7</w:t>
            </w:r>
          </w:p>
        </w:tc>
        <w:tc>
          <w:tcPr>
            <w:tcW w:w="680" w:type="dxa"/>
            <w:tcBorders>
              <w:top w:val="nil"/>
              <w:bottom w:val="nil"/>
            </w:tcBorders>
          </w:tcPr>
          <w:p w14:paraId="55BCA299" w14:textId="03AC331E"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4,6</w:t>
            </w:r>
          </w:p>
        </w:tc>
        <w:tc>
          <w:tcPr>
            <w:tcW w:w="680" w:type="dxa"/>
            <w:tcBorders>
              <w:top w:val="nil"/>
              <w:bottom w:val="nil"/>
            </w:tcBorders>
          </w:tcPr>
          <w:p w14:paraId="40B6A6D1" w14:textId="549106CC"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3,8</w:t>
            </w:r>
          </w:p>
        </w:tc>
        <w:tc>
          <w:tcPr>
            <w:tcW w:w="680" w:type="dxa"/>
            <w:tcBorders>
              <w:top w:val="nil"/>
              <w:bottom w:val="nil"/>
            </w:tcBorders>
          </w:tcPr>
          <w:p w14:paraId="3A2A7498" w14:textId="0050CF9B"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2,0</w:t>
            </w:r>
          </w:p>
        </w:tc>
        <w:tc>
          <w:tcPr>
            <w:tcW w:w="680" w:type="dxa"/>
            <w:tcBorders>
              <w:top w:val="nil"/>
              <w:bottom w:val="nil"/>
            </w:tcBorders>
          </w:tcPr>
          <w:p w14:paraId="09C7CECD" w14:textId="1B5DC023"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3,8</w:t>
            </w:r>
          </w:p>
        </w:tc>
        <w:tc>
          <w:tcPr>
            <w:tcW w:w="680" w:type="dxa"/>
            <w:tcBorders>
              <w:top w:val="nil"/>
              <w:bottom w:val="nil"/>
            </w:tcBorders>
          </w:tcPr>
          <w:p w14:paraId="5155514F" w14:textId="1C342A52"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3,1</w:t>
            </w:r>
          </w:p>
        </w:tc>
        <w:tc>
          <w:tcPr>
            <w:tcW w:w="680" w:type="dxa"/>
            <w:tcBorders>
              <w:top w:val="nil"/>
              <w:bottom w:val="nil"/>
            </w:tcBorders>
          </w:tcPr>
          <w:p w14:paraId="511D1E70" w14:textId="3E61962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2,1</w:t>
            </w:r>
          </w:p>
        </w:tc>
        <w:tc>
          <w:tcPr>
            <w:tcW w:w="680" w:type="dxa"/>
            <w:tcBorders>
              <w:top w:val="nil"/>
              <w:bottom w:val="nil"/>
            </w:tcBorders>
          </w:tcPr>
          <w:p w14:paraId="65258740" w14:textId="085B2372"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2,8</w:t>
            </w:r>
          </w:p>
        </w:tc>
        <w:tc>
          <w:tcPr>
            <w:tcW w:w="680" w:type="dxa"/>
            <w:tcBorders>
              <w:top w:val="nil"/>
              <w:bottom w:val="nil"/>
            </w:tcBorders>
          </w:tcPr>
          <w:p w14:paraId="6BC296E9" w14:textId="5FBFCC7D"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2,3</w:t>
            </w:r>
          </w:p>
        </w:tc>
        <w:tc>
          <w:tcPr>
            <w:tcW w:w="680" w:type="dxa"/>
            <w:tcBorders>
              <w:top w:val="nil"/>
              <w:bottom w:val="nil"/>
            </w:tcBorders>
          </w:tcPr>
          <w:p w14:paraId="232461BB" w14:textId="437D1E7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45C60ACA" w14:textId="7F7ACCA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1,9</w:t>
            </w:r>
          </w:p>
        </w:tc>
        <w:tc>
          <w:tcPr>
            <w:tcW w:w="680" w:type="dxa"/>
            <w:tcBorders>
              <w:top w:val="nil"/>
              <w:bottom w:val="nil"/>
            </w:tcBorders>
          </w:tcPr>
          <w:p w14:paraId="5998C8A3" w14:textId="4D626EAE"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55560C93" w14:textId="32DFC1CE"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r>
      <w:tr w:rsidR="00B90732" w:rsidRPr="001A6F17" w14:paraId="7F832B1E" w14:textId="77777777" w:rsidTr="00693B69">
        <w:tc>
          <w:tcPr>
            <w:tcW w:w="851" w:type="dxa"/>
            <w:tcBorders>
              <w:top w:val="nil"/>
            </w:tcBorders>
            <w:vAlign w:val="center"/>
          </w:tcPr>
          <w:p w14:paraId="219B8DCA" w14:textId="5D84B601"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0,1 </w:t>
            </w:r>
            <w:r w:rsidRPr="001A6F17">
              <w:rPr>
                <w:i/>
                <w:szCs w:val="24"/>
              </w:rPr>
              <w:t>b</w:t>
            </w:r>
          </w:p>
        </w:tc>
        <w:tc>
          <w:tcPr>
            <w:tcW w:w="680" w:type="dxa"/>
            <w:tcBorders>
              <w:top w:val="nil"/>
            </w:tcBorders>
            <w:vAlign w:val="center"/>
          </w:tcPr>
          <w:p w14:paraId="679B46C3" w14:textId="4EE74484"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80</w:t>
            </w:r>
          </w:p>
        </w:tc>
        <w:tc>
          <w:tcPr>
            <w:tcW w:w="680" w:type="dxa"/>
            <w:tcBorders>
              <w:top w:val="nil"/>
            </w:tcBorders>
          </w:tcPr>
          <w:p w14:paraId="4AF69283" w14:textId="5DFE3BAE"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7,6</w:t>
            </w:r>
          </w:p>
        </w:tc>
        <w:tc>
          <w:tcPr>
            <w:tcW w:w="680" w:type="dxa"/>
            <w:tcBorders>
              <w:top w:val="nil"/>
            </w:tcBorders>
          </w:tcPr>
          <w:p w14:paraId="705F861A" w14:textId="3F9128D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5,9</w:t>
            </w:r>
          </w:p>
        </w:tc>
        <w:tc>
          <w:tcPr>
            <w:tcW w:w="680" w:type="dxa"/>
            <w:tcBorders>
              <w:top w:val="nil"/>
            </w:tcBorders>
          </w:tcPr>
          <w:p w14:paraId="1BA87D79" w14:textId="55340653"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4,0</w:t>
            </w:r>
          </w:p>
        </w:tc>
        <w:tc>
          <w:tcPr>
            <w:tcW w:w="680" w:type="dxa"/>
            <w:tcBorders>
              <w:top w:val="nil"/>
            </w:tcBorders>
          </w:tcPr>
          <w:p w14:paraId="29E23F55" w14:textId="2367F9E8"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6,5</w:t>
            </w:r>
          </w:p>
        </w:tc>
        <w:tc>
          <w:tcPr>
            <w:tcW w:w="680" w:type="dxa"/>
            <w:tcBorders>
              <w:top w:val="nil"/>
            </w:tcBorders>
          </w:tcPr>
          <w:p w14:paraId="67A47871" w14:textId="1250D24E"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4,9</w:t>
            </w:r>
          </w:p>
        </w:tc>
        <w:tc>
          <w:tcPr>
            <w:tcW w:w="680" w:type="dxa"/>
            <w:tcBorders>
              <w:top w:val="nil"/>
            </w:tcBorders>
          </w:tcPr>
          <w:p w14:paraId="2BAD7BB7" w14:textId="5F30CBA1"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3,7</w:t>
            </w:r>
          </w:p>
        </w:tc>
        <w:tc>
          <w:tcPr>
            <w:tcW w:w="680" w:type="dxa"/>
            <w:tcBorders>
              <w:top w:val="nil"/>
            </w:tcBorders>
          </w:tcPr>
          <w:p w14:paraId="396FEE34" w14:textId="08E9561E"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5,5</w:t>
            </w:r>
          </w:p>
        </w:tc>
        <w:tc>
          <w:tcPr>
            <w:tcW w:w="680" w:type="dxa"/>
            <w:tcBorders>
              <w:top w:val="nil"/>
            </w:tcBorders>
          </w:tcPr>
          <w:p w14:paraId="161208C0" w14:textId="1FE02485"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4,3</w:t>
            </w:r>
          </w:p>
        </w:tc>
        <w:tc>
          <w:tcPr>
            <w:tcW w:w="680" w:type="dxa"/>
            <w:tcBorders>
              <w:top w:val="nil"/>
            </w:tcBorders>
          </w:tcPr>
          <w:p w14:paraId="4CE668A5" w14:textId="17D592D1"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3,2</w:t>
            </w:r>
          </w:p>
        </w:tc>
        <w:tc>
          <w:tcPr>
            <w:tcW w:w="680" w:type="dxa"/>
            <w:tcBorders>
              <w:top w:val="nil"/>
            </w:tcBorders>
          </w:tcPr>
          <w:p w14:paraId="3E4952F0" w14:textId="1FE48724"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4,4</w:t>
            </w:r>
          </w:p>
        </w:tc>
        <w:tc>
          <w:tcPr>
            <w:tcW w:w="680" w:type="dxa"/>
            <w:tcBorders>
              <w:top w:val="nil"/>
            </w:tcBorders>
          </w:tcPr>
          <w:p w14:paraId="1DFFA897" w14:textId="04DA9140"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3,6</w:t>
            </w:r>
          </w:p>
        </w:tc>
        <w:tc>
          <w:tcPr>
            <w:tcW w:w="680" w:type="dxa"/>
            <w:tcBorders>
              <w:top w:val="nil"/>
            </w:tcBorders>
          </w:tcPr>
          <w:p w14:paraId="73F375CE" w14:textId="38A11C85"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3,1</w:t>
            </w:r>
          </w:p>
        </w:tc>
        <w:tc>
          <w:tcPr>
            <w:tcW w:w="680" w:type="dxa"/>
            <w:tcBorders>
              <w:top w:val="nil"/>
            </w:tcBorders>
          </w:tcPr>
          <w:p w14:paraId="5DFB4E94" w14:textId="723D41F7"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3,2</w:t>
            </w:r>
          </w:p>
        </w:tc>
        <w:tc>
          <w:tcPr>
            <w:tcW w:w="680" w:type="dxa"/>
            <w:tcBorders>
              <w:top w:val="nil"/>
            </w:tcBorders>
          </w:tcPr>
          <w:p w14:paraId="0D026F97" w14:textId="696EA41C"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2,7</w:t>
            </w:r>
          </w:p>
        </w:tc>
        <w:tc>
          <w:tcPr>
            <w:tcW w:w="680" w:type="dxa"/>
            <w:tcBorders>
              <w:top w:val="nil"/>
            </w:tcBorders>
          </w:tcPr>
          <w:p w14:paraId="317FB5F2" w14:textId="25772FB3"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2,4</w:t>
            </w:r>
          </w:p>
        </w:tc>
        <w:tc>
          <w:tcPr>
            <w:tcW w:w="680" w:type="dxa"/>
            <w:tcBorders>
              <w:top w:val="nil"/>
            </w:tcBorders>
          </w:tcPr>
          <w:p w14:paraId="0B73C056" w14:textId="727688D0"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2,2</w:t>
            </w:r>
          </w:p>
        </w:tc>
        <w:tc>
          <w:tcPr>
            <w:tcW w:w="680" w:type="dxa"/>
            <w:tcBorders>
              <w:top w:val="nil"/>
            </w:tcBorders>
          </w:tcPr>
          <w:p w14:paraId="72A6584A" w14:textId="62E6AE8A"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tcBorders>
          </w:tcPr>
          <w:p w14:paraId="7295FFCC" w14:textId="4895C340"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r>
      <w:tr w:rsidR="00B90732" w:rsidRPr="001A6F17" w14:paraId="1215E639" w14:textId="77777777" w:rsidTr="00693B69">
        <w:tc>
          <w:tcPr>
            <w:tcW w:w="851" w:type="dxa"/>
            <w:tcBorders>
              <w:bottom w:val="nil"/>
            </w:tcBorders>
            <w:vAlign w:val="center"/>
          </w:tcPr>
          <w:p w14:paraId="661A2165" w14:textId="2E7D1CEB"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0,20 </w:t>
            </w:r>
            <w:r w:rsidRPr="001A6F17">
              <w:rPr>
                <w:i/>
                <w:szCs w:val="24"/>
              </w:rPr>
              <w:t>b</w:t>
            </w:r>
          </w:p>
        </w:tc>
        <w:tc>
          <w:tcPr>
            <w:tcW w:w="680" w:type="dxa"/>
            <w:tcBorders>
              <w:bottom w:val="nil"/>
            </w:tcBorders>
            <w:vAlign w:val="center"/>
          </w:tcPr>
          <w:p w14:paraId="13801781" w14:textId="34F34AF7"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40</w:t>
            </w:r>
          </w:p>
        </w:tc>
        <w:tc>
          <w:tcPr>
            <w:tcW w:w="680" w:type="dxa"/>
            <w:tcBorders>
              <w:bottom w:val="nil"/>
            </w:tcBorders>
          </w:tcPr>
          <w:p w14:paraId="34127459" w14:textId="6630FE0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4,0</w:t>
            </w:r>
          </w:p>
        </w:tc>
        <w:tc>
          <w:tcPr>
            <w:tcW w:w="680" w:type="dxa"/>
            <w:tcBorders>
              <w:bottom w:val="nil"/>
            </w:tcBorders>
          </w:tcPr>
          <w:p w14:paraId="430654EC" w14:textId="31BE7057"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64F4AC5C" w14:textId="7D9A9A77"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19854254" w14:textId="675530DA"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3,2</w:t>
            </w:r>
          </w:p>
        </w:tc>
        <w:tc>
          <w:tcPr>
            <w:tcW w:w="680" w:type="dxa"/>
            <w:tcBorders>
              <w:bottom w:val="nil"/>
            </w:tcBorders>
          </w:tcPr>
          <w:p w14:paraId="284E627D" w14:textId="115DD34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6225244F" w14:textId="2F19089C"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45EECECE" w14:textId="34EF3ABD"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2,5</w:t>
            </w:r>
          </w:p>
        </w:tc>
        <w:tc>
          <w:tcPr>
            <w:tcW w:w="680" w:type="dxa"/>
            <w:tcBorders>
              <w:bottom w:val="nil"/>
            </w:tcBorders>
          </w:tcPr>
          <w:p w14:paraId="75808216" w14:textId="02EDC523"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5E0B6A3F" w14:textId="7B09E3B0"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76F7CE39" w14:textId="59301B25"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1,7</w:t>
            </w:r>
          </w:p>
        </w:tc>
        <w:tc>
          <w:tcPr>
            <w:tcW w:w="680" w:type="dxa"/>
            <w:tcBorders>
              <w:bottom w:val="nil"/>
            </w:tcBorders>
          </w:tcPr>
          <w:p w14:paraId="1BAF4AA8" w14:textId="76EDFD0A"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2ECFE2E1" w14:textId="4D3FD168"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783F8F07" w14:textId="2DB046C8"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395EEFB6" w14:textId="3DC1B6D6"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0A1EEFD0" w14:textId="5D9045BD"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5FE2B81B" w14:textId="60E276C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17BDD0D5" w14:textId="136A79A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bottom w:val="nil"/>
            </w:tcBorders>
          </w:tcPr>
          <w:p w14:paraId="680139DE" w14:textId="116A3F25"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r>
      <w:tr w:rsidR="00B90732" w:rsidRPr="001A6F17" w14:paraId="3B895449" w14:textId="77777777" w:rsidTr="00693B69">
        <w:tc>
          <w:tcPr>
            <w:tcW w:w="851" w:type="dxa"/>
            <w:tcBorders>
              <w:top w:val="nil"/>
              <w:bottom w:val="nil"/>
            </w:tcBorders>
            <w:vAlign w:val="center"/>
          </w:tcPr>
          <w:p w14:paraId="6D2DD3C0" w14:textId="14ECE19E"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0,20 </w:t>
            </w:r>
            <w:r w:rsidRPr="001A6F17">
              <w:rPr>
                <w:i/>
                <w:szCs w:val="24"/>
              </w:rPr>
              <w:t>b</w:t>
            </w:r>
          </w:p>
        </w:tc>
        <w:tc>
          <w:tcPr>
            <w:tcW w:w="680" w:type="dxa"/>
            <w:tcBorders>
              <w:top w:val="nil"/>
              <w:bottom w:val="nil"/>
            </w:tcBorders>
            <w:vAlign w:val="center"/>
          </w:tcPr>
          <w:p w14:paraId="12214BB0" w14:textId="6BFF9D24"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50</w:t>
            </w:r>
          </w:p>
        </w:tc>
        <w:tc>
          <w:tcPr>
            <w:tcW w:w="680" w:type="dxa"/>
            <w:tcBorders>
              <w:top w:val="nil"/>
              <w:bottom w:val="nil"/>
            </w:tcBorders>
          </w:tcPr>
          <w:p w14:paraId="226157CF" w14:textId="6395B20E"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4,7</w:t>
            </w:r>
          </w:p>
        </w:tc>
        <w:tc>
          <w:tcPr>
            <w:tcW w:w="680" w:type="dxa"/>
            <w:tcBorders>
              <w:top w:val="nil"/>
              <w:bottom w:val="nil"/>
            </w:tcBorders>
          </w:tcPr>
          <w:p w14:paraId="0B7274DF" w14:textId="38939F6B"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3,1</w:t>
            </w:r>
          </w:p>
        </w:tc>
        <w:tc>
          <w:tcPr>
            <w:tcW w:w="680" w:type="dxa"/>
            <w:tcBorders>
              <w:top w:val="nil"/>
              <w:bottom w:val="nil"/>
            </w:tcBorders>
          </w:tcPr>
          <w:p w14:paraId="40FA4C3A" w14:textId="621DF1DE"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5D4B3645" w14:textId="515DFEB8"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4,0</w:t>
            </w:r>
          </w:p>
        </w:tc>
        <w:tc>
          <w:tcPr>
            <w:tcW w:w="680" w:type="dxa"/>
            <w:tcBorders>
              <w:top w:val="nil"/>
              <w:bottom w:val="nil"/>
            </w:tcBorders>
          </w:tcPr>
          <w:p w14:paraId="296DCFCE" w14:textId="2ACE4FD2"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2,5</w:t>
            </w:r>
          </w:p>
        </w:tc>
        <w:tc>
          <w:tcPr>
            <w:tcW w:w="680" w:type="dxa"/>
            <w:tcBorders>
              <w:top w:val="nil"/>
              <w:bottom w:val="nil"/>
            </w:tcBorders>
          </w:tcPr>
          <w:p w14:paraId="74C9EA66" w14:textId="1C30264D"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01323FB9" w14:textId="5AF2B26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3,2</w:t>
            </w:r>
          </w:p>
        </w:tc>
        <w:tc>
          <w:tcPr>
            <w:tcW w:w="680" w:type="dxa"/>
            <w:tcBorders>
              <w:top w:val="nil"/>
              <w:bottom w:val="nil"/>
            </w:tcBorders>
          </w:tcPr>
          <w:p w14:paraId="7FC348A3" w14:textId="6AAF2484"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2,0</w:t>
            </w:r>
          </w:p>
        </w:tc>
        <w:tc>
          <w:tcPr>
            <w:tcW w:w="680" w:type="dxa"/>
            <w:tcBorders>
              <w:top w:val="nil"/>
              <w:bottom w:val="nil"/>
            </w:tcBorders>
          </w:tcPr>
          <w:p w14:paraId="01C68A68" w14:textId="286E5D66"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38B87A18" w14:textId="66EF60FD"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2,3</w:t>
            </w:r>
          </w:p>
        </w:tc>
        <w:tc>
          <w:tcPr>
            <w:tcW w:w="680" w:type="dxa"/>
            <w:tcBorders>
              <w:top w:val="nil"/>
              <w:bottom w:val="nil"/>
            </w:tcBorders>
          </w:tcPr>
          <w:p w14:paraId="1830BB0C" w14:textId="35FAC5D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20847B0D" w14:textId="782DF6F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15716456" w14:textId="5F7E869B"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3A22FD13" w14:textId="411468A1"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6B53A6D4" w14:textId="7BEF5973"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0334068F" w14:textId="66EA856A"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7DEC5305" w14:textId="25360C13"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6E39D410" w14:textId="68DABD54"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r>
      <w:tr w:rsidR="00B90732" w:rsidRPr="001A6F17" w14:paraId="5C35C1A3" w14:textId="77777777" w:rsidTr="00693B69">
        <w:tc>
          <w:tcPr>
            <w:tcW w:w="851" w:type="dxa"/>
            <w:tcBorders>
              <w:top w:val="nil"/>
              <w:bottom w:val="nil"/>
            </w:tcBorders>
            <w:vAlign w:val="center"/>
          </w:tcPr>
          <w:p w14:paraId="1E7352B5" w14:textId="4DC3394A"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0,20 </w:t>
            </w:r>
            <w:r w:rsidRPr="001A6F17">
              <w:rPr>
                <w:i/>
                <w:szCs w:val="24"/>
              </w:rPr>
              <w:t>b</w:t>
            </w:r>
          </w:p>
        </w:tc>
        <w:tc>
          <w:tcPr>
            <w:tcW w:w="680" w:type="dxa"/>
            <w:tcBorders>
              <w:top w:val="nil"/>
              <w:bottom w:val="nil"/>
            </w:tcBorders>
            <w:vAlign w:val="center"/>
          </w:tcPr>
          <w:p w14:paraId="4938A998" w14:textId="0526AB2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65</w:t>
            </w:r>
          </w:p>
        </w:tc>
        <w:tc>
          <w:tcPr>
            <w:tcW w:w="680" w:type="dxa"/>
            <w:tcBorders>
              <w:top w:val="nil"/>
              <w:bottom w:val="nil"/>
            </w:tcBorders>
          </w:tcPr>
          <w:p w14:paraId="1DCEFCC5" w14:textId="63B3B35A"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5,5</w:t>
            </w:r>
          </w:p>
        </w:tc>
        <w:tc>
          <w:tcPr>
            <w:tcW w:w="680" w:type="dxa"/>
            <w:tcBorders>
              <w:top w:val="nil"/>
              <w:bottom w:val="nil"/>
            </w:tcBorders>
          </w:tcPr>
          <w:p w14:paraId="28C3CF29" w14:textId="76C25127"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3,6</w:t>
            </w:r>
          </w:p>
        </w:tc>
        <w:tc>
          <w:tcPr>
            <w:tcW w:w="680" w:type="dxa"/>
            <w:tcBorders>
              <w:top w:val="nil"/>
              <w:bottom w:val="nil"/>
            </w:tcBorders>
          </w:tcPr>
          <w:p w14:paraId="7AEF1735" w14:textId="335F5A60"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415A38C0" w14:textId="0451C088"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4,8</w:t>
            </w:r>
          </w:p>
        </w:tc>
        <w:tc>
          <w:tcPr>
            <w:tcW w:w="680" w:type="dxa"/>
            <w:tcBorders>
              <w:top w:val="nil"/>
              <w:bottom w:val="nil"/>
            </w:tcBorders>
          </w:tcPr>
          <w:p w14:paraId="3D3FF830" w14:textId="3D22D067"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3,0</w:t>
            </w:r>
          </w:p>
        </w:tc>
        <w:tc>
          <w:tcPr>
            <w:tcW w:w="680" w:type="dxa"/>
            <w:tcBorders>
              <w:top w:val="nil"/>
              <w:bottom w:val="nil"/>
            </w:tcBorders>
          </w:tcPr>
          <w:p w14:paraId="5A212C7E" w14:textId="6A1AB2EB"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45B4BC8F" w14:textId="5D333C52"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3,9</w:t>
            </w:r>
          </w:p>
        </w:tc>
        <w:tc>
          <w:tcPr>
            <w:tcW w:w="680" w:type="dxa"/>
            <w:tcBorders>
              <w:top w:val="nil"/>
              <w:bottom w:val="nil"/>
            </w:tcBorders>
          </w:tcPr>
          <w:p w14:paraId="41B28B2C" w14:textId="4CB7DCAD"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2,5</w:t>
            </w:r>
          </w:p>
        </w:tc>
        <w:tc>
          <w:tcPr>
            <w:tcW w:w="680" w:type="dxa"/>
            <w:tcBorders>
              <w:top w:val="nil"/>
              <w:bottom w:val="nil"/>
            </w:tcBorders>
          </w:tcPr>
          <w:p w14:paraId="7991ECED" w14:textId="511BF1BD"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6E3B270C" w14:textId="627BD49C"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2,9</w:t>
            </w:r>
          </w:p>
        </w:tc>
        <w:tc>
          <w:tcPr>
            <w:tcW w:w="680" w:type="dxa"/>
            <w:tcBorders>
              <w:top w:val="nil"/>
              <w:bottom w:val="nil"/>
            </w:tcBorders>
          </w:tcPr>
          <w:p w14:paraId="6E55E760" w14:textId="0601475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2,1</w:t>
            </w:r>
          </w:p>
        </w:tc>
        <w:tc>
          <w:tcPr>
            <w:tcW w:w="680" w:type="dxa"/>
            <w:tcBorders>
              <w:top w:val="nil"/>
              <w:bottom w:val="nil"/>
            </w:tcBorders>
          </w:tcPr>
          <w:p w14:paraId="709A3CFE" w14:textId="3B1EB871"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6822C47F" w14:textId="33D3ABBE"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2,0</w:t>
            </w:r>
          </w:p>
        </w:tc>
        <w:tc>
          <w:tcPr>
            <w:tcW w:w="680" w:type="dxa"/>
            <w:tcBorders>
              <w:top w:val="nil"/>
              <w:bottom w:val="nil"/>
            </w:tcBorders>
          </w:tcPr>
          <w:p w14:paraId="18D92F74" w14:textId="262575F3"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5EFE3D85" w14:textId="2C5E4C73"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5A8B02FD" w14:textId="25CE3240"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21FE7E6D" w14:textId="253D6A0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nil"/>
            </w:tcBorders>
          </w:tcPr>
          <w:p w14:paraId="3B44DF42" w14:textId="6EDA5F45"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r>
      <w:tr w:rsidR="00B90732" w:rsidRPr="001A6F17" w14:paraId="04BBFBF9" w14:textId="77777777" w:rsidTr="00693B69">
        <w:tc>
          <w:tcPr>
            <w:tcW w:w="851" w:type="dxa"/>
            <w:tcBorders>
              <w:top w:val="nil"/>
              <w:bottom w:val="single" w:sz="12" w:space="0" w:color="auto"/>
            </w:tcBorders>
            <w:vAlign w:val="center"/>
          </w:tcPr>
          <w:p w14:paraId="1552822E" w14:textId="7428DD7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0,20 </w:t>
            </w:r>
            <w:r w:rsidRPr="001A6F17">
              <w:rPr>
                <w:i/>
                <w:szCs w:val="24"/>
              </w:rPr>
              <w:t>b</w:t>
            </w:r>
          </w:p>
        </w:tc>
        <w:tc>
          <w:tcPr>
            <w:tcW w:w="680" w:type="dxa"/>
            <w:tcBorders>
              <w:top w:val="nil"/>
              <w:bottom w:val="single" w:sz="12" w:space="0" w:color="auto"/>
            </w:tcBorders>
            <w:vAlign w:val="center"/>
          </w:tcPr>
          <w:p w14:paraId="1958CAC5" w14:textId="349B84AC"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80</w:t>
            </w:r>
          </w:p>
        </w:tc>
        <w:tc>
          <w:tcPr>
            <w:tcW w:w="680" w:type="dxa"/>
            <w:tcBorders>
              <w:top w:val="nil"/>
              <w:bottom w:val="single" w:sz="12" w:space="0" w:color="auto"/>
            </w:tcBorders>
          </w:tcPr>
          <w:p w14:paraId="7E67B9E9" w14:textId="344DEAA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7,3</w:t>
            </w:r>
          </w:p>
        </w:tc>
        <w:tc>
          <w:tcPr>
            <w:tcW w:w="680" w:type="dxa"/>
            <w:tcBorders>
              <w:top w:val="nil"/>
              <w:bottom w:val="single" w:sz="12" w:space="0" w:color="auto"/>
            </w:tcBorders>
          </w:tcPr>
          <w:p w14:paraId="6C541162" w14:textId="5C870C9A"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4,7</w:t>
            </w:r>
          </w:p>
        </w:tc>
        <w:tc>
          <w:tcPr>
            <w:tcW w:w="680" w:type="dxa"/>
            <w:tcBorders>
              <w:top w:val="nil"/>
              <w:bottom w:val="single" w:sz="12" w:space="0" w:color="auto"/>
            </w:tcBorders>
          </w:tcPr>
          <w:p w14:paraId="702BD29C" w14:textId="48430DA2"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2,9</w:t>
            </w:r>
          </w:p>
        </w:tc>
        <w:tc>
          <w:tcPr>
            <w:tcW w:w="680" w:type="dxa"/>
            <w:tcBorders>
              <w:top w:val="nil"/>
              <w:bottom w:val="single" w:sz="12" w:space="0" w:color="auto"/>
            </w:tcBorders>
          </w:tcPr>
          <w:p w14:paraId="5C3BAE2B" w14:textId="16BD4A83"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6,2</w:t>
            </w:r>
          </w:p>
        </w:tc>
        <w:tc>
          <w:tcPr>
            <w:tcW w:w="680" w:type="dxa"/>
            <w:tcBorders>
              <w:top w:val="nil"/>
              <w:bottom w:val="single" w:sz="12" w:space="0" w:color="auto"/>
            </w:tcBorders>
          </w:tcPr>
          <w:p w14:paraId="78959F6E" w14:textId="52FE8B9D"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3,8</w:t>
            </w:r>
          </w:p>
        </w:tc>
        <w:tc>
          <w:tcPr>
            <w:tcW w:w="680" w:type="dxa"/>
            <w:tcBorders>
              <w:top w:val="nil"/>
              <w:bottom w:val="single" w:sz="12" w:space="0" w:color="auto"/>
            </w:tcBorders>
          </w:tcPr>
          <w:p w14:paraId="1F1229D0" w14:textId="7511D6F4"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2,9</w:t>
            </w:r>
          </w:p>
        </w:tc>
        <w:tc>
          <w:tcPr>
            <w:tcW w:w="680" w:type="dxa"/>
            <w:tcBorders>
              <w:top w:val="nil"/>
              <w:bottom w:val="single" w:sz="12" w:space="0" w:color="auto"/>
            </w:tcBorders>
          </w:tcPr>
          <w:p w14:paraId="16DAC4F1" w14:textId="4CE84C0F"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5,1</w:t>
            </w:r>
          </w:p>
        </w:tc>
        <w:tc>
          <w:tcPr>
            <w:tcW w:w="680" w:type="dxa"/>
            <w:tcBorders>
              <w:top w:val="nil"/>
              <w:bottom w:val="single" w:sz="12" w:space="0" w:color="auto"/>
            </w:tcBorders>
          </w:tcPr>
          <w:p w14:paraId="61C203C0" w14:textId="2B75E4AA"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3,3</w:t>
            </w:r>
          </w:p>
        </w:tc>
        <w:tc>
          <w:tcPr>
            <w:tcW w:w="680" w:type="dxa"/>
            <w:tcBorders>
              <w:top w:val="nil"/>
              <w:bottom w:val="single" w:sz="12" w:space="0" w:color="auto"/>
            </w:tcBorders>
          </w:tcPr>
          <w:p w14:paraId="6B16D169" w14:textId="4A71E1DD"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2,5</w:t>
            </w:r>
          </w:p>
        </w:tc>
        <w:tc>
          <w:tcPr>
            <w:tcW w:w="680" w:type="dxa"/>
            <w:tcBorders>
              <w:top w:val="nil"/>
              <w:bottom w:val="single" w:sz="12" w:space="0" w:color="auto"/>
            </w:tcBorders>
          </w:tcPr>
          <w:p w14:paraId="656CA23A" w14:textId="78BB9BF3"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3,9</w:t>
            </w:r>
          </w:p>
        </w:tc>
        <w:tc>
          <w:tcPr>
            <w:tcW w:w="680" w:type="dxa"/>
            <w:tcBorders>
              <w:top w:val="nil"/>
              <w:bottom w:val="single" w:sz="12" w:space="0" w:color="auto"/>
            </w:tcBorders>
          </w:tcPr>
          <w:p w14:paraId="1398794B" w14:textId="422753AB"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2,9</w:t>
            </w:r>
          </w:p>
        </w:tc>
        <w:tc>
          <w:tcPr>
            <w:tcW w:w="680" w:type="dxa"/>
            <w:tcBorders>
              <w:top w:val="nil"/>
              <w:bottom w:val="single" w:sz="12" w:space="0" w:color="auto"/>
            </w:tcBorders>
          </w:tcPr>
          <w:p w14:paraId="5B71ED23" w14:textId="6A37DC04"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2,2</w:t>
            </w:r>
          </w:p>
        </w:tc>
        <w:tc>
          <w:tcPr>
            <w:tcW w:w="680" w:type="dxa"/>
            <w:tcBorders>
              <w:top w:val="nil"/>
              <w:bottom w:val="single" w:sz="12" w:space="0" w:color="auto"/>
            </w:tcBorders>
          </w:tcPr>
          <w:p w14:paraId="3CA34F13" w14:textId="18A11EDA"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2,7</w:t>
            </w:r>
          </w:p>
        </w:tc>
        <w:tc>
          <w:tcPr>
            <w:tcW w:w="680" w:type="dxa"/>
            <w:tcBorders>
              <w:top w:val="nil"/>
              <w:bottom w:val="single" w:sz="12" w:space="0" w:color="auto"/>
            </w:tcBorders>
          </w:tcPr>
          <w:p w14:paraId="601D734D" w14:textId="697FBFAD"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1,8</w:t>
            </w:r>
          </w:p>
        </w:tc>
        <w:tc>
          <w:tcPr>
            <w:tcW w:w="680" w:type="dxa"/>
            <w:tcBorders>
              <w:top w:val="nil"/>
              <w:bottom w:val="single" w:sz="12" w:space="0" w:color="auto"/>
            </w:tcBorders>
          </w:tcPr>
          <w:p w14:paraId="64DD4449" w14:textId="283BA469"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single" w:sz="12" w:space="0" w:color="auto"/>
            </w:tcBorders>
          </w:tcPr>
          <w:p w14:paraId="17919344" w14:textId="268C51E0"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single" w:sz="12" w:space="0" w:color="auto"/>
            </w:tcBorders>
          </w:tcPr>
          <w:p w14:paraId="46CB5D03" w14:textId="5BCBD193"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c>
          <w:tcPr>
            <w:tcW w:w="680" w:type="dxa"/>
            <w:tcBorders>
              <w:top w:val="nil"/>
              <w:bottom w:val="single" w:sz="12" w:space="0" w:color="auto"/>
            </w:tcBorders>
          </w:tcPr>
          <w:p w14:paraId="02BC169B" w14:textId="5349CB2E" w:rsidR="00B90732" w:rsidRPr="001A6F17" w:rsidRDefault="00B90732" w:rsidP="00EF3027">
            <w:pPr>
              <w:pStyle w:val="Tablebody--"/>
              <w:autoSpaceDE w:val="0"/>
              <w:autoSpaceDN w:val="0"/>
              <w:adjustRightInd w:val="0"/>
              <w:spacing w:before="20" w:after="20"/>
              <w:jc w:val="center"/>
              <w:rPr>
                <w:color w:val="000000" w:themeColor="text1"/>
              </w:rPr>
            </w:pPr>
            <w:r w:rsidRPr="001A6F17">
              <w:rPr>
                <w:szCs w:val="24"/>
              </w:rPr>
              <w:t> </w:t>
            </w:r>
          </w:p>
        </w:tc>
      </w:tr>
    </w:tbl>
    <w:p w14:paraId="49AB86E6" w14:textId="7692DC56" w:rsidR="00B90732" w:rsidRPr="001A6F17" w:rsidRDefault="00B90732">
      <w:pPr>
        <w:pStyle w:val="Tablebody--"/>
        <w:autoSpaceDE w:val="0"/>
        <w:autoSpaceDN w:val="0"/>
        <w:adjustRightInd w:val="0"/>
        <w:spacing w:before="20" w:after="20"/>
        <w:rPr>
          <w:szCs w:val="24"/>
        </w:rPr>
      </w:pPr>
    </w:p>
    <w:tbl>
      <w:tblPr>
        <w:tblStyle w:val="ac"/>
        <w:tblW w:w="1377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620" w:firstRow="1" w:lastRow="0" w:firstColumn="0" w:lastColumn="0" w:noHBand="1" w:noVBand="1"/>
      </w:tblPr>
      <w:tblGrid>
        <w:gridCol w:w="851"/>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tblGrid>
      <w:tr w:rsidR="00B90732" w:rsidRPr="001A6F17" w14:paraId="740DB569" w14:textId="77777777" w:rsidTr="00975876">
        <w:tc>
          <w:tcPr>
            <w:tcW w:w="1531" w:type="dxa"/>
            <w:gridSpan w:val="2"/>
            <w:tcBorders>
              <w:top w:val="single" w:sz="12" w:space="0" w:color="auto"/>
            </w:tcBorders>
            <w:vAlign w:val="center"/>
          </w:tcPr>
          <w:p w14:paraId="75A48F15" w14:textId="43DB031D" w:rsidR="00B90732" w:rsidRPr="001A6F17" w:rsidRDefault="00B90732" w:rsidP="00EF3027">
            <w:pPr>
              <w:pStyle w:val="Tablebody--"/>
              <w:autoSpaceDE w:val="0"/>
              <w:autoSpaceDN w:val="0"/>
              <w:adjustRightInd w:val="0"/>
              <w:spacing w:before="20" w:after="0"/>
              <w:jc w:val="center"/>
              <w:rPr>
                <w:color w:val="000000" w:themeColor="text1"/>
              </w:rPr>
            </w:pPr>
            <w:r w:rsidRPr="001A6F17">
              <w:rPr>
                <w:i/>
                <w:szCs w:val="24"/>
              </w:rPr>
              <w:t>R</w:t>
            </w:r>
            <w:r w:rsidRPr="001A6F17">
              <w:rPr>
                <w:szCs w:val="24"/>
                <w:vertAlign w:val="subscript"/>
              </w:rPr>
              <w:t>FI</w:t>
            </w:r>
            <w:r w:rsidRPr="001A6F17">
              <w:rPr>
                <w:szCs w:val="24"/>
              </w:rPr>
              <w:t xml:space="preserve"> = 240 min</w:t>
            </w:r>
          </w:p>
        </w:tc>
        <w:tc>
          <w:tcPr>
            <w:tcW w:w="2040" w:type="dxa"/>
            <w:gridSpan w:val="3"/>
            <w:tcBorders>
              <w:top w:val="single" w:sz="12" w:space="0" w:color="auto"/>
            </w:tcBorders>
            <w:vAlign w:val="center"/>
          </w:tcPr>
          <w:p w14:paraId="45121D2D" w14:textId="3F1A2A83" w:rsidR="00B90732" w:rsidRPr="001A6F17" w:rsidRDefault="00B90732" w:rsidP="00EF3027">
            <w:pPr>
              <w:pStyle w:val="Tablebody--"/>
              <w:autoSpaceDE w:val="0"/>
              <w:autoSpaceDN w:val="0"/>
              <w:adjustRightInd w:val="0"/>
              <w:spacing w:before="20" w:after="0"/>
              <w:jc w:val="center"/>
              <w:rPr>
                <w:color w:val="000000" w:themeColor="text1"/>
              </w:rPr>
            </w:pPr>
            <w:r w:rsidRPr="001A6F17">
              <w:rPr>
                <w:i/>
                <w:szCs w:val="24"/>
              </w:rPr>
              <w:t>l</w:t>
            </w:r>
            <w:r w:rsidRPr="001A6F17">
              <w:rPr>
                <w:szCs w:val="24"/>
                <w:vertAlign w:val="subscript"/>
              </w:rPr>
              <w:t>0,fi</w:t>
            </w:r>
            <w:r w:rsidRPr="001A6F17">
              <w:rPr>
                <w:szCs w:val="24"/>
              </w:rPr>
              <w:t xml:space="preserve"> = 0,7 </w:t>
            </w:r>
            <w:r w:rsidRPr="001A6F17">
              <w:rPr>
                <w:i/>
                <w:szCs w:val="24"/>
              </w:rPr>
              <w:t>l</w:t>
            </w:r>
            <w:r w:rsidRPr="001A6F17">
              <w:rPr>
                <w:szCs w:val="24"/>
                <w:vertAlign w:val="subscript"/>
              </w:rPr>
              <w:t>0</w:t>
            </w:r>
          </w:p>
        </w:tc>
        <w:tc>
          <w:tcPr>
            <w:tcW w:w="2040" w:type="dxa"/>
            <w:gridSpan w:val="3"/>
            <w:tcBorders>
              <w:top w:val="single" w:sz="12" w:space="0" w:color="auto"/>
              <w:right w:val="single" w:sz="12" w:space="0" w:color="auto"/>
            </w:tcBorders>
            <w:vAlign w:val="center"/>
          </w:tcPr>
          <w:p w14:paraId="62F62D9F" w14:textId="46D68C35"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xml:space="preserve">0,1 &lt; </w:t>
            </w:r>
            <w:r w:rsidRPr="001A6F17">
              <w:rPr>
                <w:i/>
                <w:szCs w:val="24"/>
              </w:rPr>
              <w:t>ω</w:t>
            </w:r>
            <w:r w:rsidRPr="001A6F17">
              <w:rPr>
                <w:szCs w:val="24"/>
              </w:rPr>
              <w:t xml:space="preserve"> &lt; 1,0</w:t>
            </w:r>
          </w:p>
        </w:tc>
        <w:tc>
          <w:tcPr>
            <w:tcW w:w="8160" w:type="dxa"/>
            <w:gridSpan w:val="12"/>
            <w:tcBorders>
              <w:top w:val="nil"/>
              <w:left w:val="single" w:sz="12" w:space="0" w:color="auto"/>
              <w:bottom w:val="single" w:sz="12" w:space="0" w:color="auto"/>
              <w:right w:val="nil"/>
            </w:tcBorders>
            <w:vAlign w:val="center"/>
          </w:tcPr>
          <w:p w14:paraId="19412AA5" w14:textId="2C4115BA"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r>
      <w:tr w:rsidR="00B90732" w:rsidRPr="001A6F17" w14:paraId="4B567143" w14:textId="77777777" w:rsidTr="00975876">
        <w:tc>
          <w:tcPr>
            <w:tcW w:w="851" w:type="dxa"/>
            <w:vAlign w:val="center"/>
          </w:tcPr>
          <w:p w14:paraId="4CF56332" w14:textId="7D042B43"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vAlign w:val="center"/>
          </w:tcPr>
          <w:p w14:paraId="7CEB5E49" w14:textId="0959D175" w:rsidR="00B90732" w:rsidRPr="001A6F17" w:rsidRDefault="00B90732" w:rsidP="00EF3027">
            <w:pPr>
              <w:pStyle w:val="Tablebody--"/>
              <w:autoSpaceDE w:val="0"/>
              <w:autoSpaceDN w:val="0"/>
              <w:adjustRightInd w:val="0"/>
              <w:spacing w:before="20" w:after="0"/>
              <w:jc w:val="center"/>
              <w:rPr>
                <w:color w:val="000000" w:themeColor="text1"/>
              </w:rPr>
            </w:pPr>
            <w:r w:rsidRPr="001A6F17">
              <w:rPr>
                <w:i/>
                <w:szCs w:val="24"/>
              </w:rPr>
              <w:t>b</w:t>
            </w:r>
            <w:r w:rsidRPr="001A6F17">
              <w:rPr>
                <w:szCs w:val="24"/>
              </w:rPr>
              <w:t xml:space="preserve"> (mm):</w:t>
            </w:r>
          </w:p>
        </w:tc>
        <w:tc>
          <w:tcPr>
            <w:tcW w:w="2040" w:type="dxa"/>
            <w:gridSpan w:val="3"/>
            <w:vAlign w:val="center"/>
          </w:tcPr>
          <w:p w14:paraId="6C8D10A6" w14:textId="57422CA6"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600</w:t>
            </w:r>
          </w:p>
        </w:tc>
        <w:tc>
          <w:tcPr>
            <w:tcW w:w="2040" w:type="dxa"/>
            <w:gridSpan w:val="3"/>
            <w:vAlign w:val="center"/>
          </w:tcPr>
          <w:p w14:paraId="7AC4B380" w14:textId="59182975"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550</w:t>
            </w:r>
          </w:p>
        </w:tc>
        <w:tc>
          <w:tcPr>
            <w:tcW w:w="2040" w:type="dxa"/>
            <w:gridSpan w:val="3"/>
            <w:tcBorders>
              <w:top w:val="single" w:sz="12" w:space="0" w:color="auto"/>
            </w:tcBorders>
            <w:vAlign w:val="center"/>
          </w:tcPr>
          <w:p w14:paraId="672737CC" w14:textId="5088E799"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500</w:t>
            </w:r>
          </w:p>
        </w:tc>
        <w:tc>
          <w:tcPr>
            <w:tcW w:w="2040" w:type="dxa"/>
            <w:gridSpan w:val="3"/>
            <w:tcBorders>
              <w:top w:val="single" w:sz="12" w:space="0" w:color="auto"/>
            </w:tcBorders>
            <w:vAlign w:val="center"/>
          </w:tcPr>
          <w:p w14:paraId="66948884" w14:textId="47EF2415"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450</w:t>
            </w:r>
          </w:p>
        </w:tc>
        <w:tc>
          <w:tcPr>
            <w:tcW w:w="2040" w:type="dxa"/>
            <w:gridSpan w:val="3"/>
            <w:tcBorders>
              <w:top w:val="single" w:sz="12" w:space="0" w:color="auto"/>
            </w:tcBorders>
            <w:vAlign w:val="center"/>
          </w:tcPr>
          <w:p w14:paraId="6B461002" w14:textId="3ADC712A"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400</w:t>
            </w:r>
          </w:p>
        </w:tc>
        <w:tc>
          <w:tcPr>
            <w:tcW w:w="2040" w:type="dxa"/>
            <w:gridSpan w:val="3"/>
            <w:tcBorders>
              <w:top w:val="single" w:sz="12" w:space="0" w:color="auto"/>
            </w:tcBorders>
            <w:vAlign w:val="center"/>
          </w:tcPr>
          <w:p w14:paraId="79E117AE" w14:textId="527843C9"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350</w:t>
            </w:r>
          </w:p>
        </w:tc>
      </w:tr>
      <w:tr w:rsidR="00B90732" w:rsidRPr="001A6F17" w14:paraId="029C6C11" w14:textId="77777777" w:rsidTr="00ED4CD0">
        <w:tc>
          <w:tcPr>
            <w:tcW w:w="851" w:type="dxa"/>
            <w:vAlign w:val="center"/>
          </w:tcPr>
          <w:p w14:paraId="4E43E557" w14:textId="384F572C"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vAlign w:val="center"/>
          </w:tcPr>
          <w:p w14:paraId="1DC217D2" w14:textId="0D584BA7" w:rsidR="00B90732" w:rsidRPr="001A6F17" w:rsidRDefault="00B90732" w:rsidP="00EF3027">
            <w:pPr>
              <w:pStyle w:val="Tablebody--"/>
              <w:autoSpaceDE w:val="0"/>
              <w:autoSpaceDN w:val="0"/>
              <w:adjustRightInd w:val="0"/>
              <w:spacing w:before="20" w:after="0"/>
              <w:jc w:val="center"/>
              <w:rPr>
                <w:color w:val="000000" w:themeColor="text1"/>
              </w:rPr>
            </w:pPr>
            <w:r w:rsidRPr="001A6F17">
              <w:rPr>
                <w:i/>
                <w:szCs w:val="24"/>
              </w:rPr>
              <w:t>μ</w:t>
            </w:r>
            <w:r w:rsidRPr="001A6F17">
              <w:rPr>
                <w:szCs w:val="24"/>
                <w:vertAlign w:val="subscript"/>
              </w:rPr>
              <w:t>FI</w:t>
            </w:r>
            <w:r w:rsidRPr="001A6F17">
              <w:rPr>
                <w:szCs w:val="24"/>
              </w:rPr>
              <w:t>:</w:t>
            </w:r>
          </w:p>
        </w:tc>
        <w:tc>
          <w:tcPr>
            <w:tcW w:w="680" w:type="dxa"/>
            <w:vAlign w:val="center"/>
          </w:tcPr>
          <w:p w14:paraId="3A188544" w14:textId="7AB00CA3"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0,2</w:t>
            </w:r>
          </w:p>
        </w:tc>
        <w:tc>
          <w:tcPr>
            <w:tcW w:w="680" w:type="dxa"/>
            <w:vAlign w:val="center"/>
          </w:tcPr>
          <w:p w14:paraId="59BD6176" w14:textId="34D08C2D"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0,4</w:t>
            </w:r>
          </w:p>
        </w:tc>
        <w:tc>
          <w:tcPr>
            <w:tcW w:w="680" w:type="dxa"/>
            <w:vAlign w:val="center"/>
          </w:tcPr>
          <w:p w14:paraId="5150CAF3" w14:textId="405F6EB2"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0,6</w:t>
            </w:r>
          </w:p>
        </w:tc>
        <w:tc>
          <w:tcPr>
            <w:tcW w:w="680" w:type="dxa"/>
            <w:vAlign w:val="center"/>
          </w:tcPr>
          <w:p w14:paraId="2386B960" w14:textId="7267141C"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0,2</w:t>
            </w:r>
          </w:p>
        </w:tc>
        <w:tc>
          <w:tcPr>
            <w:tcW w:w="680" w:type="dxa"/>
            <w:vAlign w:val="center"/>
          </w:tcPr>
          <w:p w14:paraId="02825D56" w14:textId="783D8420"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0,4</w:t>
            </w:r>
          </w:p>
        </w:tc>
        <w:tc>
          <w:tcPr>
            <w:tcW w:w="680" w:type="dxa"/>
            <w:vAlign w:val="center"/>
          </w:tcPr>
          <w:p w14:paraId="5E436E54" w14:textId="39DE9EDD"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0,55</w:t>
            </w:r>
          </w:p>
        </w:tc>
        <w:tc>
          <w:tcPr>
            <w:tcW w:w="680" w:type="dxa"/>
            <w:vAlign w:val="center"/>
          </w:tcPr>
          <w:p w14:paraId="5BEC6E4C" w14:textId="39CD28F0"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0,2</w:t>
            </w:r>
          </w:p>
        </w:tc>
        <w:tc>
          <w:tcPr>
            <w:tcW w:w="680" w:type="dxa"/>
            <w:vAlign w:val="center"/>
          </w:tcPr>
          <w:p w14:paraId="18504C07" w14:textId="52BBD116"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0,35</w:t>
            </w:r>
          </w:p>
        </w:tc>
        <w:tc>
          <w:tcPr>
            <w:tcW w:w="680" w:type="dxa"/>
            <w:vAlign w:val="center"/>
          </w:tcPr>
          <w:p w14:paraId="5B816A07" w14:textId="3FA13741"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0,5</w:t>
            </w:r>
          </w:p>
        </w:tc>
        <w:tc>
          <w:tcPr>
            <w:tcW w:w="680" w:type="dxa"/>
            <w:vAlign w:val="center"/>
          </w:tcPr>
          <w:p w14:paraId="0ECD854F" w14:textId="53640DBA"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0,2</w:t>
            </w:r>
          </w:p>
        </w:tc>
        <w:tc>
          <w:tcPr>
            <w:tcW w:w="680" w:type="dxa"/>
            <w:vAlign w:val="center"/>
          </w:tcPr>
          <w:p w14:paraId="7D7FD75A" w14:textId="5A4336C4"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0,3</w:t>
            </w:r>
          </w:p>
        </w:tc>
        <w:tc>
          <w:tcPr>
            <w:tcW w:w="680" w:type="dxa"/>
            <w:vAlign w:val="center"/>
          </w:tcPr>
          <w:p w14:paraId="2C75859E" w14:textId="79DDF840"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0,4</w:t>
            </w:r>
          </w:p>
        </w:tc>
        <w:tc>
          <w:tcPr>
            <w:tcW w:w="680" w:type="dxa"/>
            <w:vAlign w:val="center"/>
          </w:tcPr>
          <w:p w14:paraId="3393C3DC" w14:textId="507957FE"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0,2</w:t>
            </w:r>
          </w:p>
        </w:tc>
        <w:tc>
          <w:tcPr>
            <w:tcW w:w="680" w:type="dxa"/>
            <w:vAlign w:val="center"/>
          </w:tcPr>
          <w:p w14:paraId="46CD9102" w14:textId="465FF43A"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0,3</w:t>
            </w:r>
          </w:p>
        </w:tc>
        <w:tc>
          <w:tcPr>
            <w:tcW w:w="680" w:type="dxa"/>
            <w:vAlign w:val="center"/>
          </w:tcPr>
          <w:p w14:paraId="5740DB82" w14:textId="2B0BF63F"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0,35</w:t>
            </w:r>
          </w:p>
        </w:tc>
        <w:tc>
          <w:tcPr>
            <w:tcW w:w="680" w:type="dxa"/>
            <w:vAlign w:val="center"/>
          </w:tcPr>
          <w:p w14:paraId="6E31E5A3" w14:textId="1AE79585"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0,2</w:t>
            </w:r>
          </w:p>
        </w:tc>
        <w:tc>
          <w:tcPr>
            <w:tcW w:w="680" w:type="dxa"/>
            <w:vAlign w:val="center"/>
          </w:tcPr>
          <w:p w14:paraId="0B438F23" w14:textId="213C32A8"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0,25</w:t>
            </w:r>
          </w:p>
        </w:tc>
        <w:tc>
          <w:tcPr>
            <w:tcW w:w="680" w:type="dxa"/>
            <w:vAlign w:val="center"/>
          </w:tcPr>
          <w:p w14:paraId="39D6DB00" w14:textId="4E5BF1A7"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0,3</w:t>
            </w:r>
          </w:p>
        </w:tc>
      </w:tr>
      <w:tr w:rsidR="00B90732" w:rsidRPr="001A6F17" w14:paraId="740DB541" w14:textId="77777777" w:rsidTr="00ED4CD0">
        <w:tc>
          <w:tcPr>
            <w:tcW w:w="851" w:type="dxa"/>
            <w:tcBorders>
              <w:bottom w:val="nil"/>
            </w:tcBorders>
            <w:vAlign w:val="center"/>
          </w:tcPr>
          <w:p w14:paraId="45EA6C37" w14:textId="284416D4" w:rsidR="00B90732" w:rsidRPr="001A6F17" w:rsidRDefault="00B90732" w:rsidP="00EF3027">
            <w:pPr>
              <w:pStyle w:val="Tablebody--"/>
              <w:autoSpaceDE w:val="0"/>
              <w:autoSpaceDN w:val="0"/>
              <w:adjustRightInd w:val="0"/>
              <w:spacing w:before="20" w:after="0"/>
              <w:jc w:val="center"/>
              <w:rPr>
                <w:color w:val="000000" w:themeColor="text1"/>
              </w:rPr>
            </w:pPr>
            <w:r w:rsidRPr="001A6F17">
              <w:rPr>
                <w:i/>
                <w:szCs w:val="24"/>
              </w:rPr>
              <w:t>e</w:t>
            </w:r>
            <w:r w:rsidRPr="001A6F17">
              <w:rPr>
                <w:szCs w:val="24"/>
                <w:vertAlign w:val="subscript"/>
              </w:rPr>
              <w:t>0</w:t>
            </w:r>
          </w:p>
        </w:tc>
        <w:tc>
          <w:tcPr>
            <w:tcW w:w="680" w:type="dxa"/>
            <w:tcBorders>
              <w:bottom w:val="nil"/>
            </w:tcBorders>
            <w:vAlign w:val="center"/>
          </w:tcPr>
          <w:p w14:paraId="4D4661FC" w14:textId="7947E56C" w:rsidR="00B90732" w:rsidRPr="001A6F17" w:rsidRDefault="00B90732" w:rsidP="00EF3027">
            <w:pPr>
              <w:pStyle w:val="Tablebody--"/>
              <w:autoSpaceDE w:val="0"/>
              <w:autoSpaceDN w:val="0"/>
              <w:adjustRightInd w:val="0"/>
              <w:spacing w:before="20" w:after="0"/>
              <w:jc w:val="center"/>
              <w:rPr>
                <w:i/>
                <w:color w:val="000000" w:themeColor="text1"/>
              </w:rPr>
            </w:pPr>
            <w:r w:rsidRPr="001A6F17">
              <w:rPr>
                <w:i/>
                <w:szCs w:val="24"/>
              </w:rPr>
              <w:t>a</w:t>
            </w:r>
          </w:p>
        </w:tc>
        <w:tc>
          <w:tcPr>
            <w:tcW w:w="2040" w:type="dxa"/>
            <w:gridSpan w:val="3"/>
            <w:vMerge w:val="restart"/>
            <w:tcBorders>
              <w:bottom w:val="nil"/>
            </w:tcBorders>
            <w:vAlign w:val="center"/>
          </w:tcPr>
          <w:p w14:paraId="2029CF86" w14:textId="64EAFE18" w:rsidR="00B90732" w:rsidRPr="001A6F17" w:rsidRDefault="00B90732" w:rsidP="00EF3027">
            <w:pPr>
              <w:pStyle w:val="Tablebody--"/>
              <w:autoSpaceDE w:val="0"/>
              <w:autoSpaceDN w:val="0"/>
              <w:adjustRightInd w:val="0"/>
              <w:spacing w:before="20" w:after="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7F0B0C63" w14:textId="3ECDA92D" w:rsidR="00B90732" w:rsidRPr="001A6F17" w:rsidRDefault="00B90732" w:rsidP="00EF3027">
            <w:pPr>
              <w:pStyle w:val="Tablebody--"/>
              <w:autoSpaceDE w:val="0"/>
              <w:autoSpaceDN w:val="0"/>
              <w:adjustRightInd w:val="0"/>
              <w:spacing w:before="20" w:after="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65E72175" w14:textId="3E2BD8C8" w:rsidR="00B90732" w:rsidRPr="001A6F17" w:rsidRDefault="00B90732" w:rsidP="00EF3027">
            <w:pPr>
              <w:pStyle w:val="Tablebody--"/>
              <w:autoSpaceDE w:val="0"/>
              <w:autoSpaceDN w:val="0"/>
              <w:adjustRightInd w:val="0"/>
              <w:spacing w:before="20" w:after="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6EFB6A21" w14:textId="0B1C35DF" w:rsidR="00B90732" w:rsidRPr="001A6F17" w:rsidRDefault="00B90732" w:rsidP="00EF3027">
            <w:pPr>
              <w:pStyle w:val="Tablebody--"/>
              <w:autoSpaceDE w:val="0"/>
              <w:autoSpaceDN w:val="0"/>
              <w:adjustRightInd w:val="0"/>
              <w:spacing w:before="20" w:after="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3E237205" w14:textId="01E569AD" w:rsidR="00B90732" w:rsidRPr="001A6F17" w:rsidRDefault="00B90732" w:rsidP="00EF3027">
            <w:pPr>
              <w:pStyle w:val="Tablebody--"/>
              <w:autoSpaceDE w:val="0"/>
              <w:autoSpaceDN w:val="0"/>
              <w:adjustRightInd w:val="0"/>
              <w:spacing w:before="20" w:after="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c>
          <w:tcPr>
            <w:tcW w:w="2040" w:type="dxa"/>
            <w:gridSpan w:val="3"/>
            <w:vMerge w:val="restart"/>
            <w:tcBorders>
              <w:bottom w:val="nil"/>
            </w:tcBorders>
            <w:vAlign w:val="center"/>
          </w:tcPr>
          <w:p w14:paraId="70D9F15F" w14:textId="10BDFB82" w:rsidR="00B90732" w:rsidRPr="001A6F17" w:rsidRDefault="00B90732" w:rsidP="00EF3027">
            <w:pPr>
              <w:pStyle w:val="Tablebody--"/>
              <w:autoSpaceDE w:val="0"/>
              <w:autoSpaceDN w:val="0"/>
              <w:adjustRightInd w:val="0"/>
              <w:spacing w:before="20" w:after="0"/>
              <w:jc w:val="center"/>
              <w:rPr>
                <w:color w:val="000000" w:themeColor="text1"/>
              </w:rPr>
            </w:pPr>
            <w:r w:rsidRPr="001A6F17">
              <w:rPr>
                <w:i/>
                <w:szCs w:val="24"/>
              </w:rPr>
              <w:t>l</w:t>
            </w:r>
            <w:r w:rsidRPr="001A6F17">
              <w:rPr>
                <w:szCs w:val="24"/>
                <w:vertAlign w:val="subscript"/>
              </w:rPr>
              <w:t>0,max</w:t>
            </w:r>
            <w:r w:rsidRPr="001A6F17">
              <w:rPr>
                <w:szCs w:val="24"/>
              </w:rPr>
              <w:t xml:space="preserve"> (m)</w:t>
            </w:r>
          </w:p>
        </w:tc>
      </w:tr>
      <w:tr w:rsidR="00B90732" w:rsidRPr="001A6F17" w14:paraId="7A1FE5D6" w14:textId="77777777" w:rsidTr="00ED4CD0">
        <w:tc>
          <w:tcPr>
            <w:tcW w:w="851" w:type="dxa"/>
            <w:tcBorders>
              <w:top w:val="nil"/>
              <w:bottom w:val="single" w:sz="12" w:space="0" w:color="auto"/>
            </w:tcBorders>
            <w:vAlign w:val="center"/>
          </w:tcPr>
          <w:p w14:paraId="4CEF869C" w14:textId="0760A18F"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top w:val="nil"/>
              <w:bottom w:val="single" w:sz="12" w:space="0" w:color="auto"/>
            </w:tcBorders>
            <w:vAlign w:val="center"/>
          </w:tcPr>
          <w:p w14:paraId="1C0BDC3A" w14:textId="041D20F8"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(mm)</w:t>
            </w:r>
          </w:p>
        </w:tc>
        <w:tc>
          <w:tcPr>
            <w:tcW w:w="2040" w:type="dxa"/>
            <w:gridSpan w:val="3"/>
            <w:vMerge/>
            <w:tcBorders>
              <w:top w:val="nil"/>
              <w:bottom w:val="single" w:sz="12" w:space="0" w:color="auto"/>
            </w:tcBorders>
            <w:vAlign w:val="center"/>
          </w:tcPr>
          <w:p w14:paraId="0E0C5079" w14:textId="77777777" w:rsidR="00B90732" w:rsidRPr="001A6F17" w:rsidRDefault="00B90732" w:rsidP="00EF3027">
            <w:pPr>
              <w:pStyle w:val="Tablebody--"/>
              <w:spacing w:before="20" w:after="0"/>
              <w:jc w:val="center"/>
              <w:rPr>
                <w:color w:val="000000" w:themeColor="text1"/>
              </w:rPr>
            </w:pPr>
          </w:p>
        </w:tc>
        <w:tc>
          <w:tcPr>
            <w:tcW w:w="2040" w:type="dxa"/>
            <w:gridSpan w:val="3"/>
            <w:vMerge/>
            <w:tcBorders>
              <w:top w:val="nil"/>
              <w:bottom w:val="single" w:sz="12" w:space="0" w:color="auto"/>
            </w:tcBorders>
            <w:vAlign w:val="center"/>
          </w:tcPr>
          <w:p w14:paraId="0977FCAA" w14:textId="77777777" w:rsidR="00B90732" w:rsidRPr="001A6F17" w:rsidRDefault="00B90732" w:rsidP="00EF3027">
            <w:pPr>
              <w:pStyle w:val="Tablebody--"/>
              <w:spacing w:before="20" w:after="0"/>
              <w:jc w:val="center"/>
              <w:rPr>
                <w:color w:val="000000" w:themeColor="text1"/>
              </w:rPr>
            </w:pPr>
          </w:p>
        </w:tc>
        <w:tc>
          <w:tcPr>
            <w:tcW w:w="2040" w:type="dxa"/>
            <w:gridSpan w:val="3"/>
            <w:vMerge/>
            <w:tcBorders>
              <w:top w:val="nil"/>
              <w:bottom w:val="single" w:sz="12" w:space="0" w:color="auto"/>
            </w:tcBorders>
            <w:vAlign w:val="center"/>
          </w:tcPr>
          <w:p w14:paraId="5B24BCE7" w14:textId="77777777" w:rsidR="00B90732" w:rsidRPr="001A6F17" w:rsidRDefault="00B90732" w:rsidP="00EF3027">
            <w:pPr>
              <w:pStyle w:val="Tablebody--"/>
              <w:spacing w:before="20" w:after="0"/>
              <w:jc w:val="center"/>
              <w:rPr>
                <w:color w:val="000000" w:themeColor="text1"/>
              </w:rPr>
            </w:pPr>
          </w:p>
        </w:tc>
        <w:tc>
          <w:tcPr>
            <w:tcW w:w="2040" w:type="dxa"/>
            <w:gridSpan w:val="3"/>
            <w:vMerge/>
            <w:tcBorders>
              <w:top w:val="nil"/>
              <w:bottom w:val="single" w:sz="12" w:space="0" w:color="auto"/>
            </w:tcBorders>
            <w:vAlign w:val="center"/>
          </w:tcPr>
          <w:p w14:paraId="2B6FDE22" w14:textId="77777777" w:rsidR="00B90732" w:rsidRPr="001A6F17" w:rsidRDefault="00B90732" w:rsidP="00EF3027">
            <w:pPr>
              <w:pStyle w:val="Tablebody--"/>
              <w:spacing w:before="20" w:after="0"/>
              <w:jc w:val="center"/>
              <w:rPr>
                <w:color w:val="000000" w:themeColor="text1"/>
              </w:rPr>
            </w:pPr>
          </w:p>
        </w:tc>
        <w:tc>
          <w:tcPr>
            <w:tcW w:w="2040" w:type="dxa"/>
            <w:gridSpan w:val="3"/>
            <w:vMerge/>
            <w:tcBorders>
              <w:top w:val="nil"/>
              <w:bottom w:val="single" w:sz="12" w:space="0" w:color="auto"/>
            </w:tcBorders>
            <w:vAlign w:val="center"/>
          </w:tcPr>
          <w:p w14:paraId="7DA98D9F" w14:textId="77777777" w:rsidR="00B90732" w:rsidRPr="001A6F17" w:rsidRDefault="00B90732" w:rsidP="00EF3027">
            <w:pPr>
              <w:pStyle w:val="Tablebody--"/>
              <w:spacing w:before="20" w:after="0"/>
              <w:jc w:val="center"/>
              <w:rPr>
                <w:color w:val="000000" w:themeColor="text1"/>
              </w:rPr>
            </w:pPr>
          </w:p>
        </w:tc>
        <w:tc>
          <w:tcPr>
            <w:tcW w:w="2040" w:type="dxa"/>
            <w:gridSpan w:val="3"/>
            <w:vMerge/>
            <w:tcBorders>
              <w:top w:val="nil"/>
              <w:bottom w:val="single" w:sz="12" w:space="0" w:color="auto"/>
            </w:tcBorders>
            <w:vAlign w:val="center"/>
          </w:tcPr>
          <w:p w14:paraId="6CAB13B5" w14:textId="77777777" w:rsidR="00B90732" w:rsidRPr="001A6F17" w:rsidRDefault="00B90732" w:rsidP="00EF3027">
            <w:pPr>
              <w:pStyle w:val="Tablebody--"/>
              <w:spacing w:before="20" w:after="0"/>
              <w:jc w:val="center"/>
              <w:rPr>
                <w:color w:val="000000" w:themeColor="text1"/>
              </w:rPr>
            </w:pPr>
          </w:p>
        </w:tc>
      </w:tr>
      <w:tr w:rsidR="00B90732" w:rsidRPr="001A6F17" w14:paraId="2D5912EC" w14:textId="77777777" w:rsidTr="00693B69">
        <w:tc>
          <w:tcPr>
            <w:tcW w:w="851" w:type="dxa"/>
            <w:tcBorders>
              <w:top w:val="single" w:sz="12" w:space="0" w:color="auto"/>
              <w:bottom w:val="nil"/>
            </w:tcBorders>
            <w:vAlign w:val="center"/>
          </w:tcPr>
          <w:p w14:paraId="34C12FEA" w14:textId="381B6551"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20 mm</w:t>
            </w:r>
          </w:p>
        </w:tc>
        <w:tc>
          <w:tcPr>
            <w:tcW w:w="680" w:type="dxa"/>
            <w:tcBorders>
              <w:top w:val="single" w:sz="12" w:space="0" w:color="auto"/>
              <w:bottom w:val="nil"/>
            </w:tcBorders>
            <w:vAlign w:val="center"/>
          </w:tcPr>
          <w:p w14:paraId="7257F082" w14:textId="7C4F6F67"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40</w:t>
            </w:r>
          </w:p>
        </w:tc>
        <w:tc>
          <w:tcPr>
            <w:tcW w:w="680" w:type="dxa"/>
            <w:tcBorders>
              <w:top w:val="single" w:sz="12" w:space="0" w:color="auto"/>
              <w:bottom w:val="nil"/>
            </w:tcBorders>
          </w:tcPr>
          <w:p w14:paraId="32B29686" w14:textId="0BC05960"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9,2</w:t>
            </w:r>
          </w:p>
        </w:tc>
        <w:tc>
          <w:tcPr>
            <w:tcW w:w="680" w:type="dxa"/>
            <w:tcBorders>
              <w:top w:val="single" w:sz="12" w:space="0" w:color="auto"/>
              <w:bottom w:val="nil"/>
            </w:tcBorders>
          </w:tcPr>
          <w:p w14:paraId="084570B8" w14:textId="144F28B6"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5,2</w:t>
            </w:r>
          </w:p>
        </w:tc>
        <w:tc>
          <w:tcPr>
            <w:tcW w:w="680" w:type="dxa"/>
            <w:tcBorders>
              <w:top w:val="single" w:sz="12" w:space="0" w:color="auto"/>
              <w:bottom w:val="nil"/>
            </w:tcBorders>
          </w:tcPr>
          <w:p w14:paraId="6B01F4BE" w14:textId="0BB43DEF"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top w:val="single" w:sz="12" w:space="0" w:color="auto"/>
              <w:bottom w:val="nil"/>
            </w:tcBorders>
          </w:tcPr>
          <w:p w14:paraId="45171C2D" w14:textId="23BB86F4"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7,7</w:t>
            </w:r>
          </w:p>
        </w:tc>
        <w:tc>
          <w:tcPr>
            <w:tcW w:w="680" w:type="dxa"/>
            <w:tcBorders>
              <w:top w:val="single" w:sz="12" w:space="0" w:color="auto"/>
              <w:bottom w:val="nil"/>
            </w:tcBorders>
          </w:tcPr>
          <w:p w14:paraId="22A0CDA1" w14:textId="0D46D8CF"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3,6</w:t>
            </w:r>
          </w:p>
        </w:tc>
        <w:tc>
          <w:tcPr>
            <w:tcW w:w="680" w:type="dxa"/>
            <w:tcBorders>
              <w:top w:val="single" w:sz="12" w:space="0" w:color="auto"/>
              <w:bottom w:val="nil"/>
            </w:tcBorders>
          </w:tcPr>
          <w:p w14:paraId="0DFD66D1" w14:textId="013D4412"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top w:val="single" w:sz="12" w:space="0" w:color="auto"/>
              <w:bottom w:val="nil"/>
            </w:tcBorders>
          </w:tcPr>
          <w:p w14:paraId="4D5E24C9" w14:textId="6EB52BA1"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6,4</w:t>
            </w:r>
          </w:p>
        </w:tc>
        <w:tc>
          <w:tcPr>
            <w:tcW w:w="680" w:type="dxa"/>
            <w:tcBorders>
              <w:top w:val="single" w:sz="12" w:space="0" w:color="auto"/>
              <w:bottom w:val="nil"/>
            </w:tcBorders>
          </w:tcPr>
          <w:p w14:paraId="2FB60A16" w14:textId="288AF340"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3,7</w:t>
            </w:r>
          </w:p>
        </w:tc>
        <w:tc>
          <w:tcPr>
            <w:tcW w:w="680" w:type="dxa"/>
            <w:tcBorders>
              <w:top w:val="single" w:sz="12" w:space="0" w:color="auto"/>
              <w:bottom w:val="nil"/>
            </w:tcBorders>
          </w:tcPr>
          <w:p w14:paraId="75ADCA60" w14:textId="33167742"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top w:val="single" w:sz="12" w:space="0" w:color="auto"/>
              <w:bottom w:val="nil"/>
            </w:tcBorders>
          </w:tcPr>
          <w:p w14:paraId="2739C3A8" w14:textId="5AE05D81"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5,2</w:t>
            </w:r>
          </w:p>
        </w:tc>
        <w:tc>
          <w:tcPr>
            <w:tcW w:w="680" w:type="dxa"/>
            <w:tcBorders>
              <w:top w:val="single" w:sz="12" w:space="0" w:color="auto"/>
              <w:bottom w:val="nil"/>
            </w:tcBorders>
          </w:tcPr>
          <w:p w14:paraId="6E13C464" w14:textId="1D62FA0B"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3,5</w:t>
            </w:r>
          </w:p>
        </w:tc>
        <w:tc>
          <w:tcPr>
            <w:tcW w:w="680" w:type="dxa"/>
            <w:tcBorders>
              <w:top w:val="single" w:sz="12" w:space="0" w:color="auto"/>
              <w:bottom w:val="nil"/>
            </w:tcBorders>
          </w:tcPr>
          <w:p w14:paraId="076231A8" w14:textId="6D29099B"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top w:val="single" w:sz="12" w:space="0" w:color="auto"/>
              <w:bottom w:val="nil"/>
            </w:tcBorders>
          </w:tcPr>
          <w:p w14:paraId="5D17C149" w14:textId="48D4D428"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3,8</w:t>
            </w:r>
          </w:p>
        </w:tc>
        <w:tc>
          <w:tcPr>
            <w:tcW w:w="680" w:type="dxa"/>
            <w:tcBorders>
              <w:top w:val="single" w:sz="12" w:space="0" w:color="auto"/>
              <w:bottom w:val="nil"/>
            </w:tcBorders>
          </w:tcPr>
          <w:p w14:paraId="735F03C1" w14:textId="68DDD8EB"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top w:val="single" w:sz="12" w:space="0" w:color="auto"/>
              <w:bottom w:val="nil"/>
            </w:tcBorders>
          </w:tcPr>
          <w:p w14:paraId="1F1FF515" w14:textId="6411D680"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top w:val="single" w:sz="12" w:space="0" w:color="auto"/>
              <w:bottom w:val="nil"/>
            </w:tcBorders>
          </w:tcPr>
          <w:p w14:paraId="2809E4BF" w14:textId="052B1AB2"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2,5</w:t>
            </w:r>
          </w:p>
        </w:tc>
        <w:tc>
          <w:tcPr>
            <w:tcW w:w="680" w:type="dxa"/>
            <w:tcBorders>
              <w:top w:val="single" w:sz="12" w:space="0" w:color="auto"/>
              <w:bottom w:val="nil"/>
            </w:tcBorders>
          </w:tcPr>
          <w:p w14:paraId="1E993D1E" w14:textId="51CF6D66"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top w:val="single" w:sz="12" w:space="0" w:color="auto"/>
              <w:bottom w:val="nil"/>
            </w:tcBorders>
          </w:tcPr>
          <w:p w14:paraId="77CA778B" w14:textId="7F527ADE"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r>
      <w:tr w:rsidR="00B90732" w:rsidRPr="001A6F17" w14:paraId="518ADB13" w14:textId="77777777" w:rsidTr="00693B69">
        <w:tc>
          <w:tcPr>
            <w:tcW w:w="851" w:type="dxa"/>
            <w:tcBorders>
              <w:top w:val="nil"/>
              <w:bottom w:val="nil"/>
            </w:tcBorders>
            <w:vAlign w:val="center"/>
          </w:tcPr>
          <w:p w14:paraId="4D37B24A" w14:textId="016F937A"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20 mm</w:t>
            </w:r>
          </w:p>
        </w:tc>
        <w:tc>
          <w:tcPr>
            <w:tcW w:w="680" w:type="dxa"/>
            <w:tcBorders>
              <w:top w:val="nil"/>
              <w:bottom w:val="nil"/>
            </w:tcBorders>
            <w:vAlign w:val="center"/>
          </w:tcPr>
          <w:p w14:paraId="6CBF9074" w14:textId="7178433E"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50</w:t>
            </w:r>
          </w:p>
        </w:tc>
        <w:tc>
          <w:tcPr>
            <w:tcW w:w="680" w:type="dxa"/>
            <w:tcBorders>
              <w:top w:val="nil"/>
              <w:bottom w:val="nil"/>
            </w:tcBorders>
          </w:tcPr>
          <w:p w14:paraId="0C15AE9A" w14:textId="51417306"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9,4</w:t>
            </w:r>
          </w:p>
        </w:tc>
        <w:tc>
          <w:tcPr>
            <w:tcW w:w="680" w:type="dxa"/>
            <w:tcBorders>
              <w:top w:val="nil"/>
              <w:bottom w:val="nil"/>
            </w:tcBorders>
          </w:tcPr>
          <w:p w14:paraId="36D7F22F" w14:textId="3242EE76"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7,7</w:t>
            </w:r>
          </w:p>
        </w:tc>
        <w:tc>
          <w:tcPr>
            <w:tcW w:w="680" w:type="dxa"/>
            <w:tcBorders>
              <w:top w:val="nil"/>
              <w:bottom w:val="nil"/>
            </w:tcBorders>
          </w:tcPr>
          <w:p w14:paraId="1572BD4F" w14:textId="0FDA8DAC"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top w:val="nil"/>
              <w:bottom w:val="nil"/>
            </w:tcBorders>
          </w:tcPr>
          <w:p w14:paraId="6DD53712" w14:textId="63DE8052"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8,2</w:t>
            </w:r>
          </w:p>
        </w:tc>
        <w:tc>
          <w:tcPr>
            <w:tcW w:w="680" w:type="dxa"/>
            <w:tcBorders>
              <w:top w:val="nil"/>
              <w:bottom w:val="nil"/>
            </w:tcBorders>
          </w:tcPr>
          <w:p w14:paraId="27AE904C" w14:textId="0D991636"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5,9</w:t>
            </w:r>
          </w:p>
        </w:tc>
        <w:tc>
          <w:tcPr>
            <w:tcW w:w="680" w:type="dxa"/>
            <w:tcBorders>
              <w:top w:val="nil"/>
              <w:bottom w:val="nil"/>
            </w:tcBorders>
          </w:tcPr>
          <w:p w14:paraId="6EE276AB" w14:textId="0D0FB93D"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top w:val="nil"/>
              <w:bottom w:val="nil"/>
            </w:tcBorders>
          </w:tcPr>
          <w:p w14:paraId="00EF6DC5" w14:textId="368B0773"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6,8</w:t>
            </w:r>
          </w:p>
        </w:tc>
        <w:tc>
          <w:tcPr>
            <w:tcW w:w="680" w:type="dxa"/>
            <w:tcBorders>
              <w:top w:val="nil"/>
              <w:bottom w:val="nil"/>
            </w:tcBorders>
          </w:tcPr>
          <w:p w14:paraId="7C52C48D" w14:textId="472A0D02"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5,6</w:t>
            </w:r>
          </w:p>
        </w:tc>
        <w:tc>
          <w:tcPr>
            <w:tcW w:w="680" w:type="dxa"/>
            <w:tcBorders>
              <w:top w:val="nil"/>
              <w:bottom w:val="nil"/>
            </w:tcBorders>
          </w:tcPr>
          <w:p w14:paraId="0E4B58F3" w14:textId="30B6EE6A"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top w:val="nil"/>
              <w:bottom w:val="nil"/>
            </w:tcBorders>
          </w:tcPr>
          <w:p w14:paraId="7BA02DBA" w14:textId="1C478C80"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5,4</w:t>
            </w:r>
          </w:p>
        </w:tc>
        <w:tc>
          <w:tcPr>
            <w:tcW w:w="680" w:type="dxa"/>
            <w:tcBorders>
              <w:top w:val="nil"/>
              <w:bottom w:val="nil"/>
            </w:tcBorders>
          </w:tcPr>
          <w:p w14:paraId="4B073567" w14:textId="6A0D8CA7"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4,6</w:t>
            </w:r>
          </w:p>
        </w:tc>
        <w:tc>
          <w:tcPr>
            <w:tcW w:w="680" w:type="dxa"/>
            <w:tcBorders>
              <w:top w:val="nil"/>
              <w:bottom w:val="nil"/>
            </w:tcBorders>
          </w:tcPr>
          <w:p w14:paraId="6E987B92" w14:textId="67FCB61E"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top w:val="nil"/>
              <w:bottom w:val="nil"/>
            </w:tcBorders>
          </w:tcPr>
          <w:p w14:paraId="6AC970FE" w14:textId="1A6BF976"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4,1</w:t>
            </w:r>
          </w:p>
        </w:tc>
        <w:tc>
          <w:tcPr>
            <w:tcW w:w="680" w:type="dxa"/>
            <w:tcBorders>
              <w:top w:val="nil"/>
              <w:bottom w:val="nil"/>
            </w:tcBorders>
          </w:tcPr>
          <w:p w14:paraId="4D00C246" w14:textId="4DFCEDEC"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2,6</w:t>
            </w:r>
          </w:p>
        </w:tc>
        <w:tc>
          <w:tcPr>
            <w:tcW w:w="680" w:type="dxa"/>
            <w:tcBorders>
              <w:top w:val="nil"/>
              <w:bottom w:val="nil"/>
            </w:tcBorders>
          </w:tcPr>
          <w:p w14:paraId="3129D6F7" w14:textId="4FB79E79"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top w:val="nil"/>
              <w:bottom w:val="nil"/>
            </w:tcBorders>
          </w:tcPr>
          <w:p w14:paraId="2D288BE9" w14:textId="436EB2C2"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2,7</w:t>
            </w:r>
          </w:p>
        </w:tc>
        <w:tc>
          <w:tcPr>
            <w:tcW w:w="680" w:type="dxa"/>
            <w:tcBorders>
              <w:top w:val="nil"/>
              <w:bottom w:val="nil"/>
            </w:tcBorders>
          </w:tcPr>
          <w:p w14:paraId="078C3CBE" w14:textId="0F6C12D6"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1,7</w:t>
            </w:r>
          </w:p>
        </w:tc>
        <w:tc>
          <w:tcPr>
            <w:tcW w:w="680" w:type="dxa"/>
            <w:tcBorders>
              <w:top w:val="nil"/>
              <w:bottom w:val="nil"/>
            </w:tcBorders>
          </w:tcPr>
          <w:p w14:paraId="2A03095C" w14:textId="3DFF3DFB"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r>
      <w:tr w:rsidR="00B90732" w:rsidRPr="001A6F17" w14:paraId="637820AF" w14:textId="77777777" w:rsidTr="00693B69">
        <w:tc>
          <w:tcPr>
            <w:tcW w:w="851" w:type="dxa"/>
            <w:tcBorders>
              <w:top w:val="nil"/>
              <w:bottom w:val="nil"/>
            </w:tcBorders>
            <w:vAlign w:val="center"/>
          </w:tcPr>
          <w:p w14:paraId="57033AC6" w14:textId="3485E59E"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20 mm</w:t>
            </w:r>
          </w:p>
        </w:tc>
        <w:tc>
          <w:tcPr>
            <w:tcW w:w="680" w:type="dxa"/>
            <w:tcBorders>
              <w:top w:val="nil"/>
              <w:bottom w:val="nil"/>
            </w:tcBorders>
            <w:vAlign w:val="center"/>
          </w:tcPr>
          <w:p w14:paraId="31F293B9" w14:textId="391F8748"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65</w:t>
            </w:r>
          </w:p>
        </w:tc>
        <w:tc>
          <w:tcPr>
            <w:tcW w:w="680" w:type="dxa"/>
            <w:tcBorders>
              <w:top w:val="nil"/>
              <w:bottom w:val="nil"/>
            </w:tcBorders>
          </w:tcPr>
          <w:p w14:paraId="4219F939" w14:textId="1D4426A3"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10,4</w:t>
            </w:r>
          </w:p>
        </w:tc>
        <w:tc>
          <w:tcPr>
            <w:tcW w:w="680" w:type="dxa"/>
            <w:tcBorders>
              <w:top w:val="nil"/>
              <w:bottom w:val="nil"/>
            </w:tcBorders>
          </w:tcPr>
          <w:p w14:paraId="797AD173" w14:textId="67A82778"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8,4</w:t>
            </w:r>
          </w:p>
        </w:tc>
        <w:tc>
          <w:tcPr>
            <w:tcW w:w="680" w:type="dxa"/>
            <w:tcBorders>
              <w:top w:val="nil"/>
              <w:bottom w:val="nil"/>
            </w:tcBorders>
          </w:tcPr>
          <w:p w14:paraId="77C22F7F" w14:textId="73F747B4"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4,2</w:t>
            </w:r>
          </w:p>
        </w:tc>
        <w:tc>
          <w:tcPr>
            <w:tcW w:w="680" w:type="dxa"/>
            <w:tcBorders>
              <w:top w:val="nil"/>
              <w:bottom w:val="nil"/>
            </w:tcBorders>
          </w:tcPr>
          <w:p w14:paraId="6FA50BC0" w14:textId="31A06D19"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8,8</w:t>
            </w:r>
          </w:p>
        </w:tc>
        <w:tc>
          <w:tcPr>
            <w:tcW w:w="680" w:type="dxa"/>
            <w:tcBorders>
              <w:top w:val="nil"/>
              <w:bottom w:val="nil"/>
            </w:tcBorders>
          </w:tcPr>
          <w:p w14:paraId="29C0C541" w14:textId="3BC1D717"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7,3</w:t>
            </w:r>
          </w:p>
        </w:tc>
        <w:tc>
          <w:tcPr>
            <w:tcW w:w="680" w:type="dxa"/>
            <w:tcBorders>
              <w:top w:val="nil"/>
              <w:bottom w:val="nil"/>
            </w:tcBorders>
          </w:tcPr>
          <w:p w14:paraId="635C15DE" w14:textId="7786C0F9"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3,6</w:t>
            </w:r>
          </w:p>
        </w:tc>
        <w:tc>
          <w:tcPr>
            <w:tcW w:w="680" w:type="dxa"/>
            <w:tcBorders>
              <w:top w:val="nil"/>
              <w:bottom w:val="nil"/>
            </w:tcBorders>
          </w:tcPr>
          <w:p w14:paraId="5EBFDBE2" w14:textId="67F7D9EF"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7,4</w:t>
            </w:r>
          </w:p>
        </w:tc>
        <w:tc>
          <w:tcPr>
            <w:tcW w:w="680" w:type="dxa"/>
            <w:tcBorders>
              <w:top w:val="nil"/>
              <w:bottom w:val="nil"/>
            </w:tcBorders>
          </w:tcPr>
          <w:p w14:paraId="01635F12" w14:textId="75E034E3"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6,2</w:t>
            </w:r>
          </w:p>
        </w:tc>
        <w:tc>
          <w:tcPr>
            <w:tcW w:w="680" w:type="dxa"/>
            <w:tcBorders>
              <w:top w:val="nil"/>
              <w:bottom w:val="nil"/>
            </w:tcBorders>
          </w:tcPr>
          <w:p w14:paraId="5C42F394" w14:textId="1AB4F320"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3,5</w:t>
            </w:r>
          </w:p>
        </w:tc>
        <w:tc>
          <w:tcPr>
            <w:tcW w:w="680" w:type="dxa"/>
            <w:tcBorders>
              <w:top w:val="nil"/>
              <w:bottom w:val="nil"/>
            </w:tcBorders>
          </w:tcPr>
          <w:p w14:paraId="0F875DE5" w14:textId="35D91452"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5,9</w:t>
            </w:r>
          </w:p>
        </w:tc>
        <w:tc>
          <w:tcPr>
            <w:tcW w:w="680" w:type="dxa"/>
            <w:tcBorders>
              <w:top w:val="nil"/>
              <w:bottom w:val="nil"/>
            </w:tcBorders>
          </w:tcPr>
          <w:p w14:paraId="5729D310" w14:textId="73D6AD64"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5,2</w:t>
            </w:r>
          </w:p>
        </w:tc>
        <w:tc>
          <w:tcPr>
            <w:tcW w:w="680" w:type="dxa"/>
            <w:tcBorders>
              <w:top w:val="nil"/>
              <w:bottom w:val="nil"/>
            </w:tcBorders>
          </w:tcPr>
          <w:p w14:paraId="7A92E17A" w14:textId="1E44EF1F"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3,5</w:t>
            </w:r>
          </w:p>
        </w:tc>
        <w:tc>
          <w:tcPr>
            <w:tcW w:w="680" w:type="dxa"/>
            <w:tcBorders>
              <w:top w:val="nil"/>
              <w:bottom w:val="nil"/>
            </w:tcBorders>
          </w:tcPr>
          <w:p w14:paraId="6FE10F43" w14:textId="6F9CA87C"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4,5</w:t>
            </w:r>
          </w:p>
        </w:tc>
        <w:tc>
          <w:tcPr>
            <w:tcW w:w="680" w:type="dxa"/>
            <w:tcBorders>
              <w:top w:val="nil"/>
              <w:bottom w:val="nil"/>
            </w:tcBorders>
          </w:tcPr>
          <w:p w14:paraId="2813669E" w14:textId="569CEE8D"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3,8</w:t>
            </w:r>
          </w:p>
        </w:tc>
        <w:tc>
          <w:tcPr>
            <w:tcW w:w="680" w:type="dxa"/>
            <w:tcBorders>
              <w:top w:val="nil"/>
              <w:bottom w:val="nil"/>
            </w:tcBorders>
          </w:tcPr>
          <w:p w14:paraId="0B5476D2" w14:textId="366D786B"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2,6</w:t>
            </w:r>
          </w:p>
        </w:tc>
        <w:tc>
          <w:tcPr>
            <w:tcW w:w="680" w:type="dxa"/>
            <w:tcBorders>
              <w:top w:val="nil"/>
              <w:bottom w:val="nil"/>
            </w:tcBorders>
          </w:tcPr>
          <w:p w14:paraId="425F0B57" w14:textId="60AE7A76"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3,0</w:t>
            </w:r>
          </w:p>
        </w:tc>
        <w:tc>
          <w:tcPr>
            <w:tcW w:w="680" w:type="dxa"/>
            <w:tcBorders>
              <w:top w:val="nil"/>
              <w:bottom w:val="nil"/>
            </w:tcBorders>
          </w:tcPr>
          <w:p w14:paraId="5342D329" w14:textId="24A46E14"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2,7</w:t>
            </w:r>
          </w:p>
        </w:tc>
        <w:tc>
          <w:tcPr>
            <w:tcW w:w="680" w:type="dxa"/>
            <w:tcBorders>
              <w:top w:val="nil"/>
              <w:bottom w:val="nil"/>
            </w:tcBorders>
          </w:tcPr>
          <w:p w14:paraId="45AB9B78" w14:textId="769DA31C"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1,6</w:t>
            </w:r>
          </w:p>
        </w:tc>
      </w:tr>
      <w:tr w:rsidR="00B90732" w:rsidRPr="001A6F17" w14:paraId="3133301D" w14:textId="77777777" w:rsidTr="00693B69">
        <w:tc>
          <w:tcPr>
            <w:tcW w:w="851" w:type="dxa"/>
            <w:tcBorders>
              <w:top w:val="nil"/>
            </w:tcBorders>
            <w:vAlign w:val="center"/>
          </w:tcPr>
          <w:p w14:paraId="128ACE77" w14:textId="63E69069"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20 mm</w:t>
            </w:r>
          </w:p>
        </w:tc>
        <w:tc>
          <w:tcPr>
            <w:tcW w:w="680" w:type="dxa"/>
            <w:tcBorders>
              <w:top w:val="nil"/>
            </w:tcBorders>
            <w:vAlign w:val="center"/>
          </w:tcPr>
          <w:p w14:paraId="721F6C7E" w14:textId="3F0CED0B"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80</w:t>
            </w:r>
          </w:p>
        </w:tc>
        <w:tc>
          <w:tcPr>
            <w:tcW w:w="680" w:type="dxa"/>
            <w:tcBorders>
              <w:top w:val="nil"/>
            </w:tcBorders>
          </w:tcPr>
          <w:p w14:paraId="3A91FFA1" w14:textId="50789E6B"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12,1</w:t>
            </w:r>
          </w:p>
        </w:tc>
        <w:tc>
          <w:tcPr>
            <w:tcW w:w="680" w:type="dxa"/>
            <w:tcBorders>
              <w:top w:val="nil"/>
            </w:tcBorders>
          </w:tcPr>
          <w:p w14:paraId="0E08A606" w14:textId="2CB925B3"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9,4</w:t>
            </w:r>
          </w:p>
        </w:tc>
        <w:tc>
          <w:tcPr>
            <w:tcW w:w="680" w:type="dxa"/>
            <w:tcBorders>
              <w:top w:val="nil"/>
            </w:tcBorders>
          </w:tcPr>
          <w:p w14:paraId="7CD5E22F" w14:textId="6C55DA05"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7,2</w:t>
            </w:r>
          </w:p>
        </w:tc>
        <w:tc>
          <w:tcPr>
            <w:tcW w:w="680" w:type="dxa"/>
            <w:tcBorders>
              <w:top w:val="nil"/>
            </w:tcBorders>
          </w:tcPr>
          <w:p w14:paraId="34531325" w14:textId="3ED3A216"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10,4</w:t>
            </w:r>
          </w:p>
        </w:tc>
        <w:tc>
          <w:tcPr>
            <w:tcW w:w="680" w:type="dxa"/>
            <w:tcBorders>
              <w:top w:val="nil"/>
            </w:tcBorders>
          </w:tcPr>
          <w:p w14:paraId="721245D5" w14:textId="531919E5"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7,9</w:t>
            </w:r>
          </w:p>
        </w:tc>
        <w:tc>
          <w:tcPr>
            <w:tcW w:w="680" w:type="dxa"/>
            <w:tcBorders>
              <w:top w:val="nil"/>
            </w:tcBorders>
          </w:tcPr>
          <w:p w14:paraId="420E02F3" w14:textId="120A430A"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6,6</w:t>
            </w:r>
          </w:p>
        </w:tc>
        <w:tc>
          <w:tcPr>
            <w:tcW w:w="680" w:type="dxa"/>
            <w:tcBorders>
              <w:top w:val="nil"/>
            </w:tcBorders>
          </w:tcPr>
          <w:p w14:paraId="2E9406CF" w14:textId="7454DA5E"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8,7</w:t>
            </w:r>
          </w:p>
        </w:tc>
        <w:tc>
          <w:tcPr>
            <w:tcW w:w="680" w:type="dxa"/>
            <w:tcBorders>
              <w:top w:val="nil"/>
            </w:tcBorders>
          </w:tcPr>
          <w:p w14:paraId="7FD60791" w14:textId="5F0EA3BC"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7,0</w:t>
            </w:r>
          </w:p>
        </w:tc>
        <w:tc>
          <w:tcPr>
            <w:tcW w:w="680" w:type="dxa"/>
            <w:tcBorders>
              <w:top w:val="nil"/>
            </w:tcBorders>
          </w:tcPr>
          <w:p w14:paraId="50ED33BF" w14:textId="24FAF789"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5,6</w:t>
            </w:r>
          </w:p>
        </w:tc>
        <w:tc>
          <w:tcPr>
            <w:tcW w:w="680" w:type="dxa"/>
            <w:tcBorders>
              <w:top w:val="nil"/>
            </w:tcBorders>
          </w:tcPr>
          <w:p w14:paraId="36E6F9C8" w14:textId="19F1C95C"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6,9</w:t>
            </w:r>
          </w:p>
        </w:tc>
        <w:tc>
          <w:tcPr>
            <w:tcW w:w="680" w:type="dxa"/>
            <w:tcBorders>
              <w:top w:val="nil"/>
            </w:tcBorders>
          </w:tcPr>
          <w:p w14:paraId="56094DDD" w14:textId="1AF0F7DC"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5,8</w:t>
            </w:r>
          </w:p>
        </w:tc>
        <w:tc>
          <w:tcPr>
            <w:tcW w:w="680" w:type="dxa"/>
            <w:tcBorders>
              <w:top w:val="nil"/>
            </w:tcBorders>
          </w:tcPr>
          <w:p w14:paraId="3DFCF9D1" w14:textId="1D139DE1"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5,0</w:t>
            </w:r>
          </w:p>
        </w:tc>
        <w:tc>
          <w:tcPr>
            <w:tcW w:w="680" w:type="dxa"/>
            <w:tcBorders>
              <w:top w:val="nil"/>
            </w:tcBorders>
          </w:tcPr>
          <w:p w14:paraId="2D089B4C" w14:textId="0DB692B5"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5,1</w:t>
            </w:r>
          </w:p>
        </w:tc>
        <w:tc>
          <w:tcPr>
            <w:tcW w:w="680" w:type="dxa"/>
            <w:tcBorders>
              <w:top w:val="nil"/>
            </w:tcBorders>
          </w:tcPr>
          <w:p w14:paraId="3E3A7A51" w14:textId="6C5298C6"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4,3</w:t>
            </w:r>
          </w:p>
        </w:tc>
        <w:tc>
          <w:tcPr>
            <w:tcW w:w="680" w:type="dxa"/>
            <w:tcBorders>
              <w:top w:val="nil"/>
            </w:tcBorders>
          </w:tcPr>
          <w:p w14:paraId="647348BF" w14:textId="0640B710"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4,0</w:t>
            </w:r>
          </w:p>
        </w:tc>
        <w:tc>
          <w:tcPr>
            <w:tcW w:w="680" w:type="dxa"/>
            <w:tcBorders>
              <w:top w:val="nil"/>
            </w:tcBorders>
          </w:tcPr>
          <w:p w14:paraId="35BAA0A1" w14:textId="0269C99A"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3,5</w:t>
            </w:r>
          </w:p>
        </w:tc>
        <w:tc>
          <w:tcPr>
            <w:tcW w:w="680" w:type="dxa"/>
            <w:tcBorders>
              <w:top w:val="nil"/>
            </w:tcBorders>
          </w:tcPr>
          <w:p w14:paraId="53B100C7" w14:textId="75E43A85"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3,2</w:t>
            </w:r>
          </w:p>
        </w:tc>
        <w:tc>
          <w:tcPr>
            <w:tcW w:w="680" w:type="dxa"/>
            <w:tcBorders>
              <w:top w:val="nil"/>
            </w:tcBorders>
          </w:tcPr>
          <w:p w14:paraId="4877A64A" w14:textId="6ABDE150"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2,7</w:t>
            </w:r>
          </w:p>
        </w:tc>
      </w:tr>
      <w:tr w:rsidR="00B90732" w:rsidRPr="001A6F17" w14:paraId="71DAA361" w14:textId="77777777" w:rsidTr="00693B69">
        <w:tc>
          <w:tcPr>
            <w:tcW w:w="851" w:type="dxa"/>
            <w:tcBorders>
              <w:bottom w:val="nil"/>
            </w:tcBorders>
            <w:vAlign w:val="center"/>
          </w:tcPr>
          <w:p w14:paraId="13C98A1A" w14:textId="78E8B03C"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0,1 </w:t>
            </w:r>
            <w:r w:rsidRPr="001A6F17">
              <w:rPr>
                <w:i/>
                <w:szCs w:val="24"/>
              </w:rPr>
              <w:t>b</w:t>
            </w:r>
          </w:p>
        </w:tc>
        <w:tc>
          <w:tcPr>
            <w:tcW w:w="680" w:type="dxa"/>
            <w:tcBorders>
              <w:bottom w:val="nil"/>
            </w:tcBorders>
            <w:vAlign w:val="center"/>
          </w:tcPr>
          <w:p w14:paraId="35C3B873" w14:textId="633449F6"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40</w:t>
            </w:r>
          </w:p>
        </w:tc>
        <w:tc>
          <w:tcPr>
            <w:tcW w:w="680" w:type="dxa"/>
            <w:tcBorders>
              <w:bottom w:val="nil"/>
            </w:tcBorders>
          </w:tcPr>
          <w:p w14:paraId="3087E5AD" w14:textId="25CA03CA"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7,9</w:t>
            </w:r>
          </w:p>
        </w:tc>
        <w:tc>
          <w:tcPr>
            <w:tcW w:w="680" w:type="dxa"/>
            <w:tcBorders>
              <w:bottom w:val="nil"/>
            </w:tcBorders>
          </w:tcPr>
          <w:p w14:paraId="6882E5C7" w14:textId="4778C84D"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4,5</w:t>
            </w:r>
          </w:p>
        </w:tc>
        <w:tc>
          <w:tcPr>
            <w:tcW w:w="680" w:type="dxa"/>
            <w:tcBorders>
              <w:bottom w:val="nil"/>
            </w:tcBorders>
          </w:tcPr>
          <w:p w14:paraId="00B5EB86" w14:textId="066F48C5"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bottom w:val="nil"/>
            </w:tcBorders>
          </w:tcPr>
          <w:p w14:paraId="5E191A31" w14:textId="378BC645"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6,6</w:t>
            </w:r>
          </w:p>
        </w:tc>
        <w:tc>
          <w:tcPr>
            <w:tcW w:w="680" w:type="dxa"/>
            <w:tcBorders>
              <w:bottom w:val="nil"/>
            </w:tcBorders>
          </w:tcPr>
          <w:p w14:paraId="040EB195" w14:textId="36DA8944"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2,9</w:t>
            </w:r>
          </w:p>
        </w:tc>
        <w:tc>
          <w:tcPr>
            <w:tcW w:w="680" w:type="dxa"/>
            <w:tcBorders>
              <w:bottom w:val="nil"/>
            </w:tcBorders>
          </w:tcPr>
          <w:p w14:paraId="42BF4FA9" w14:textId="214B8487"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bottom w:val="nil"/>
            </w:tcBorders>
          </w:tcPr>
          <w:p w14:paraId="405FD884" w14:textId="65755EC7"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5,6</w:t>
            </w:r>
          </w:p>
        </w:tc>
        <w:tc>
          <w:tcPr>
            <w:tcW w:w="680" w:type="dxa"/>
            <w:tcBorders>
              <w:bottom w:val="nil"/>
            </w:tcBorders>
          </w:tcPr>
          <w:p w14:paraId="38021CCA" w14:textId="4E7B630E"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3,1</w:t>
            </w:r>
          </w:p>
        </w:tc>
        <w:tc>
          <w:tcPr>
            <w:tcW w:w="680" w:type="dxa"/>
            <w:tcBorders>
              <w:bottom w:val="nil"/>
            </w:tcBorders>
          </w:tcPr>
          <w:p w14:paraId="44174D3F" w14:textId="6960D346"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bottom w:val="nil"/>
            </w:tcBorders>
          </w:tcPr>
          <w:p w14:paraId="4CFB37E3" w14:textId="357F3351"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4,3</w:t>
            </w:r>
          </w:p>
        </w:tc>
        <w:tc>
          <w:tcPr>
            <w:tcW w:w="680" w:type="dxa"/>
            <w:tcBorders>
              <w:bottom w:val="nil"/>
            </w:tcBorders>
          </w:tcPr>
          <w:p w14:paraId="5C9BDCAD" w14:textId="4C3B1CB0"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3,0</w:t>
            </w:r>
          </w:p>
        </w:tc>
        <w:tc>
          <w:tcPr>
            <w:tcW w:w="680" w:type="dxa"/>
            <w:tcBorders>
              <w:bottom w:val="nil"/>
            </w:tcBorders>
          </w:tcPr>
          <w:p w14:paraId="626DB130" w14:textId="03B93087"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bottom w:val="nil"/>
            </w:tcBorders>
          </w:tcPr>
          <w:p w14:paraId="25335E33" w14:textId="51F5A994"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3,1</w:t>
            </w:r>
          </w:p>
        </w:tc>
        <w:tc>
          <w:tcPr>
            <w:tcW w:w="680" w:type="dxa"/>
            <w:tcBorders>
              <w:bottom w:val="nil"/>
            </w:tcBorders>
          </w:tcPr>
          <w:p w14:paraId="3EB18340" w14:textId="6EC08E50"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bottom w:val="nil"/>
            </w:tcBorders>
          </w:tcPr>
          <w:p w14:paraId="3B04F4FC" w14:textId="2DF10D89"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bottom w:val="nil"/>
            </w:tcBorders>
          </w:tcPr>
          <w:p w14:paraId="48372D01" w14:textId="722AE30A"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2,0</w:t>
            </w:r>
          </w:p>
        </w:tc>
        <w:tc>
          <w:tcPr>
            <w:tcW w:w="680" w:type="dxa"/>
            <w:tcBorders>
              <w:bottom w:val="nil"/>
            </w:tcBorders>
          </w:tcPr>
          <w:p w14:paraId="07C667D1" w14:textId="16B62B32"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bottom w:val="nil"/>
            </w:tcBorders>
          </w:tcPr>
          <w:p w14:paraId="61897858" w14:textId="2EA9A2A3"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r>
      <w:tr w:rsidR="00B90732" w:rsidRPr="001A6F17" w14:paraId="5ACAF04C" w14:textId="77777777" w:rsidTr="00693B69">
        <w:tc>
          <w:tcPr>
            <w:tcW w:w="851" w:type="dxa"/>
            <w:tcBorders>
              <w:top w:val="nil"/>
              <w:bottom w:val="nil"/>
            </w:tcBorders>
            <w:vAlign w:val="center"/>
          </w:tcPr>
          <w:p w14:paraId="6BBAB127" w14:textId="3C165F79"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0,1 </w:t>
            </w:r>
            <w:r w:rsidRPr="001A6F17">
              <w:rPr>
                <w:i/>
                <w:szCs w:val="24"/>
              </w:rPr>
              <w:t>b</w:t>
            </w:r>
          </w:p>
        </w:tc>
        <w:tc>
          <w:tcPr>
            <w:tcW w:w="680" w:type="dxa"/>
            <w:tcBorders>
              <w:top w:val="nil"/>
              <w:bottom w:val="nil"/>
            </w:tcBorders>
            <w:vAlign w:val="center"/>
          </w:tcPr>
          <w:p w14:paraId="742B1B2D" w14:textId="41B3D805"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50</w:t>
            </w:r>
          </w:p>
        </w:tc>
        <w:tc>
          <w:tcPr>
            <w:tcW w:w="680" w:type="dxa"/>
            <w:tcBorders>
              <w:top w:val="nil"/>
              <w:bottom w:val="nil"/>
            </w:tcBorders>
          </w:tcPr>
          <w:p w14:paraId="34BE90D9" w14:textId="6B24A34A"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8,4</w:t>
            </w:r>
          </w:p>
        </w:tc>
        <w:tc>
          <w:tcPr>
            <w:tcW w:w="680" w:type="dxa"/>
            <w:tcBorders>
              <w:top w:val="nil"/>
              <w:bottom w:val="nil"/>
            </w:tcBorders>
          </w:tcPr>
          <w:p w14:paraId="0DC7A648" w14:textId="4257CBFA"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6,7</w:t>
            </w:r>
          </w:p>
        </w:tc>
        <w:tc>
          <w:tcPr>
            <w:tcW w:w="680" w:type="dxa"/>
            <w:tcBorders>
              <w:top w:val="nil"/>
              <w:bottom w:val="nil"/>
            </w:tcBorders>
          </w:tcPr>
          <w:p w14:paraId="3F42DCA4" w14:textId="2CC1AEB4"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top w:val="nil"/>
              <w:bottom w:val="nil"/>
            </w:tcBorders>
          </w:tcPr>
          <w:p w14:paraId="03175A2C" w14:textId="3D48ACAF"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7,3</w:t>
            </w:r>
          </w:p>
        </w:tc>
        <w:tc>
          <w:tcPr>
            <w:tcW w:w="680" w:type="dxa"/>
            <w:tcBorders>
              <w:top w:val="nil"/>
              <w:bottom w:val="nil"/>
            </w:tcBorders>
          </w:tcPr>
          <w:p w14:paraId="31EAEE40" w14:textId="28FA412B"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5,7</w:t>
            </w:r>
          </w:p>
        </w:tc>
        <w:tc>
          <w:tcPr>
            <w:tcW w:w="680" w:type="dxa"/>
            <w:tcBorders>
              <w:top w:val="nil"/>
              <w:bottom w:val="nil"/>
            </w:tcBorders>
          </w:tcPr>
          <w:p w14:paraId="1CC2E3CC" w14:textId="20B2A8F3"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top w:val="nil"/>
              <w:bottom w:val="nil"/>
            </w:tcBorders>
          </w:tcPr>
          <w:p w14:paraId="7BA9CBB8" w14:textId="12F4D670"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6,0</w:t>
            </w:r>
          </w:p>
        </w:tc>
        <w:tc>
          <w:tcPr>
            <w:tcW w:w="680" w:type="dxa"/>
            <w:tcBorders>
              <w:top w:val="nil"/>
              <w:bottom w:val="nil"/>
            </w:tcBorders>
          </w:tcPr>
          <w:p w14:paraId="3BF93E0A" w14:textId="1F39E53E"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4,9</w:t>
            </w:r>
          </w:p>
        </w:tc>
        <w:tc>
          <w:tcPr>
            <w:tcW w:w="680" w:type="dxa"/>
            <w:tcBorders>
              <w:top w:val="nil"/>
              <w:bottom w:val="nil"/>
            </w:tcBorders>
          </w:tcPr>
          <w:p w14:paraId="63CDEA8F" w14:textId="2993D33B"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top w:val="nil"/>
              <w:bottom w:val="nil"/>
            </w:tcBorders>
          </w:tcPr>
          <w:p w14:paraId="6DAC637C" w14:textId="2110006A"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4,8</w:t>
            </w:r>
          </w:p>
        </w:tc>
        <w:tc>
          <w:tcPr>
            <w:tcW w:w="680" w:type="dxa"/>
            <w:tcBorders>
              <w:top w:val="nil"/>
              <w:bottom w:val="nil"/>
            </w:tcBorders>
          </w:tcPr>
          <w:p w14:paraId="09718FB3" w14:textId="13E6382A"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4,1</w:t>
            </w:r>
          </w:p>
        </w:tc>
        <w:tc>
          <w:tcPr>
            <w:tcW w:w="680" w:type="dxa"/>
            <w:tcBorders>
              <w:top w:val="nil"/>
              <w:bottom w:val="nil"/>
            </w:tcBorders>
          </w:tcPr>
          <w:p w14:paraId="64A27F0C" w14:textId="4740E372"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top w:val="nil"/>
              <w:bottom w:val="nil"/>
            </w:tcBorders>
          </w:tcPr>
          <w:p w14:paraId="48F0D1F7" w14:textId="40F1847E"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3,5</w:t>
            </w:r>
          </w:p>
        </w:tc>
        <w:tc>
          <w:tcPr>
            <w:tcW w:w="680" w:type="dxa"/>
            <w:tcBorders>
              <w:top w:val="nil"/>
              <w:bottom w:val="nil"/>
            </w:tcBorders>
          </w:tcPr>
          <w:p w14:paraId="59B3CC11" w14:textId="2C8E0733"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2,5</w:t>
            </w:r>
          </w:p>
        </w:tc>
        <w:tc>
          <w:tcPr>
            <w:tcW w:w="680" w:type="dxa"/>
            <w:tcBorders>
              <w:top w:val="nil"/>
              <w:bottom w:val="nil"/>
            </w:tcBorders>
          </w:tcPr>
          <w:p w14:paraId="61A8921F" w14:textId="1FF20FDC"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top w:val="nil"/>
              <w:bottom w:val="nil"/>
            </w:tcBorders>
          </w:tcPr>
          <w:p w14:paraId="1AFAA953" w14:textId="6094BAAB"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2,3</w:t>
            </w:r>
          </w:p>
        </w:tc>
        <w:tc>
          <w:tcPr>
            <w:tcW w:w="680" w:type="dxa"/>
            <w:tcBorders>
              <w:top w:val="nil"/>
              <w:bottom w:val="nil"/>
            </w:tcBorders>
          </w:tcPr>
          <w:p w14:paraId="1D3E8482" w14:textId="59C56D28"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top w:val="nil"/>
              <w:bottom w:val="nil"/>
            </w:tcBorders>
          </w:tcPr>
          <w:p w14:paraId="026E4147" w14:textId="16447023"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r>
      <w:tr w:rsidR="00B90732" w:rsidRPr="001A6F17" w14:paraId="7FD8E048" w14:textId="77777777" w:rsidTr="00693B69">
        <w:tc>
          <w:tcPr>
            <w:tcW w:w="851" w:type="dxa"/>
            <w:tcBorders>
              <w:top w:val="nil"/>
              <w:bottom w:val="nil"/>
            </w:tcBorders>
            <w:vAlign w:val="center"/>
          </w:tcPr>
          <w:p w14:paraId="36717399" w14:textId="6D99B50B"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0,1 </w:t>
            </w:r>
            <w:r w:rsidRPr="001A6F17">
              <w:rPr>
                <w:i/>
                <w:szCs w:val="24"/>
              </w:rPr>
              <w:t>b</w:t>
            </w:r>
          </w:p>
        </w:tc>
        <w:tc>
          <w:tcPr>
            <w:tcW w:w="680" w:type="dxa"/>
            <w:tcBorders>
              <w:top w:val="nil"/>
              <w:bottom w:val="nil"/>
            </w:tcBorders>
            <w:vAlign w:val="center"/>
          </w:tcPr>
          <w:p w14:paraId="396C72D9" w14:textId="0D6CA1DC"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65</w:t>
            </w:r>
          </w:p>
        </w:tc>
        <w:tc>
          <w:tcPr>
            <w:tcW w:w="680" w:type="dxa"/>
            <w:tcBorders>
              <w:top w:val="nil"/>
              <w:bottom w:val="nil"/>
            </w:tcBorders>
          </w:tcPr>
          <w:p w14:paraId="107EC680" w14:textId="24D7C1BE"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9,6</w:t>
            </w:r>
          </w:p>
        </w:tc>
        <w:tc>
          <w:tcPr>
            <w:tcW w:w="680" w:type="dxa"/>
            <w:tcBorders>
              <w:top w:val="nil"/>
              <w:bottom w:val="nil"/>
            </w:tcBorders>
          </w:tcPr>
          <w:p w14:paraId="6A91E3E8" w14:textId="3593223C"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7,4</w:t>
            </w:r>
          </w:p>
        </w:tc>
        <w:tc>
          <w:tcPr>
            <w:tcW w:w="680" w:type="dxa"/>
            <w:tcBorders>
              <w:top w:val="nil"/>
              <w:bottom w:val="nil"/>
            </w:tcBorders>
          </w:tcPr>
          <w:p w14:paraId="79E11917" w14:textId="6F661310"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3,2</w:t>
            </w:r>
          </w:p>
        </w:tc>
        <w:tc>
          <w:tcPr>
            <w:tcW w:w="680" w:type="dxa"/>
            <w:tcBorders>
              <w:top w:val="nil"/>
              <w:bottom w:val="nil"/>
            </w:tcBorders>
          </w:tcPr>
          <w:p w14:paraId="4B8C7114" w14:textId="495C8115"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8,2</w:t>
            </w:r>
          </w:p>
        </w:tc>
        <w:tc>
          <w:tcPr>
            <w:tcW w:w="680" w:type="dxa"/>
            <w:tcBorders>
              <w:top w:val="nil"/>
              <w:bottom w:val="nil"/>
            </w:tcBorders>
          </w:tcPr>
          <w:p w14:paraId="65DAF17E" w14:textId="38C16037"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6,4</w:t>
            </w:r>
          </w:p>
        </w:tc>
        <w:tc>
          <w:tcPr>
            <w:tcW w:w="680" w:type="dxa"/>
            <w:tcBorders>
              <w:top w:val="nil"/>
              <w:bottom w:val="nil"/>
            </w:tcBorders>
          </w:tcPr>
          <w:p w14:paraId="1B6F57D3" w14:textId="38B7EFDE"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2,9</w:t>
            </w:r>
          </w:p>
        </w:tc>
        <w:tc>
          <w:tcPr>
            <w:tcW w:w="680" w:type="dxa"/>
            <w:tcBorders>
              <w:top w:val="nil"/>
              <w:bottom w:val="nil"/>
            </w:tcBorders>
          </w:tcPr>
          <w:p w14:paraId="19890675" w14:textId="20678517"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6,8</w:t>
            </w:r>
          </w:p>
        </w:tc>
        <w:tc>
          <w:tcPr>
            <w:tcW w:w="680" w:type="dxa"/>
            <w:tcBorders>
              <w:top w:val="nil"/>
              <w:bottom w:val="nil"/>
            </w:tcBorders>
          </w:tcPr>
          <w:p w14:paraId="38C970F3" w14:textId="5FD68530"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5,4</w:t>
            </w:r>
          </w:p>
        </w:tc>
        <w:tc>
          <w:tcPr>
            <w:tcW w:w="680" w:type="dxa"/>
            <w:tcBorders>
              <w:top w:val="nil"/>
              <w:bottom w:val="nil"/>
            </w:tcBorders>
          </w:tcPr>
          <w:p w14:paraId="22FEE7D5" w14:textId="7E405AF5"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3,1</w:t>
            </w:r>
          </w:p>
        </w:tc>
        <w:tc>
          <w:tcPr>
            <w:tcW w:w="680" w:type="dxa"/>
            <w:tcBorders>
              <w:top w:val="nil"/>
              <w:bottom w:val="nil"/>
            </w:tcBorders>
          </w:tcPr>
          <w:p w14:paraId="281089C8" w14:textId="6AF13567"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5,4</w:t>
            </w:r>
          </w:p>
        </w:tc>
        <w:tc>
          <w:tcPr>
            <w:tcW w:w="680" w:type="dxa"/>
            <w:tcBorders>
              <w:top w:val="nil"/>
              <w:bottom w:val="nil"/>
            </w:tcBorders>
          </w:tcPr>
          <w:p w14:paraId="1D82885D" w14:textId="5C07EC5D"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4,5</w:t>
            </w:r>
          </w:p>
        </w:tc>
        <w:tc>
          <w:tcPr>
            <w:tcW w:w="680" w:type="dxa"/>
            <w:tcBorders>
              <w:top w:val="nil"/>
              <w:bottom w:val="nil"/>
            </w:tcBorders>
          </w:tcPr>
          <w:p w14:paraId="33B60EEF" w14:textId="5F82485E"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3,3</w:t>
            </w:r>
          </w:p>
        </w:tc>
        <w:tc>
          <w:tcPr>
            <w:tcW w:w="680" w:type="dxa"/>
            <w:tcBorders>
              <w:top w:val="nil"/>
              <w:bottom w:val="nil"/>
            </w:tcBorders>
          </w:tcPr>
          <w:p w14:paraId="6A67B4AC" w14:textId="18524427"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4,0</w:t>
            </w:r>
          </w:p>
        </w:tc>
        <w:tc>
          <w:tcPr>
            <w:tcW w:w="680" w:type="dxa"/>
            <w:tcBorders>
              <w:top w:val="nil"/>
              <w:bottom w:val="nil"/>
            </w:tcBorders>
          </w:tcPr>
          <w:p w14:paraId="278B2020" w14:textId="0E26678F"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3,3</w:t>
            </w:r>
          </w:p>
        </w:tc>
        <w:tc>
          <w:tcPr>
            <w:tcW w:w="680" w:type="dxa"/>
            <w:tcBorders>
              <w:top w:val="nil"/>
              <w:bottom w:val="nil"/>
            </w:tcBorders>
          </w:tcPr>
          <w:p w14:paraId="1F5C25D9" w14:textId="17673170"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2,5</w:t>
            </w:r>
          </w:p>
        </w:tc>
        <w:tc>
          <w:tcPr>
            <w:tcW w:w="680" w:type="dxa"/>
            <w:tcBorders>
              <w:top w:val="nil"/>
              <w:bottom w:val="nil"/>
            </w:tcBorders>
          </w:tcPr>
          <w:p w14:paraId="2D24AE7B" w14:textId="349FA542"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2,7</w:t>
            </w:r>
          </w:p>
        </w:tc>
        <w:tc>
          <w:tcPr>
            <w:tcW w:w="680" w:type="dxa"/>
            <w:tcBorders>
              <w:top w:val="nil"/>
              <w:bottom w:val="nil"/>
            </w:tcBorders>
          </w:tcPr>
          <w:p w14:paraId="73466472" w14:textId="561B08A1"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2,3</w:t>
            </w:r>
          </w:p>
        </w:tc>
        <w:tc>
          <w:tcPr>
            <w:tcW w:w="680" w:type="dxa"/>
            <w:tcBorders>
              <w:top w:val="nil"/>
              <w:bottom w:val="nil"/>
            </w:tcBorders>
          </w:tcPr>
          <w:p w14:paraId="6E88595B" w14:textId="62EAF99A"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r>
      <w:tr w:rsidR="00B90732" w:rsidRPr="001A6F17" w14:paraId="62AD465C" w14:textId="77777777" w:rsidTr="00693B69">
        <w:tc>
          <w:tcPr>
            <w:tcW w:w="851" w:type="dxa"/>
            <w:tcBorders>
              <w:top w:val="nil"/>
            </w:tcBorders>
            <w:vAlign w:val="center"/>
          </w:tcPr>
          <w:p w14:paraId="3E211D79" w14:textId="16CBE678"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0,1 </w:t>
            </w:r>
            <w:r w:rsidRPr="001A6F17">
              <w:rPr>
                <w:i/>
                <w:szCs w:val="24"/>
              </w:rPr>
              <w:t>b</w:t>
            </w:r>
          </w:p>
        </w:tc>
        <w:tc>
          <w:tcPr>
            <w:tcW w:w="680" w:type="dxa"/>
            <w:tcBorders>
              <w:top w:val="nil"/>
            </w:tcBorders>
            <w:vAlign w:val="center"/>
          </w:tcPr>
          <w:p w14:paraId="1774736A" w14:textId="24017150"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80</w:t>
            </w:r>
          </w:p>
        </w:tc>
        <w:tc>
          <w:tcPr>
            <w:tcW w:w="680" w:type="dxa"/>
            <w:tcBorders>
              <w:top w:val="nil"/>
            </w:tcBorders>
          </w:tcPr>
          <w:p w14:paraId="697C75C8" w14:textId="7FE2E239"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12,4</w:t>
            </w:r>
          </w:p>
        </w:tc>
        <w:tc>
          <w:tcPr>
            <w:tcW w:w="680" w:type="dxa"/>
            <w:tcBorders>
              <w:top w:val="nil"/>
            </w:tcBorders>
          </w:tcPr>
          <w:p w14:paraId="66BF7669" w14:textId="21BC9547"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8,7</w:t>
            </w:r>
          </w:p>
        </w:tc>
        <w:tc>
          <w:tcPr>
            <w:tcW w:w="680" w:type="dxa"/>
            <w:tcBorders>
              <w:top w:val="nil"/>
            </w:tcBorders>
          </w:tcPr>
          <w:p w14:paraId="5A2E848B" w14:textId="1E340110"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6,4</w:t>
            </w:r>
          </w:p>
        </w:tc>
        <w:tc>
          <w:tcPr>
            <w:tcW w:w="680" w:type="dxa"/>
            <w:tcBorders>
              <w:top w:val="nil"/>
            </w:tcBorders>
          </w:tcPr>
          <w:p w14:paraId="459F9FA3" w14:textId="7356EF4D"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10,4</w:t>
            </w:r>
          </w:p>
        </w:tc>
        <w:tc>
          <w:tcPr>
            <w:tcW w:w="680" w:type="dxa"/>
            <w:tcBorders>
              <w:top w:val="nil"/>
            </w:tcBorders>
          </w:tcPr>
          <w:p w14:paraId="17BC1393" w14:textId="1AD0E6DD"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7,3</w:t>
            </w:r>
          </w:p>
        </w:tc>
        <w:tc>
          <w:tcPr>
            <w:tcW w:w="680" w:type="dxa"/>
            <w:tcBorders>
              <w:top w:val="nil"/>
            </w:tcBorders>
          </w:tcPr>
          <w:p w14:paraId="25479C56" w14:textId="252CB5B6"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5,9</w:t>
            </w:r>
          </w:p>
        </w:tc>
        <w:tc>
          <w:tcPr>
            <w:tcW w:w="680" w:type="dxa"/>
            <w:tcBorders>
              <w:top w:val="nil"/>
            </w:tcBorders>
          </w:tcPr>
          <w:p w14:paraId="47454FFB" w14:textId="18DC1AF3"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8,5</w:t>
            </w:r>
          </w:p>
        </w:tc>
        <w:tc>
          <w:tcPr>
            <w:tcW w:w="680" w:type="dxa"/>
            <w:tcBorders>
              <w:top w:val="nil"/>
            </w:tcBorders>
          </w:tcPr>
          <w:p w14:paraId="491A27A0" w14:textId="5CDF90CD"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6,4</w:t>
            </w:r>
          </w:p>
        </w:tc>
        <w:tc>
          <w:tcPr>
            <w:tcW w:w="680" w:type="dxa"/>
            <w:tcBorders>
              <w:top w:val="nil"/>
            </w:tcBorders>
          </w:tcPr>
          <w:p w14:paraId="0B6EFDFE" w14:textId="115486D6"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4,9</w:t>
            </w:r>
          </w:p>
        </w:tc>
        <w:tc>
          <w:tcPr>
            <w:tcW w:w="680" w:type="dxa"/>
            <w:tcBorders>
              <w:top w:val="nil"/>
            </w:tcBorders>
          </w:tcPr>
          <w:p w14:paraId="3C12BD16" w14:textId="309BE7F9"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6,5</w:t>
            </w:r>
          </w:p>
        </w:tc>
        <w:tc>
          <w:tcPr>
            <w:tcW w:w="680" w:type="dxa"/>
            <w:tcBorders>
              <w:top w:val="nil"/>
            </w:tcBorders>
          </w:tcPr>
          <w:p w14:paraId="35ECB73B" w14:textId="3835369A"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5,4</w:t>
            </w:r>
          </w:p>
        </w:tc>
        <w:tc>
          <w:tcPr>
            <w:tcW w:w="680" w:type="dxa"/>
            <w:tcBorders>
              <w:top w:val="nil"/>
            </w:tcBorders>
          </w:tcPr>
          <w:p w14:paraId="553E1BCA" w14:textId="5E145699"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4,6</w:t>
            </w:r>
          </w:p>
        </w:tc>
        <w:tc>
          <w:tcPr>
            <w:tcW w:w="680" w:type="dxa"/>
            <w:tcBorders>
              <w:top w:val="nil"/>
            </w:tcBorders>
          </w:tcPr>
          <w:p w14:paraId="4ABCE78E" w14:textId="6437A425"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4,8</w:t>
            </w:r>
          </w:p>
        </w:tc>
        <w:tc>
          <w:tcPr>
            <w:tcW w:w="680" w:type="dxa"/>
            <w:tcBorders>
              <w:top w:val="nil"/>
            </w:tcBorders>
          </w:tcPr>
          <w:p w14:paraId="4C0BFDE3" w14:textId="31519EF7"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3,8</w:t>
            </w:r>
          </w:p>
        </w:tc>
        <w:tc>
          <w:tcPr>
            <w:tcW w:w="680" w:type="dxa"/>
            <w:tcBorders>
              <w:top w:val="nil"/>
            </w:tcBorders>
          </w:tcPr>
          <w:p w14:paraId="0317DC5D" w14:textId="43B9DF18"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3,5</w:t>
            </w:r>
          </w:p>
        </w:tc>
        <w:tc>
          <w:tcPr>
            <w:tcW w:w="680" w:type="dxa"/>
            <w:tcBorders>
              <w:top w:val="nil"/>
            </w:tcBorders>
          </w:tcPr>
          <w:p w14:paraId="456D88AB" w14:textId="755F8AB1"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3,2</w:t>
            </w:r>
          </w:p>
        </w:tc>
        <w:tc>
          <w:tcPr>
            <w:tcW w:w="680" w:type="dxa"/>
            <w:tcBorders>
              <w:top w:val="nil"/>
            </w:tcBorders>
          </w:tcPr>
          <w:p w14:paraId="1620DA66" w14:textId="11AB63C9"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2,7</w:t>
            </w:r>
          </w:p>
        </w:tc>
        <w:tc>
          <w:tcPr>
            <w:tcW w:w="680" w:type="dxa"/>
            <w:tcBorders>
              <w:top w:val="nil"/>
            </w:tcBorders>
          </w:tcPr>
          <w:p w14:paraId="0567301C" w14:textId="7A563A0B"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2,5</w:t>
            </w:r>
          </w:p>
        </w:tc>
      </w:tr>
      <w:tr w:rsidR="00B90732" w:rsidRPr="001A6F17" w14:paraId="127B93FB" w14:textId="77777777" w:rsidTr="00693B69">
        <w:tc>
          <w:tcPr>
            <w:tcW w:w="851" w:type="dxa"/>
            <w:tcBorders>
              <w:bottom w:val="nil"/>
            </w:tcBorders>
            <w:vAlign w:val="center"/>
          </w:tcPr>
          <w:p w14:paraId="2C712D5C" w14:textId="7F0B36ED"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0,20 </w:t>
            </w:r>
            <w:r w:rsidRPr="001A6F17">
              <w:rPr>
                <w:i/>
                <w:szCs w:val="24"/>
              </w:rPr>
              <w:t>b</w:t>
            </w:r>
          </w:p>
        </w:tc>
        <w:tc>
          <w:tcPr>
            <w:tcW w:w="680" w:type="dxa"/>
            <w:tcBorders>
              <w:bottom w:val="nil"/>
            </w:tcBorders>
            <w:vAlign w:val="center"/>
          </w:tcPr>
          <w:p w14:paraId="0CE5F885" w14:textId="1BFBBA63"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40</w:t>
            </w:r>
          </w:p>
        </w:tc>
        <w:tc>
          <w:tcPr>
            <w:tcW w:w="680" w:type="dxa"/>
            <w:tcBorders>
              <w:bottom w:val="nil"/>
            </w:tcBorders>
          </w:tcPr>
          <w:p w14:paraId="6D7BAE7A" w14:textId="3B7A51C4"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5,7</w:t>
            </w:r>
          </w:p>
        </w:tc>
        <w:tc>
          <w:tcPr>
            <w:tcW w:w="680" w:type="dxa"/>
            <w:tcBorders>
              <w:bottom w:val="nil"/>
            </w:tcBorders>
          </w:tcPr>
          <w:p w14:paraId="3CE165F2" w14:textId="67045374"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bottom w:val="nil"/>
            </w:tcBorders>
          </w:tcPr>
          <w:p w14:paraId="2E10D6D9" w14:textId="2C19F59F"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bottom w:val="nil"/>
            </w:tcBorders>
          </w:tcPr>
          <w:p w14:paraId="570F05D1" w14:textId="73C4668F"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4,5</w:t>
            </w:r>
          </w:p>
        </w:tc>
        <w:tc>
          <w:tcPr>
            <w:tcW w:w="680" w:type="dxa"/>
            <w:tcBorders>
              <w:bottom w:val="nil"/>
            </w:tcBorders>
          </w:tcPr>
          <w:p w14:paraId="765F0B99" w14:textId="1E0CBAD8"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bottom w:val="nil"/>
            </w:tcBorders>
          </w:tcPr>
          <w:p w14:paraId="374CE345" w14:textId="3342CFC1"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bottom w:val="nil"/>
            </w:tcBorders>
          </w:tcPr>
          <w:p w14:paraId="1BB79D1E" w14:textId="08146DD3"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3,5</w:t>
            </w:r>
          </w:p>
        </w:tc>
        <w:tc>
          <w:tcPr>
            <w:tcW w:w="680" w:type="dxa"/>
            <w:tcBorders>
              <w:bottom w:val="nil"/>
            </w:tcBorders>
          </w:tcPr>
          <w:p w14:paraId="6E135393" w14:textId="59F0C56B"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bottom w:val="nil"/>
            </w:tcBorders>
          </w:tcPr>
          <w:p w14:paraId="767A19C6" w14:textId="4DF8261E"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bottom w:val="nil"/>
            </w:tcBorders>
          </w:tcPr>
          <w:p w14:paraId="453BA602" w14:textId="1ECF441D"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2,2</w:t>
            </w:r>
          </w:p>
        </w:tc>
        <w:tc>
          <w:tcPr>
            <w:tcW w:w="680" w:type="dxa"/>
            <w:tcBorders>
              <w:bottom w:val="nil"/>
            </w:tcBorders>
          </w:tcPr>
          <w:p w14:paraId="1C5C75EB" w14:textId="40AD5A4C"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bottom w:val="nil"/>
            </w:tcBorders>
          </w:tcPr>
          <w:p w14:paraId="22246E06" w14:textId="4734C369"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bottom w:val="nil"/>
            </w:tcBorders>
          </w:tcPr>
          <w:p w14:paraId="6A9D91C0" w14:textId="5580BBBA"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bottom w:val="nil"/>
            </w:tcBorders>
          </w:tcPr>
          <w:p w14:paraId="39ED6E15" w14:textId="54DF8B4F"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bottom w:val="nil"/>
            </w:tcBorders>
          </w:tcPr>
          <w:p w14:paraId="64A4F4B7" w14:textId="617C6AC5"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bottom w:val="nil"/>
            </w:tcBorders>
          </w:tcPr>
          <w:p w14:paraId="274D0F90" w14:textId="60C78915"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bottom w:val="nil"/>
            </w:tcBorders>
          </w:tcPr>
          <w:p w14:paraId="525ABD2F" w14:textId="22157403"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bottom w:val="nil"/>
            </w:tcBorders>
          </w:tcPr>
          <w:p w14:paraId="7E18A4EA" w14:textId="1274CE56"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r>
      <w:tr w:rsidR="00B90732" w:rsidRPr="001A6F17" w14:paraId="38731674" w14:textId="77777777" w:rsidTr="00693B69">
        <w:tc>
          <w:tcPr>
            <w:tcW w:w="851" w:type="dxa"/>
            <w:tcBorders>
              <w:top w:val="nil"/>
              <w:bottom w:val="nil"/>
            </w:tcBorders>
            <w:vAlign w:val="center"/>
          </w:tcPr>
          <w:p w14:paraId="29E8B81C" w14:textId="2A65FDFF"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0,20 </w:t>
            </w:r>
            <w:r w:rsidRPr="001A6F17">
              <w:rPr>
                <w:i/>
                <w:szCs w:val="24"/>
              </w:rPr>
              <w:t>b</w:t>
            </w:r>
          </w:p>
        </w:tc>
        <w:tc>
          <w:tcPr>
            <w:tcW w:w="680" w:type="dxa"/>
            <w:tcBorders>
              <w:top w:val="nil"/>
              <w:bottom w:val="nil"/>
            </w:tcBorders>
            <w:vAlign w:val="center"/>
          </w:tcPr>
          <w:p w14:paraId="5FEBDF4A" w14:textId="5B009B92"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50</w:t>
            </w:r>
          </w:p>
        </w:tc>
        <w:tc>
          <w:tcPr>
            <w:tcW w:w="680" w:type="dxa"/>
            <w:tcBorders>
              <w:top w:val="nil"/>
              <w:bottom w:val="nil"/>
            </w:tcBorders>
          </w:tcPr>
          <w:p w14:paraId="76E200E8" w14:textId="022AF443"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6,9</w:t>
            </w:r>
          </w:p>
        </w:tc>
        <w:tc>
          <w:tcPr>
            <w:tcW w:w="680" w:type="dxa"/>
            <w:tcBorders>
              <w:top w:val="nil"/>
              <w:bottom w:val="nil"/>
            </w:tcBorders>
          </w:tcPr>
          <w:p w14:paraId="5749BB1E" w14:textId="18C537B7"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4,5</w:t>
            </w:r>
          </w:p>
        </w:tc>
        <w:tc>
          <w:tcPr>
            <w:tcW w:w="680" w:type="dxa"/>
            <w:tcBorders>
              <w:top w:val="nil"/>
              <w:bottom w:val="nil"/>
            </w:tcBorders>
          </w:tcPr>
          <w:p w14:paraId="429C4B09" w14:textId="3023F5BA"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top w:val="nil"/>
              <w:bottom w:val="nil"/>
            </w:tcBorders>
          </w:tcPr>
          <w:p w14:paraId="00F769A5" w14:textId="7D286342"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5,7</w:t>
            </w:r>
          </w:p>
        </w:tc>
        <w:tc>
          <w:tcPr>
            <w:tcW w:w="680" w:type="dxa"/>
            <w:tcBorders>
              <w:top w:val="nil"/>
              <w:bottom w:val="nil"/>
            </w:tcBorders>
          </w:tcPr>
          <w:p w14:paraId="2E9C9C75" w14:textId="6FD3D88F"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3,4</w:t>
            </w:r>
          </w:p>
        </w:tc>
        <w:tc>
          <w:tcPr>
            <w:tcW w:w="680" w:type="dxa"/>
            <w:tcBorders>
              <w:top w:val="nil"/>
              <w:bottom w:val="nil"/>
            </w:tcBorders>
          </w:tcPr>
          <w:p w14:paraId="492B1337" w14:textId="04055847"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top w:val="nil"/>
              <w:bottom w:val="nil"/>
            </w:tcBorders>
          </w:tcPr>
          <w:p w14:paraId="148CFABD" w14:textId="37CBE08A"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4,5</w:t>
            </w:r>
          </w:p>
        </w:tc>
        <w:tc>
          <w:tcPr>
            <w:tcW w:w="680" w:type="dxa"/>
            <w:tcBorders>
              <w:top w:val="nil"/>
              <w:bottom w:val="nil"/>
            </w:tcBorders>
          </w:tcPr>
          <w:p w14:paraId="7F7BE70B" w14:textId="4F3DA2E9"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2,9</w:t>
            </w:r>
          </w:p>
        </w:tc>
        <w:tc>
          <w:tcPr>
            <w:tcW w:w="680" w:type="dxa"/>
            <w:tcBorders>
              <w:top w:val="nil"/>
              <w:bottom w:val="nil"/>
            </w:tcBorders>
          </w:tcPr>
          <w:p w14:paraId="4F5B8EA6" w14:textId="221EF337"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top w:val="nil"/>
              <w:bottom w:val="nil"/>
            </w:tcBorders>
          </w:tcPr>
          <w:p w14:paraId="067C67AD" w14:textId="68B1BDF5"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3,3</w:t>
            </w:r>
          </w:p>
        </w:tc>
        <w:tc>
          <w:tcPr>
            <w:tcW w:w="680" w:type="dxa"/>
            <w:tcBorders>
              <w:top w:val="nil"/>
              <w:bottom w:val="nil"/>
            </w:tcBorders>
          </w:tcPr>
          <w:p w14:paraId="6DA20481" w14:textId="14CAC160"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2,2</w:t>
            </w:r>
          </w:p>
        </w:tc>
        <w:tc>
          <w:tcPr>
            <w:tcW w:w="680" w:type="dxa"/>
            <w:tcBorders>
              <w:top w:val="nil"/>
              <w:bottom w:val="nil"/>
            </w:tcBorders>
          </w:tcPr>
          <w:p w14:paraId="7B93AC97" w14:textId="2D7C4136"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top w:val="nil"/>
              <w:bottom w:val="nil"/>
            </w:tcBorders>
          </w:tcPr>
          <w:p w14:paraId="6B511410" w14:textId="64C11B9B"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2,0</w:t>
            </w:r>
          </w:p>
        </w:tc>
        <w:tc>
          <w:tcPr>
            <w:tcW w:w="680" w:type="dxa"/>
            <w:tcBorders>
              <w:top w:val="nil"/>
              <w:bottom w:val="nil"/>
            </w:tcBorders>
          </w:tcPr>
          <w:p w14:paraId="207BA9B8" w14:textId="1C8B2796"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top w:val="nil"/>
              <w:bottom w:val="nil"/>
            </w:tcBorders>
          </w:tcPr>
          <w:p w14:paraId="432AADB8" w14:textId="4D5D84AF"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top w:val="nil"/>
              <w:bottom w:val="nil"/>
            </w:tcBorders>
          </w:tcPr>
          <w:p w14:paraId="57573652" w14:textId="2CBB6082"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top w:val="nil"/>
              <w:bottom w:val="nil"/>
            </w:tcBorders>
          </w:tcPr>
          <w:p w14:paraId="47CBD6C2" w14:textId="4DEF8C07"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top w:val="nil"/>
              <w:bottom w:val="nil"/>
            </w:tcBorders>
          </w:tcPr>
          <w:p w14:paraId="71FAAAB0" w14:textId="6CC3225A"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r>
      <w:tr w:rsidR="00B90732" w:rsidRPr="001A6F17" w14:paraId="5F37259F" w14:textId="77777777" w:rsidTr="00693B69">
        <w:tc>
          <w:tcPr>
            <w:tcW w:w="851" w:type="dxa"/>
            <w:tcBorders>
              <w:top w:val="nil"/>
              <w:bottom w:val="nil"/>
            </w:tcBorders>
            <w:vAlign w:val="center"/>
          </w:tcPr>
          <w:p w14:paraId="32312500" w14:textId="3C0107F2"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0,20 </w:t>
            </w:r>
            <w:r w:rsidRPr="001A6F17">
              <w:rPr>
                <w:i/>
                <w:szCs w:val="24"/>
              </w:rPr>
              <w:t>b</w:t>
            </w:r>
          </w:p>
        </w:tc>
        <w:tc>
          <w:tcPr>
            <w:tcW w:w="680" w:type="dxa"/>
            <w:tcBorders>
              <w:top w:val="nil"/>
              <w:bottom w:val="nil"/>
            </w:tcBorders>
            <w:vAlign w:val="center"/>
          </w:tcPr>
          <w:p w14:paraId="22654812" w14:textId="0D77CE95"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65</w:t>
            </w:r>
          </w:p>
        </w:tc>
        <w:tc>
          <w:tcPr>
            <w:tcW w:w="680" w:type="dxa"/>
            <w:tcBorders>
              <w:top w:val="nil"/>
              <w:bottom w:val="nil"/>
            </w:tcBorders>
          </w:tcPr>
          <w:p w14:paraId="228A9091" w14:textId="11178DAD"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8,7</w:t>
            </w:r>
          </w:p>
        </w:tc>
        <w:tc>
          <w:tcPr>
            <w:tcW w:w="680" w:type="dxa"/>
            <w:tcBorders>
              <w:top w:val="nil"/>
              <w:bottom w:val="nil"/>
            </w:tcBorders>
          </w:tcPr>
          <w:p w14:paraId="38D8BCBB" w14:textId="27FAB9F7"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5,4</w:t>
            </w:r>
          </w:p>
        </w:tc>
        <w:tc>
          <w:tcPr>
            <w:tcW w:w="680" w:type="dxa"/>
            <w:tcBorders>
              <w:top w:val="nil"/>
              <w:bottom w:val="nil"/>
            </w:tcBorders>
          </w:tcPr>
          <w:p w14:paraId="6DCD124B" w14:textId="0FDD0325"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top w:val="nil"/>
              <w:bottom w:val="nil"/>
            </w:tcBorders>
          </w:tcPr>
          <w:p w14:paraId="6F43C892" w14:textId="31E97788"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7,3</w:t>
            </w:r>
          </w:p>
        </w:tc>
        <w:tc>
          <w:tcPr>
            <w:tcW w:w="680" w:type="dxa"/>
            <w:tcBorders>
              <w:top w:val="nil"/>
              <w:bottom w:val="nil"/>
            </w:tcBorders>
          </w:tcPr>
          <w:p w14:paraId="167276A9" w14:textId="6049C613"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4,3</w:t>
            </w:r>
          </w:p>
        </w:tc>
        <w:tc>
          <w:tcPr>
            <w:tcW w:w="680" w:type="dxa"/>
            <w:tcBorders>
              <w:top w:val="nil"/>
              <w:bottom w:val="nil"/>
            </w:tcBorders>
          </w:tcPr>
          <w:p w14:paraId="403F0158" w14:textId="7BA92057"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top w:val="nil"/>
              <w:bottom w:val="nil"/>
            </w:tcBorders>
          </w:tcPr>
          <w:p w14:paraId="4C235F8A" w14:textId="6A43266C"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5,8</w:t>
            </w:r>
          </w:p>
        </w:tc>
        <w:tc>
          <w:tcPr>
            <w:tcW w:w="680" w:type="dxa"/>
            <w:tcBorders>
              <w:top w:val="nil"/>
              <w:bottom w:val="nil"/>
            </w:tcBorders>
          </w:tcPr>
          <w:p w14:paraId="0415116B" w14:textId="0398B79F"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3,7</w:t>
            </w:r>
          </w:p>
        </w:tc>
        <w:tc>
          <w:tcPr>
            <w:tcW w:w="680" w:type="dxa"/>
            <w:tcBorders>
              <w:top w:val="nil"/>
              <w:bottom w:val="nil"/>
            </w:tcBorders>
          </w:tcPr>
          <w:p w14:paraId="3749F902" w14:textId="04C56FBD"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top w:val="nil"/>
              <w:bottom w:val="nil"/>
            </w:tcBorders>
          </w:tcPr>
          <w:p w14:paraId="2BE291FA" w14:textId="094834EB"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4,3</w:t>
            </w:r>
          </w:p>
        </w:tc>
        <w:tc>
          <w:tcPr>
            <w:tcW w:w="680" w:type="dxa"/>
            <w:tcBorders>
              <w:top w:val="nil"/>
              <w:bottom w:val="nil"/>
            </w:tcBorders>
          </w:tcPr>
          <w:p w14:paraId="2E06EBE7" w14:textId="33C915F8"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3,0</w:t>
            </w:r>
          </w:p>
        </w:tc>
        <w:tc>
          <w:tcPr>
            <w:tcW w:w="680" w:type="dxa"/>
            <w:tcBorders>
              <w:top w:val="nil"/>
              <w:bottom w:val="nil"/>
            </w:tcBorders>
          </w:tcPr>
          <w:p w14:paraId="5A94CCB7" w14:textId="46697E0E"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top w:val="nil"/>
              <w:bottom w:val="nil"/>
            </w:tcBorders>
          </w:tcPr>
          <w:p w14:paraId="197E737B" w14:textId="1E1C20AD"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2,8</w:t>
            </w:r>
          </w:p>
        </w:tc>
        <w:tc>
          <w:tcPr>
            <w:tcW w:w="680" w:type="dxa"/>
            <w:tcBorders>
              <w:top w:val="nil"/>
              <w:bottom w:val="nil"/>
            </w:tcBorders>
          </w:tcPr>
          <w:p w14:paraId="2320F7D9" w14:textId="1D158F9F"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top w:val="nil"/>
              <w:bottom w:val="nil"/>
            </w:tcBorders>
          </w:tcPr>
          <w:p w14:paraId="42D10238" w14:textId="0FAEFEBD"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top w:val="nil"/>
              <w:bottom w:val="nil"/>
            </w:tcBorders>
          </w:tcPr>
          <w:p w14:paraId="674EF5A2" w14:textId="32721943"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top w:val="nil"/>
              <w:bottom w:val="nil"/>
            </w:tcBorders>
          </w:tcPr>
          <w:p w14:paraId="5B323924" w14:textId="1F4508AC"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top w:val="nil"/>
              <w:bottom w:val="nil"/>
            </w:tcBorders>
          </w:tcPr>
          <w:p w14:paraId="30C70C7F" w14:textId="71FFBF8F"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r>
      <w:tr w:rsidR="00B90732" w:rsidRPr="001A6F17" w14:paraId="7EDDB5AD" w14:textId="77777777" w:rsidTr="00693B69">
        <w:tc>
          <w:tcPr>
            <w:tcW w:w="851" w:type="dxa"/>
            <w:tcBorders>
              <w:top w:val="nil"/>
              <w:bottom w:val="single" w:sz="12" w:space="0" w:color="auto"/>
            </w:tcBorders>
            <w:vAlign w:val="center"/>
          </w:tcPr>
          <w:p w14:paraId="61AB3B85" w14:textId="58CE2389"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0,20 </w:t>
            </w:r>
            <w:r w:rsidRPr="001A6F17">
              <w:rPr>
                <w:i/>
                <w:szCs w:val="24"/>
              </w:rPr>
              <w:t>b</w:t>
            </w:r>
          </w:p>
        </w:tc>
        <w:tc>
          <w:tcPr>
            <w:tcW w:w="680" w:type="dxa"/>
            <w:tcBorders>
              <w:top w:val="nil"/>
              <w:bottom w:val="single" w:sz="12" w:space="0" w:color="auto"/>
            </w:tcBorders>
            <w:vAlign w:val="center"/>
          </w:tcPr>
          <w:p w14:paraId="011759B4" w14:textId="51195AD0"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80</w:t>
            </w:r>
          </w:p>
        </w:tc>
        <w:tc>
          <w:tcPr>
            <w:tcW w:w="680" w:type="dxa"/>
            <w:tcBorders>
              <w:top w:val="nil"/>
              <w:bottom w:val="single" w:sz="12" w:space="0" w:color="auto"/>
            </w:tcBorders>
          </w:tcPr>
          <w:p w14:paraId="77D8EF95" w14:textId="57CBBA16"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24,0</w:t>
            </w:r>
          </w:p>
        </w:tc>
        <w:tc>
          <w:tcPr>
            <w:tcW w:w="680" w:type="dxa"/>
            <w:tcBorders>
              <w:top w:val="nil"/>
              <w:bottom w:val="single" w:sz="12" w:space="0" w:color="auto"/>
            </w:tcBorders>
          </w:tcPr>
          <w:p w14:paraId="586C12E0" w14:textId="1689D32C"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7,2</w:t>
            </w:r>
          </w:p>
        </w:tc>
        <w:tc>
          <w:tcPr>
            <w:tcW w:w="680" w:type="dxa"/>
            <w:tcBorders>
              <w:top w:val="nil"/>
              <w:bottom w:val="single" w:sz="12" w:space="0" w:color="auto"/>
            </w:tcBorders>
          </w:tcPr>
          <w:p w14:paraId="451D0865" w14:textId="1179E306"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4,9</w:t>
            </w:r>
          </w:p>
        </w:tc>
        <w:tc>
          <w:tcPr>
            <w:tcW w:w="680" w:type="dxa"/>
            <w:tcBorders>
              <w:top w:val="nil"/>
              <w:bottom w:val="single" w:sz="12" w:space="0" w:color="auto"/>
            </w:tcBorders>
          </w:tcPr>
          <w:p w14:paraId="05D7EF8C" w14:textId="4635E801"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12,7</w:t>
            </w:r>
          </w:p>
        </w:tc>
        <w:tc>
          <w:tcPr>
            <w:tcW w:w="680" w:type="dxa"/>
            <w:tcBorders>
              <w:top w:val="nil"/>
              <w:bottom w:val="single" w:sz="12" w:space="0" w:color="auto"/>
            </w:tcBorders>
          </w:tcPr>
          <w:p w14:paraId="480D9411" w14:textId="7269C8B9"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5,9</w:t>
            </w:r>
          </w:p>
        </w:tc>
        <w:tc>
          <w:tcPr>
            <w:tcW w:w="680" w:type="dxa"/>
            <w:tcBorders>
              <w:top w:val="nil"/>
              <w:bottom w:val="single" w:sz="12" w:space="0" w:color="auto"/>
            </w:tcBorders>
          </w:tcPr>
          <w:p w14:paraId="4BF63195" w14:textId="2974BEE9"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4,3</w:t>
            </w:r>
          </w:p>
        </w:tc>
        <w:tc>
          <w:tcPr>
            <w:tcW w:w="680" w:type="dxa"/>
            <w:tcBorders>
              <w:top w:val="nil"/>
              <w:bottom w:val="single" w:sz="12" w:space="0" w:color="auto"/>
            </w:tcBorders>
          </w:tcPr>
          <w:p w14:paraId="3ED90010" w14:textId="1091A147"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9,1</w:t>
            </w:r>
          </w:p>
        </w:tc>
        <w:tc>
          <w:tcPr>
            <w:tcW w:w="680" w:type="dxa"/>
            <w:tcBorders>
              <w:top w:val="nil"/>
              <w:bottom w:val="single" w:sz="12" w:space="0" w:color="auto"/>
            </w:tcBorders>
          </w:tcPr>
          <w:p w14:paraId="25E444F9" w14:textId="0F605119"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5,2</w:t>
            </w:r>
          </w:p>
        </w:tc>
        <w:tc>
          <w:tcPr>
            <w:tcW w:w="680" w:type="dxa"/>
            <w:tcBorders>
              <w:top w:val="nil"/>
              <w:bottom w:val="single" w:sz="12" w:space="0" w:color="auto"/>
            </w:tcBorders>
          </w:tcPr>
          <w:p w14:paraId="4136D228" w14:textId="48D6A0D7"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3,5</w:t>
            </w:r>
          </w:p>
        </w:tc>
        <w:tc>
          <w:tcPr>
            <w:tcW w:w="680" w:type="dxa"/>
            <w:tcBorders>
              <w:top w:val="nil"/>
              <w:bottom w:val="single" w:sz="12" w:space="0" w:color="auto"/>
            </w:tcBorders>
          </w:tcPr>
          <w:p w14:paraId="6F29303B" w14:textId="7AC80136"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6,5</w:t>
            </w:r>
          </w:p>
        </w:tc>
        <w:tc>
          <w:tcPr>
            <w:tcW w:w="680" w:type="dxa"/>
            <w:tcBorders>
              <w:top w:val="nil"/>
              <w:bottom w:val="single" w:sz="12" w:space="0" w:color="auto"/>
            </w:tcBorders>
          </w:tcPr>
          <w:p w14:paraId="1A2C3043" w14:textId="0AA49DED"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4,3</w:t>
            </w:r>
          </w:p>
        </w:tc>
        <w:tc>
          <w:tcPr>
            <w:tcW w:w="680" w:type="dxa"/>
            <w:tcBorders>
              <w:top w:val="nil"/>
              <w:bottom w:val="single" w:sz="12" w:space="0" w:color="auto"/>
            </w:tcBorders>
          </w:tcPr>
          <w:p w14:paraId="2C443250" w14:textId="5B8036EE"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3,2</w:t>
            </w:r>
          </w:p>
        </w:tc>
        <w:tc>
          <w:tcPr>
            <w:tcW w:w="680" w:type="dxa"/>
            <w:tcBorders>
              <w:top w:val="nil"/>
              <w:bottom w:val="single" w:sz="12" w:space="0" w:color="auto"/>
            </w:tcBorders>
          </w:tcPr>
          <w:p w14:paraId="4F4AF4D6" w14:textId="092C4717"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4,1</w:t>
            </w:r>
          </w:p>
        </w:tc>
        <w:tc>
          <w:tcPr>
            <w:tcW w:w="680" w:type="dxa"/>
            <w:tcBorders>
              <w:top w:val="nil"/>
              <w:bottom w:val="single" w:sz="12" w:space="0" w:color="auto"/>
            </w:tcBorders>
          </w:tcPr>
          <w:p w14:paraId="099FA46A" w14:textId="1F2DA36E"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2,6</w:t>
            </w:r>
          </w:p>
        </w:tc>
        <w:tc>
          <w:tcPr>
            <w:tcW w:w="680" w:type="dxa"/>
            <w:tcBorders>
              <w:top w:val="nil"/>
              <w:bottom w:val="single" w:sz="12" w:space="0" w:color="auto"/>
            </w:tcBorders>
          </w:tcPr>
          <w:p w14:paraId="4C7334D9" w14:textId="167B7965"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2,1</w:t>
            </w:r>
          </w:p>
        </w:tc>
        <w:tc>
          <w:tcPr>
            <w:tcW w:w="680" w:type="dxa"/>
            <w:tcBorders>
              <w:top w:val="nil"/>
              <w:bottom w:val="single" w:sz="12" w:space="0" w:color="auto"/>
            </w:tcBorders>
          </w:tcPr>
          <w:p w14:paraId="7ABF4777" w14:textId="5424C35E"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2,3</w:t>
            </w:r>
          </w:p>
        </w:tc>
        <w:tc>
          <w:tcPr>
            <w:tcW w:w="680" w:type="dxa"/>
            <w:tcBorders>
              <w:top w:val="nil"/>
              <w:bottom w:val="single" w:sz="12" w:space="0" w:color="auto"/>
            </w:tcBorders>
          </w:tcPr>
          <w:p w14:paraId="172589E2" w14:textId="1EC8D1DD"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c>
          <w:tcPr>
            <w:tcW w:w="680" w:type="dxa"/>
            <w:tcBorders>
              <w:top w:val="nil"/>
              <w:bottom w:val="single" w:sz="12" w:space="0" w:color="auto"/>
            </w:tcBorders>
          </w:tcPr>
          <w:p w14:paraId="16275B13" w14:textId="391CAD01" w:rsidR="00B90732" w:rsidRPr="001A6F17" w:rsidRDefault="00B90732" w:rsidP="00EF3027">
            <w:pPr>
              <w:pStyle w:val="Tablebody--"/>
              <w:autoSpaceDE w:val="0"/>
              <w:autoSpaceDN w:val="0"/>
              <w:adjustRightInd w:val="0"/>
              <w:spacing w:before="20" w:after="0"/>
              <w:jc w:val="center"/>
              <w:rPr>
                <w:color w:val="000000" w:themeColor="text1"/>
              </w:rPr>
            </w:pPr>
            <w:r w:rsidRPr="001A6F17">
              <w:rPr>
                <w:szCs w:val="24"/>
              </w:rPr>
              <w:t> </w:t>
            </w:r>
          </w:p>
        </w:tc>
      </w:tr>
    </w:tbl>
    <w:p w14:paraId="7D7F900B" w14:textId="263C8EBE" w:rsidR="00B90732" w:rsidRPr="001A6F17" w:rsidRDefault="00B90732">
      <w:pPr>
        <w:autoSpaceDE w:val="0"/>
        <w:autoSpaceDN w:val="0"/>
        <w:adjustRightInd w:val="0"/>
        <w:spacing w:after="0" w:line="240" w:lineRule="auto"/>
        <w:jc w:val="left"/>
        <w:rPr>
          <w:rFonts w:ascii="Times New Roman" w:eastAsia="Times New Roman" w:hAnsi="Times New Roman"/>
          <w:sz w:val="24"/>
          <w:szCs w:val="24"/>
          <w:lang w:eastAsia="en-GB"/>
        </w:rPr>
        <w:sectPr w:rsidR="00B90732" w:rsidRPr="001A6F17">
          <w:pgSz w:w="16838" w:h="11906" w:orient="landscape" w:code="9"/>
          <w:pgMar w:top="851" w:right="1644" w:bottom="737" w:left="1418" w:header="709" w:footer="284" w:gutter="567"/>
          <w:cols w:space="708"/>
          <w:docGrid w:linePitch="360"/>
        </w:sectPr>
      </w:pPr>
    </w:p>
    <w:p w14:paraId="21C5F620" w14:textId="77777777" w:rsidR="00B90732" w:rsidRPr="001A6F17" w:rsidRDefault="00B90732">
      <w:pPr>
        <w:pStyle w:val="BiblioTitle"/>
        <w:autoSpaceDE w:val="0"/>
        <w:autoSpaceDN w:val="0"/>
        <w:adjustRightInd w:val="0"/>
        <w:rPr>
          <w:szCs w:val="24"/>
        </w:rPr>
      </w:pPr>
      <w:bookmarkStart w:id="84" w:name="_Toc69134997"/>
      <w:r w:rsidRPr="001A6F17">
        <w:rPr>
          <w:szCs w:val="24"/>
        </w:rPr>
        <w:t>Bibliography</w:t>
      </w:r>
      <w:bookmarkEnd w:id="84"/>
    </w:p>
    <w:p w14:paraId="427FF47B" w14:textId="55810641" w:rsidR="00B90732" w:rsidRPr="001A6F17" w:rsidRDefault="00B90732" w:rsidP="00EF3027">
      <w:pPr>
        <w:pStyle w:val="BiblioDescription"/>
        <w:rPr>
          <w:b/>
        </w:rPr>
      </w:pPr>
      <w:r w:rsidRPr="001A6F17">
        <w:rPr>
          <w:b/>
        </w:rPr>
        <w:t>References contained in recommendations (i.e. “should” clauses)</w:t>
      </w:r>
    </w:p>
    <w:p w14:paraId="41D2D7C5" w14:textId="2A33C7EB" w:rsidR="00B90732" w:rsidRPr="001A6F17" w:rsidRDefault="00B90732" w:rsidP="00EF3027">
      <w:pPr>
        <w:pStyle w:val="BiblioDescription"/>
      </w:pPr>
      <w:r w:rsidRPr="001A6F17">
        <w:t>The following documents are referred to in the text in such a way that some or all of their content constitutes highly recommended choices or course of action of this document. Subject to national regulation and/or any relevant contractual provisions, alternative documents could be used/adopted where technically justified. For dated references, only the edition cited applies. For undated references, the latest edition of the referenced document (including any amendments) applies.</w:t>
      </w:r>
    </w:p>
    <w:p w14:paraId="50AC662D" w14:textId="77777777" w:rsidR="00B90732" w:rsidRPr="001A6F17" w:rsidRDefault="00B90732">
      <w:pPr>
        <w:pStyle w:val="BiblioEntry"/>
        <w:autoSpaceDE w:val="0"/>
        <w:autoSpaceDN w:val="0"/>
        <w:adjustRightInd w:val="0"/>
        <w:rPr>
          <w:szCs w:val="24"/>
        </w:rPr>
      </w:pPr>
      <w:r w:rsidRPr="001A6F17">
        <w:rPr>
          <w:szCs w:val="24"/>
        </w:rPr>
        <w:fldChar w:fldCharType="begin"/>
      </w:r>
      <w:r w:rsidRPr="001A6F17">
        <w:rPr>
          <w:szCs w:val="24"/>
        </w:rPr>
        <w:instrText>IF "x_+3" "</w:instrText>
      </w:r>
      <w:r w:rsidRPr="001A6F17">
        <w:rPr>
          <w:szCs w:val="24"/>
        </w:rPr>
        <w:fldChar w:fldCharType="begin"/>
      </w:r>
      <w:r w:rsidRPr="001A6F17">
        <w:rPr>
          <w:szCs w:val="24"/>
        </w:rPr>
        <w:instrText>IF</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 "&lt;</w:instrText>
      </w:r>
      <w:r w:rsidRPr="001A6F17">
        <w:rPr>
          <w:szCs w:val="24"/>
        </w:rPr>
        <w:fldChar w:fldCharType="begin"/>
      </w:r>
      <w:r w:rsidRPr="001A6F17">
        <w:rPr>
          <w:szCs w:val="24"/>
        </w:rPr>
        <w:instrText>QUOTE "std"</w:instrText>
      </w:r>
      <w:r w:rsidRPr="001A6F17">
        <w:rPr>
          <w:szCs w:val="24"/>
        </w:rPr>
        <w:fldChar w:fldCharType="separate"/>
      </w:r>
      <w:r w:rsidR="00EB58D9" w:rsidRPr="001A6F17">
        <w:rPr>
          <w:szCs w:val="24"/>
        </w:rPr>
        <w:instrText>std</w:instrText>
      </w:r>
      <w:r w:rsidRPr="001A6F17">
        <w:rPr>
          <w:szCs w:val="24"/>
        </w:rPr>
        <w:fldChar w:fldCharType="end"/>
      </w:r>
      <w:r w:rsidRPr="001A6F17">
        <w:rPr>
          <w:szCs w:val="24"/>
        </w:rPr>
        <w:instrText>"</w:instrText>
      </w:r>
      <w:r w:rsidRPr="001A6F17">
        <w:rPr>
          <w:szCs w:val="24"/>
        </w:rPr>
        <w:fldChar w:fldCharType="end"/>
      </w:r>
      <w:r w:rsidRPr="001A6F17">
        <w:rPr>
          <w:szCs w:val="24"/>
        </w:rPr>
        <w:fldChar w:fldCharType="begin"/>
      </w:r>
      <w:r w:rsidRPr="001A6F17">
        <w:rPr>
          <w:szCs w:val="24"/>
        </w:rPr>
        <w:instrText>IF</w:instrText>
      </w:r>
      <w:r w:rsidRPr="001A6F17">
        <w:rPr>
          <w:szCs w:val="24"/>
        </w:rPr>
        <w:fldChar w:fldCharType="begin"/>
      </w:r>
      <w:r w:rsidRPr="001A6F17">
        <w:rPr>
          <w:szCs w:val="24"/>
        </w:rPr>
        <w:instrText>= AND(</w:instrText>
      </w:r>
      <w:r w:rsidRPr="001A6F17">
        <w:rPr>
          <w:szCs w:val="24"/>
        </w:rPr>
        <w:fldChar w:fldCharType="begin"/>
      </w:r>
      <w:r w:rsidRPr="001A6F17">
        <w:rPr>
          <w:szCs w:val="24"/>
        </w:rPr>
        <w:instrText>COMPARE</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w:instrText>
      </w:r>
      <w:r w:rsidRPr="001A6F17">
        <w:rPr>
          <w:szCs w:val="24"/>
        </w:rPr>
        <w:fldChar w:fldCharType="separate"/>
      </w:r>
      <w:r w:rsidR="00FE7373" w:rsidRPr="001A6F17">
        <w:rPr>
          <w:noProof/>
          <w:szCs w:val="24"/>
        </w:rPr>
        <w:instrText>0</w:instrText>
      </w:r>
      <w:r w:rsidRPr="001A6F17">
        <w:rPr>
          <w:szCs w:val="24"/>
        </w:rPr>
        <w:fldChar w:fldCharType="end"/>
      </w:r>
      <w:r w:rsidRPr="001A6F17">
        <w:rPr>
          <w:szCs w:val="24"/>
        </w:rPr>
        <w:instrText>,</w:instrText>
      </w:r>
      <w:r w:rsidRPr="001A6F17">
        <w:rPr>
          <w:szCs w:val="24"/>
        </w:rPr>
        <w:fldChar w:fldCharType="begin"/>
      </w:r>
      <w:r w:rsidRPr="001A6F17">
        <w:rPr>
          <w:szCs w:val="24"/>
        </w:rPr>
        <w:instrText>COMPARE</w:instrText>
      </w:r>
      <w:r w:rsidRPr="001A6F17">
        <w:rPr>
          <w:szCs w:val="24"/>
        </w:rPr>
        <w:fldChar w:fldCharType="begin"/>
      </w:r>
      <w:r w:rsidRPr="001A6F17">
        <w:rPr>
          <w:szCs w:val="24"/>
        </w:rPr>
        <w:instrText>DOCPROPERTY "x_a"</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w:instrText>
      </w:r>
      <w:r w:rsidRPr="001A6F17">
        <w:rPr>
          <w:szCs w:val="24"/>
        </w:rPr>
        <w:fldChar w:fldCharType="separate"/>
      </w:r>
      <w:r w:rsidR="00FE7373" w:rsidRPr="001A6F17">
        <w:rPr>
          <w:noProof/>
          <w:szCs w:val="24"/>
        </w:rPr>
        <w:instrText>0</w:instrText>
      </w:r>
      <w:r w:rsidRPr="001A6F17">
        <w:rPr>
          <w:szCs w:val="24"/>
        </w:rPr>
        <w:fldChar w:fldCharType="end"/>
      </w:r>
      <w:r w:rsidRPr="001A6F17">
        <w:rPr>
          <w:szCs w:val="24"/>
        </w:rPr>
        <w:instrText>)</w:instrText>
      </w:r>
      <w:r w:rsidRPr="001A6F17">
        <w:rPr>
          <w:szCs w:val="24"/>
        </w:rPr>
        <w:fldChar w:fldCharType="separate"/>
      </w:r>
      <w:r w:rsidR="00FE7373" w:rsidRPr="001A6F17">
        <w:rPr>
          <w:b/>
          <w:noProof/>
          <w:szCs w:val="24"/>
        </w:rPr>
        <w:instrText>!Syntax Error, ,,</w:instrText>
      </w:r>
      <w:r w:rsidRPr="001A6F17">
        <w:rPr>
          <w:szCs w:val="24"/>
        </w:rPr>
        <w:fldChar w:fldCharType="end"/>
      </w:r>
      <w:r w:rsidRPr="001A6F17">
        <w:rPr>
          <w:szCs w:val="24"/>
        </w:rPr>
        <w:instrText>= 1 "</w:instrText>
      </w:r>
      <w:r w:rsidRPr="001A6F17">
        <w:rPr>
          <w:szCs w:val="24"/>
        </w:rPr>
        <w:fldChar w:fldCharType="begin"/>
      </w:r>
      <w:r w:rsidRPr="001A6F17">
        <w:rPr>
          <w:szCs w:val="24"/>
        </w:rPr>
        <w:instrText>QUOTE ""</w:instrText>
      </w:r>
      <w:r w:rsidRPr="001A6F17">
        <w:rPr>
          <w:szCs w:val="24"/>
        </w:rPr>
        <w:fldChar w:fldCharType="end"/>
      </w:r>
      <w:r w:rsidRPr="001A6F17">
        <w:rPr>
          <w:szCs w:val="24"/>
        </w:rPr>
        <w:instrText>"</w:instrText>
      </w:r>
      <w:r w:rsidRPr="001A6F17">
        <w:rPr>
          <w:szCs w:val="24"/>
        </w:rPr>
        <w:fldChar w:fldCharType="end"/>
      </w:r>
      <w:r w:rsidRPr="001A6F17">
        <w:rPr>
          <w:szCs w:val="24"/>
        </w:rPr>
        <w:fldChar w:fldCharType="begin"/>
      </w:r>
      <w:r w:rsidRPr="001A6F17">
        <w:rPr>
          <w:szCs w:val="24"/>
        </w:rPr>
        <w:instrText>IF</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 "&gt;"</w:instrText>
      </w:r>
      <w:r w:rsidRPr="001A6F17">
        <w:rPr>
          <w:szCs w:val="24"/>
        </w:rPr>
        <w:fldChar w:fldCharType="end"/>
      </w:r>
      <w:r w:rsidRPr="001A6F17">
        <w:rPr>
          <w:szCs w:val="24"/>
        </w:rPr>
        <w:instrText>" "</w:instrText>
      </w:r>
      <w:r w:rsidRPr="001A6F17">
        <w:rPr>
          <w:szCs w:val="24"/>
        </w:rPr>
        <w:fldChar w:fldCharType="begin"/>
      </w:r>
      <w:r w:rsidRPr="001A6F17">
        <w:rPr>
          <w:szCs w:val="24"/>
        </w:rPr>
        <w:instrText>QUOTE " _id=\"b8\""</w:instrText>
      </w:r>
      <w:r w:rsidRPr="001A6F17">
        <w:rPr>
          <w:szCs w:val="24"/>
        </w:rPr>
        <w:fldChar w:fldCharType="separate"/>
      </w:r>
      <w:r w:rsidRPr="001A6F17">
        <w:rPr>
          <w:szCs w:val="24"/>
        </w:rPr>
        <w:instrText xml:space="preserve"> _id="b8"</w:instrText>
      </w:r>
      <w:r w:rsidRPr="001A6F17">
        <w:rPr>
          <w:szCs w:val="24"/>
        </w:rPr>
        <w:fldChar w:fldCharType="end"/>
      </w:r>
      <w:r w:rsidRPr="001A6F17">
        <w:rPr>
          <w:szCs w:val="24"/>
        </w:rPr>
        <w:instrText>"</w:instrText>
      </w:r>
      <w:r w:rsidRPr="001A6F17">
        <w:rPr>
          <w:szCs w:val="24"/>
        </w:rPr>
        <w:fldChar w:fldCharType="end"/>
      </w:r>
      <w:r w:rsidRPr="001A6F17">
        <w:rPr>
          <w:rStyle w:val="stdpublisher"/>
          <w:szCs w:val="24"/>
          <w:shd w:val="clear" w:color="auto" w:fill="auto"/>
        </w:rPr>
        <w:t>EN</w:t>
      </w:r>
      <w:r w:rsidRPr="001A6F17">
        <w:rPr>
          <w:szCs w:val="24"/>
        </w:rPr>
        <w:t> </w:t>
      </w:r>
      <w:r w:rsidRPr="001A6F17">
        <w:rPr>
          <w:rStyle w:val="stddocNumber"/>
          <w:szCs w:val="24"/>
          <w:shd w:val="clear" w:color="auto" w:fill="auto"/>
        </w:rPr>
        <w:t>1993</w:t>
      </w:r>
      <w:r w:rsidRPr="001A6F17">
        <w:rPr>
          <w:szCs w:val="24"/>
        </w:rPr>
        <w:noBreakHyphen/>
      </w:r>
      <w:r w:rsidRPr="001A6F17">
        <w:rPr>
          <w:rStyle w:val="stddocPartNumber"/>
          <w:szCs w:val="24"/>
          <w:shd w:val="clear" w:color="auto" w:fill="auto"/>
        </w:rPr>
        <w:t>1-2</w:t>
      </w:r>
      <w:r w:rsidRPr="001A6F17">
        <w:rPr>
          <w:szCs w:val="24"/>
        </w:rPr>
        <w:t xml:space="preserve">, </w:t>
      </w:r>
      <w:r w:rsidRPr="001A6F17">
        <w:rPr>
          <w:rStyle w:val="stddocTitle"/>
          <w:szCs w:val="24"/>
          <w:shd w:val="clear" w:color="auto" w:fill="auto"/>
        </w:rPr>
        <w:t>Eurocode 3: Design of steel structures — Part 1-2: General rules — Structural fire design</w:t>
      </w:r>
      <w:r w:rsidRPr="001A6F17">
        <w:rPr>
          <w:szCs w:val="24"/>
        </w:rPr>
        <w:fldChar w:fldCharType="begin"/>
      </w:r>
      <w:r w:rsidRPr="001A6F17">
        <w:rPr>
          <w:szCs w:val="24"/>
        </w:rPr>
        <w:instrText>IF "x_-3" "</w:instrText>
      </w:r>
      <w:r w:rsidRPr="001A6F17">
        <w:rPr>
          <w:szCs w:val="24"/>
        </w:rPr>
        <w:fldChar w:fldCharType="begin"/>
      </w:r>
      <w:r w:rsidRPr="001A6F17">
        <w:rPr>
          <w:szCs w:val="24"/>
        </w:rPr>
        <w:instrText>IF</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 "&lt;/</w:instrText>
      </w:r>
      <w:r w:rsidRPr="001A6F17">
        <w:rPr>
          <w:szCs w:val="24"/>
        </w:rPr>
        <w:fldChar w:fldCharType="begin"/>
      </w:r>
      <w:r w:rsidRPr="001A6F17">
        <w:rPr>
          <w:szCs w:val="24"/>
        </w:rPr>
        <w:instrText>QUOTE "std"</w:instrText>
      </w:r>
      <w:r w:rsidRPr="001A6F17">
        <w:rPr>
          <w:szCs w:val="24"/>
        </w:rPr>
        <w:fldChar w:fldCharType="separate"/>
      </w:r>
      <w:r w:rsidR="00EB58D9" w:rsidRPr="001A6F17">
        <w:rPr>
          <w:szCs w:val="24"/>
        </w:rPr>
        <w:instrText>std</w:instrText>
      </w:r>
      <w:r w:rsidRPr="001A6F17">
        <w:rPr>
          <w:szCs w:val="24"/>
        </w:rPr>
        <w:fldChar w:fldCharType="end"/>
      </w:r>
      <w:r w:rsidRPr="001A6F17">
        <w:rPr>
          <w:szCs w:val="24"/>
        </w:rPr>
        <w:instrText>"</w:instrText>
      </w:r>
      <w:r w:rsidRPr="001A6F17">
        <w:rPr>
          <w:szCs w:val="24"/>
        </w:rPr>
        <w:fldChar w:fldCharType="end"/>
      </w:r>
      <w:r w:rsidRPr="001A6F17">
        <w:rPr>
          <w:szCs w:val="24"/>
        </w:rPr>
        <w:fldChar w:fldCharType="begin"/>
      </w:r>
      <w:r w:rsidRPr="001A6F17">
        <w:rPr>
          <w:szCs w:val="24"/>
        </w:rPr>
        <w:instrText>IF</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 "&gt;"</w:instrText>
      </w:r>
      <w:r w:rsidRPr="001A6F17">
        <w:rPr>
          <w:szCs w:val="24"/>
        </w:rPr>
        <w:fldChar w:fldCharType="end"/>
      </w:r>
      <w:r w:rsidRPr="001A6F17">
        <w:rPr>
          <w:szCs w:val="24"/>
        </w:rPr>
        <w:instrText>" ""</w:instrText>
      </w:r>
      <w:r w:rsidRPr="001A6F17">
        <w:rPr>
          <w:szCs w:val="24"/>
        </w:rPr>
        <w:fldChar w:fldCharType="end"/>
      </w:r>
    </w:p>
    <w:p w14:paraId="00D89C60" w14:textId="3AFBFD8C" w:rsidR="00B90732" w:rsidRPr="001A6F17" w:rsidRDefault="00B90732" w:rsidP="00EF3027">
      <w:pPr>
        <w:pStyle w:val="BiblioDescription"/>
        <w:rPr>
          <w:b/>
        </w:rPr>
      </w:pPr>
      <w:r w:rsidRPr="001A6F17">
        <w:rPr>
          <w:b/>
        </w:rPr>
        <w:t>References contained in permissions (i.e. “may” clauses)</w:t>
      </w:r>
    </w:p>
    <w:p w14:paraId="10F3C20E" w14:textId="703AABB7" w:rsidR="00B90732" w:rsidRPr="001A6F17" w:rsidRDefault="00B90732" w:rsidP="00EF3027">
      <w:pPr>
        <w:pStyle w:val="BiblioDescription"/>
      </w:pPr>
      <w:r w:rsidRPr="001A6F17">
        <w:t>The following documents are referred to in the text in such a way that some or all of their content expresses a course of action permissible within the limits of the Eurocodes. For dated references, only the edition cited applies. For undated references, the latest edition of the referenced document (including any amendments) applies.</w:t>
      </w:r>
    </w:p>
    <w:p w14:paraId="726848E2" w14:textId="77777777" w:rsidR="00B90732" w:rsidRPr="001A6F17" w:rsidRDefault="00B90732">
      <w:pPr>
        <w:pStyle w:val="BiblioEntry"/>
        <w:autoSpaceDE w:val="0"/>
        <w:autoSpaceDN w:val="0"/>
        <w:adjustRightInd w:val="0"/>
        <w:rPr>
          <w:szCs w:val="24"/>
        </w:rPr>
      </w:pPr>
      <w:r w:rsidRPr="001A6F17">
        <w:rPr>
          <w:szCs w:val="24"/>
        </w:rPr>
        <w:fldChar w:fldCharType="begin"/>
      </w:r>
      <w:r w:rsidRPr="001A6F17">
        <w:rPr>
          <w:szCs w:val="24"/>
        </w:rPr>
        <w:instrText>IF "x_+3" "</w:instrText>
      </w:r>
      <w:r w:rsidRPr="001A6F17">
        <w:rPr>
          <w:szCs w:val="24"/>
        </w:rPr>
        <w:fldChar w:fldCharType="begin"/>
      </w:r>
      <w:r w:rsidRPr="001A6F17">
        <w:rPr>
          <w:szCs w:val="24"/>
        </w:rPr>
        <w:instrText>IF</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 "&lt;</w:instrText>
      </w:r>
      <w:r w:rsidRPr="001A6F17">
        <w:rPr>
          <w:szCs w:val="24"/>
        </w:rPr>
        <w:fldChar w:fldCharType="begin"/>
      </w:r>
      <w:r w:rsidRPr="001A6F17">
        <w:rPr>
          <w:szCs w:val="24"/>
        </w:rPr>
        <w:instrText>QUOTE "std"</w:instrText>
      </w:r>
      <w:r w:rsidRPr="001A6F17">
        <w:rPr>
          <w:szCs w:val="24"/>
        </w:rPr>
        <w:fldChar w:fldCharType="separate"/>
      </w:r>
      <w:r w:rsidR="00EB58D9" w:rsidRPr="001A6F17">
        <w:rPr>
          <w:szCs w:val="24"/>
        </w:rPr>
        <w:instrText>std</w:instrText>
      </w:r>
      <w:r w:rsidRPr="001A6F17">
        <w:rPr>
          <w:szCs w:val="24"/>
        </w:rPr>
        <w:fldChar w:fldCharType="end"/>
      </w:r>
      <w:r w:rsidRPr="001A6F17">
        <w:rPr>
          <w:szCs w:val="24"/>
        </w:rPr>
        <w:instrText>"</w:instrText>
      </w:r>
      <w:r w:rsidRPr="001A6F17">
        <w:rPr>
          <w:szCs w:val="24"/>
        </w:rPr>
        <w:fldChar w:fldCharType="end"/>
      </w:r>
      <w:r w:rsidRPr="001A6F17">
        <w:rPr>
          <w:szCs w:val="24"/>
        </w:rPr>
        <w:fldChar w:fldCharType="begin"/>
      </w:r>
      <w:r w:rsidRPr="001A6F17">
        <w:rPr>
          <w:szCs w:val="24"/>
        </w:rPr>
        <w:instrText>IF</w:instrText>
      </w:r>
      <w:r w:rsidRPr="001A6F17">
        <w:rPr>
          <w:szCs w:val="24"/>
        </w:rPr>
        <w:fldChar w:fldCharType="begin"/>
      </w:r>
      <w:r w:rsidRPr="001A6F17">
        <w:rPr>
          <w:szCs w:val="24"/>
        </w:rPr>
        <w:instrText>= AND(</w:instrText>
      </w:r>
      <w:r w:rsidRPr="001A6F17">
        <w:rPr>
          <w:szCs w:val="24"/>
        </w:rPr>
        <w:fldChar w:fldCharType="begin"/>
      </w:r>
      <w:r w:rsidRPr="001A6F17">
        <w:rPr>
          <w:szCs w:val="24"/>
        </w:rPr>
        <w:instrText>COMPARE</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w:instrText>
      </w:r>
      <w:r w:rsidRPr="001A6F17">
        <w:rPr>
          <w:szCs w:val="24"/>
        </w:rPr>
        <w:fldChar w:fldCharType="separate"/>
      </w:r>
      <w:r w:rsidR="00FE7373" w:rsidRPr="001A6F17">
        <w:rPr>
          <w:noProof/>
          <w:szCs w:val="24"/>
        </w:rPr>
        <w:instrText>0</w:instrText>
      </w:r>
      <w:r w:rsidRPr="001A6F17">
        <w:rPr>
          <w:szCs w:val="24"/>
        </w:rPr>
        <w:fldChar w:fldCharType="end"/>
      </w:r>
      <w:r w:rsidRPr="001A6F17">
        <w:rPr>
          <w:szCs w:val="24"/>
        </w:rPr>
        <w:instrText>,</w:instrText>
      </w:r>
      <w:r w:rsidRPr="001A6F17">
        <w:rPr>
          <w:szCs w:val="24"/>
        </w:rPr>
        <w:fldChar w:fldCharType="begin"/>
      </w:r>
      <w:r w:rsidRPr="001A6F17">
        <w:rPr>
          <w:szCs w:val="24"/>
        </w:rPr>
        <w:instrText>COMPARE</w:instrText>
      </w:r>
      <w:r w:rsidRPr="001A6F17">
        <w:rPr>
          <w:szCs w:val="24"/>
        </w:rPr>
        <w:fldChar w:fldCharType="begin"/>
      </w:r>
      <w:r w:rsidRPr="001A6F17">
        <w:rPr>
          <w:szCs w:val="24"/>
        </w:rPr>
        <w:instrText>DOCPROPERTY "x_a"</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w:instrText>
      </w:r>
      <w:r w:rsidRPr="001A6F17">
        <w:rPr>
          <w:szCs w:val="24"/>
        </w:rPr>
        <w:fldChar w:fldCharType="separate"/>
      </w:r>
      <w:r w:rsidR="00FE7373" w:rsidRPr="001A6F17">
        <w:rPr>
          <w:noProof/>
          <w:szCs w:val="24"/>
        </w:rPr>
        <w:instrText>0</w:instrText>
      </w:r>
      <w:r w:rsidRPr="001A6F17">
        <w:rPr>
          <w:szCs w:val="24"/>
        </w:rPr>
        <w:fldChar w:fldCharType="end"/>
      </w:r>
      <w:r w:rsidRPr="001A6F17">
        <w:rPr>
          <w:szCs w:val="24"/>
        </w:rPr>
        <w:instrText>)</w:instrText>
      </w:r>
      <w:r w:rsidRPr="001A6F17">
        <w:rPr>
          <w:szCs w:val="24"/>
        </w:rPr>
        <w:fldChar w:fldCharType="separate"/>
      </w:r>
      <w:r w:rsidR="00FE7373" w:rsidRPr="001A6F17">
        <w:rPr>
          <w:b/>
          <w:noProof/>
          <w:szCs w:val="24"/>
        </w:rPr>
        <w:instrText>!Syntax Error, ,,</w:instrText>
      </w:r>
      <w:r w:rsidRPr="001A6F17">
        <w:rPr>
          <w:szCs w:val="24"/>
        </w:rPr>
        <w:fldChar w:fldCharType="end"/>
      </w:r>
      <w:r w:rsidRPr="001A6F17">
        <w:rPr>
          <w:szCs w:val="24"/>
        </w:rPr>
        <w:instrText>= 1 "</w:instrText>
      </w:r>
      <w:r w:rsidRPr="001A6F17">
        <w:rPr>
          <w:szCs w:val="24"/>
        </w:rPr>
        <w:fldChar w:fldCharType="begin"/>
      </w:r>
      <w:r w:rsidRPr="001A6F17">
        <w:rPr>
          <w:szCs w:val="24"/>
        </w:rPr>
        <w:instrText>QUOTE ""</w:instrText>
      </w:r>
      <w:r w:rsidRPr="001A6F17">
        <w:rPr>
          <w:szCs w:val="24"/>
        </w:rPr>
        <w:fldChar w:fldCharType="end"/>
      </w:r>
      <w:r w:rsidRPr="001A6F17">
        <w:rPr>
          <w:szCs w:val="24"/>
        </w:rPr>
        <w:instrText>"</w:instrText>
      </w:r>
      <w:r w:rsidRPr="001A6F17">
        <w:rPr>
          <w:szCs w:val="24"/>
        </w:rPr>
        <w:fldChar w:fldCharType="end"/>
      </w:r>
      <w:r w:rsidRPr="001A6F17">
        <w:rPr>
          <w:szCs w:val="24"/>
        </w:rPr>
        <w:fldChar w:fldCharType="begin"/>
      </w:r>
      <w:r w:rsidRPr="001A6F17">
        <w:rPr>
          <w:szCs w:val="24"/>
        </w:rPr>
        <w:instrText>IF</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 "&gt;"</w:instrText>
      </w:r>
      <w:r w:rsidRPr="001A6F17">
        <w:rPr>
          <w:szCs w:val="24"/>
        </w:rPr>
        <w:fldChar w:fldCharType="end"/>
      </w:r>
      <w:r w:rsidRPr="001A6F17">
        <w:rPr>
          <w:szCs w:val="24"/>
        </w:rPr>
        <w:instrText>" "</w:instrText>
      </w:r>
      <w:r w:rsidRPr="001A6F17">
        <w:rPr>
          <w:szCs w:val="24"/>
        </w:rPr>
        <w:fldChar w:fldCharType="begin"/>
      </w:r>
      <w:r w:rsidRPr="001A6F17">
        <w:rPr>
          <w:szCs w:val="24"/>
        </w:rPr>
        <w:instrText>QUOTE " _id=\"b11\""</w:instrText>
      </w:r>
      <w:r w:rsidRPr="001A6F17">
        <w:rPr>
          <w:szCs w:val="24"/>
        </w:rPr>
        <w:fldChar w:fldCharType="separate"/>
      </w:r>
      <w:r w:rsidRPr="001A6F17">
        <w:rPr>
          <w:szCs w:val="24"/>
        </w:rPr>
        <w:instrText xml:space="preserve"> _id="b11"</w:instrText>
      </w:r>
      <w:r w:rsidRPr="001A6F17">
        <w:rPr>
          <w:szCs w:val="24"/>
        </w:rPr>
        <w:fldChar w:fldCharType="end"/>
      </w:r>
      <w:r w:rsidRPr="001A6F17">
        <w:rPr>
          <w:szCs w:val="24"/>
        </w:rPr>
        <w:instrText>"</w:instrText>
      </w:r>
      <w:r w:rsidRPr="001A6F17">
        <w:rPr>
          <w:szCs w:val="24"/>
        </w:rPr>
        <w:fldChar w:fldCharType="end"/>
      </w:r>
      <w:r w:rsidRPr="001A6F17">
        <w:rPr>
          <w:rStyle w:val="stdpublisher"/>
          <w:szCs w:val="24"/>
          <w:shd w:val="clear" w:color="auto" w:fill="auto"/>
        </w:rPr>
        <w:t>EN</w:t>
      </w:r>
      <w:r w:rsidRPr="001A6F17">
        <w:rPr>
          <w:szCs w:val="24"/>
        </w:rPr>
        <w:t> </w:t>
      </w:r>
      <w:r w:rsidRPr="001A6F17">
        <w:rPr>
          <w:rStyle w:val="stddocNumber"/>
          <w:szCs w:val="24"/>
          <w:shd w:val="clear" w:color="auto" w:fill="auto"/>
        </w:rPr>
        <w:t>14651</w:t>
      </w:r>
      <w:r w:rsidRPr="001A6F17">
        <w:rPr>
          <w:szCs w:val="24"/>
        </w:rPr>
        <w:t xml:space="preserve">, </w:t>
      </w:r>
      <w:r w:rsidRPr="001A6F17">
        <w:rPr>
          <w:rStyle w:val="stddocTitle"/>
          <w:szCs w:val="24"/>
          <w:shd w:val="clear" w:color="auto" w:fill="auto"/>
        </w:rPr>
        <w:t>Test method for metallic fibre concrete — Measuring the flexural tensile strength (limit or proportionality (LOP), residual)</w:t>
      </w:r>
      <w:r w:rsidRPr="001A6F17">
        <w:rPr>
          <w:szCs w:val="24"/>
        </w:rPr>
        <w:fldChar w:fldCharType="begin"/>
      </w:r>
      <w:r w:rsidRPr="001A6F17">
        <w:rPr>
          <w:szCs w:val="24"/>
        </w:rPr>
        <w:instrText>IF "x_-3" "</w:instrText>
      </w:r>
      <w:r w:rsidRPr="001A6F17">
        <w:rPr>
          <w:szCs w:val="24"/>
        </w:rPr>
        <w:fldChar w:fldCharType="begin"/>
      </w:r>
      <w:r w:rsidRPr="001A6F17">
        <w:rPr>
          <w:szCs w:val="24"/>
        </w:rPr>
        <w:instrText>IF</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 "&lt;/</w:instrText>
      </w:r>
      <w:r w:rsidRPr="001A6F17">
        <w:rPr>
          <w:szCs w:val="24"/>
        </w:rPr>
        <w:fldChar w:fldCharType="begin"/>
      </w:r>
      <w:r w:rsidRPr="001A6F17">
        <w:rPr>
          <w:szCs w:val="24"/>
        </w:rPr>
        <w:instrText>QUOTE "std"</w:instrText>
      </w:r>
      <w:r w:rsidRPr="001A6F17">
        <w:rPr>
          <w:szCs w:val="24"/>
        </w:rPr>
        <w:fldChar w:fldCharType="separate"/>
      </w:r>
      <w:r w:rsidR="00EB58D9" w:rsidRPr="001A6F17">
        <w:rPr>
          <w:szCs w:val="24"/>
        </w:rPr>
        <w:instrText>std</w:instrText>
      </w:r>
      <w:r w:rsidRPr="001A6F17">
        <w:rPr>
          <w:szCs w:val="24"/>
        </w:rPr>
        <w:fldChar w:fldCharType="end"/>
      </w:r>
      <w:r w:rsidRPr="001A6F17">
        <w:rPr>
          <w:szCs w:val="24"/>
        </w:rPr>
        <w:instrText>"</w:instrText>
      </w:r>
      <w:r w:rsidRPr="001A6F17">
        <w:rPr>
          <w:szCs w:val="24"/>
        </w:rPr>
        <w:fldChar w:fldCharType="end"/>
      </w:r>
      <w:r w:rsidRPr="001A6F17">
        <w:rPr>
          <w:szCs w:val="24"/>
        </w:rPr>
        <w:fldChar w:fldCharType="begin"/>
      </w:r>
      <w:r w:rsidRPr="001A6F17">
        <w:rPr>
          <w:szCs w:val="24"/>
        </w:rPr>
        <w:instrText>IF</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 "&gt;"</w:instrText>
      </w:r>
      <w:r w:rsidRPr="001A6F17">
        <w:rPr>
          <w:szCs w:val="24"/>
        </w:rPr>
        <w:fldChar w:fldCharType="end"/>
      </w:r>
      <w:r w:rsidRPr="001A6F17">
        <w:rPr>
          <w:szCs w:val="24"/>
        </w:rPr>
        <w:instrText>" ""</w:instrText>
      </w:r>
      <w:r w:rsidRPr="001A6F17">
        <w:rPr>
          <w:szCs w:val="24"/>
        </w:rPr>
        <w:fldChar w:fldCharType="end"/>
      </w:r>
    </w:p>
    <w:p w14:paraId="25C0FB7B" w14:textId="77777777" w:rsidR="00B90732" w:rsidRPr="001A6F17" w:rsidRDefault="00B90732">
      <w:pPr>
        <w:pStyle w:val="BiblioEntry"/>
        <w:autoSpaceDE w:val="0"/>
        <w:autoSpaceDN w:val="0"/>
        <w:adjustRightInd w:val="0"/>
        <w:rPr>
          <w:szCs w:val="24"/>
        </w:rPr>
      </w:pPr>
      <w:r w:rsidRPr="001A6F17">
        <w:rPr>
          <w:szCs w:val="24"/>
        </w:rPr>
        <w:fldChar w:fldCharType="begin"/>
      </w:r>
      <w:r w:rsidRPr="001A6F17">
        <w:rPr>
          <w:szCs w:val="24"/>
        </w:rPr>
        <w:instrText>IF "x_+3" "</w:instrText>
      </w:r>
      <w:r w:rsidRPr="001A6F17">
        <w:rPr>
          <w:szCs w:val="24"/>
        </w:rPr>
        <w:fldChar w:fldCharType="begin"/>
      </w:r>
      <w:r w:rsidRPr="001A6F17">
        <w:rPr>
          <w:szCs w:val="24"/>
        </w:rPr>
        <w:instrText>IF</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 "&lt;</w:instrText>
      </w:r>
      <w:r w:rsidRPr="001A6F17">
        <w:rPr>
          <w:szCs w:val="24"/>
        </w:rPr>
        <w:fldChar w:fldCharType="begin"/>
      </w:r>
      <w:r w:rsidRPr="001A6F17">
        <w:rPr>
          <w:szCs w:val="24"/>
        </w:rPr>
        <w:instrText>QUOTE "unknown"</w:instrText>
      </w:r>
      <w:r w:rsidRPr="001A6F17">
        <w:rPr>
          <w:szCs w:val="24"/>
        </w:rPr>
        <w:fldChar w:fldCharType="separate"/>
      </w:r>
      <w:r w:rsidR="00EB58D9" w:rsidRPr="001A6F17">
        <w:rPr>
          <w:szCs w:val="24"/>
        </w:rPr>
        <w:instrText>unknown</w:instrText>
      </w:r>
      <w:r w:rsidRPr="001A6F17">
        <w:rPr>
          <w:szCs w:val="24"/>
        </w:rPr>
        <w:fldChar w:fldCharType="end"/>
      </w:r>
      <w:r w:rsidRPr="001A6F17">
        <w:rPr>
          <w:szCs w:val="24"/>
        </w:rPr>
        <w:instrText>"</w:instrText>
      </w:r>
      <w:r w:rsidRPr="001A6F17">
        <w:rPr>
          <w:szCs w:val="24"/>
        </w:rPr>
        <w:fldChar w:fldCharType="end"/>
      </w:r>
      <w:r w:rsidRPr="001A6F17">
        <w:rPr>
          <w:szCs w:val="24"/>
        </w:rPr>
        <w:fldChar w:fldCharType="begin"/>
      </w:r>
      <w:r w:rsidRPr="001A6F17">
        <w:rPr>
          <w:szCs w:val="24"/>
        </w:rPr>
        <w:instrText>IF</w:instrText>
      </w:r>
      <w:r w:rsidRPr="001A6F17">
        <w:rPr>
          <w:szCs w:val="24"/>
        </w:rPr>
        <w:fldChar w:fldCharType="begin"/>
      </w:r>
      <w:r w:rsidRPr="001A6F17">
        <w:rPr>
          <w:szCs w:val="24"/>
        </w:rPr>
        <w:instrText>= AND(</w:instrText>
      </w:r>
      <w:r w:rsidRPr="001A6F17">
        <w:rPr>
          <w:szCs w:val="24"/>
        </w:rPr>
        <w:fldChar w:fldCharType="begin"/>
      </w:r>
      <w:r w:rsidRPr="001A6F17">
        <w:rPr>
          <w:szCs w:val="24"/>
        </w:rPr>
        <w:instrText>COMPARE</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w:instrText>
      </w:r>
      <w:r w:rsidRPr="001A6F17">
        <w:rPr>
          <w:szCs w:val="24"/>
        </w:rPr>
        <w:fldChar w:fldCharType="separate"/>
      </w:r>
      <w:r w:rsidR="00FE7373" w:rsidRPr="001A6F17">
        <w:rPr>
          <w:noProof/>
          <w:szCs w:val="24"/>
        </w:rPr>
        <w:instrText>0</w:instrText>
      </w:r>
      <w:r w:rsidRPr="001A6F17">
        <w:rPr>
          <w:szCs w:val="24"/>
        </w:rPr>
        <w:fldChar w:fldCharType="end"/>
      </w:r>
      <w:r w:rsidRPr="001A6F17">
        <w:rPr>
          <w:szCs w:val="24"/>
        </w:rPr>
        <w:instrText>,</w:instrText>
      </w:r>
      <w:r w:rsidRPr="001A6F17">
        <w:rPr>
          <w:szCs w:val="24"/>
        </w:rPr>
        <w:fldChar w:fldCharType="begin"/>
      </w:r>
      <w:r w:rsidRPr="001A6F17">
        <w:rPr>
          <w:szCs w:val="24"/>
        </w:rPr>
        <w:instrText>COMPARE</w:instrText>
      </w:r>
      <w:r w:rsidRPr="001A6F17">
        <w:rPr>
          <w:szCs w:val="24"/>
        </w:rPr>
        <w:fldChar w:fldCharType="begin"/>
      </w:r>
      <w:r w:rsidRPr="001A6F17">
        <w:rPr>
          <w:szCs w:val="24"/>
        </w:rPr>
        <w:instrText>DOCPROPERTY "x_a"</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w:instrText>
      </w:r>
      <w:r w:rsidRPr="001A6F17">
        <w:rPr>
          <w:szCs w:val="24"/>
        </w:rPr>
        <w:fldChar w:fldCharType="separate"/>
      </w:r>
      <w:r w:rsidR="00FE7373" w:rsidRPr="001A6F17">
        <w:rPr>
          <w:noProof/>
          <w:szCs w:val="24"/>
        </w:rPr>
        <w:instrText>0</w:instrText>
      </w:r>
      <w:r w:rsidRPr="001A6F17">
        <w:rPr>
          <w:szCs w:val="24"/>
        </w:rPr>
        <w:fldChar w:fldCharType="end"/>
      </w:r>
      <w:r w:rsidRPr="001A6F17">
        <w:rPr>
          <w:szCs w:val="24"/>
        </w:rPr>
        <w:instrText>)</w:instrText>
      </w:r>
      <w:r w:rsidRPr="001A6F17">
        <w:rPr>
          <w:szCs w:val="24"/>
        </w:rPr>
        <w:fldChar w:fldCharType="separate"/>
      </w:r>
      <w:r w:rsidR="00FE7373" w:rsidRPr="001A6F17">
        <w:rPr>
          <w:b/>
          <w:noProof/>
          <w:szCs w:val="24"/>
        </w:rPr>
        <w:instrText>!Syntax Error, ,,</w:instrText>
      </w:r>
      <w:r w:rsidRPr="001A6F17">
        <w:rPr>
          <w:szCs w:val="24"/>
        </w:rPr>
        <w:fldChar w:fldCharType="end"/>
      </w:r>
      <w:r w:rsidRPr="001A6F17">
        <w:rPr>
          <w:szCs w:val="24"/>
        </w:rPr>
        <w:instrText>= 1 "</w:instrText>
      </w:r>
      <w:r w:rsidRPr="001A6F17">
        <w:rPr>
          <w:szCs w:val="24"/>
        </w:rPr>
        <w:fldChar w:fldCharType="begin"/>
      </w:r>
      <w:r w:rsidRPr="001A6F17">
        <w:rPr>
          <w:szCs w:val="24"/>
        </w:rPr>
        <w:instrText>QUOTE ""</w:instrText>
      </w:r>
      <w:r w:rsidRPr="001A6F17">
        <w:rPr>
          <w:szCs w:val="24"/>
        </w:rPr>
        <w:fldChar w:fldCharType="end"/>
      </w:r>
      <w:r w:rsidRPr="001A6F17">
        <w:rPr>
          <w:szCs w:val="24"/>
        </w:rPr>
        <w:instrText>"</w:instrText>
      </w:r>
      <w:r w:rsidRPr="001A6F17">
        <w:rPr>
          <w:szCs w:val="24"/>
        </w:rPr>
        <w:fldChar w:fldCharType="end"/>
      </w:r>
      <w:r w:rsidRPr="001A6F17">
        <w:rPr>
          <w:szCs w:val="24"/>
        </w:rPr>
        <w:fldChar w:fldCharType="begin"/>
      </w:r>
      <w:r w:rsidRPr="001A6F17">
        <w:rPr>
          <w:szCs w:val="24"/>
        </w:rPr>
        <w:instrText>IF</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 "&gt;"</w:instrText>
      </w:r>
      <w:r w:rsidRPr="001A6F17">
        <w:rPr>
          <w:szCs w:val="24"/>
        </w:rPr>
        <w:fldChar w:fldCharType="end"/>
      </w:r>
      <w:r w:rsidRPr="001A6F17">
        <w:rPr>
          <w:szCs w:val="24"/>
        </w:rPr>
        <w:instrText>" "</w:instrText>
      </w:r>
      <w:r w:rsidRPr="001A6F17">
        <w:rPr>
          <w:szCs w:val="24"/>
        </w:rPr>
        <w:fldChar w:fldCharType="begin"/>
      </w:r>
      <w:r w:rsidRPr="001A6F17">
        <w:rPr>
          <w:szCs w:val="24"/>
        </w:rPr>
        <w:instrText>QUOTE " _id=\"b12\""</w:instrText>
      </w:r>
      <w:r w:rsidRPr="001A6F17">
        <w:rPr>
          <w:szCs w:val="24"/>
        </w:rPr>
        <w:fldChar w:fldCharType="separate"/>
      </w:r>
      <w:r w:rsidRPr="001A6F17">
        <w:rPr>
          <w:szCs w:val="24"/>
        </w:rPr>
        <w:instrText xml:space="preserve"> _id="b12"</w:instrText>
      </w:r>
      <w:r w:rsidRPr="001A6F17">
        <w:rPr>
          <w:szCs w:val="24"/>
        </w:rPr>
        <w:fldChar w:fldCharType="end"/>
      </w:r>
      <w:r w:rsidRPr="001A6F17">
        <w:rPr>
          <w:szCs w:val="24"/>
        </w:rPr>
        <w:instrText>"</w:instrText>
      </w:r>
      <w:r w:rsidRPr="001A6F17">
        <w:rPr>
          <w:szCs w:val="24"/>
        </w:rPr>
        <w:fldChar w:fldCharType="end"/>
      </w:r>
      <w:r w:rsidRPr="001A6F17">
        <w:rPr>
          <w:szCs w:val="24"/>
        </w:rPr>
        <w:t xml:space="preserve">RILEM TC 129-MHT, </w:t>
      </w:r>
      <w:r w:rsidRPr="001A6F17">
        <w:rPr>
          <w:i/>
          <w:szCs w:val="24"/>
        </w:rPr>
        <w:t>Test methods for mechanical properties of concrete at high temperatures</w:t>
      </w:r>
      <w:r w:rsidRPr="001A6F17">
        <w:rPr>
          <w:szCs w:val="24"/>
        </w:rPr>
        <w:fldChar w:fldCharType="begin"/>
      </w:r>
      <w:r w:rsidRPr="001A6F17">
        <w:rPr>
          <w:szCs w:val="24"/>
        </w:rPr>
        <w:instrText>IF "x_-3" "</w:instrText>
      </w:r>
      <w:r w:rsidRPr="001A6F17">
        <w:rPr>
          <w:szCs w:val="24"/>
        </w:rPr>
        <w:fldChar w:fldCharType="begin"/>
      </w:r>
      <w:r w:rsidRPr="001A6F17">
        <w:rPr>
          <w:szCs w:val="24"/>
        </w:rPr>
        <w:instrText>IF</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 "&lt;/</w:instrText>
      </w:r>
      <w:r w:rsidRPr="001A6F17">
        <w:rPr>
          <w:szCs w:val="24"/>
        </w:rPr>
        <w:fldChar w:fldCharType="begin"/>
      </w:r>
      <w:r w:rsidRPr="001A6F17">
        <w:rPr>
          <w:szCs w:val="24"/>
        </w:rPr>
        <w:instrText>QUOTE "unknown"</w:instrText>
      </w:r>
      <w:r w:rsidRPr="001A6F17">
        <w:rPr>
          <w:szCs w:val="24"/>
        </w:rPr>
        <w:fldChar w:fldCharType="separate"/>
      </w:r>
      <w:r w:rsidR="00EB58D9" w:rsidRPr="001A6F17">
        <w:rPr>
          <w:szCs w:val="24"/>
        </w:rPr>
        <w:instrText>unknown</w:instrText>
      </w:r>
      <w:r w:rsidRPr="001A6F17">
        <w:rPr>
          <w:szCs w:val="24"/>
        </w:rPr>
        <w:fldChar w:fldCharType="end"/>
      </w:r>
      <w:r w:rsidRPr="001A6F17">
        <w:rPr>
          <w:szCs w:val="24"/>
        </w:rPr>
        <w:instrText>"</w:instrText>
      </w:r>
      <w:r w:rsidRPr="001A6F17">
        <w:rPr>
          <w:szCs w:val="24"/>
        </w:rPr>
        <w:fldChar w:fldCharType="end"/>
      </w:r>
      <w:r w:rsidRPr="001A6F17">
        <w:rPr>
          <w:szCs w:val="24"/>
        </w:rPr>
        <w:fldChar w:fldCharType="begin"/>
      </w:r>
      <w:r w:rsidRPr="001A6F17">
        <w:rPr>
          <w:szCs w:val="24"/>
        </w:rPr>
        <w:instrText>IF</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 "&gt;"</w:instrText>
      </w:r>
      <w:r w:rsidRPr="001A6F17">
        <w:rPr>
          <w:szCs w:val="24"/>
        </w:rPr>
        <w:fldChar w:fldCharType="end"/>
      </w:r>
      <w:r w:rsidRPr="001A6F17">
        <w:rPr>
          <w:szCs w:val="24"/>
        </w:rPr>
        <w:instrText>" ""</w:instrText>
      </w:r>
      <w:r w:rsidRPr="001A6F17">
        <w:rPr>
          <w:szCs w:val="24"/>
        </w:rPr>
        <w:fldChar w:fldCharType="end"/>
      </w:r>
    </w:p>
    <w:p w14:paraId="777C52CE" w14:textId="128A572D" w:rsidR="00B90732" w:rsidRPr="001A6F17" w:rsidRDefault="00B90732" w:rsidP="00EF3027">
      <w:pPr>
        <w:pStyle w:val="BiblioDescription"/>
        <w:rPr>
          <w:b/>
        </w:rPr>
      </w:pPr>
      <w:r w:rsidRPr="001A6F17">
        <w:rPr>
          <w:b/>
        </w:rPr>
        <w:t>References contained in permissions (i.e. “can” clauses) and notes</w:t>
      </w:r>
    </w:p>
    <w:p w14:paraId="7781A0B8" w14:textId="603F1E35" w:rsidR="00B90732" w:rsidRPr="001A6F17" w:rsidRDefault="00B90732" w:rsidP="00EF3027">
      <w:pPr>
        <w:pStyle w:val="BiblioDescription"/>
      </w:pPr>
      <w:r w:rsidRPr="001A6F17">
        <w:t>The following documents are cited informatively in the document, for example in "can" clauses and in notes.</w:t>
      </w:r>
    </w:p>
    <w:p w14:paraId="42FFA4A9" w14:textId="77777777" w:rsidR="00B90732" w:rsidRPr="001A6F17" w:rsidRDefault="00B90732" w:rsidP="00811609">
      <w:pPr>
        <w:pStyle w:val="BiblioEntry"/>
      </w:pPr>
      <w:r w:rsidRPr="001A6F17">
        <w:fldChar w:fldCharType="begin"/>
      </w:r>
      <w:r w:rsidRPr="001A6F17">
        <w:instrText>IF "x_+3" "</w:instrText>
      </w:r>
      <w:r w:rsidRPr="001A6F17">
        <w:fldChar w:fldCharType="begin"/>
      </w:r>
      <w:r w:rsidRPr="001A6F17">
        <w:instrText>IF</w:instrText>
      </w:r>
      <w:r w:rsidRPr="001A6F17">
        <w:fldChar w:fldCharType="begin"/>
      </w:r>
      <w:r w:rsidRPr="001A6F17">
        <w:instrText>DOCPROPERTY "x_t"</w:instrText>
      </w:r>
      <w:r w:rsidRPr="001A6F17">
        <w:fldChar w:fldCharType="separate"/>
      </w:r>
      <w:r w:rsidR="00FE7373" w:rsidRPr="001A6F17">
        <w:instrText>N</w:instrText>
      </w:r>
      <w:r w:rsidRPr="001A6F17">
        <w:fldChar w:fldCharType="end"/>
      </w:r>
      <w:r w:rsidRPr="001A6F17">
        <w:instrText>&lt;&gt; N "&lt;</w:instrText>
      </w:r>
      <w:r w:rsidRPr="001A6F17">
        <w:fldChar w:fldCharType="begin"/>
      </w:r>
      <w:r w:rsidRPr="001A6F17">
        <w:instrText>QUOTE "std"</w:instrText>
      </w:r>
      <w:r w:rsidRPr="001A6F17">
        <w:fldChar w:fldCharType="separate"/>
      </w:r>
      <w:r w:rsidR="00EB58D9" w:rsidRPr="001A6F17">
        <w:instrText>std</w:instrText>
      </w:r>
      <w:r w:rsidRPr="001A6F17">
        <w:fldChar w:fldCharType="end"/>
      </w:r>
      <w:r w:rsidRPr="001A6F17">
        <w:instrText>"</w:instrText>
      </w:r>
      <w:r w:rsidRPr="001A6F17">
        <w:fldChar w:fldCharType="end"/>
      </w:r>
      <w:r w:rsidRPr="001A6F17">
        <w:fldChar w:fldCharType="begin"/>
      </w:r>
      <w:r w:rsidRPr="001A6F17">
        <w:instrText>IF</w:instrText>
      </w:r>
      <w:r w:rsidRPr="001A6F17">
        <w:fldChar w:fldCharType="begin"/>
      </w:r>
      <w:r w:rsidRPr="001A6F17">
        <w:instrText>= AND(</w:instrText>
      </w:r>
      <w:r w:rsidRPr="001A6F17">
        <w:fldChar w:fldCharType="begin"/>
      </w:r>
      <w:r w:rsidRPr="001A6F17">
        <w:instrText>COMPARE</w:instrText>
      </w:r>
      <w:r w:rsidRPr="001A6F17">
        <w:fldChar w:fldCharType="begin"/>
      </w:r>
      <w:r w:rsidRPr="001A6F17">
        <w:instrText>DOCPROPERTY "x_t"</w:instrText>
      </w:r>
      <w:r w:rsidRPr="001A6F17">
        <w:fldChar w:fldCharType="separate"/>
      </w:r>
      <w:r w:rsidR="00FE7373" w:rsidRPr="001A6F17">
        <w:instrText>N</w:instrText>
      </w:r>
      <w:r w:rsidRPr="001A6F17">
        <w:fldChar w:fldCharType="end"/>
      </w:r>
      <w:r w:rsidRPr="001A6F17">
        <w:instrText>&lt;&gt; N</w:instrText>
      </w:r>
      <w:r w:rsidRPr="001A6F17">
        <w:fldChar w:fldCharType="separate"/>
      </w:r>
      <w:r w:rsidR="00FE7373" w:rsidRPr="001A6F17">
        <w:rPr>
          <w:noProof/>
        </w:rPr>
        <w:instrText>0</w:instrText>
      </w:r>
      <w:r w:rsidRPr="001A6F17">
        <w:fldChar w:fldCharType="end"/>
      </w:r>
      <w:r w:rsidRPr="001A6F17">
        <w:instrText>,</w:instrText>
      </w:r>
      <w:r w:rsidRPr="001A6F17">
        <w:fldChar w:fldCharType="begin"/>
      </w:r>
      <w:r w:rsidRPr="001A6F17">
        <w:instrText>COMPARE</w:instrText>
      </w:r>
      <w:r w:rsidRPr="001A6F17">
        <w:fldChar w:fldCharType="begin"/>
      </w:r>
      <w:r w:rsidRPr="001A6F17">
        <w:instrText>DOCPROPERTY "x_a"</w:instrText>
      </w:r>
      <w:r w:rsidRPr="001A6F17">
        <w:fldChar w:fldCharType="separate"/>
      </w:r>
      <w:r w:rsidR="00FE7373" w:rsidRPr="001A6F17">
        <w:instrText>N</w:instrText>
      </w:r>
      <w:r w:rsidRPr="001A6F17">
        <w:fldChar w:fldCharType="end"/>
      </w:r>
      <w:r w:rsidRPr="001A6F17">
        <w:instrText>&lt;&gt; N</w:instrText>
      </w:r>
      <w:r w:rsidRPr="001A6F17">
        <w:fldChar w:fldCharType="separate"/>
      </w:r>
      <w:r w:rsidR="00FE7373" w:rsidRPr="001A6F17">
        <w:rPr>
          <w:noProof/>
        </w:rPr>
        <w:instrText>0</w:instrText>
      </w:r>
      <w:r w:rsidRPr="001A6F17">
        <w:fldChar w:fldCharType="end"/>
      </w:r>
      <w:r w:rsidRPr="001A6F17">
        <w:instrText>)</w:instrText>
      </w:r>
      <w:r w:rsidRPr="001A6F17">
        <w:fldChar w:fldCharType="separate"/>
      </w:r>
      <w:r w:rsidR="00FE7373" w:rsidRPr="001A6F17">
        <w:rPr>
          <w:b/>
          <w:noProof/>
        </w:rPr>
        <w:instrText>!Syntax Error, ,,</w:instrText>
      </w:r>
      <w:r w:rsidRPr="001A6F17">
        <w:fldChar w:fldCharType="end"/>
      </w:r>
      <w:r w:rsidRPr="001A6F17">
        <w:instrText>= 1 "</w:instrText>
      </w:r>
      <w:r w:rsidRPr="001A6F17">
        <w:fldChar w:fldCharType="begin"/>
      </w:r>
      <w:r w:rsidRPr="001A6F17">
        <w:instrText>QUOTE ""</w:instrText>
      </w:r>
      <w:r w:rsidRPr="001A6F17">
        <w:fldChar w:fldCharType="end"/>
      </w:r>
      <w:r w:rsidRPr="001A6F17">
        <w:instrText>"</w:instrText>
      </w:r>
      <w:r w:rsidRPr="001A6F17">
        <w:fldChar w:fldCharType="end"/>
      </w:r>
      <w:r w:rsidRPr="001A6F17">
        <w:fldChar w:fldCharType="begin"/>
      </w:r>
      <w:r w:rsidRPr="001A6F17">
        <w:instrText>IF</w:instrText>
      </w:r>
      <w:r w:rsidRPr="001A6F17">
        <w:fldChar w:fldCharType="begin"/>
      </w:r>
      <w:r w:rsidRPr="001A6F17">
        <w:instrText>DOCPROPERTY "x_t"</w:instrText>
      </w:r>
      <w:r w:rsidRPr="001A6F17">
        <w:fldChar w:fldCharType="separate"/>
      </w:r>
      <w:r w:rsidR="00FE7373" w:rsidRPr="001A6F17">
        <w:instrText>N</w:instrText>
      </w:r>
      <w:r w:rsidRPr="001A6F17">
        <w:fldChar w:fldCharType="end"/>
      </w:r>
      <w:r w:rsidRPr="001A6F17">
        <w:instrText>&lt;&gt; N "&gt;"</w:instrText>
      </w:r>
      <w:r w:rsidRPr="001A6F17">
        <w:fldChar w:fldCharType="end"/>
      </w:r>
      <w:r w:rsidRPr="001A6F17">
        <w:instrText>" "</w:instrText>
      </w:r>
      <w:r w:rsidRPr="001A6F17">
        <w:fldChar w:fldCharType="begin"/>
      </w:r>
      <w:r w:rsidRPr="001A6F17">
        <w:instrText>QUOTE " _id=\"b15\""</w:instrText>
      </w:r>
      <w:r w:rsidRPr="001A6F17">
        <w:fldChar w:fldCharType="separate"/>
      </w:r>
      <w:r w:rsidRPr="001A6F17">
        <w:instrText xml:space="preserve"> _id="b15"</w:instrText>
      </w:r>
      <w:r w:rsidRPr="001A6F17">
        <w:fldChar w:fldCharType="end"/>
      </w:r>
      <w:r w:rsidRPr="001A6F17">
        <w:instrText>"</w:instrText>
      </w:r>
      <w:r w:rsidRPr="001A6F17">
        <w:fldChar w:fldCharType="end"/>
      </w:r>
      <w:r w:rsidRPr="001A6F17">
        <w:rPr>
          <w:rStyle w:val="stdpublisher"/>
          <w:szCs w:val="24"/>
          <w:shd w:val="clear" w:color="auto" w:fill="auto"/>
        </w:rPr>
        <w:t>EN</w:t>
      </w:r>
      <w:r w:rsidRPr="001A6F17">
        <w:t> </w:t>
      </w:r>
      <w:r w:rsidRPr="001A6F17">
        <w:rPr>
          <w:rStyle w:val="stddocNumber"/>
          <w:szCs w:val="24"/>
          <w:shd w:val="clear" w:color="auto" w:fill="auto"/>
        </w:rPr>
        <w:t>13381</w:t>
      </w:r>
      <w:r w:rsidRPr="001A6F17">
        <w:noBreakHyphen/>
      </w:r>
      <w:r w:rsidRPr="001A6F17">
        <w:rPr>
          <w:rStyle w:val="stddocPartNumber"/>
          <w:szCs w:val="24"/>
          <w:shd w:val="clear" w:color="auto" w:fill="auto"/>
        </w:rPr>
        <w:t>3</w:t>
      </w:r>
      <w:r w:rsidRPr="001A6F17">
        <w:t xml:space="preserve">, </w:t>
      </w:r>
      <w:r w:rsidRPr="001A6F17">
        <w:rPr>
          <w:rStyle w:val="stddocTitle"/>
          <w:szCs w:val="24"/>
          <w:shd w:val="clear" w:color="auto" w:fill="auto"/>
        </w:rPr>
        <w:t>Test methods for determining the contribution to the fire resistance of structural members — Part 3: Applied protection to concrete members</w:t>
      </w:r>
      <w:r w:rsidRPr="001A6F17">
        <w:fldChar w:fldCharType="begin"/>
      </w:r>
      <w:r w:rsidRPr="001A6F17">
        <w:instrText>IF "x_-3" "</w:instrText>
      </w:r>
      <w:r w:rsidRPr="001A6F17">
        <w:fldChar w:fldCharType="begin"/>
      </w:r>
      <w:r w:rsidRPr="001A6F17">
        <w:instrText>IF</w:instrText>
      </w:r>
      <w:r w:rsidRPr="001A6F17">
        <w:fldChar w:fldCharType="begin"/>
      </w:r>
      <w:r w:rsidRPr="001A6F17">
        <w:instrText>DOCPROPERTY "x_t"</w:instrText>
      </w:r>
      <w:r w:rsidRPr="001A6F17">
        <w:fldChar w:fldCharType="separate"/>
      </w:r>
      <w:r w:rsidR="00FE7373" w:rsidRPr="001A6F17">
        <w:instrText>N</w:instrText>
      </w:r>
      <w:r w:rsidRPr="001A6F17">
        <w:fldChar w:fldCharType="end"/>
      </w:r>
      <w:r w:rsidRPr="001A6F17">
        <w:instrText>&lt;&gt; N "&lt;/</w:instrText>
      </w:r>
      <w:r w:rsidRPr="001A6F17">
        <w:fldChar w:fldCharType="begin"/>
      </w:r>
      <w:r w:rsidRPr="001A6F17">
        <w:instrText>QUOTE "std"</w:instrText>
      </w:r>
      <w:r w:rsidRPr="001A6F17">
        <w:fldChar w:fldCharType="separate"/>
      </w:r>
      <w:r w:rsidR="00EB58D9" w:rsidRPr="001A6F17">
        <w:instrText>std</w:instrText>
      </w:r>
      <w:r w:rsidRPr="001A6F17">
        <w:fldChar w:fldCharType="end"/>
      </w:r>
      <w:r w:rsidRPr="001A6F17">
        <w:instrText>"</w:instrText>
      </w:r>
      <w:r w:rsidRPr="001A6F17">
        <w:fldChar w:fldCharType="end"/>
      </w:r>
      <w:r w:rsidRPr="001A6F17">
        <w:fldChar w:fldCharType="begin"/>
      </w:r>
      <w:r w:rsidRPr="001A6F17">
        <w:instrText>IF</w:instrText>
      </w:r>
      <w:r w:rsidRPr="001A6F17">
        <w:fldChar w:fldCharType="begin"/>
      </w:r>
      <w:r w:rsidRPr="001A6F17">
        <w:instrText>DOCPROPERTY "x_t"</w:instrText>
      </w:r>
      <w:r w:rsidRPr="001A6F17">
        <w:fldChar w:fldCharType="separate"/>
      </w:r>
      <w:r w:rsidR="00FE7373" w:rsidRPr="001A6F17">
        <w:instrText>N</w:instrText>
      </w:r>
      <w:r w:rsidRPr="001A6F17">
        <w:fldChar w:fldCharType="end"/>
      </w:r>
      <w:r w:rsidRPr="001A6F17">
        <w:instrText>&lt;&gt; N "&gt;"</w:instrText>
      </w:r>
      <w:r w:rsidRPr="001A6F17">
        <w:fldChar w:fldCharType="end"/>
      </w:r>
      <w:r w:rsidRPr="001A6F17">
        <w:instrText>" ""</w:instrText>
      </w:r>
      <w:r w:rsidRPr="001A6F17">
        <w:fldChar w:fldCharType="end"/>
      </w:r>
    </w:p>
    <w:p w14:paraId="645CBDEF" w14:textId="28202CE4" w:rsidR="00B90732" w:rsidRPr="001A6F17" w:rsidRDefault="00B90732" w:rsidP="00EF3027">
      <w:pPr>
        <w:pStyle w:val="BiblioDescription"/>
        <w:rPr>
          <w:b/>
        </w:rPr>
      </w:pPr>
      <w:r w:rsidRPr="001A6F17">
        <w:rPr>
          <w:b/>
        </w:rPr>
        <w:t>Other references</w:t>
      </w:r>
    </w:p>
    <w:p w14:paraId="54EF7228" w14:textId="77777777" w:rsidR="00B90732" w:rsidRPr="001A6F17" w:rsidRDefault="00B90732">
      <w:pPr>
        <w:pStyle w:val="BiblioEntry"/>
        <w:autoSpaceDE w:val="0"/>
        <w:autoSpaceDN w:val="0"/>
        <w:adjustRightInd w:val="0"/>
        <w:rPr>
          <w:szCs w:val="24"/>
        </w:rPr>
      </w:pPr>
      <w:r w:rsidRPr="001A6F17">
        <w:rPr>
          <w:szCs w:val="24"/>
        </w:rPr>
        <w:fldChar w:fldCharType="begin"/>
      </w:r>
      <w:r w:rsidRPr="001A6F17">
        <w:rPr>
          <w:szCs w:val="24"/>
        </w:rPr>
        <w:instrText>IF "x_+3" "</w:instrText>
      </w:r>
      <w:r w:rsidRPr="001A6F17">
        <w:rPr>
          <w:szCs w:val="24"/>
        </w:rPr>
        <w:fldChar w:fldCharType="begin"/>
      </w:r>
      <w:r w:rsidRPr="001A6F17">
        <w:rPr>
          <w:szCs w:val="24"/>
        </w:rPr>
        <w:instrText>IF</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 "&lt;</w:instrText>
      </w:r>
      <w:r w:rsidRPr="001A6F17">
        <w:rPr>
          <w:szCs w:val="24"/>
        </w:rPr>
        <w:fldChar w:fldCharType="begin"/>
      </w:r>
      <w:r w:rsidRPr="001A6F17">
        <w:rPr>
          <w:szCs w:val="24"/>
        </w:rPr>
        <w:instrText>QUOTE "std"</w:instrText>
      </w:r>
      <w:r w:rsidRPr="001A6F17">
        <w:rPr>
          <w:szCs w:val="24"/>
        </w:rPr>
        <w:fldChar w:fldCharType="separate"/>
      </w:r>
      <w:r w:rsidR="00EB58D9" w:rsidRPr="001A6F17">
        <w:rPr>
          <w:szCs w:val="24"/>
        </w:rPr>
        <w:instrText>std</w:instrText>
      </w:r>
      <w:r w:rsidRPr="001A6F17">
        <w:rPr>
          <w:szCs w:val="24"/>
        </w:rPr>
        <w:fldChar w:fldCharType="end"/>
      </w:r>
      <w:r w:rsidRPr="001A6F17">
        <w:rPr>
          <w:szCs w:val="24"/>
        </w:rPr>
        <w:instrText>"</w:instrText>
      </w:r>
      <w:r w:rsidRPr="001A6F17">
        <w:rPr>
          <w:szCs w:val="24"/>
        </w:rPr>
        <w:fldChar w:fldCharType="end"/>
      </w:r>
      <w:r w:rsidRPr="001A6F17">
        <w:rPr>
          <w:szCs w:val="24"/>
        </w:rPr>
        <w:fldChar w:fldCharType="begin"/>
      </w:r>
      <w:r w:rsidRPr="001A6F17">
        <w:rPr>
          <w:szCs w:val="24"/>
        </w:rPr>
        <w:instrText>IF</w:instrText>
      </w:r>
      <w:r w:rsidRPr="001A6F17">
        <w:rPr>
          <w:szCs w:val="24"/>
        </w:rPr>
        <w:fldChar w:fldCharType="begin"/>
      </w:r>
      <w:r w:rsidRPr="001A6F17">
        <w:rPr>
          <w:szCs w:val="24"/>
        </w:rPr>
        <w:instrText>= AND(</w:instrText>
      </w:r>
      <w:r w:rsidRPr="001A6F17">
        <w:rPr>
          <w:szCs w:val="24"/>
        </w:rPr>
        <w:fldChar w:fldCharType="begin"/>
      </w:r>
      <w:r w:rsidRPr="001A6F17">
        <w:rPr>
          <w:szCs w:val="24"/>
        </w:rPr>
        <w:instrText>COMPARE</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w:instrText>
      </w:r>
      <w:r w:rsidRPr="001A6F17">
        <w:rPr>
          <w:szCs w:val="24"/>
        </w:rPr>
        <w:fldChar w:fldCharType="separate"/>
      </w:r>
      <w:r w:rsidR="00FE7373" w:rsidRPr="001A6F17">
        <w:rPr>
          <w:noProof/>
          <w:szCs w:val="24"/>
        </w:rPr>
        <w:instrText>0</w:instrText>
      </w:r>
      <w:r w:rsidRPr="001A6F17">
        <w:rPr>
          <w:szCs w:val="24"/>
        </w:rPr>
        <w:fldChar w:fldCharType="end"/>
      </w:r>
      <w:r w:rsidRPr="001A6F17">
        <w:rPr>
          <w:szCs w:val="24"/>
        </w:rPr>
        <w:instrText>,</w:instrText>
      </w:r>
      <w:r w:rsidRPr="001A6F17">
        <w:rPr>
          <w:szCs w:val="24"/>
        </w:rPr>
        <w:fldChar w:fldCharType="begin"/>
      </w:r>
      <w:r w:rsidRPr="001A6F17">
        <w:rPr>
          <w:szCs w:val="24"/>
        </w:rPr>
        <w:instrText>COMPARE</w:instrText>
      </w:r>
      <w:r w:rsidRPr="001A6F17">
        <w:rPr>
          <w:szCs w:val="24"/>
        </w:rPr>
        <w:fldChar w:fldCharType="begin"/>
      </w:r>
      <w:r w:rsidRPr="001A6F17">
        <w:rPr>
          <w:szCs w:val="24"/>
        </w:rPr>
        <w:instrText>DOCPROPERTY "x_a"</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w:instrText>
      </w:r>
      <w:r w:rsidRPr="001A6F17">
        <w:rPr>
          <w:szCs w:val="24"/>
        </w:rPr>
        <w:fldChar w:fldCharType="separate"/>
      </w:r>
      <w:r w:rsidR="00FE7373" w:rsidRPr="001A6F17">
        <w:rPr>
          <w:noProof/>
          <w:szCs w:val="24"/>
        </w:rPr>
        <w:instrText>0</w:instrText>
      </w:r>
      <w:r w:rsidRPr="001A6F17">
        <w:rPr>
          <w:szCs w:val="24"/>
        </w:rPr>
        <w:fldChar w:fldCharType="end"/>
      </w:r>
      <w:r w:rsidRPr="001A6F17">
        <w:rPr>
          <w:szCs w:val="24"/>
        </w:rPr>
        <w:instrText>)</w:instrText>
      </w:r>
      <w:r w:rsidRPr="001A6F17">
        <w:rPr>
          <w:szCs w:val="24"/>
        </w:rPr>
        <w:fldChar w:fldCharType="separate"/>
      </w:r>
      <w:r w:rsidR="00FE7373" w:rsidRPr="001A6F17">
        <w:rPr>
          <w:b/>
          <w:noProof/>
          <w:szCs w:val="24"/>
        </w:rPr>
        <w:instrText>!Syntax Error, ,,</w:instrText>
      </w:r>
      <w:r w:rsidRPr="001A6F17">
        <w:rPr>
          <w:szCs w:val="24"/>
        </w:rPr>
        <w:fldChar w:fldCharType="end"/>
      </w:r>
      <w:r w:rsidRPr="001A6F17">
        <w:rPr>
          <w:szCs w:val="24"/>
        </w:rPr>
        <w:instrText>= 1 "</w:instrText>
      </w:r>
      <w:r w:rsidRPr="001A6F17">
        <w:rPr>
          <w:szCs w:val="24"/>
        </w:rPr>
        <w:fldChar w:fldCharType="begin"/>
      </w:r>
      <w:r w:rsidRPr="001A6F17">
        <w:rPr>
          <w:szCs w:val="24"/>
        </w:rPr>
        <w:instrText>QUOTE ""</w:instrText>
      </w:r>
      <w:r w:rsidRPr="001A6F17">
        <w:rPr>
          <w:szCs w:val="24"/>
        </w:rPr>
        <w:fldChar w:fldCharType="end"/>
      </w:r>
      <w:r w:rsidRPr="001A6F17">
        <w:rPr>
          <w:szCs w:val="24"/>
        </w:rPr>
        <w:instrText>"</w:instrText>
      </w:r>
      <w:r w:rsidRPr="001A6F17">
        <w:rPr>
          <w:szCs w:val="24"/>
        </w:rPr>
        <w:fldChar w:fldCharType="end"/>
      </w:r>
      <w:r w:rsidRPr="001A6F17">
        <w:rPr>
          <w:szCs w:val="24"/>
        </w:rPr>
        <w:fldChar w:fldCharType="begin"/>
      </w:r>
      <w:r w:rsidRPr="001A6F17">
        <w:rPr>
          <w:szCs w:val="24"/>
        </w:rPr>
        <w:instrText>IF</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 "&gt;"</w:instrText>
      </w:r>
      <w:r w:rsidRPr="001A6F17">
        <w:rPr>
          <w:szCs w:val="24"/>
        </w:rPr>
        <w:fldChar w:fldCharType="end"/>
      </w:r>
      <w:r w:rsidRPr="001A6F17">
        <w:rPr>
          <w:szCs w:val="24"/>
        </w:rPr>
        <w:instrText>" "</w:instrText>
      </w:r>
      <w:r w:rsidRPr="001A6F17">
        <w:rPr>
          <w:szCs w:val="24"/>
        </w:rPr>
        <w:fldChar w:fldCharType="begin"/>
      </w:r>
      <w:r w:rsidRPr="001A6F17">
        <w:rPr>
          <w:szCs w:val="24"/>
        </w:rPr>
        <w:instrText>QUOTE " _id=\"b17\""</w:instrText>
      </w:r>
      <w:r w:rsidRPr="001A6F17">
        <w:rPr>
          <w:szCs w:val="24"/>
        </w:rPr>
        <w:fldChar w:fldCharType="separate"/>
      </w:r>
      <w:r w:rsidRPr="001A6F17">
        <w:rPr>
          <w:szCs w:val="24"/>
        </w:rPr>
        <w:instrText xml:space="preserve"> _id="b17"</w:instrText>
      </w:r>
      <w:r w:rsidRPr="001A6F17">
        <w:rPr>
          <w:szCs w:val="24"/>
        </w:rPr>
        <w:fldChar w:fldCharType="end"/>
      </w:r>
      <w:r w:rsidRPr="001A6F17">
        <w:rPr>
          <w:szCs w:val="24"/>
        </w:rPr>
        <w:instrText>"</w:instrText>
      </w:r>
      <w:r w:rsidRPr="001A6F17">
        <w:rPr>
          <w:szCs w:val="24"/>
        </w:rPr>
        <w:fldChar w:fldCharType="end"/>
      </w:r>
      <w:r w:rsidRPr="001A6F17">
        <w:rPr>
          <w:rStyle w:val="stdpublisher"/>
          <w:szCs w:val="24"/>
          <w:shd w:val="clear" w:color="auto" w:fill="auto"/>
        </w:rPr>
        <w:t>EN</w:t>
      </w:r>
      <w:r w:rsidRPr="001A6F17">
        <w:rPr>
          <w:szCs w:val="24"/>
        </w:rPr>
        <w:t> </w:t>
      </w:r>
      <w:r w:rsidRPr="001A6F17">
        <w:rPr>
          <w:rStyle w:val="stddocNumber"/>
          <w:szCs w:val="24"/>
          <w:shd w:val="clear" w:color="auto" w:fill="auto"/>
        </w:rPr>
        <w:t>1363</w:t>
      </w:r>
      <w:r w:rsidRPr="001A6F17">
        <w:rPr>
          <w:szCs w:val="24"/>
        </w:rPr>
        <w:noBreakHyphen/>
      </w:r>
      <w:r w:rsidRPr="001A6F17">
        <w:rPr>
          <w:rStyle w:val="stddocPartNumber"/>
          <w:szCs w:val="24"/>
          <w:shd w:val="clear" w:color="auto" w:fill="auto"/>
        </w:rPr>
        <w:t>1</w:t>
      </w:r>
      <w:r w:rsidRPr="001A6F17">
        <w:rPr>
          <w:szCs w:val="24"/>
        </w:rPr>
        <w:t xml:space="preserve">, </w:t>
      </w:r>
      <w:r w:rsidRPr="001A6F17">
        <w:rPr>
          <w:rStyle w:val="stddocTitle"/>
          <w:szCs w:val="24"/>
          <w:shd w:val="clear" w:color="auto" w:fill="auto"/>
        </w:rPr>
        <w:t>Fire resistance tests — Part 1: General requirements</w:t>
      </w:r>
      <w:r w:rsidRPr="001A6F17">
        <w:rPr>
          <w:szCs w:val="24"/>
        </w:rPr>
        <w:fldChar w:fldCharType="begin"/>
      </w:r>
      <w:r w:rsidRPr="001A6F17">
        <w:rPr>
          <w:szCs w:val="24"/>
        </w:rPr>
        <w:instrText>IF "x_-3" "</w:instrText>
      </w:r>
      <w:r w:rsidRPr="001A6F17">
        <w:rPr>
          <w:szCs w:val="24"/>
        </w:rPr>
        <w:fldChar w:fldCharType="begin"/>
      </w:r>
      <w:r w:rsidRPr="001A6F17">
        <w:rPr>
          <w:szCs w:val="24"/>
        </w:rPr>
        <w:instrText>IF</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 "&lt;/</w:instrText>
      </w:r>
      <w:r w:rsidRPr="001A6F17">
        <w:rPr>
          <w:szCs w:val="24"/>
        </w:rPr>
        <w:fldChar w:fldCharType="begin"/>
      </w:r>
      <w:r w:rsidRPr="001A6F17">
        <w:rPr>
          <w:szCs w:val="24"/>
        </w:rPr>
        <w:instrText>QUOTE "std"</w:instrText>
      </w:r>
      <w:r w:rsidRPr="001A6F17">
        <w:rPr>
          <w:szCs w:val="24"/>
        </w:rPr>
        <w:fldChar w:fldCharType="separate"/>
      </w:r>
      <w:r w:rsidR="00EB58D9" w:rsidRPr="001A6F17">
        <w:rPr>
          <w:szCs w:val="24"/>
        </w:rPr>
        <w:instrText>std</w:instrText>
      </w:r>
      <w:r w:rsidRPr="001A6F17">
        <w:rPr>
          <w:szCs w:val="24"/>
        </w:rPr>
        <w:fldChar w:fldCharType="end"/>
      </w:r>
      <w:r w:rsidRPr="001A6F17">
        <w:rPr>
          <w:szCs w:val="24"/>
        </w:rPr>
        <w:instrText>"</w:instrText>
      </w:r>
      <w:r w:rsidRPr="001A6F17">
        <w:rPr>
          <w:szCs w:val="24"/>
        </w:rPr>
        <w:fldChar w:fldCharType="end"/>
      </w:r>
      <w:r w:rsidRPr="001A6F17">
        <w:rPr>
          <w:szCs w:val="24"/>
        </w:rPr>
        <w:fldChar w:fldCharType="begin"/>
      </w:r>
      <w:r w:rsidRPr="001A6F17">
        <w:rPr>
          <w:szCs w:val="24"/>
        </w:rPr>
        <w:instrText>IF</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 "&gt;"</w:instrText>
      </w:r>
      <w:r w:rsidRPr="001A6F17">
        <w:rPr>
          <w:szCs w:val="24"/>
        </w:rPr>
        <w:fldChar w:fldCharType="end"/>
      </w:r>
      <w:r w:rsidRPr="001A6F17">
        <w:rPr>
          <w:szCs w:val="24"/>
        </w:rPr>
        <w:instrText>" ""</w:instrText>
      </w:r>
      <w:r w:rsidRPr="001A6F17">
        <w:rPr>
          <w:szCs w:val="24"/>
        </w:rPr>
        <w:fldChar w:fldCharType="end"/>
      </w:r>
    </w:p>
    <w:p w14:paraId="00FB5DCC" w14:textId="77777777" w:rsidR="00B90732" w:rsidRPr="001A6F17" w:rsidRDefault="00B90732">
      <w:pPr>
        <w:pStyle w:val="BiblioEntry"/>
        <w:autoSpaceDE w:val="0"/>
        <w:autoSpaceDN w:val="0"/>
        <w:adjustRightInd w:val="0"/>
        <w:rPr>
          <w:szCs w:val="24"/>
        </w:rPr>
      </w:pPr>
      <w:r w:rsidRPr="001A6F17">
        <w:rPr>
          <w:szCs w:val="24"/>
        </w:rPr>
        <w:fldChar w:fldCharType="begin"/>
      </w:r>
      <w:r w:rsidRPr="001A6F17">
        <w:rPr>
          <w:szCs w:val="24"/>
        </w:rPr>
        <w:instrText>IF "x_+3" "</w:instrText>
      </w:r>
      <w:r w:rsidRPr="001A6F17">
        <w:rPr>
          <w:szCs w:val="24"/>
        </w:rPr>
        <w:fldChar w:fldCharType="begin"/>
      </w:r>
      <w:r w:rsidRPr="001A6F17">
        <w:rPr>
          <w:szCs w:val="24"/>
        </w:rPr>
        <w:instrText>IF</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 "&lt;</w:instrText>
      </w:r>
      <w:r w:rsidRPr="001A6F17">
        <w:rPr>
          <w:szCs w:val="24"/>
        </w:rPr>
        <w:fldChar w:fldCharType="begin"/>
      </w:r>
      <w:r w:rsidRPr="001A6F17">
        <w:rPr>
          <w:szCs w:val="24"/>
        </w:rPr>
        <w:instrText>QUOTE "std"</w:instrText>
      </w:r>
      <w:r w:rsidRPr="001A6F17">
        <w:rPr>
          <w:szCs w:val="24"/>
        </w:rPr>
        <w:fldChar w:fldCharType="separate"/>
      </w:r>
      <w:r w:rsidR="00EB58D9" w:rsidRPr="001A6F17">
        <w:rPr>
          <w:szCs w:val="24"/>
        </w:rPr>
        <w:instrText>std</w:instrText>
      </w:r>
      <w:r w:rsidRPr="001A6F17">
        <w:rPr>
          <w:szCs w:val="24"/>
        </w:rPr>
        <w:fldChar w:fldCharType="end"/>
      </w:r>
      <w:r w:rsidRPr="001A6F17">
        <w:rPr>
          <w:szCs w:val="24"/>
        </w:rPr>
        <w:instrText>"</w:instrText>
      </w:r>
      <w:r w:rsidRPr="001A6F17">
        <w:rPr>
          <w:szCs w:val="24"/>
        </w:rPr>
        <w:fldChar w:fldCharType="end"/>
      </w:r>
      <w:r w:rsidRPr="001A6F17">
        <w:rPr>
          <w:szCs w:val="24"/>
        </w:rPr>
        <w:fldChar w:fldCharType="begin"/>
      </w:r>
      <w:r w:rsidRPr="001A6F17">
        <w:rPr>
          <w:szCs w:val="24"/>
        </w:rPr>
        <w:instrText>IF</w:instrText>
      </w:r>
      <w:r w:rsidRPr="001A6F17">
        <w:rPr>
          <w:szCs w:val="24"/>
        </w:rPr>
        <w:fldChar w:fldCharType="begin"/>
      </w:r>
      <w:r w:rsidRPr="001A6F17">
        <w:rPr>
          <w:szCs w:val="24"/>
        </w:rPr>
        <w:instrText>= AND(</w:instrText>
      </w:r>
      <w:r w:rsidRPr="001A6F17">
        <w:rPr>
          <w:szCs w:val="24"/>
        </w:rPr>
        <w:fldChar w:fldCharType="begin"/>
      </w:r>
      <w:r w:rsidRPr="001A6F17">
        <w:rPr>
          <w:szCs w:val="24"/>
        </w:rPr>
        <w:instrText>COMPARE</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w:instrText>
      </w:r>
      <w:r w:rsidRPr="001A6F17">
        <w:rPr>
          <w:szCs w:val="24"/>
        </w:rPr>
        <w:fldChar w:fldCharType="separate"/>
      </w:r>
      <w:r w:rsidR="00FE7373" w:rsidRPr="001A6F17">
        <w:rPr>
          <w:noProof/>
          <w:szCs w:val="24"/>
        </w:rPr>
        <w:instrText>0</w:instrText>
      </w:r>
      <w:r w:rsidRPr="001A6F17">
        <w:rPr>
          <w:szCs w:val="24"/>
        </w:rPr>
        <w:fldChar w:fldCharType="end"/>
      </w:r>
      <w:r w:rsidRPr="001A6F17">
        <w:rPr>
          <w:szCs w:val="24"/>
        </w:rPr>
        <w:instrText>,</w:instrText>
      </w:r>
      <w:r w:rsidRPr="001A6F17">
        <w:rPr>
          <w:szCs w:val="24"/>
        </w:rPr>
        <w:fldChar w:fldCharType="begin"/>
      </w:r>
      <w:r w:rsidRPr="001A6F17">
        <w:rPr>
          <w:szCs w:val="24"/>
        </w:rPr>
        <w:instrText>COMPARE</w:instrText>
      </w:r>
      <w:r w:rsidRPr="001A6F17">
        <w:rPr>
          <w:szCs w:val="24"/>
        </w:rPr>
        <w:fldChar w:fldCharType="begin"/>
      </w:r>
      <w:r w:rsidRPr="001A6F17">
        <w:rPr>
          <w:szCs w:val="24"/>
        </w:rPr>
        <w:instrText>DOCPROPERTY "x_a"</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w:instrText>
      </w:r>
      <w:r w:rsidRPr="001A6F17">
        <w:rPr>
          <w:szCs w:val="24"/>
        </w:rPr>
        <w:fldChar w:fldCharType="separate"/>
      </w:r>
      <w:r w:rsidR="00FE7373" w:rsidRPr="001A6F17">
        <w:rPr>
          <w:noProof/>
          <w:szCs w:val="24"/>
        </w:rPr>
        <w:instrText>0</w:instrText>
      </w:r>
      <w:r w:rsidRPr="001A6F17">
        <w:rPr>
          <w:szCs w:val="24"/>
        </w:rPr>
        <w:fldChar w:fldCharType="end"/>
      </w:r>
      <w:r w:rsidRPr="001A6F17">
        <w:rPr>
          <w:szCs w:val="24"/>
        </w:rPr>
        <w:instrText>)</w:instrText>
      </w:r>
      <w:r w:rsidRPr="001A6F17">
        <w:rPr>
          <w:szCs w:val="24"/>
        </w:rPr>
        <w:fldChar w:fldCharType="separate"/>
      </w:r>
      <w:r w:rsidR="00FE7373" w:rsidRPr="001A6F17">
        <w:rPr>
          <w:b/>
          <w:noProof/>
          <w:szCs w:val="24"/>
        </w:rPr>
        <w:instrText>!Syntax Error, ,,</w:instrText>
      </w:r>
      <w:r w:rsidRPr="001A6F17">
        <w:rPr>
          <w:szCs w:val="24"/>
        </w:rPr>
        <w:fldChar w:fldCharType="end"/>
      </w:r>
      <w:r w:rsidRPr="001A6F17">
        <w:rPr>
          <w:szCs w:val="24"/>
        </w:rPr>
        <w:instrText>= 1 "</w:instrText>
      </w:r>
      <w:r w:rsidRPr="001A6F17">
        <w:rPr>
          <w:szCs w:val="24"/>
        </w:rPr>
        <w:fldChar w:fldCharType="begin"/>
      </w:r>
      <w:r w:rsidRPr="001A6F17">
        <w:rPr>
          <w:szCs w:val="24"/>
        </w:rPr>
        <w:instrText>QUOTE ""</w:instrText>
      </w:r>
      <w:r w:rsidRPr="001A6F17">
        <w:rPr>
          <w:szCs w:val="24"/>
        </w:rPr>
        <w:fldChar w:fldCharType="end"/>
      </w:r>
      <w:r w:rsidRPr="001A6F17">
        <w:rPr>
          <w:szCs w:val="24"/>
        </w:rPr>
        <w:instrText>"</w:instrText>
      </w:r>
      <w:r w:rsidRPr="001A6F17">
        <w:rPr>
          <w:szCs w:val="24"/>
        </w:rPr>
        <w:fldChar w:fldCharType="end"/>
      </w:r>
      <w:r w:rsidRPr="001A6F17">
        <w:rPr>
          <w:szCs w:val="24"/>
        </w:rPr>
        <w:fldChar w:fldCharType="begin"/>
      </w:r>
      <w:r w:rsidRPr="001A6F17">
        <w:rPr>
          <w:szCs w:val="24"/>
        </w:rPr>
        <w:instrText>IF</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 "&gt;"</w:instrText>
      </w:r>
      <w:r w:rsidRPr="001A6F17">
        <w:rPr>
          <w:szCs w:val="24"/>
        </w:rPr>
        <w:fldChar w:fldCharType="end"/>
      </w:r>
      <w:r w:rsidRPr="001A6F17">
        <w:rPr>
          <w:szCs w:val="24"/>
        </w:rPr>
        <w:instrText>" "</w:instrText>
      </w:r>
      <w:r w:rsidRPr="001A6F17">
        <w:rPr>
          <w:szCs w:val="24"/>
        </w:rPr>
        <w:fldChar w:fldCharType="begin"/>
      </w:r>
      <w:r w:rsidRPr="001A6F17">
        <w:rPr>
          <w:szCs w:val="24"/>
        </w:rPr>
        <w:instrText>QUOTE " _id=\"b18\""</w:instrText>
      </w:r>
      <w:r w:rsidRPr="001A6F17">
        <w:rPr>
          <w:szCs w:val="24"/>
        </w:rPr>
        <w:fldChar w:fldCharType="separate"/>
      </w:r>
      <w:r w:rsidRPr="001A6F17">
        <w:rPr>
          <w:szCs w:val="24"/>
        </w:rPr>
        <w:instrText xml:space="preserve"> _id="b18"</w:instrText>
      </w:r>
      <w:r w:rsidRPr="001A6F17">
        <w:rPr>
          <w:szCs w:val="24"/>
        </w:rPr>
        <w:fldChar w:fldCharType="end"/>
      </w:r>
      <w:r w:rsidRPr="001A6F17">
        <w:rPr>
          <w:szCs w:val="24"/>
        </w:rPr>
        <w:instrText>"</w:instrText>
      </w:r>
      <w:r w:rsidRPr="001A6F17">
        <w:rPr>
          <w:szCs w:val="24"/>
        </w:rPr>
        <w:fldChar w:fldCharType="end"/>
      </w:r>
      <w:r w:rsidRPr="001A6F17">
        <w:rPr>
          <w:rStyle w:val="stdpublisher"/>
          <w:szCs w:val="24"/>
          <w:shd w:val="clear" w:color="auto" w:fill="auto"/>
        </w:rPr>
        <w:t>EN</w:t>
      </w:r>
      <w:r w:rsidRPr="001A6F17">
        <w:rPr>
          <w:szCs w:val="24"/>
        </w:rPr>
        <w:t> </w:t>
      </w:r>
      <w:r w:rsidRPr="001A6F17">
        <w:rPr>
          <w:rStyle w:val="stddocNumber"/>
          <w:szCs w:val="24"/>
          <w:shd w:val="clear" w:color="auto" w:fill="auto"/>
        </w:rPr>
        <w:t>10080</w:t>
      </w:r>
      <w:r w:rsidRPr="001A6F17">
        <w:rPr>
          <w:szCs w:val="24"/>
        </w:rPr>
        <w:t xml:space="preserve">, </w:t>
      </w:r>
      <w:r w:rsidRPr="001A6F17">
        <w:rPr>
          <w:rStyle w:val="stddocTitle"/>
          <w:szCs w:val="24"/>
          <w:shd w:val="clear" w:color="auto" w:fill="auto"/>
        </w:rPr>
        <w:t>Steel for the reinforcement of concrete — Weldable reinforcing steel — General</w:t>
      </w:r>
      <w:r w:rsidRPr="001A6F17">
        <w:rPr>
          <w:szCs w:val="24"/>
        </w:rPr>
        <w:fldChar w:fldCharType="begin"/>
      </w:r>
      <w:r w:rsidRPr="001A6F17">
        <w:rPr>
          <w:szCs w:val="24"/>
        </w:rPr>
        <w:instrText>IF "x_-3" "</w:instrText>
      </w:r>
      <w:r w:rsidRPr="001A6F17">
        <w:rPr>
          <w:szCs w:val="24"/>
        </w:rPr>
        <w:fldChar w:fldCharType="begin"/>
      </w:r>
      <w:r w:rsidRPr="001A6F17">
        <w:rPr>
          <w:szCs w:val="24"/>
        </w:rPr>
        <w:instrText>IF</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 "&lt;/</w:instrText>
      </w:r>
      <w:r w:rsidRPr="001A6F17">
        <w:rPr>
          <w:szCs w:val="24"/>
        </w:rPr>
        <w:fldChar w:fldCharType="begin"/>
      </w:r>
      <w:r w:rsidRPr="001A6F17">
        <w:rPr>
          <w:szCs w:val="24"/>
        </w:rPr>
        <w:instrText>QUOTE "std"</w:instrText>
      </w:r>
      <w:r w:rsidRPr="001A6F17">
        <w:rPr>
          <w:szCs w:val="24"/>
        </w:rPr>
        <w:fldChar w:fldCharType="separate"/>
      </w:r>
      <w:r w:rsidR="00EB58D9" w:rsidRPr="001A6F17">
        <w:rPr>
          <w:szCs w:val="24"/>
        </w:rPr>
        <w:instrText>std</w:instrText>
      </w:r>
      <w:r w:rsidRPr="001A6F17">
        <w:rPr>
          <w:szCs w:val="24"/>
        </w:rPr>
        <w:fldChar w:fldCharType="end"/>
      </w:r>
      <w:r w:rsidRPr="001A6F17">
        <w:rPr>
          <w:szCs w:val="24"/>
        </w:rPr>
        <w:instrText>"</w:instrText>
      </w:r>
      <w:r w:rsidRPr="001A6F17">
        <w:rPr>
          <w:szCs w:val="24"/>
        </w:rPr>
        <w:fldChar w:fldCharType="end"/>
      </w:r>
      <w:r w:rsidRPr="001A6F17">
        <w:rPr>
          <w:szCs w:val="24"/>
        </w:rPr>
        <w:fldChar w:fldCharType="begin"/>
      </w:r>
      <w:r w:rsidRPr="001A6F17">
        <w:rPr>
          <w:szCs w:val="24"/>
        </w:rPr>
        <w:instrText>IF</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 "&gt;"</w:instrText>
      </w:r>
      <w:r w:rsidRPr="001A6F17">
        <w:rPr>
          <w:szCs w:val="24"/>
        </w:rPr>
        <w:fldChar w:fldCharType="end"/>
      </w:r>
      <w:r w:rsidRPr="001A6F17">
        <w:rPr>
          <w:szCs w:val="24"/>
        </w:rPr>
        <w:instrText>" ""</w:instrText>
      </w:r>
      <w:r w:rsidRPr="001A6F17">
        <w:rPr>
          <w:szCs w:val="24"/>
        </w:rPr>
        <w:fldChar w:fldCharType="end"/>
      </w:r>
    </w:p>
    <w:p w14:paraId="464A18DA" w14:textId="77777777" w:rsidR="00B90732" w:rsidRPr="001A6F17" w:rsidRDefault="00B90732">
      <w:pPr>
        <w:pStyle w:val="BiblioEntry"/>
        <w:autoSpaceDE w:val="0"/>
        <w:autoSpaceDN w:val="0"/>
        <w:adjustRightInd w:val="0"/>
        <w:rPr>
          <w:szCs w:val="24"/>
        </w:rPr>
      </w:pPr>
      <w:r w:rsidRPr="001A6F17">
        <w:rPr>
          <w:szCs w:val="24"/>
        </w:rPr>
        <w:fldChar w:fldCharType="begin"/>
      </w:r>
      <w:r w:rsidRPr="001A6F17">
        <w:rPr>
          <w:szCs w:val="24"/>
        </w:rPr>
        <w:instrText>IF "x_+3" "</w:instrText>
      </w:r>
      <w:r w:rsidRPr="001A6F17">
        <w:rPr>
          <w:szCs w:val="24"/>
        </w:rPr>
        <w:fldChar w:fldCharType="begin"/>
      </w:r>
      <w:r w:rsidRPr="001A6F17">
        <w:rPr>
          <w:szCs w:val="24"/>
        </w:rPr>
        <w:instrText>IF</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 "&lt;</w:instrText>
      </w:r>
      <w:r w:rsidRPr="001A6F17">
        <w:rPr>
          <w:szCs w:val="24"/>
        </w:rPr>
        <w:fldChar w:fldCharType="begin"/>
      </w:r>
      <w:r w:rsidRPr="001A6F17">
        <w:rPr>
          <w:szCs w:val="24"/>
        </w:rPr>
        <w:instrText>QUOTE "std"</w:instrText>
      </w:r>
      <w:r w:rsidRPr="001A6F17">
        <w:rPr>
          <w:szCs w:val="24"/>
        </w:rPr>
        <w:fldChar w:fldCharType="separate"/>
      </w:r>
      <w:r w:rsidR="00EB58D9" w:rsidRPr="001A6F17">
        <w:rPr>
          <w:szCs w:val="24"/>
        </w:rPr>
        <w:instrText>std</w:instrText>
      </w:r>
      <w:r w:rsidRPr="001A6F17">
        <w:rPr>
          <w:szCs w:val="24"/>
        </w:rPr>
        <w:fldChar w:fldCharType="end"/>
      </w:r>
      <w:r w:rsidRPr="001A6F17">
        <w:rPr>
          <w:szCs w:val="24"/>
        </w:rPr>
        <w:instrText>"</w:instrText>
      </w:r>
      <w:r w:rsidRPr="001A6F17">
        <w:rPr>
          <w:szCs w:val="24"/>
        </w:rPr>
        <w:fldChar w:fldCharType="end"/>
      </w:r>
      <w:r w:rsidRPr="001A6F17">
        <w:rPr>
          <w:szCs w:val="24"/>
        </w:rPr>
        <w:fldChar w:fldCharType="begin"/>
      </w:r>
      <w:r w:rsidRPr="001A6F17">
        <w:rPr>
          <w:szCs w:val="24"/>
        </w:rPr>
        <w:instrText>IF</w:instrText>
      </w:r>
      <w:r w:rsidRPr="001A6F17">
        <w:rPr>
          <w:szCs w:val="24"/>
        </w:rPr>
        <w:fldChar w:fldCharType="begin"/>
      </w:r>
      <w:r w:rsidRPr="001A6F17">
        <w:rPr>
          <w:szCs w:val="24"/>
        </w:rPr>
        <w:instrText>= AND(</w:instrText>
      </w:r>
      <w:r w:rsidRPr="001A6F17">
        <w:rPr>
          <w:szCs w:val="24"/>
        </w:rPr>
        <w:fldChar w:fldCharType="begin"/>
      </w:r>
      <w:r w:rsidRPr="001A6F17">
        <w:rPr>
          <w:szCs w:val="24"/>
        </w:rPr>
        <w:instrText>COMPARE</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w:instrText>
      </w:r>
      <w:r w:rsidRPr="001A6F17">
        <w:rPr>
          <w:szCs w:val="24"/>
        </w:rPr>
        <w:fldChar w:fldCharType="separate"/>
      </w:r>
      <w:r w:rsidR="00FE7373" w:rsidRPr="001A6F17">
        <w:rPr>
          <w:noProof/>
          <w:szCs w:val="24"/>
        </w:rPr>
        <w:instrText>0</w:instrText>
      </w:r>
      <w:r w:rsidRPr="001A6F17">
        <w:rPr>
          <w:szCs w:val="24"/>
        </w:rPr>
        <w:fldChar w:fldCharType="end"/>
      </w:r>
      <w:r w:rsidRPr="001A6F17">
        <w:rPr>
          <w:szCs w:val="24"/>
        </w:rPr>
        <w:instrText>,</w:instrText>
      </w:r>
      <w:r w:rsidRPr="001A6F17">
        <w:rPr>
          <w:szCs w:val="24"/>
        </w:rPr>
        <w:fldChar w:fldCharType="begin"/>
      </w:r>
      <w:r w:rsidRPr="001A6F17">
        <w:rPr>
          <w:szCs w:val="24"/>
        </w:rPr>
        <w:instrText>COMPARE</w:instrText>
      </w:r>
      <w:r w:rsidRPr="001A6F17">
        <w:rPr>
          <w:szCs w:val="24"/>
        </w:rPr>
        <w:fldChar w:fldCharType="begin"/>
      </w:r>
      <w:r w:rsidRPr="001A6F17">
        <w:rPr>
          <w:szCs w:val="24"/>
        </w:rPr>
        <w:instrText>DOCPROPERTY "x_a"</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w:instrText>
      </w:r>
      <w:r w:rsidRPr="001A6F17">
        <w:rPr>
          <w:szCs w:val="24"/>
        </w:rPr>
        <w:fldChar w:fldCharType="separate"/>
      </w:r>
      <w:r w:rsidR="00FE7373" w:rsidRPr="001A6F17">
        <w:rPr>
          <w:noProof/>
          <w:szCs w:val="24"/>
        </w:rPr>
        <w:instrText>0</w:instrText>
      </w:r>
      <w:r w:rsidRPr="001A6F17">
        <w:rPr>
          <w:szCs w:val="24"/>
        </w:rPr>
        <w:fldChar w:fldCharType="end"/>
      </w:r>
      <w:r w:rsidRPr="001A6F17">
        <w:rPr>
          <w:szCs w:val="24"/>
        </w:rPr>
        <w:instrText>)</w:instrText>
      </w:r>
      <w:r w:rsidRPr="001A6F17">
        <w:rPr>
          <w:szCs w:val="24"/>
        </w:rPr>
        <w:fldChar w:fldCharType="separate"/>
      </w:r>
      <w:r w:rsidR="00FE7373" w:rsidRPr="001A6F17">
        <w:rPr>
          <w:b/>
          <w:noProof/>
          <w:szCs w:val="24"/>
        </w:rPr>
        <w:instrText>!Syntax Error, ,,</w:instrText>
      </w:r>
      <w:r w:rsidRPr="001A6F17">
        <w:rPr>
          <w:szCs w:val="24"/>
        </w:rPr>
        <w:fldChar w:fldCharType="end"/>
      </w:r>
      <w:r w:rsidRPr="001A6F17">
        <w:rPr>
          <w:szCs w:val="24"/>
        </w:rPr>
        <w:instrText>= 1 "</w:instrText>
      </w:r>
      <w:r w:rsidRPr="001A6F17">
        <w:rPr>
          <w:szCs w:val="24"/>
        </w:rPr>
        <w:fldChar w:fldCharType="begin"/>
      </w:r>
      <w:r w:rsidRPr="001A6F17">
        <w:rPr>
          <w:szCs w:val="24"/>
        </w:rPr>
        <w:instrText>QUOTE ""</w:instrText>
      </w:r>
      <w:r w:rsidRPr="001A6F17">
        <w:rPr>
          <w:szCs w:val="24"/>
        </w:rPr>
        <w:fldChar w:fldCharType="end"/>
      </w:r>
      <w:r w:rsidRPr="001A6F17">
        <w:rPr>
          <w:szCs w:val="24"/>
        </w:rPr>
        <w:instrText>"</w:instrText>
      </w:r>
      <w:r w:rsidRPr="001A6F17">
        <w:rPr>
          <w:szCs w:val="24"/>
        </w:rPr>
        <w:fldChar w:fldCharType="end"/>
      </w:r>
      <w:r w:rsidRPr="001A6F17">
        <w:rPr>
          <w:szCs w:val="24"/>
        </w:rPr>
        <w:fldChar w:fldCharType="begin"/>
      </w:r>
      <w:r w:rsidRPr="001A6F17">
        <w:rPr>
          <w:szCs w:val="24"/>
        </w:rPr>
        <w:instrText>IF</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 "&gt;"</w:instrText>
      </w:r>
      <w:r w:rsidRPr="001A6F17">
        <w:rPr>
          <w:szCs w:val="24"/>
        </w:rPr>
        <w:fldChar w:fldCharType="end"/>
      </w:r>
      <w:r w:rsidRPr="001A6F17">
        <w:rPr>
          <w:szCs w:val="24"/>
        </w:rPr>
        <w:instrText>" "</w:instrText>
      </w:r>
      <w:r w:rsidRPr="001A6F17">
        <w:rPr>
          <w:szCs w:val="24"/>
        </w:rPr>
        <w:fldChar w:fldCharType="begin"/>
      </w:r>
      <w:r w:rsidRPr="001A6F17">
        <w:rPr>
          <w:szCs w:val="24"/>
        </w:rPr>
        <w:instrText>QUOTE " _id=\"b19\""</w:instrText>
      </w:r>
      <w:r w:rsidRPr="001A6F17">
        <w:rPr>
          <w:szCs w:val="24"/>
        </w:rPr>
        <w:fldChar w:fldCharType="separate"/>
      </w:r>
      <w:r w:rsidRPr="001A6F17">
        <w:rPr>
          <w:szCs w:val="24"/>
        </w:rPr>
        <w:instrText xml:space="preserve"> _id="b19"</w:instrText>
      </w:r>
      <w:r w:rsidRPr="001A6F17">
        <w:rPr>
          <w:szCs w:val="24"/>
        </w:rPr>
        <w:fldChar w:fldCharType="end"/>
      </w:r>
      <w:r w:rsidRPr="001A6F17">
        <w:rPr>
          <w:szCs w:val="24"/>
        </w:rPr>
        <w:instrText>"</w:instrText>
      </w:r>
      <w:r w:rsidRPr="001A6F17">
        <w:rPr>
          <w:szCs w:val="24"/>
        </w:rPr>
        <w:fldChar w:fldCharType="end"/>
      </w:r>
      <w:r w:rsidRPr="001A6F17">
        <w:rPr>
          <w:rStyle w:val="stdpublisher"/>
          <w:szCs w:val="24"/>
          <w:shd w:val="clear" w:color="auto" w:fill="auto"/>
        </w:rPr>
        <w:t>EN</w:t>
      </w:r>
      <w:r w:rsidRPr="001A6F17">
        <w:rPr>
          <w:szCs w:val="24"/>
        </w:rPr>
        <w:t> </w:t>
      </w:r>
      <w:r w:rsidRPr="001A6F17">
        <w:rPr>
          <w:rStyle w:val="stddocNumber"/>
          <w:szCs w:val="24"/>
          <w:shd w:val="clear" w:color="auto" w:fill="auto"/>
        </w:rPr>
        <w:t>10370</w:t>
      </w:r>
      <w:r w:rsidRPr="001A6F17">
        <w:rPr>
          <w:szCs w:val="24"/>
        </w:rPr>
        <w:t xml:space="preserve">, </w:t>
      </w:r>
      <w:r w:rsidRPr="001A6F17">
        <w:rPr>
          <w:rStyle w:val="stddocTitle"/>
          <w:szCs w:val="24"/>
          <w:shd w:val="clear" w:color="auto" w:fill="auto"/>
        </w:rPr>
        <w:t>Steel for the reinforcement of concrete — Stainless steel (DE 010)</w:t>
      </w:r>
      <w:r w:rsidRPr="001A6F17">
        <w:rPr>
          <w:szCs w:val="24"/>
        </w:rPr>
        <w:fldChar w:fldCharType="begin"/>
      </w:r>
      <w:r w:rsidRPr="001A6F17">
        <w:rPr>
          <w:szCs w:val="24"/>
        </w:rPr>
        <w:instrText>IF "x_-3" "</w:instrText>
      </w:r>
      <w:r w:rsidRPr="001A6F17">
        <w:rPr>
          <w:szCs w:val="24"/>
        </w:rPr>
        <w:fldChar w:fldCharType="begin"/>
      </w:r>
      <w:r w:rsidRPr="001A6F17">
        <w:rPr>
          <w:szCs w:val="24"/>
        </w:rPr>
        <w:instrText>IF</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 "&lt;/</w:instrText>
      </w:r>
      <w:r w:rsidRPr="001A6F17">
        <w:rPr>
          <w:szCs w:val="24"/>
        </w:rPr>
        <w:fldChar w:fldCharType="begin"/>
      </w:r>
      <w:r w:rsidRPr="001A6F17">
        <w:rPr>
          <w:szCs w:val="24"/>
        </w:rPr>
        <w:instrText>QUOTE "std"</w:instrText>
      </w:r>
      <w:r w:rsidRPr="001A6F17">
        <w:rPr>
          <w:szCs w:val="24"/>
        </w:rPr>
        <w:fldChar w:fldCharType="separate"/>
      </w:r>
      <w:r w:rsidR="00EB58D9" w:rsidRPr="001A6F17">
        <w:rPr>
          <w:szCs w:val="24"/>
        </w:rPr>
        <w:instrText>std</w:instrText>
      </w:r>
      <w:r w:rsidRPr="001A6F17">
        <w:rPr>
          <w:szCs w:val="24"/>
        </w:rPr>
        <w:fldChar w:fldCharType="end"/>
      </w:r>
      <w:r w:rsidRPr="001A6F17">
        <w:rPr>
          <w:szCs w:val="24"/>
        </w:rPr>
        <w:instrText>"</w:instrText>
      </w:r>
      <w:r w:rsidRPr="001A6F17">
        <w:rPr>
          <w:szCs w:val="24"/>
        </w:rPr>
        <w:fldChar w:fldCharType="end"/>
      </w:r>
      <w:r w:rsidRPr="001A6F17">
        <w:rPr>
          <w:szCs w:val="24"/>
        </w:rPr>
        <w:fldChar w:fldCharType="begin"/>
      </w:r>
      <w:r w:rsidRPr="001A6F17">
        <w:rPr>
          <w:szCs w:val="24"/>
        </w:rPr>
        <w:instrText>IF</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 "&gt;"</w:instrText>
      </w:r>
      <w:r w:rsidRPr="001A6F17">
        <w:rPr>
          <w:szCs w:val="24"/>
        </w:rPr>
        <w:fldChar w:fldCharType="end"/>
      </w:r>
      <w:r w:rsidRPr="001A6F17">
        <w:rPr>
          <w:szCs w:val="24"/>
        </w:rPr>
        <w:instrText>" ""</w:instrText>
      </w:r>
      <w:r w:rsidRPr="001A6F17">
        <w:rPr>
          <w:szCs w:val="24"/>
        </w:rPr>
        <w:fldChar w:fldCharType="end"/>
      </w:r>
    </w:p>
    <w:p w14:paraId="23A83073" w14:textId="77777777" w:rsidR="00B90732" w:rsidRPr="001A6F17" w:rsidRDefault="00B90732">
      <w:pPr>
        <w:pStyle w:val="BiblioEntry"/>
        <w:autoSpaceDE w:val="0"/>
        <w:autoSpaceDN w:val="0"/>
        <w:adjustRightInd w:val="0"/>
        <w:rPr>
          <w:szCs w:val="24"/>
        </w:rPr>
      </w:pPr>
      <w:r w:rsidRPr="001A6F17">
        <w:rPr>
          <w:szCs w:val="24"/>
        </w:rPr>
        <w:fldChar w:fldCharType="begin"/>
      </w:r>
      <w:r w:rsidRPr="001A6F17">
        <w:rPr>
          <w:szCs w:val="24"/>
        </w:rPr>
        <w:instrText>IF "x_+3" "</w:instrText>
      </w:r>
      <w:r w:rsidRPr="001A6F17">
        <w:rPr>
          <w:szCs w:val="24"/>
        </w:rPr>
        <w:fldChar w:fldCharType="begin"/>
      </w:r>
      <w:r w:rsidRPr="001A6F17">
        <w:rPr>
          <w:szCs w:val="24"/>
        </w:rPr>
        <w:instrText>IF</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 "&lt;</w:instrText>
      </w:r>
      <w:r w:rsidRPr="001A6F17">
        <w:rPr>
          <w:szCs w:val="24"/>
        </w:rPr>
        <w:fldChar w:fldCharType="begin"/>
      </w:r>
      <w:r w:rsidRPr="001A6F17">
        <w:rPr>
          <w:szCs w:val="24"/>
        </w:rPr>
        <w:instrText>QUOTE "std"</w:instrText>
      </w:r>
      <w:r w:rsidRPr="001A6F17">
        <w:rPr>
          <w:szCs w:val="24"/>
        </w:rPr>
        <w:fldChar w:fldCharType="separate"/>
      </w:r>
      <w:r w:rsidR="00EB58D9" w:rsidRPr="001A6F17">
        <w:rPr>
          <w:szCs w:val="24"/>
        </w:rPr>
        <w:instrText>std</w:instrText>
      </w:r>
      <w:r w:rsidRPr="001A6F17">
        <w:rPr>
          <w:szCs w:val="24"/>
        </w:rPr>
        <w:fldChar w:fldCharType="end"/>
      </w:r>
      <w:r w:rsidRPr="001A6F17">
        <w:rPr>
          <w:szCs w:val="24"/>
        </w:rPr>
        <w:instrText>"</w:instrText>
      </w:r>
      <w:r w:rsidRPr="001A6F17">
        <w:rPr>
          <w:szCs w:val="24"/>
        </w:rPr>
        <w:fldChar w:fldCharType="end"/>
      </w:r>
      <w:r w:rsidRPr="001A6F17">
        <w:rPr>
          <w:szCs w:val="24"/>
        </w:rPr>
        <w:fldChar w:fldCharType="begin"/>
      </w:r>
      <w:r w:rsidRPr="001A6F17">
        <w:rPr>
          <w:szCs w:val="24"/>
        </w:rPr>
        <w:instrText>IF</w:instrText>
      </w:r>
      <w:r w:rsidRPr="001A6F17">
        <w:rPr>
          <w:szCs w:val="24"/>
        </w:rPr>
        <w:fldChar w:fldCharType="begin"/>
      </w:r>
      <w:r w:rsidRPr="001A6F17">
        <w:rPr>
          <w:szCs w:val="24"/>
        </w:rPr>
        <w:instrText>= AND(</w:instrText>
      </w:r>
      <w:r w:rsidRPr="001A6F17">
        <w:rPr>
          <w:szCs w:val="24"/>
        </w:rPr>
        <w:fldChar w:fldCharType="begin"/>
      </w:r>
      <w:r w:rsidRPr="001A6F17">
        <w:rPr>
          <w:szCs w:val="24"/>
        </w:rPr>
        <w:instrText>COMPARE</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w:instrText>
      </w:r>
      <w:r w:rsidRPr="001A6F17">
        <w:rPr>
          <w:szCs w:val="24"/>
        </w:rPr>
        <w:fldChar w:fldCharType="separate"/>
      </w:r>
      <w:r w:rsidR="00FE7373" w:rsidRPr="001A6F17">
        <w:rPr>
          <w:noProof/>
          <w:szCs w:val="24"/>
        </w:rPr>
        <w:instrText>0</w:instrText>
      </w:r>
      <w:r w:rsidRPr="001A6F17">
        <w:rPr>
          <w:szCs w:val="24"/>
        </w:rPr>
        <w:fldChar w:fldCharType="end"/>
      </w:r>
      <w:r w:rsidRPr="001A6F17">
        <w:rPr>
          <w:szCs w:val="24"/>
        </w:rPr>
        <w:instrText>,</w:instrText>
      </w:r>
      <w:r w:rsidRPr="001A6F17">
        <w:rPr>
          <w:szCs w:val="24"/>
        </w:rPr>
        <w:fldChar w:fldCharType="begin"/>
      </w:r>
      <w:r w:rsidRPr="001A6F17">
        <w:rPr>
          <w:szCs w:val="24"/>
        </w:rPr>
        <w:instrText>COMPARE</w:instrText>
      </w:r>
      <w:r w:rsidRPr="001A6F17">
        <w:rPr>
          <w:szCs w:val="24"/>
        </w:rPr>
        <w:fldChar w:fldCharType="begin"/>
      </w:r>
      <w:r w:rsidRPr="001A6F17">
        <w:rPr>
          <w:szCs w:val="24"/>
        </w:rPr>
        <w:instrText>DOCPROPERTY "x_a"</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w:instrText>
      </w:r>
      <w:r w:rsidRPr="001A6F17">
        <w:rPr>
          <w:szCs w:val="24"/>
        </w:rPr>
        <w:fldChar w:fldCharType="separate"/>
      </w:r>
      <w:r w:rsidR="00FE7373" w:rsidRPr="001A6F17">
        <w:rPr>
          <w:noProof/>
          <w:szCs w:val="24"/>
        </w:rPr>
        <w:instrText>0</w:instrText>
      </w:r>
      <w:r w:rsidRPr="001A6F17">
        <w:rPr>
          <w:szCs w:val="24"/>
        </w:rPr>
        <w:fldChar w:fldCharType="end"/>
      </w:r>
      <w:r w:rsidRPr="001A6F17">
        <w:rPr>
          <w:szCs w:val="24"/>
        </w:rPr>
        <w:instrText>)</w:instrText>
      </w:r>
      <w:r w:rsidRPr="001A6F17">
        <w:rPr>
          <w:szCs w:val="24"/>
        </w:rPr>
        <w:fldChar w:fldCharType="separate"/>
      </w:r>
      <w:r w:rsidR="00FE7373" w:rsidRPr="001A6F17">
        <w:rPr>
          <w:b/>
          <w:noProof/>
          <w:szCs w:val="24"/>
        </w:rPr>
        <w:instrText>!Syntax Error, ,,</w:instrText>
      </w:r>
      <w:r w:rsidRPr="001A6F17">
        <w:rPr>
          <w:szCs w:val="24"/>
        </w:rPr>
        <w:fldChar w:fldCharType="end"/>
      </w:r>
      <w:r w:rsidRPr="001A6F17">
        <w:rPr>
          <w:szCs w:val="24"/>
        </w:rPr>
        <w:instrText>= 1 "</w:instrText>
      </w:r>
      <w:r w:rsidRPr="001A6F17">
        <w:rPr>
          <w:szCs w:val="24"/>
        </w:rPr>
        <w:fldChar w:fldCharType="begin"/>
      </w:r>
      <w:r w:rsidRPr="001A6F17">
        <w:rPr>
          <w:szCs w:val="24"/>
        </w:rPr>
        <w:instrText>QUOTE ""</w:instrText>
      </w:r>
      <w:r w:rsidRPr="001A6F17">
        <w:rPr>
          <w:szCs w:val="24"/>
        </w:rPr>
        <w:fldChar w:fldCharType="end"/>
      </w:r>
      <w:r w:rsidRPr="001A6F17">
        <w:rPr>
          <w:szCs w:val="24"/>
        </w:rPr>
        <w:instrText>"</w:instrText>
      </w:r>
      <w:r w:rsidRPr="001A6F17">
        <w:rPr>
          <w:szCs w:val="24"/>
        </w:rPr>
        <w:fldChar w:fldCharType="end"/>
      </w:r>
      <w:r w:rsidRPr="001A6F17">
        <w:rPr>
          <w:szCs w:val="24"/>
        </w:rPr>
        <w:fldChar w:fldCharType="begin"/>
      </w:r>
      <w:r w:rsidRPr="001A6F17">
        <w:rPr>
          <w:szCs w:val="24"/>
        </w:rPr>
        <w:instrText>IF</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 "&gt;"</w:instrText>
      </w:r>
      <w:r w:rsidRPr="001A6F17">
        <w:rPr>
          <w:szCs w:val="24"/>
        </w:rPr>
        <w:fldChar w:fldCharType="end"/>
      </w:r>
      <w:r w:rsidRPr="001A6F17">
        <w:rPr>
          <w:szCs w:val="24"/>
        </w:rPr>
        <w:instrText>" "</w:instrText>
      </w:r>
      <w:r w:rsidRPr="001A6F17">
        <w:rPr>
          <w:szCs w:val="24"/>
        </w:rPr>
        <w:fldChar w:fldCharType="begin"/>
      </w:r>
      <w:r w:rsidRPr="001A6F17">
        <w:rPr>
          <w:szCs w:val="24"/>
        </w:rPr>
        <w:instrText>QUOTE " _id=\"b20\""</w:instrText>
      </w:r>
      <w:r w:rsidRPr="001A6F17">
        <w:rPr>
          <w:szCs w:val="24"/>
        </w:rPr>
        <w:fldChar w:fldCharType="separate"/>
      </w:r>
      <w:r w:rsidRPr="001A6F17">
        <w:rPr>
          <w:szCs w:val="24"/>
        </w:rPr>
        <w:instrText xml:space="preserve"> _id="b20"</w:instrText>
      </w:r>
      <w:r w:rsidRPr="001A6F17">
        <w:rPr>
          <w:szCs w:val="24"/>
        </w:rPr>
        <w:fldChar w:fldCharType="end"/>
      </w:r>
      <w:r w:rsidRPr="001A6F17">
        <w:rPr>
          <w:szCs w:val="24"/>
        </w:rPr>
        <w:instrText>"</w:instrText>
      </w:r>
      <w:r w:rsidRPr="001A6F17">
        <w:rPr>
          <w:szCs w:val="24"/>
        </w:rPr>
        <w:fldChar w:fldCharType="end"/>
      </w:r>
      <w:r w:rsidRPr="001A6F17">
        <w:rPr>
          <w:rStyle w:val="stdpublisher"/>
          <w:szCs w:val="24"/>
          <w:shd w:val="clear" w:color="auto" w:fill="auto"/>
        </w:rPr>
        <w:t>EN</w:t>
      </w:r>
      <w:r w:rsidRPr="001A6F17">
        <w:rPr>
          <w:szCs w:val="24"/>
        </w:rPr>
        <w:t> </w:t>
      </w:r>
      <w:r w:rsidRPr="001A6F17">
        <w:rPr>
          <w:rStyle w:val="stddocNumber"/>
          <w:szCs w:val="24"/>
          <w:shd w:val="clear" w:color="auto" w:fill="auto"/>
        </w:rPr>
        <w:t>10138</w:t>
      </w:r>
      <w:r w:rsidRPr="001A6F17">
        <w:rPr>
          <w:szCs w:val="24"/>
        </w:rPr>
        <w:noBreakHyphen/>
      </w:r>
      <w:r w:rsidRPr="001A6F17">
        <w:rPr>
          <w:rStyle w:val="stddocPartNumber"/>
          <w:szCs w:val="24"/>
          <w:shd w:val="clear" w:color="auto" w:fill="auto"/>
        </w:rPr>
        <w:t>2</w:t>
      </w:r>
      <w:r w:rsidRPr="001A6F17">
        <w:rPr>
          <w:szCs w:val="24"/>
        </w:rPr>
        <w:t xml:space="preserve">, </w:t>
      </w:r>
      <w:r w:rsidRPr="001A6F17">
        <w:rPr>
          <w:rStyle w:val="stddocTitle"/>
          <w:szCs w:val="24"/>
          <w:shd w:val="clear" w:color="auto" w:fill="auto"/>
        </w:rPr>
        <w:t>Prestressing steels — Part 2: Wire</w:t>
      </w:r>
      <w:r w:rsidRPr="001A6F17">
        <w:rPr>
          <w:szCs w:val="24"/>
        </w:rPr>
        <w:fldChar w:fldCharType="begin"/>
      </w:r>
      <w:r w:rsidRPr="001A6F17">
        <w:rPr>
          <w:szCs w:val="24"/>
        </w:rPr>
        <w:instrText>IF "x_-3" "</w:instrText>
      </w:r>
      <w:r w:rsidRPr="001A6F17">
        <w:rPr>
          <w:szCs w:val="24"/>
        </w:rPr>
        <w:fldChar w:fldCharType="begin"/>
      </w:r>
      <w:r w:rsidRPr="001A6F17">
        <w:rPr>
          <w:szCs w:val="24"/>
        </w:rPr>
        <w:instrText>IF</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 "&lt;/</w:instrText>
      </w:r>
      <w:r w:rsidRPr="001A6F17">
        <w:rPr>
          <w:szCs w:val="24"/>
        </w:rPr>
        <w:fldChar w:fldCharType="begin"/>
      </w:r>
      <w:r w:rsidRPr="001A6F17">
        <w:rPr>
          <w:szCs w:val="24"/>
        </w:rPr>
        <w:instrText>QUOTE "std"</w:instrText>
      </w:r>
      <w:r w:rsidRPr="001A6F17">
        <w:rPr>
          <w:szCs w:val="24"/>
        </w:rPr>
        <w:fldChar w:fldCharType="separate"/>
      </w:r>
      <w:r w:rsidR="00EB58D9" w:rsidRPr="001A6F17">
        <w:rPr>
          <w:szCs w:val="24"/>
        </w:rPr>
        <w:instrText>std</w:instrText>
      </w:r>
      <w:r w:rsidRPr="001A6F17">
        <w:rPr>
          <w:szCs w:val="24"/>
        </w:rPr>
        <w:fldChar w:fldCharType="end"/>
      </w:r>
      <w:r w:rsidRPr="001A6F17">
        <w:rPr>
          <w:szCs w:val="24"/>
        </w:rPr>
        <w:instrText>"</w:instrText>
      </w:r>
      <w:r w:rsidRPr="001A6F17">
        <w:rPr>
          <w:szCs w:val="24"/>
        </w:rPr>
        <w:fldChar w:fldCharType="end"/>
      </w:r>
      <w:r w:rsidRPr="001A6F17">
        <w:rPr>
          <w:szCs w:val="24"/>
        </w:rPr>
        <w:fldChar w:fldCharType="begin"/>
      </w:r>
      <w:r w:rsidRPr="001A6F17">
        <w:rPr>
          <w:szCs w:val="24"/>
        </w:rPr>
        <w:instrText>IF</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 "&gt;"</w:instrText>
      </w:r>
      <w:r w:rsidRPr="001A6F17">
        <w:rPr>
          <w:szCs w:val="24"/>
        </w:rPr>
        <w:fldChar w:fldCharType="end"/>
      </w:r>
      <w:r w:rsidRPr="001A6F17">
        <w:rPr>
          <w:szCs w:val="24"/>
        </w:rPr>
        <w:instrText>" ""</w:instrText>
      </w:r>
      <w:r w:rsidRPr="001A6F17">
        <w:rPr>
          <w:szCs w:val="24"/>
        </w:rPr>
        <w:fldChar w:fldCharType="end"/>
      </w:r>
    </w:p>
    <w:p w14:paraId="06577523" w14:textId="77777777" w:rsidR="00B90732" w:rsidRPr="001A6F17" w:rsidRDefault="00B90732">
      <w:pPr>
        <w:pStyle w:val="BiblioEntry"/>
        <w:autoSpaceDE w:val="0"/>
        <w:autoSpaceDN w:val="0"/>
        <w:adjustRightInd w:val="0"/>
        <w:rPr>
          <w:szCs w:val="24"/>
        </w:rPr>
      </w:pPr>
      <w:r w:rsidRPr="001A6F17">
        <w:rPr>
          <w:szCs w:val="24"/>
        </w:rPr>
        <w:fldChar w:fldCharType="begin"/>
      </w:r>
      <w:r w:rsidRPr="001A6F17">
        <w:rPr>
          <w:szCs w:val="24"/>
        </w:rPr>
        <w:instrText>IF "x_+3" "</w:instrText>
      </w:r>
      <w:r w:rsidRPr="001A6F17">
        <w:rPr>
          <w:szCs w:val="24"/>
        </w:rPr>
        <w:fldChar w:fldCharType="begin"/>
      </w:r>
      <w:r w:rsidRPr="001A6F17">
        <w:rPr>
          <w:szCs w:val="24"/>
        </w:rPr>
        <w:instrText>IF</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 "&lt;</w:instrText>
      </w:r>
      <w:r w:rsidRPr="001A6F17">
        <w:rPr>
          <w:szCs w:val="24"/>
        </w:rPr>
        <w:fldChar w:fldCharType="begin"/>
      </w:r>
      <w:r w:rsidRPr="001A6F17">
        <w:rPr>
          <w:szCs w:val="24"/>
        </w:rPr>
        <w:instrText>QUOTE "std"</w:instrText>
      </w:r>
      <w:r w:rsidRPr="001A6F17">
        <w:rPr>
          <w:szCs w:val="24"/>
        </w:rPr>
        <w:fldChar w:fldCharType="separate"/>
      </w:r>
      <w:r w:rsidR="00EB58D9" w:rsidRPr="001A6F17">
        <w:rPr>
          <w:szCs w:val="24"/>
        </w:rPr>
        <w:instrText>std</w:instrText>
      </w:r>
      <w:r w:rsidRPr="001A6F17">
        <w:rPr>
          <w:szCs w:val="24"/>
        </w:rPr>
        <w:fldChar w:fldCharType="end"/>
      </w:r>
      <w:r w:rsidRPr="001A6F17">
        <w:rPr>
          <w:szCs w:val="24"/>
        </w:rPr>
        <w:instrText>"</w:instrText>
      </w:r>
      <w:r w:rsidRPr="001A6F17">
        <w:rPr>
          <w:szCs w:val="24"/>
        </w:rPr>
        <w:fldChar w:fldCharType="end"/>
      </w:r>
      <w:r w:rsidRPr="001A6F17">
        <w:rPr>
          <w:szCs w:val="24"/>
        </w:rPr>
        <w:fldChar w:fldCharType="begin"/>
      </w:r>
      <w:r w:rsidRPr="001A6F17">
        <w:rPr>
          <w:szCs w:val="24"/>
        </w:rPr>
        <w:instrText>IF</w:instrText>
      </w:r>
      <w:r w:rsidRPr="001A6F17">
        <w:rPr>
          <w:szCs w:val="24"/>
        </w:rPr>
        <w:fldChar w:fldCharType="begin"/>
      </w:r>
      <w:r w:rsidRPr="001A6F17">
        <w:rPr>
          <w:szCs w:val="24"/>
        </w:rPr>
        <w:instrText>= AND(</w:instrText>
      </w:r>
      <w:r w:rsidRPr="001A6F17">
        <w:rPr>
          <w:szCs w:val="24"/>
        </w:rPr>
        <w:fldChar w:fldCharType="begin"/>
      </w:r>
      <w:r w:rsidRPr="001A6F17">
        <w:rPr>
          <w:szCs w:val="24"/>
        </w:rPr>
        <w:instrText>COMPARE</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w:instrText>
      </w:r>
      <w:r w:rsidRPr="001A6F17">
        <w:rPr>
          <w:szCs w:val="24"/>
        </w:rPr>
        <w:fldChar w:fldCharType="separate"/>
      </w:r>
      <w:r w:rsidR="00FE7373" w:rsidRPr="001A6F17">
        <w:rPr>
          <w:noProof/>
          <w:szCs w:val="24"/>
        </w:rPr>
        <w:instrText>0</w:instrText>
      </w:r>
      <w:r w:rsidRPr="001A6F17">
        <w:rPr>
          <w:szCs w:val="24"/>
        </w:rPr>
        <w:fldChar w:fldCharType="end"/>
      </w:r>
      <w:r w:rsidRPr="001A6F17">
        <w:rPr>
          <w:szCs w:val="24"/>
        </w:rPr>
        <w:instrText>,</w:instrText>
      </w:r>
      <w:r w:rsidRPr="001A6F17">
        <w:rPr>
          <w:szCs w:val="24"/>
        </w:rPr>
        <w:fldChar w:fldCharType="begin"/>
      </w:r>
      <w:r w:rsidRPr="001A6F17">
        <w:rPr>
          <w:szCs w:val="24"/>
        </w:rPr>
        <w:instrText>COMPARE</w:instrText>
      </w:r>
      <w:r w:rsidRPr="001A6F17">
        <w:rPr>
          <w:szCs w:val="24"/>
        </w:rPr>
        <w:fldChar w:fldCharType="begin"/>
      </w:r>
      <w:r w:rsidRPr="001A6F17">
        <w:rPr>
          <w:szCs w:val="24"/>
        </w:rPr>
        <w:instrText>DOCPROPERTY "x_a"</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w:instrText>
      </w:r>
      <w:r w:rsidRPr="001A6F17">
        <w:rPr>
          <w:szCs w:val="24"/>
        </w:rPr>
        <w:fldChar w:fldCharType="separate"/>
      </w:r>
      <w:r w:rsidR="00FE7373" w:rsidRPr="001A6F17">
        <w:rPr>
          <w:noProof/>
          <w:szCs w:val="24"/>
        </w:rPr>
        <w:instrText>0</w:instrText>
      </w:r>
      <w:r w:rsidRPr="001A6F17">
        <w:rPr>
          <w:szCs w:val="24"/>
        </w:rPr>
        <w:fldChar w:fldCharType="end"/>
      </w:r>
      <w:r w:rsidRPr="001A6F17">
        <w:rPr>
          <w:szCs w:val="24"/>
        </w:rPr>
        <w:instrText>)</w:instrText>
      </w:r>
      <w:r w:rsidRPr="001A6F17">
        <w:rPr>
          <w:szCs w:val="24"/>
        </w:rPr>
        <w:fldChar w:fldCharType="separate"/>
      </w:r>
      <w:r w:rsidR="00FE7373" w:rsidRPr="001A6F17">
        <w:rPr>
          <w:b/>
          <w:noProof/>
          <w:szCs w:val="24"/>
        </w:rPr>
        <w:instrText>!Syntax Error, ,,</w:instrText>
      </w:r>
      <w:r w:rsidRPr="001A6F17">
        <w:rPr>
          <w:szCs w:val="24"/>
        </w:rPr>
        <w:fldChar w:fldCharType="end"/>
      </w:r>
      <w:r w:rsidRPr="001A6F17">
        <w:rPr>
          <w:szCs w:val="24"/>
        </w:rPr>
        <w:instrText>= 1 "</w:instrText>
      </w:r>
      <w:r w:rsidRPr="001A6F17">
        <w:rPr>
          <w:szCs w:val="24"/>
        </w:rPr>
        <w:fldChar w:fldCharType="begin"/>
      </w:r>
      <w:r w:rsidRPr="001A6F17">
        <w:rPr>
          <w:szCs w:val="24"/>
        </w:rPr>
        <w:instrText>QUOTE ""</w:instrText>
      </w:r>
      <w:r w:rsidRPr="001A6F17">
        <w:rPr>
          <w:szCs w:val="24"/>
        </w:rPr>
        <w:fldChar w:fldCharType="end"/>
      </w:r>
      <w:r w:rsidRPr="001A6F17">
        <w:rPr>
          <w:szCs w:val="24"/>
        </w:rPr>
        <w:instrText>"</w:instrText>
      </w:r>
      <w:r w:rsidRPr="001A6F17">
        <w:rPr>
          <w:szCs w:val="24"/>
        </w:rPr>
        <w:fldChar w:fldCharType="end"/>
      </w:r>
      <w:r w:rsidRPr="001A6F17">
        <w:rPr>
          <w:szCs w:val="24"/>
        </w:rPr>
        <w:fldChar w:fldCharType="begin"/>
      </w:r>
      <w:r w:rsidRPr="001A6F17">
        <w:rPr>
          <w:szCs w:val="24"/>
        </w:rPr>
        <w:instrText>IF</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 "&gt;"</w:instrText>
      </w:r>
      <w:r w:rsidRPr="001A6F17">
        <w:rPr>
          <w:szCs w:val="24"/>
        </w:rPr>
        <w:fldChar w:fldCharType="end"/>
      </w:r>
      <w:r w:rsidRPr="001A6F17">
        <w:rPr>
          <w:szCs w:val="24"/>
        </w:rPr>
        <w:instrText>" "</w:instrText>
      </w:r>
      <w:r w:rsidRPr="001A6F17">
        <w:rPr>
          <w:szCs w:val="24"/>
        </w:rPr>
        <w:fldChar w:fldCharType="begin"/>
      </w:r>
      <w:r w:rsidRPr="001A6F17">
        <w:rPr>
          <w:szCs w:val="24"/>
        </w:rPr>
        <w:instrText>QUOTE " _id=\"b21\""</w:instrText>
      </w:r>
      <w:r w:rsidRPr="001A6F17">
        <w:rPr>
          <w:szCs w:val="24"/>
        </w:rPr>
        <w:fldChar w:fldCharType="separate"/>
      </w:r>
      <w:r w:rsidRPr="001A6F17">
        <w:rPr>
          <w:szCs w:val="24"/>
        </w:rPr>
        <w:instrText xml:space="preserve"> _id="b21"</w:instrText>
      </w:r>
      <w:r w:rsidRPr="001A6F17">
        <w:rPr>
          <w:szCs w:val="24"/>
        </w:rPr>
        <w:fldChar w:fldCharType="end"/>
      </w:r>
      <w:r w:rsidRPr="001A6F17">
        <w:rPr>
          <w:szCs w:val="24"/>
        </w:rPr>
        <w:instrText>"</w:instrText>
      </w:r>
      <w:r w:rsidRPr="001A6F17">
        <w:rPr>
          <w:szCs w:val="24"/>
        </w:rPr>
        <w:fldChar w:fldCharType="end"/>
      </w:r>
      <w:r w:rsidRPr="001A6F17">
        <w:rPr>
          <w:rStyle w:val="stdpublisher"/>
          <w:szCs w:val="24"/>
          <w:shd w:val="clear" w:color="auto" w:fill="auto"/>
        </w:rPr>
        <w:t>EN</w:t>
      </w:r>
      <w:r w:rsidRPr="001A6F17">
        <w:rPr>
          <w:szCs w:val="24"/>
        </w:rPr>
        <w:t> </w:t>
      </w:r>
      <w:r w:rsidRPr="001A6F17">
        <w:rPr>
          <w:rStyle w:val="stddocNumber"/>
          <w:szCs w:val="24"/>
          <w:shd w:val="clear" w:color="auto" w:fill="auto"/>
        </w:rPr>
        <w:t>10138</w:t>
      </w:r>
      <w:r w:rsidRPr="001A6F17">
        <w:rPr>
          <w:szCs w:val="24"/>
        </w:rPr>
        <w:noBreakHyphen/>
      </w:r>
      <w:r w:rsidRPr="001A6F17">
        <w:rPr>
          <w:rStyle w:val="stddocPartNumber"/>
          <w:szCs w:val="24"/>
          <w:shd w:val="clear" w:color="auto" w:fill="auto"/>
        </w:rPr>
        <w:t>3</w:t>
      </w:r>
      <w:r w:rsidRPr="001A6F17">
        <w:rPr>
          <w:szCs w:val="24"/>
        </w:rPr>
        <w:t xml:space="preserve">, </w:t>
      </w:r>
      <w:r w:rsidRPr="001A6F17">
        <w:rPr>
          <w:rStyle w:val="stddocTitle"/>
          <w:szCs w:val="24"/>
          <w:shd w:val="clear" w:color="auto" w:fill="auto"/>
        </w:rPr>
        <w:t>Prestressing steels — Part 3: Strand</w:t>
      </w:r>
      <w:r w:rsidRPr="001A6F17">
        <w:rPr>
          <w:szCs w:val="24"/>
        </w:rPr>
        <w:fldChar w:fldCharType="begin"/>
      </w:r>
      <w:r w:rsidRPr="001A6F17">
        <w:rPr>
          <w:szCs w:val="24"/>
        </w:rPr>
        <w:instrText>IF "x_-3" "</w:instrText>
      </w:r>
      <w:r w:rsidRPr="001A6F17">
        <w:rPr>
          <w:szCs w:val="24"/>
        </w:rPr>
        <w:fldChar w:fldCharType="begin"/>
      </w:r>
      <w:r w:rsidRPr="001A6F17">
        <w:rPr>
          <w:szCs w:val="24"/>
        </w:rPr>
        <w:instrText>IF</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 "&lt;/</w:instrText>
      </w:r>
      <w:r w:rsidRPr="001A6F17">
        <w:rPr>
          <w:szCs w:val="24"/>
        </w:rPr>
        <w:fldChar w:fldCharType="begin"/>
      </w:r>
      <w:r w:rsidRPr="001A6F17">
        <w:rPr>
          <w:szCs w:val="24"/>
        </w:rPr>
        <w:instrText>QUOTE "std"</w:instrText>
      </w:r>
      <w:r w:rsidRPr="001A6F17">
        <w:rPr>
          <w:szCs w:val="24"/>
        </w:rPr>
        <w:fldChar w:fldCharType="separate"/>
      </w:r>
      <w:r w:rsidR="00EB58D9" w:rsidRPr="001A6F17">
        <w:rPr>
          <w:szCs w:val="24"/>
        </w:rPr>
        <w:instrText>std</w:instrText>
      </w:r>
      <w:r w:rsidRPr="001A6F17">
        <w:rPr>
          <w:szCs w:val="24"/>
        </w:rPr>
        <w:fldChar w:fldCharType="end"/>
      </w:r>
      <w:r w:rsidRPr="001A6F17">
        <w:rPr>
          <w:szCs w:val="24"/>
        </w:rPr>
        <w:instrText>"</w:instrText>
      </w:r>
      <w:r w:rsidRPr="001A6F17">
        <w:rPr>
          <w:szCs w:val="24"/>
        </w:rPr>
        <w:fldChar w:fldCharType="end"/>
      </w:r>
      <w:r w:rsidRPr="001A6F17">
        <w:rPr>
          <w:szCs w:val="24"/>
        </w:rPr>
        <w:fldChar w:fldCharType="begin"/>
      </w:r>
      <w:r w:rsidRPr="001A6F17">
        <w:rPr>
          <w:szCs w:val="24"/>
        </w:rPr>
        <w:instrText>IF</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 "&gt;"</w:instrText>
      </w:r>
      <w:r w:rsidRPr="001A6F17">
        <w:rPr>
          <w:szCs w:val="24"/>
        </w:rPr>
        <w:fldChar w:fldCharType="end"/>
      </w:r>
      <w:r w:rsidRPr="001A6F17">
        <w:rPr>
          <w:szCs w:val="24"/>
        </w:rPr>
        <w:instrText>" ""</w:instrText>
      </w:r>
      <w:r w:rsidRPr="001A6F17">
        <w:rPr>
          <w:szCs w:val="24"/>
        </w:rPr>
        <w:fldChar w:fldCharType="end"/>
      </w:r>
    </w:p>
    <w:p w14:paraId="64356C85" w14:textId="77777777" w:rsidR="00B90732" w:rsidRPr="001A6F17" w:rsidRDefault="00B90732">
      <w:pPr>
        <w:pStyle w:val="BiblioEntry"/>
        <w:autoSpaceDE w:val="0"/>
        <w:autoSpaceDN w:val="0"/>
        <w:adjustRightInd w:val="0"/>
        <w:rPr>
          <w:szCs w:val="24"/>
        </w:rPr>
      </w:pPr>
      <w:r w:rsidRPr="001A6F17">
        <w:rPr>
          <w:szCs w:val="24"/>
        </w:rPr>
        <w:fldChar w:fldCharType="begin"/>
      </w:r>
      <w:r w:rsidRPr="001A6F17">
        <w:rPr>
          <w:szCs w:val="24"/>
        </w:rPr>
        <w:instrText>IF "x_+3" "</w:instrText>
      </w:r>
      <w:r w:rsidRPr="001A6F17">
        <w:rPr>
          <w:szCs w:val="24"/>
        </w:rPr>
        <w:fldChar w:fldCharType="begin"/>
      </w:r>
      <w:r w:rsidRPr="001A6F17">
        <w:rPr>
          <w:szCs w:val="24"/>
        </w:rPr>
        <w:instrText>IF</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 "&lt;</w:instrText>
      </w:r>
      <w:r w:rsidRPr="001A6F17">
        <w:rPr>
          <w:szCs w:val="24"/>
        </w:rPr>
        <w:fldChar w:fldCharType="begin"/>
      </w:r>
      <w:r w:rsidRPr="001A6F17">
        <w:rPr>
          <w:szCs w:val="24"/>
        </w:rPr>
        <w:instrText>QUOTE "std"</w:instrText>
      </w:r>
      <w:r w:rsidRPr="001A6F17">
        <w:rPr>
          <w:szCs w:val="24"/>
        </w:rPr>
        <w:fldChar w:fldCharType="separate"/>
      </w:r>
      <w:r w:rsidR="00EB58D9" w:rsidRPr="001A6F17">
        <w:rPr>
          <w:szCs w:val="24"/>
        </w:rPr>
        <w:instrText>std</w:instrText>
      </w:r>
      <w:r w:rsidRPr="001A6F17">
        <w:rPr>
          <w:szCs w:val="24"/>
        </w:rPr>
        <w:fldChar w:fldCharType="end"/>
      </w:r>
      <w:r w:rsidRPr="001A6F17">
        <w:rPr>
          <w:szCs w:val="24"/>
        </w:rPr>
        <w:instrText>"</w:instrText>
      </w:r>
      <w:r w:rsidRPr="001A6F17">
        <w:rPr>
          <w:szCs w:val="24"/>
        </w:rPr>
        <w:fldChar w:fldCharType="end"/>
      </w:r>
      <w:r w:rsidRPr="001A6F17">
        <w:rPr>
          <w:szCs w:val="24"/>
        </w:rPr>
        <w:fldChar w:fldCharType="begin"/>
      </w:r>
      <w:r w:rsidRPr="001A6F17">
        <w:rPr>
          <w:szCs w:val="24"/>
        </w:rPr>
        <w:instrText>IF</w:instrText>
      </w:r>
      <w:r w:rsidRPr="001A6F17">
        <w:rPr>
          <w:szCs w:val="24"/>
        </w:rPr>
        <w:fldChar w:fldCharType="begin"/>
      </w:r>
      <w:r w:rsidRPr="001A6F17">
        <w:rPr>
          <w:szCs w:val="24"/>
        </w:rPr>
        <w:instrText>= AND(</w:instrText>
      </w:r>
      <w:r w:rsidRPr="001A6F17">
        <w:rPr>
          <w:szCs w:val="24"/>
        </w:rPr>
        <w:fldChar w:fldCharType="begin"/>
      </w:r>
      <w:r w:rsidRPr="001A6F17">
        <w:rPr>
          <w:szCs w:val="24"/>
        </w:rPr>
        <w:instrText>COMPARE</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w:instrText>
      </w:r>
      <w:r w:rsidRPr="001A6F17">
        <w:rPr>
          <w:szCs w:val="24"/>
        </w:rPr>
        <w:fldChar w:fldCharType="separate"/>
      </w:r>
      <w:r w:rsidR="00FE7373" w:rsidRPr="001A6F17">
        <w:rPr>
          <w:noProof/>
          <w:szCs w:val="24"/>
        </w:rPr>
        <w:instrText>0</w:instrText>
      </w:r>
      <w:r w:rsidRPr="001A6F17">
        <w:rPr>
          <w:szCs w:val="24"/>
        </w:rPr>
        <w:fldChar w:fldCharType="end"/>
      </w:r>
      <w:r w:rsidRPr="001A6F17">
        <w:rPr>
          <w:szCs w:val="24"/>
        </w:rPr>
        <w:instrText>,</w:instrText>
      </w:r>
      <w:r w:rsidRPr="001A6F17">
        <w:rPr>
          <w:szCs w:val="24"/>
        </w:rPr>
        <w:fldChar w:fldCharType="begin"/>
      </w:r>
      <w:r w:rsidRPr="001A6F17">
        <w:rPr>
          <w:szCs w:val="24"/>
        </w:rPr>
        <w:instrText>COMPARE</w:instrText>
      </w:r>
      <w:r w:rsidRPr="001A6F17">
        <w:rPr>
          <w:szCs w:val="24"/>
        </w:rPr>
        <w:fldChar w:fldCharType="begin"/>
      </w:r>
      <w:r w:rsidRPr="001A6F17">
        <w:rPr>
          <w:szCs w:val="24"/>
        </w:rPr>
        <w:instrText>DOCPROPERTY "x_a"</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w:instrText>
      </w:r>
      <w:r w:rsidRPr="001A6F17">
        <w:rPr>
          <w:szCs w:val="24"/>
        </w:rPr>
        <w:fldChar w:fldCharType="separate"/>
      </w:r>
      <w:r w:rsidR="00FE7373" w:rsidRPr="001A6F17">
        <w:rPr>
          <w:noProof/>
          <w:szCs w:val="24"/>
        </w:rPr>
        <w:instrText>0</w:instrText>
      </w:r>
      <w:r w:rsidRPr="001A6F17">
        <w:rPr>
          <w:szCs w:val="24"/>
        </w:rPr>
        <w:fldChar w:fldCharType="end"/>
      </w:r>
      <w:r w:rsidRPr="001A6F17">
        <w:rPr>
          <w:szCs w:val="24"/>
        </w:rPr>
        <w:instrText>)</w:instrText>
      </w:r>
      <w:r w:rsidRPr="001A6F17">
        <w:rPr>
          <w:szCs w:val="24"/>
        </w:rPr>
        <w:fldChar w:fldCharType="separate"/>
      </w:r>
      <w:r w:rsidR="00FE7373" w:rsidRPr="001A6F17">
        <w:rPr>
          <w:b/>
          <w:noProof/>
          <w:szCs w:val="24"/>
        </w:rPr>
        <w:instrText>!Syntax Error, ,,</w:instrText>
      </w:r>
      <w:r w:rsidRPr="001A6F17">
        <w:rPr>
          <w:szCs w:val="24"/>
        </w:rPr>
        <w:fldChar w:fldCharType="end"/>
      </w:r>
      <w:r w:rsidRPr="001A6F17">
        <w:rPr>
          <w:szCs w:val="24"/>
        </w:rPr>
        <w:instrText>= 1 "</w:instrText>
      </w:r>
      <w:r w:rsidRPr="001A6F17">
        <w:rPr>
          <w:szCs w:val="24"/>
        </w:rPr>
        <w:fldChar w:fldCharType="begin"/>
      </w:r>
      <w:r w:rsidRPr="001A6F17">
        <w:rPr>
          <w:szCs w:val="24"/>
        </w:rPr>
        <w:instrText>QUOTE ""</w:instrText>
      </w:r>
      <w:r w:rsidRPr="001A6F17">
        <w:rPr>
          <w:szCs w:val="24"/>
        </w:rPr>
        <w:fldChar w:fldCharType="end"/>
      </w:r>
      <w:r w:rsidRPr="001A6F17">
        <w:rPr>
          <w:szCs w:val="24"/>
        </w:rPr>
        <w:instrText>"</w:instrText>
      </w:r>
      <w:r w:rsidRPr="001A6F17">
        <w:rPr>
          <w:szCs w:val="24"/>
        </w:rPr>
        <w:fldChar w:fldCharType="end"/>
      </w:r>
      <w:r w:rsidRPr="001A6F17">
        <w:rPr>
          <w:szCs w:val="24"/>
        </w:rPr>
        <w:fldChar w:fldCharType="begin"/>
      </w:r>
      <w:r w:rsidRPr="001A6F17">
        <w:rPr>
          <w:szCs w:val="24"/>
        </w:rPr>
        <w:instrText>IF</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 "&gt;"</w:instrText>
      </w:r>
      <w:r w:rsidRPr="001A6F17">
        <w:rPr>
          <w:szCs w:val="24"/>
        </w:rPr>
        <w:fldChar w:fldCharType="end"/>
      </w:r>
      <w:r w:rsidRPr="001A6F17">
        <w:rPr>
          <w:szCs w:val="24"/>
        </w:rPr>
        <w:instrText>" "</w:instrText>
      </w:r>
      <w:r w:rsidRPr="001A6F17">
        <w:rPr>
          <w:szCs w:val="24"/>
        </w:rPr>
        <w:fldChar w:fldCharType="begin"/>
      </w:r>
      <w:r w:rsidRPr="001A6F17">
        <w:rPr>
          <w:szCs w:val="24"/>
        </w:rPr>
        <w:instrText>QUOTE " _id=\"b22\""</w:instrText>
      </w:r>
      <w:r w:rsidRPr="001A6F17">
        <w:rPr>
          <w:szCs w:val="24"/>
        </w:rPr>
        <w:fldChar w:fldCharType="separate"/>
      </w:r>
      <w:r w:rsidRPr="001A6F17">
        <w:rPr>
          <w:szCs w:val="24"/>
        </w:rPr>
        <w:instrText xml:space="preserve"> _id="b22"</w:instrText>
      </w:r>
      <w:r w:rsidRPr="001A6F17">
        <w:rPr>
          <w:szCs w:val="24"/>
        </w:rPr>
        <w:fldChar w:fldCharType="end"/>
      </w:r>
      <w:r w:rsidRPr="001A6F17">
        <w:rPr>
          <w:szCs w:val="24"/>
        </w:rPr>
        <w:instrText>"</w:instrText>
      </w:r>
      <w:r w:rsidRPr="001A6F17">
        <w:rPr>
          <w:szCs w:val="24"/>
        </w:rPr>
        <w:fldChar w:fldCharType="end"/>
      </w:r>
      <w:r w:rsidRPr="001A6F17">
        <w:rPr>
          <w:rStyle w:val="stdpublisher"/>
          <w:szCs w:val="24"/>
          <w:shd w:val="clear" w:color="auto" w:fill="auto"/>
        </w:rPr>
        <w:t>EN</w:t>
      </w:r>
      <w:r w:rsidRPr="001A6F17">
        <w:rPr>
          <w:szCs w:val="24"/>
        </w:rPr>
        <w:t> </w:t>
      </w:r>
      <w:r w:rsidRPr="001A6F17">
        <w:rPr>
          <w:rStyle w:val="stddocNumber"/>
          <w:szCs w:val="24"/>
          <w:shd w:val="clear" w:color="auto" w:fill="auto"/>
        </w:rPr>
        <w:t>10138</w:t>
      </w:r>
      <w:r w:rsidRPr="001A6F17">
        <w:rPr>
          <w:szCs w:val="24"/>
        </w:rPr>
        <w:noBreakHyphen/>
      </w:r>
      <w:r w:rsidRPr="001A6F17">
        <w:rPr>
          <w:rStyle w:val="stddocPartNumber"/>
          <w:szCs w:val="24"/>
          <w:shd w:val="clear" w:color="auto" w:fill="auto"/>
        </w:rPr>
        <w:t>4</w:t>
      </w:r>
      <w:r w:rsidRPr="001A6F17">
        <w:rPr>
          <w:szCs w:val="24"/>
        </w:rPr>
        <w:t xml:space="preserve">, </w:t>
      </w:r>
      <w:r w:rsidRPr="001A6F17">
        <w:rPr>
          <w:rStyle w:val="stddocTitle"/>
          <w:szCs w:val="24"/>
          <w:shd w:val="clear" w:color="auto" w:fill="auto"/>
        </w:rPr>
        <w:t>Prestressing steels — Part 4: Bar</w:t>
      </w:r>
      <w:r w:rsidRPr="001A6F17">
        <w:rPr>
          <w:szCs w:val="24"/>
        </w:rPr>
        <w:fldChar w:fldCharType="begin"/>
      </w:r>
      <w:r w:rsidRPr="001A6F17">
        <w:rPr>
          <w:szCs w:val="24"/>
        </w:rPr>
        <w:instrText>IF "x_-3" "</w:instrText>
      </w:r>
      <w:r w:rsidRPr="001A6F17">
        <w:rPr>
          <w:szCs w:val="24"/>
        </w:rPr>
        <w:fldChar w:fldCharType="begin"/>
      </w:r>
      <w:r w:rsidRPr="001A6F17">
        <w:rPr>
          <w:szCs w:val="24"/>
        </w:rPr>
        <w:instrText>IF</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 "&lt;/</w:instrText>
      </w:r>
      <w:r w:rsidRPr="001A6F17">
        <w:rPr>
          <w:szCs w:val="24"/>
        </w:rPr>
        <w:fldChar w:fldCharType="begin"/>
      </w:r>
      <w:r w:rsidRPr="001A6F17">
        <w:rPr>
          <w:szCs w:val="24"/>
        </w:rPr>
        <w:instrText>QUOTE "std"</w:instrText>
      </w:r>
      <w:r w:rsidRPr="001A6F17">
        <w:rPr>
          <w:szCs w:val="24"/>
        </w:rPr>
        <w:fldChar w:fldCharType="separate"/>
      </w:r>
      <w:r w:rsidR="00EB58D9" w:rsidRPr="001A6F17">
        <w:rPr>
          <w:szCs w:val="24"/>
        </w:rPr>
        <w:instrText>std</w:instrText>
      </w:r>
      <w:r w:rsidRPr="001A6F17">
        <w:rPr>
          <w:szCs w:val="24"/>
        </w:rPr>
        <w:fldChar w:fldCharType="end"/>
      </w:r>
      <w:r w:rsidRPr="001A6F17">
        <w:rPr>
          <w:szCs w:val="24"/>
        </w:rPr>
        <w:instrText>"</w:instrText>
      </w:r>
      <w:r w:rsidRPr="001A6F17">
        <w:rPr>
          <w:szCs w:val="24"/>
        </w:rPr>
        <w:fldChar w:fldCharType="end"/>
      </w:r>
      <w:r w:rsidRPr="001A6F17">
        <w:rPr>
          <w:szCs w:val="24"/>
        </w:rPr>
        <w:fldChar w:fldCharType="begin"/>
      </w:r>
      <w:r w:rsidRPr="001A6F17">
        <w:rPr>
          <w:szCs w:val="24"/>
        </w:rPr>
        <w:instrText>IF</w:instrText>
      </w:r>
      <w:r w:rsidRPr="001A6F17">
        <w:rPr>
          <w:szCs w:val="24"/>
        </w:rPr>
        <w:fldChar w:fldCharType="begin"/>
      </w:r>
      <w:r w:rsidRPr="001A6F17">
        <w:rPr>
          <w:szCs w:val="24"/>
        </w:rPr>
        <w:instrText>DOCPROPERTY "x_t"</w:instrText>
      </w:r>
      <w:r w:rsidRPr="001A6F17">
        <w:rPr>
          <w:szCs w:val="24"/>
        </w:rPr>
        <w:fldChar w:fldCharType="separate"/>
      </w:r>
      <w:r w:rsidR="00FE7373" w:rsidRPr="001A6F17">
        <w:rPr>
          <w:szCs w:val="24"/>
        </w:rPr>
        <w:instrText>N</w:instrText>
      </w:r>
      <w:r w:rsidRPr="001A6F17">
        <w:rPr>
          <w:szCs w:val="24"/>
        </w:rPr>
        <w:fldChar w:fldCharType="end"/>
      </w:r>
      <w:r w:rsidRPr="001A6F17">
        <w:rPr>
          <w:szCs w:val="24"/>
        </w:rPr>
        <w:instrText>&lt;&gt; N "&gt;"</w:instrText>
      </w:r>
      <w:r w:rsidRPr="001A6F17">
        <w:rPr>
          <w:szCs w:val="24"/>
        </w:rPr>
        <w:fldChar w:fldCharType="end"/>
      </w:r>
      <w:r w:rsidRPr="001A6F17">
        <w:rPr>
          <w:szCs w:val="24"/>
        </w:rPr>
        <w:instrText>" ""</w:instrText>
      </w:r>
      <w:r w:rsidRPr="001A6F17">
        <w:rPr>
          <w:szCs w:val="24"/>
        </w:rPr>
        <w:fldChar w:fldCharType="end"/>
      </w:r>
    </w:p>
    <w:p w14:paraId="70911BFB" w14:textId="15FA5553" w:rsidR="00B90732" w:rsidRPr="001A6F17" w:rsidRDefault="00B90732" w:rsidP="00A127E4">
      <w:pPr>
        <w:pStyle w:val="BiblioEntry"/>
      </w:pPr>
      <w:r w:rsidRPr="001A6F17">
        <w:fldChar w:fldCharType="begin"/>
      </w:r>
      <w:r w:rsidRPr="001A6F17">
        <w:instrText>IF "x_+3" "</w:instrText>
      </w:r>
      <w:r w:rsidRPr="001A6F17">
        <w:fldChar w:fldCharType="begin"/>
      </w:r>
      <w:r w:rsidRPr="001A6F17">
        <w:instrText>IF</w:instrText>
      </w:r>
      <w:r w:rsidRPr="001A6F17">
        <w:fldChar w:fldCharType="begin"/>
      </w:r>
      <w:r w:rsidRPr="001A6F17">
        <w:instrText>DOCPROPERTY "x_t"</w:instrText>
      </w:r>
      <w:r w:rsidRPr="001A6F17">
        <w:fldChar w:fldCharType="separate"/>
      </w:r>
      <w:r w:rsidR="00FE7373" w:rsidRPr="001A6F17">
        <w:instrText>N</w:instrText>
      </w:r>
      <w:r w:rsidRPr="001A6F17">
        <w:fldChar w:fldCharType="end"/>
      </w:r>
      <w:r w:rsidRPr="001A6F17">
        <w:instrText>&lt;&gt; N "&lt;</w:instrText>
      </w:r>
      <w:r w:rsidRPr="001A6F17">
        <w:fldChar w:fldCharType="begin"/>
      </w:r>
      <w:r w:rsidRPr="001A6F17">
        <w:instrText>QUOTE "std"</w:instrText>
      </w:r>
      <w:r w:rsidRPr="001A6F17">
        <w:fldChar w:fldCharType="separate"/>
      </w:r>
      <w:r w:rsidR="00EB58D9" w:rsidRPr="001A6F17">
        <w:instrText>std</w:instrText>
      </w:r>
      <w:r w:rsidRPr="001A6F17">
        <w:fldChar w:fldCharType="end"/>
      </w:r>
      <w:r w:rsidRPr="001A6F17">
        <w:instrText>"</w:instrText>
      </w:r>
      <w:r w:rsidRPr="001A6F17">
        <w:fldChar w:fldCharType="end"/>
      </w:r>
      <w:r w:rsidRPr="001A6F17">
        <w:fldChar w:fldCharType="begin"/>
      </w:r>
      <w:r w:rsidRPr="001A6F17">
        <w:instrText>IF</w:instrText>
      </w:r>
      <w:r w:rsidRPr="001A6F17">
        <w:fldChar w:fldCharType="begin"/>
      </w:r>
      <w:r w:rsidRPr="001A6F17">
        <w:instrText>= AND(</w:instrText>
      </w:r>
      <w:r w:rsidRPr="001A6F17">
        <w:fldChar w:fldCharType="begin"/>
      </w:r>
      <w:r w:rsidRPr="001A6F17">
        <w:instrText>COMPARE</w:instrText>
      </w:r>
      <w:r w:rsidRPr="001A6F17">
        <w:fldChar w:fldCharType="begin"/>
      </w:r>
      <w:r w:rsidRPr="001A6F17">
        <w:instrText>DOCPROPERTY "x_t"</w:instrText>
      </w:r>
      <w:r w:rsidRPr="001A6F17">
        <w:fldChar w:fldCharType="separate"/>
      </w:r>
      <w:r w:rsidR="00FE7373" w:rsidRPr="001A6F17">
        <w:instrText>N</w:instrText>
      </w:r>
      <w:r w:rsidRPr="001A6F17">
        <w:fldChar w:fldCharType="end"/>
      </w:r>
      <w:r w:rsidRPr="001A6F17">
        <w:instrText>&lt;&gt; N</w:instrText>
      </w:r>
      <w:r w:rsidRPr="001A6F17">
        <w:fldChar w:fldCharType="separate"/>
      </w:r>
      <w:r w:rsidR="00FE7373" w:rsidRPr="001A6F17">
        <w:rPr>
          <w:noProof/>
        </w:rPr>
        <w:instrText>0</w:instrText>
      </w:r>
      <w:r w:rsidRPr="001A6F17">
        <w:fldChar w:fldCharType="end"/>
      </w:r>
      <w:r w:rsidRPr="001A6F17">
        <w:instrText>,</w:instrText>
      </w:r>
      <w:r w:rsidRPr="001A6F17">
        <w:fldChar w:fldCharType="begin"/>
      </w:r>
      <w:r w:rsidRPr="001A6F17">
        <w:instrText>COMPARE</w:instrText>
      </w:r>
      <w:r w:rsidRPr="001A6F17">
        <w:fldChar w:fldCharType="begin"/>
      </w:r>
      <w:r w:rsidRPr="001A6F17">
        <w:instrText>DOCPROPERTY "x_a"</w:instrText>
      </w:r>
      <w:r w:rsidRPr="001A6F17">
        <w:fldChar w:fldCharType="separate"/>
      </w:r>
      <w:r w:rsidR="00FE7373" w:rsidRPr="001A6F17">
        <w:instrText>N</w:instrText>
      </w:r>
      <w:r w:rsidRPr="001A6F17">
        <w:fldChar w:fldCharType="end"/>
      </w:r>
      <w:r w:rsidRPr="001A6F17">
        <w:instrText>&lt;&gt; N</w:instrText>
      </w:r>
      <w:r w:rsidRPr="001A6F17">
        <w:fldChar w:fldCharType="separate"/>
      </w:r>
      <w:r w:rsidR="00FE7373" w:rsidRPr="001A6F17">
        <w:rPr>
          <w:noProof/>
        </w:rPr>
        <w:instrText>0</w:instrText>
      </w:r>
      <w:r w:rsidRPr="001A6F17">
        <w:fldChar w:fldCharType="end"/>
      </w:r>
      <w:r w:rsidRPr="001A6F17">
        <w:instrText>)</w:instrText>
      </w:r>
      <w:r w:rsidRPr="001A6F17">
        <w:fldChar w:fldCharType="separate"/>
      </w:r>
      <w:r w:rsidR="00FE7373" w:rsidRPr="001A6F17">
        <w:rPr>
          <w:b/>
          <w:noProof/>
        </w:rPr>
        <w:instrText>!Syntax Error, ,,</w:instrText>
      </w:r>
      <w:r w:rsidRPr="001A6F17">
        <w:fldChar w:fldCharType="end"/>
      </w:r>
      <w:r w:rsidRPr="001A6F17">
        <w:instrText>= 1 "</w:instrText>
      </w:r>
      <w:r w:rsidRPr="001A6F17">
        <w:fldChar w:fldCharType="begin"/>
      </w:r>
      <w:r w:rsidRPr="001A6F17">
        <w:instrText>QUOTE ""</w:instrText>
      </w:r>
      <w:r w:rsidRPr="001A6F17">
        <w:fldChar w:fldCharType="end"/>
      </w:r>
      <w:r w:rsidRPr="001A6F17">
        <w:instrText>"</w:instrText>
      </w:r>
      <w:r w:rsidRPr="001A6F17">
        <w:fldChar w:fldCharType="end"/>
      </w:r>
      <w:r w:rsidRPr="001A6F17">
        <w:fldChar w:fldCharType="begin"/>
      </w:r>
      <w:r w:rsidRPr="001A6F17">
        <w:instrText>IF</w:instrText>
      </w:r>
      <w:r w:rsidRPr="001A6F17">
        <w:fldChar w:fldCharType="begin"/>
      </w:r>
      <w:r w:rsidRPr="001A6F17">
        <w:instrText>DOCPROPERTY "x_t"</w:instrText>
      </w:r>
      <w:r w:rsidRPr="001A6F17">
        <w:fldChar w:fldCharType="separate"/>
      </w:r>
      <w:r w:rsidR="00FE7373" w:rsidRPr="001A6F17">
        <w:instrText>N</w:instrText>
      </w:r>
      <w:r w:rsidRPr="001A6F17">
        <w:fldChar w:fldCharType="end"/>
      </w:r>
      <w:r w:rsidRPr="001A6F17">
        <w:instrText>&lt;&gt; N "&gt;"</w:instrText>
      </w:r>
      <w:r w:rsidRPr="001A6F17">
        <w:fldChar w:fldCharType="end"/>
      </w:r>
      <w:r w:rsidRPr="001A6F17">
        <w:instrText>" "</w:instrText>
      </w:r>
      <w:r w:rsidRPr="001A6F17">
        <w:fldChar w:fldCharType="begin"/>
      </w:r>
      <w:r w:rsidRPr="001A6F17">
        <w:instrText>QUOTE " _id=\"b23\""</w:instrText>
      </w:r>
      <w:r w:rsidRPr="001A6F17">
        <w:fldChar w:fldCharType="separate"/>
      </w:r>
      <w:r w:rsidRPr="001A6F17">
        <w:instrText xml:space="preserve"> _id="b23"</w:instrText>
      </w:r>
      <w:r w:rsidRPr="001A6F17">
        <w:fldChar w:fldCharType="end"/>
      </w:r>
      <w:r w:rsidRPr="001A6F17">
        <w:instrText>"</w:instrText>
      </w:r>
      <w:r w:rsidRPr="001A6F17">
        <w:fldChar w:fldCharType="end"/>
      </w:r>
      <w:r w:rsidRPr="001A6F17">
        <w:rPr>
          <w:rStyle w:val="stdpublisher"/>
          <w:szCs w:val="24"/>
          <w:shd w:val="clear" w:color="auto" w:fill="auto"/>
        </w:rPr>
        <w:t>EN</w:t>
      </w:r>
      <w:r w:rsidRPr="001A6F17">
        <w:t> </w:t>
      </w:r>
      <w:r w:rsidRPr="001A6F17">
        <w:rPr>
          <w:rStyle w:val="stddocNumber"/>
          <w:szCs w:val="24"/>
          <w:shd w:val="clear" w:color="auto" w:fill="auto"/>
        </w:rPr>
        <w:t>13501</w:t>
      </w:r>
      <w:r w:rsidRPr="001A6F17">
        <w:noBreakHyphen/>
      </w:r>
      <w:r w:rsidRPr="001A6F17">
        <w:rPr>
          <w:rStyle w:val="stddocPartNumber"/>
          <w:szCs w:val="24"/>
          <w:shd w:val="clear" w:color="auto" w:fill="auto"/>
        </w:rPr>
        <w:t>2</w:t>
      </w:r>
      <w:r w:rsidRPr="001A6F17">
        <w:t xml:space="preserve">, </w:t>
      </w:r>
      <w:r w:rsidRPr="001A6F17">
        <w:rPr>
          <w:rStyle w:val="stddocTitle"/>
          <w:szCs w:val="24"/>
          <w:shd w:val="clear" w:color="auto" w:fill="auto"/>
        </w:rPr>
        <w:t>Fire classification of construction products and building elements — Part 2: Classification using data from fire resistance tests, excluding ventilation services</w:t>
      </w:r>
      <w:r w:rsidRPr="001A6F17">
        <w:fldChar w:fldCharType="begin"/>
      </w:r>
      <w:r w:rsidRPr="001A6F17">
        <w:instrText>IF "x_-3" "</w:instrText>
      </w:r>
      <w:r w:rsidRPr="001A6F17">
        <w:fldChar w:fldCharType="begin"/>
      </w:r>
      <w:r w:rsidRPr="001A6F17">
        <w:instrText>IF</w:instrText>
      </w:r>
      <w:r w:rsidRPr="001A6F17">
        <w:fldChar w:fldCharType="begin"/>
      </w:r>
      <w:r w:rsidRPr="001A6F17">
        <w:instrText>DOCPROPERTY "x_t"</w:instrText>
      </w:r>
      <w:r w:rsidRPr="001A6F17">
        <w:fldChar w:fldCharType="separate"/>
      </w:r>
      <w:r w:rsidR="00FE7373" w:rsidRPr="001A6F17">
        <w:instrText>N</w:instrText>
      </w:r>
      <w:r w:rsidRPr="001A6F17">
        <w:fldChar w:fldCharType="end"/>
      </w:r>
      <w:r w:rsidRPr="001A6F17">
        <w:instrText>&lt;&gt; N "&lt;/</w:instrText>
      </w:r>
      <w:r w:rsidRPr="001A6F17">
        <w:fldChar w:fldCharType="begin"/>
      </w:r>
      <w:r w:rsidRPr="001A6F17">
        <w:instrText>QUOTE "std"</w:instrText>
      </w:r>
      <w:r w:rsidRPr="001A6F17">
        <w:fldChar w:fldCharType="separate"/>
      </w:r>
      <w:r w:rsidR="00EB58D9" w:rsidRPr="001A6F17">
        <w:instrText>std</w:instrText>
      </w:r>
      <w:r w:rsidRPr="001A6F17">
        <w:fldChar w:fldCharType="end"/>
      </w:r>
      <w:r w:rsidRPr="001A6F17">
        <w:instrText>"</w:instrText>
      </w:r>
      <w:r w:rsidRPr="001A6F17">
        <w:fldChar w:fldCharType="end"/>
      </w:r>
      <w:r w:rsidRPr="001A6F17">
        <w:fldChar w:fldCharType="begin"/>
      </w:r>
      <w:r w:rsidRPr="001A6F17">
        <w:instrText>IF</w:instrText>
      </w:r>
      <w:r w:rsidRPr="001A6F17">
        <w:fldChar w:fldCharType="begin"/>
      </w:r>
      <w:r w:rsidRPr="001A6F17">
        <w:instrText>DOCPROPERTY "x_t"</w:instrText>
      </w:r>
      <w:r w:rsidRPr="001A6F17">
        <w:fldChar w:fldCharType="separate"/>
      </w:r>
      <w:r w:rsidR="00FE7373" w:rsidRPr="001A6F17">
        <w:instrText>N</w:instrText>
      </w:r>
      <w:r w:rsidRPr="001A6F17">
        <w:fldChar w:fldCharType="end"/>
      </w:r>
      <w:r w:rsidRPr="001A6F17">
        <w:instrText>&lt;&gt; N "&gt;"</w:instrText>
      </w:r>
      <w:r w:rsidRPr="001A6F17">
        <w:fldChar w:fldCharType="end"/>
      </w:r>
      <w:r w:rsidRPr="001A6F17">
        <w:instrText>" ""</w:instrText>
      </w:r>
      <w:r w:rsidRPr="001A6F17">
        <w:fldChar w:fldCharType="end"/>
      </w:r>
    </w:p>
    <w:sectPr w:rsidR="00B90732" w:rsidRPr="001A6F17" w:rsidSect="00693B69">
      <w:headerReference w:type="even" r:id="rId300"/>
      <w:headerReference w:type="default" r:id="rId301"/>
      <w:footerReference w:type="even" r:id="rId302"/>
      <w:footerReference w:type="default" r:id="rId303"/>
      <w:pgSz w:w="11906" w:h="16838" w:code="9"/>
      <w:pgMar w:top="1644" w:right="737" w:bottom="1418" w:left="851" w:header="709" w:footer="284"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CE790E" w14:textId="77777777" w:rsidR="003907AF" w:rsidRDefault="003907AF">
      <w:pPr>
        <w:spacing w:after="0" w:line="240" w:lineRule="auto"/>
      </w:pPr>
      <w:r>
        <w:separator/>
      </w:r>
    </w:p>
  </w:endnote>
  <w:endnote w:type="continuationSeparator" w:id="0">
    <w:p w14:paraId="66247EF5" w14:textId="77777777" w:rsidR="003907AF" w:rsidRDefault="00390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6E785" w14:textId="77777777" w:rsidR="003907AF" w:rsidRPr="00AA03D8" w:rsidRDefault="003907AF" w:rsidP="00D86695">
    <w:pPr>
      <w:pStyle w:val="ab"/>
      <w:spacing w:before="283" w:after="283"/>
    </w:pPr>
    <w:r w:rsidRPr="00AA03D8">
      <w:fldChar w:fldCharType="begin"/>
    </w:r>
    <w:r w:rsidRPr="00AA03D8">
      <w:instrText xml:space="preserve"> PAGE  \* MERGEFORMAT </w:instrText>
    </w:r>
    <w:r w:rsidRPr="00AA03D8">
      <w:fldChar w:fldCharType="separate"/>
    </w:r>
    <w:r>
      <w:rPr>
        <w:noProof/>
      </w:rPr>
      <w:t>2</w:t>
    </w:r>
    <w:r w:rsidRPr="00AA03D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6412A" w14:textId="77777777" w:rsidR="003907AF" w:rsidRPr="00D80F98" w:rsidRDefault="003907AF" w:rsidP="00D86695">
    <w:pPr>
      <w:spacing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206193" w14:textId="77777777" w:rsidR="003907AF" w:rsidRPr="00557AEF" w:rsidRDefault="003907AF">
    <w:pPr>
      <w:pStyle w:val="ab"/>
      <w:rPr>
        <w:b/>
        <w:szCs w:val="23"/>
      </w:rPr>
    </w:pPr>
    <w:r w:rsidRPr="00EA3695">
      <w:rPr>
        <w:b/>
        <w:szCs w:val="23"/>
      </w:rPr>
      <w:fldChar w:fldCharType="begin"/>
    </w:r>
    <w:r w:rsidRPr="00EA3695">
      <w:rPr>
        <w:b/>
        <w:szCs w:val="23"/>
      </w:rPr>
      <w:instrText xml:space="preserve"> PAGE   \* MERGEFORMAT </w:instrText>
    </w:r>
    <w:r w:rsidRPr="00EA3695">
      <w:rPr>
        <w:b/>
        <w:szCs w:val="23"/>
      </w:rPr>
      <w:fldChar w:fldCharType="separate"/>
    </w:r>
    <w:r>
      <w:rPr>
        <w:b/>
        <w:noProof/>
        <w:szCs w:val="23"/>
      </w:rPr>
      <w:t>2</w:t>
    </w:r>
    <w:r w:rsidRPr="00EA3695">
      <w:rPr>
        <w:b/>
        <w:szCs w:val="23"/>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4BFCFC" w14:textId="77777777" w:rsidR="003907AF" w:rsidRPr="00557AEF" w:rsidRDefault="003907AF" w:rsidP="00557AEF">
    <w:pPr>
      <w:pStyle w:val="ab"/>
      <w:spacing w:before="283" w:after="283"/>
      <w:rPr>
        <w:b/>
        <w:szCs w:val="23"/>
      </w:rPr>
    </w:pPr>
    <w:r w:rsidRPr="00EA3695">
      <w:rPr>
        <w:b/>
        <w:szCs w:val="23"/>
      </w:rPr>
      <w:fldChar w:fldCharType="begin"/>
    </w:r>
    <w:r w:rsidRPr="00EA3695">
      <w:rPr>
        <w:b/>
        <w:szCs w:val="23"/>
      </w:rPr>
      <w:instrText xml:space="preserve"> PAGE  \* MERGEFORMAT </w:instrText>
    </w:r>
    <w:r w:rsidRPr="00EA3695">
      <w:rPr>
        <w:b/>
        <w:szCs w:val="23"/>
      </w:rPr>
      <w:fldChar w:fldCharType="separate"/>
    </w:r>
    <w:r w:rsidR="009E78AB">
      <w:rPr>
        <w:b/>
        <w:noProof/>
        <w:szCs w:val="23"/>
      </w:rPr>
      <w:t>54</w:t>
    </w:r>
    <w:r w:rsidRPr="00EA3695">
      <w:rPr>
        <w:b/>
        <w:szCs w:val="23"/>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B2F69" w14:textId="77777777" w:rsidR="003907AF" w:rsidRPr="00557AEF" w:rsidRDefault="003907AF" w:rsidP="00557AEF">
    <w:pPr>
      <w:pStyle w:val="ab"/>
      <w:spacing w:before="283" w:after="283"/>
      <w:jc w:val="right"/>
      <w:rPr>
        <w:b/>
        <w:szCs w:val="23"/>
      </w:rPr>
    </w:pPr>
    <w:r w:rsidRPr="00EA3695">
      <w:rPr>
        <w:b/>
        <w:szCs w:val="23"/>
      </w:rPr>
      <w:fldChar w:fldCharType="begin"/>
    </w:r>
    <w:r w:rsidRPr="00EA3695">
      <w:rPr>
        <w:b/>
        <w:szCs w:val="23"/>
      </w:rPr>
      <w:instrText xml:space="preserve"> PAGE  \* MERGEFORMAT </w:instrText>
    </w:r>
    <w:r w:rsidRPr="00EA3695">
      <w:rPr>
        <w:b/>
        <w:szCs w:val="23"/>
      </w:rPr>
      <w:fldChar w:fldCharType="separate"/>
    </w:r>
    <w:r w:rsidR="009E78AB">
      <w:rPr>
        <w:b/>
        <w:noProof/>
        <w:szCs w:val="23"/>
      </w:rPr>
      <w:t>53</w:t>
    </w:r>
    <w:r w:rsidRPr="00EA3695">
      <w:rPr>
        <w:b/>
        <w:szCs w:val="23"/>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B4749" w14:textId="174E2A82" w:rsidR="003907AF" w:rsidRPr="00557AEF" w:rsidRDefault="003907AF" w:rsidP="00557AEF">
    <w:pPr>
      <w:pStyle w:val="ab"/>
      <w:spacing w:before="283" w:after="283"/>
      <w:rPr>
        <w:b/>
        <w:szCs w:val="23"/>
      </w:rPr>
    </w:pPr>
    <w:r w:rsidRPr="00EA3695">
      <w:rPr>
        <w:b/>
        <w:szCs w:val="23"/>
      </w:rPr>
      <w:fldChar w:fldCharType="begin"/>
    </w:r>
    <w:r w:rsidRPr="00EA3695">
      <w:rPr>
        <w:b/>
        <w:szCs w:val="23"/>
      </w:rPr>
      <w:instrText xml:space="preserve"> PAGE  \* MERGEFORMAT </w:instrText>
    </w:r>
    <w:r w:rsidRPr="00EA3695">
      <w:rPr>
        <w:b/>
        <w:szCs w:val="23"/>
      </w:rPr>
      <w:fldChar w:fldCharType="separate"/>
    </w:r>
    <w:r w:rsidR="005222C6">
      <w:rPr>
        <w:b/>
        <w:noProof/>
        <w:szCs w:val="23"/>
      </w:rPr>
      <w:t>76</w:t>
    </w:r>
    <w:r w:rsidRPr="00EA3695">
      <w:rPr>
        <w:b/>
        <w:szCs w:val="23"/>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509E3" w14:textId="774E5994" w:rsidR="003907AF" w:rsidRPr="00557AEF" w:rsidRDefault="003907AF" w:rsidP="00557AEF">
    <w:pPr>
      <w:pStyle w:val="ab"/>
      <w:spacing w:before="283" w:after="283"/>
      <w:jc w:val="right"/>
      <w:rPr>
        <w:b/>
        <w:szCs w:val="23"/>
      </w:rPr>
    </w:pPr>
    <w:r w:rsidRPr="00EA3695">
      <w:rPr>
        <w:b/>
        <w:szCs w:val="23"/>
      </w:rPr>
      <w:fldChar w:fldCharType="begin"/>
    </w:r>
    <w:r w:rsidRPr="00EA3695">
      <w:rPr>
        <w:b/>
        <w:szCs w:val="23"/>
      </w:rPr>
      <w:instrText xml:space="preserve"> PAGE  \* MERGEFORMAT </w:instrText>
    </w:r>
    <w:r w:rsidRPr="00EA3695">
      <w:rPr>
        <w:b/>
        <w:szCs w:val="23"/>
      </w:rPr>
      <w:fldChar w:fldCharType="separate"/>
    </w:r>
    <w:r w:rsidR="009E78AB">
      <w:rPr>
        <w:b/>
        <w:noProof/>
        <w:szCs w:val="23"/>
      </w:rPr>
      <w:t>75</w:t>
    </w:r>
    <w:r w:rsidRPr="00EA3695">
      <w:rPr>
        <w:b/>
        <w:szCs w:val="2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BEB07A" w14:textId="77777777" w:rsidR="003907AF" w:rsidRDefault="003907AF">
      <w:pPr>
        <w:spacing w:after="0" w:line="240" w:lineRule="auto"/>
      </w:pPr>
      <w:r>
        <w:separator/>
      </w:r>
    </w:p>
  </w:footnote>
  <w:footnote w:type="continuationSeparator" w:id="0">
    <w:p w14:paraId="143F6CCC" w14:textId="77777777" w:rsidR="003907AF" w:rsidRDefault="003907AF">
      <w:pPr>
        <w:spacing w:after="0" w:line="240" w:lineRule="auto"/>
      </w:pPr>
      <w:r>
        <w:continuationSeparator/>
      </w:r>
    </w:p>
  </w:footnote>
  <w:footnote w:id="1">
    <w:p w14:paraId="691D5703" w14:textId="1778B22C" w:rsidR="003907AF" w:rsidRPr="001A6F17" w:rsidRDefault="003907AF">
      <w:pPr>
        <w:pStyle w:val="ad"/>
      </w:pPr>
      <w:r w:rsidRPr="001A6F17">
        <w:footnoteRef/>
      </w:r>
      <w:r w:rsidRPr="001A6F17">
        <w:t>) Under revision.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62319" w14:textId="77777777" w:rsidR="003907AF" w:rsidRPr="00BD6CDB" w:rsidRDefault="003907AF" w:rsidP="00D86695">
    <w:pPr>
      <w:spacing w:after="680"/>
    </w:pPr>
    <w:fldSimple w:instr=" REF LibEnteteCEN ">
      <w:r>
        <w:rPr>
          <w:b/>
          <w:bCs/>
          <w:lang w:val="en-US"/>
        </w:rPr>
        <w:t>Error! Reference source not found.</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0141F" w14:textId="77777777" w:rsidR="003907AF" w:rsidRPr="00EA3695" w:rsidRDefault="003907AF" w:rsidP="00B732D2">
    <w:pPr>
      <w:spacing w:after="680"/>
      <w:rPr>
        <w:b/>
        <w:szCs w:val="23"/>
        <w:lang w:val="it-IT"/>
      </w:rPr>
    </w:pPr>
    <w:r w:rsidRPr="00EA3695">
      <w:rPr>
        <w:b/>
        <w:noProof/>
        <w:szCs w:val="23"/>
        <w:lang w:val="it-IT"/>
      </w:rPr>
      <w:t>prEN </w:t>
    </w:r>
    <w:r w:rsidRPr="00EA3695">
      <w:rPr>
        <w:b/>
        <w:noProof/>
        <w:color w:val="FF0000"/>
        <w:szCs w:val="23"/>
        <w:lang w:val="it-IT"/>
      </w:rPr>
      <w:t>XXXX:XXXX</w:t>
    </w:r>
    <w:r w:rsidRPr="00EA3695">
      <w:rPr>
        <w:b/>
        <w:noProof/>
        <w:szCs w:val="23"/>
        <w:lang w:val="it-IT"/>
      </w:rPr>
      <w:t> </w:t>
    </w:r>
    <w:r w:rsidRPr="00EA3695">
      <w:rPr>
        <w:b/>
        <w:noProof/>
        <w:color w:val="FF0000"/>
        <w:szCs w:val="23"/>
        <w:lang w:val="it-IT"/>
      </w:rPr>
      <w: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89EA5" w14:textId="77777777" w:rsidR="003907AF" w:rsidRPr="00A83090" w:rsidRDefault="003907AF" w:rsidP="00A83090">
    <w:pPr>
      <w:spacing w:after="680"/>
    </w:pPr>
    <w:r w:rsidRPr="00A83090">
      <w:rPr>
        <w:b/>
        <w:szCs w:val="23"/>
      </w:rPr>
      <w:t>p</w:t>
    </w:r>
    <w:r>
      <w:rPr>
        <w:b/>
        <w:szCs w:val="23"/>
      </w:rPr>
      <w:t>rEN 1992</w:t>
    </w:r>
    <w:r w:rsidRPr="00A83090">
      <w:rPr>
        <w:b/>
        <w:szCs w:val="23"/>
      </w:rPr>
      <w:noBreakHyphen/>
      <w:t>1</w:t>
    </w:r>
    <w:r w:rsidRPr="00A83090">
      <w:rPr>
        <w:b/>
        <w:szCs w:val="23"/>
      </w:rPr>
      <w:noBreakHyphen/>
      <w:t>2:202</w:t>
    </w:r>
    <w:r>
      <w:rPr>
        <w:b/>
        <w:szCs w:val="23"/>
      </w:rPr>
      <w:t>1</w:t>
    </w:r>
    <w:r w:rsidRPr="00A83090">
      <w:rPr>
        <w:b/>
        <w:szCs w:val="23"/>
      </w:rPr>
      <w:t> (E)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CF5634" w14:textId="77777777" w:rsidR="003907AF" w:rsidRPr="00EA3695" w:rsidRDefault="003907AF" w:rsidP="00A83090">
    <w:pPr>
      <w:spacing w:after="680"/>
      <w:jc w:val="right"/>
      <w:rPr>
        <w:b/>
        <w:szCs w:val="23"/>
        <w:lang w:val="it-IT"/>
      </w:rPr>
    </w:pPr>
    <w:r w:rsidRPr="00A83090">
      <w:rPr>
        <w:b/>
        <w:szCs w:val="23"/>
      </w:rPr>
      <w:t>p</w:t>
    </w:r>
    <w:r>
      <w:rPr>
        <w:b/>
        <w:szCs w:val="23"/>
      </w:rPr>
      <w:t>rEN 1992</w:t>
    </w:r>
    <w:r w:rsidRPr="00A83090">
      <w:rPr>
        <w:b/>
        <w:szCs w:val="23"/>
      </w:rPr>
      <w:noBreakHyphen/>
      <w:t>1</w:t>
    </w:r>
    <w:r w:rsidRPr="00A83090">
      <w:rPr>
        <w:b/>
        <w:szCs w:val="23"/>
      </w:rPr>
      <w:noBreakHyphen/>
      <w:t>2:202</w:t>
    </w:r>
    <w:r>
      <w:rPr>
        <w:b/>
        <w:szCs w:val="23"/>
      </w:rPr>
      <w:t>1</w:t>
    </w:r>
    <w:r w:rsidRPr="00A83090">
      <w:rPr>
        <w:b/>
        <w:szCs w:val="23"/>
      </w:rPr>
      <w:t> (E)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B476E" w14:textId="01D49101" w:rsidR="003907AF" w:rsidRPr="00A83090" w:rsidRDefault="003907AF" w:rsidP="00A83090">
    <w:pPr>
      <w:spacing w:after="680"/>
    </w:pPr>
    <w:r w:rsidRPr="00A83090">
      <w:rPr>
        <w:b/>
        <w:szCs w:val="23"/>
      </w:rPr>
      <w:t>p</w:t>
    </w:r>
    <w:r>
      <w:rPr>
        <w:b/>
        <w:szCs w:val="23"/>
      </w:rPr>
      <w:t>rEN 1992</w:t>
    </w:r>
    <w:r w:rsidRPr="00A83090">
      <w:rPr>
        <w:b/>
        <w:szCs w:val="23"/>
      </w:rPr>
      <w:noBreakHyphen/>
      <w:t>1</w:t>
    </w:r>
    <w:r w:rsidRPr="00A83090">
      <w:rPr>
        <w:b/>
        <w:szCs w:val="23"/>
      </w:rPr>
      <w:noBreakHyphen/>
      <w:t>2:202</w:t>
    </w:r>
    <w:r>
      <w:rPr>
        <w:b/>
        <w:szCs w:val="23"/>
      </w:rPr>
      <w:t>1</w:t>
    </w:r>
    <w:r w:rsidRPr="00A83090">
      <w:rPr>
        <w:b/>
        <w:szCs w:val="23"/>
      </w:rPr>
      <w:t> (E)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252AF" w14:textId="63B626A6" w:rsidR="003907AF" w:rsidRPr="00EA3695" w:rsidRDefault="003907AF" w:rsidP="00A83090">
    <w:pPr>
      <w:spacing w:after="680"/>
      <w:jc w:val="right"/>
      <w:rPr>
        <w:b/>
        <w:szCs w:val="23"/>
        <w:lang w:val="it-IT"/>
      </w:rPr>
    </w:pPr>
    <w:r w:rsidRPr="00A83090">
      <w:rPr>
        <w:b/>
        <w:szCs w:val="23"/>
      </w:rPr>
      <w:t>p</w:t>
    </w:r>
    <w:r>
      <w:rPr>
        <w:b/>
        <w:szCs w:val="23"/>
      </w:rPr>
      <w:t>rEN 1992</w:t>
    </w:r>
    <w:r w:rsidRPr="00A83090">
      <w:rPr>
        <w:b/>
        <w:szCs w:val="23"/>
      </w:rPr>
      <w:noBreakHyphen/>
      <w:t>1</w:t>
    </w:r>
    <w:r w:rsidRPr="00A83090">
      <w:rPr>
        <w:b/>
        <w:szCs w:val="23"/>
      </w:rPr>
      <w:noBreakHyphen/>
      <w:t>2:202</w:t>
    </w:r>
    <w:r>
      <w:rPr>
        <w:b/>
        <w:szCs w:val="23"/>
      </w:rPr>
      <w:t>1</w:t>
    </w:r>
    <w:r w:rsidRPr="00A83090">
      <w:rPr>
        <w:b/>
        <w:szCs w:val="23"/>
      </w:rPr>
      <w:t> (E)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E8A3F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45CD1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20EFA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91020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1B0E9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601F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F6C324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20BC3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1C671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24ADE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303BA"/>
    <w:multiLevelType w:val="hybridMultilevel"/>
    <w:tmpl w:val="52F2A6B4"/>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04DF1E05"/>
    <w:multiLevelType w:val="hybridMultilevel"/>
    <w:tmpl w:val="AEE62B62"/>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08A55008"/>
    <w:multiLevelType w:val="multilevel"/>
    <w:tmpl w:val="7F208A04"/>
    <w:lvl w:ilvl="0">
      <w:start w:val="1"/>
      <w:numFmt w:val="upperLetter"/>
      <w:pStyle w:val="ANNEX"/>
      <w:suff w:val="nothing"/>
      <w:lvlText w:val="Annex %1"/>
      <w:lvlJc w:val="left"/>
      <w:pPr>
        <w:ind w:left="0" w:firstLine="0"/>
      </w:pPr>
      <w:rPr>
        <w:rFonts w:ascii="Cambria" w:hAnsi="Cambria" w:cs="Times New Roman" w:hint="default"/>
        <w:b/>
        <w:i w:val="0"/>
        <w:sz w:val="28"/>
        <w:szCs w:val="28"/>
      </w:rPr>
    </w:lvl>
    <w:lvl w:ilvl="1">
      <w:start w:val="1"/>
      <w:numFmt w:val="decimal"/>
      <w:pStyle w:val="a2"/>
      <w:lvlText w:val="%1.%2"/>
      <w:lvlJc w:val="left"/>
      <w:pPr>
        <w:tabs>
          <w:tab w:val="num" w:pos="360"/>
        </w:tabs>
        <w:ind w:left="0" w:firstLine="0"/>
      </w:pPr>
      <w:rPr>
        <w:rFonts w:cs="Times New Roman" w:hint="default"/>
        <w:b/>
        <w:i w:val="0"/>
      </w:rPr>
    </w:lvl>
    <w:lvl w:ilvl="2">
      <w:start w:val="1"/>
      <w:numFmt w:val="decimal"/>
      <w:pStyle w:val="a3"/>
      <w:lvlText w:val="%1.%2.%3"/>
      <w:lvlJc w:val="left"/>
      <w:pPr>
        <w:tabs>
          <w:tab w:val="num" w:pos="720"/>
        </w:tabs>
        <w:ind w:left="0" w:firstLine="0"/>
      </w:pPr>
      <w:rPr>
        <w:rFonts w:cs="Times New Roman" w:hint="default"/>
        <w:b/>
        <w:i w:val="0"/>
      </w:rPr>
    </w:lvl>
    <w:lvl w:ilvl="3">
      <w:start w:val="1"/>
      <w:numFmt w:val="decimal"/>
      <w:pStyle w:val="a4"/>
      <w:lvlText w:val="%1.%2.%3.%4"/>
      <w:lvlJc w:val="left"/>
      <w:pPr>
        <w:tabs>
          <w:tab w:val="num" w:pos="1080"/>
        </w:tabs>
        <w:ind w:left="0" w:firstLine="0"/>
      </w:pPr>
      <w:rPr>
        <w:rFonts w:cs="Times New Roman" w:hint="default"/>
        <w:b/>
        <w:i w:val="0"/>
      </w:rPr>
    </w:lvl>
    <w:lvl w:ilvl="4">
      <w:start w:val="1"/>
      <w:numFmt w:val="decimal"/>
      <w:pStyle w:val="a5"/>
      <w:lvlText w:val="%1.%2.%3.%4.%5"/>
      <w:lvlJc w:val="left"/>
      <w:pPr>
        <w:tabs>
          <w:tab w:val="num" w:pos="1080"/>
        </w:tabs>
        <w:ind w:left="0" w:firstLine="0"/>
      </w:pPr>
      <w:rPr>
        <w:rFonts w:cs="Times New Roman" w:hint="default"/>
        <w:b/>
        <w:i w:val="0"/>
      </w:rPr>
    </w:lvl>
    <w:lvl w:ilvl="5">
      <w:start w:val="1"/>
      <w:numFmt w:val="decimal"/>
      <w:pStyle w:val="a6"/>
      <w:lvlText w:val="%1.%2.%3.%4.%5.%6"/>
      <w:lvlJc w:val="left"/>
      <w:pPr>
        <w:tabs>
          <w:tab w:val="num" w:pos="1440"/>
        </w:tabs>
        <w:ind w:left="0" w:firstLine="0"/>
      </w:pPr>
      <w:rPr>
        <w:rFonts w:cs="Times New Roman" w:hint="default"/>
        <w:b/>
        <w:i w: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13" w15:restartNumberingAfterBreak="0">
    <w:nsid w:val="0AD96927"/>
    <w:multiLevelType w:val="hybridMultilevel"/>
    <w:tmpl w:val="45D427BE"/>
    <w:lvl w:ilvl="0" w:tplc="ED325874">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0ADB283A"/>
    <w:multiLevelType w:val="hybridMultilevel"/>
    <w:tmpl w:val="D9C4B0FE"/>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0C234C50"/>
    <w:multiLevelType w:val="hybridMultilevel"/>
    <w:tmpl w:val="A4249E08"/>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0FBC6146"/>
    <w:multiLevelType w:val="hybridMultilevel"/>
    <w:tmpl w:val="211C7B44"/>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14996BC8"/>
    <w:multiLevelType w:val="hybridMultilevel"/>
    <w:tmpl w:val="6AEC777A"/>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14C45829"/>
    <w:multiLevelType w:val="hybridMultilevel"/>
    <w:tmpl w:val="D49AC4AA"/>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19A21603"/>
    <w:multiLevelType w:val="hybridMultilevel"/>
    <w:tmpl w:val="2FF63FC0"/>
    <w:lvl w:ilvl="0" w:tplc="16564AA6">
      <w:start w:val="1"/>
      <w:numFmt w:val="bullet"/>
      <w:pStyle w:val="a"/>
      <w:lvlText w:val=""/>
      <w:lvlJc w:val="left"/>
      <w:pPr>
        <w:tabs>
          <w:tab w:val="num" w:pos="360"/>
        </w:tabs>
        <w:ind w:left="360" w:hanging="360"/>
      </w:pPr>
      <w:rPr>
        <w:rFonts w:ascii="Symbol" w:hAnsi="Symbol" w:hint="default"/>
      </w:rPr>
    </w:lvl>
    <w:lvl w:ilvl="1" w:tplc="E8F80ADC" w:tentative="1">
      <w:start w:val="1"/>
      <w:numFmt w:val="bullet"/>
      <w:lvlText w:val="o"/>
      <w:lvlJc w:val="left"/>
      <w:pPr>
        <w:tabs>
          <w:tab w:val="num" w:pos="1440"/>
        </w:tabs>
        <w:ind w:left="1440" w:hanging="360"/>
      </w:pPr>
      <w:rPr>
        <w:rFonts w:ascii="Courier New" w:hAnsi="Courier New" w:cs="Courier New" w:hint="default"/>
      </w:rPr>
    </w:lvl>
    <w:lvl w:ilvl="2" w:tplc="F2AAE5BA" w:tentative="1">
      <w:start w:val="1"/>
      <w:numFmt w:val="bullet"/>
      <w:lvlText w:val=""/>
      <w:lvlJc w:val="left"/>
      <w:pPr>
        <w:tabs>
          <w:tab w:val="num" w:pos="2160"/>
        </w:tabs>
        <w:ind w:left="2160" w:hanging="360"/>
      </w:pPr>
      <w:rPr>
        <w:rFonts w:ascii="Wingdings" w:hAnsi="Wingdings" w:hint="default"/>
      </w:rPr>
    </w:lvl>
    <w:lvl w:ilvl="3" w:tplc="9A821370" w:tentative="1">
      <w:start w:val="1"/>
      <w:numFmt w:val="bullet"/>
      <w:lvlText w:val=""/>
      <w:lvlJc w:val="left"/>
      <w:pPr>
        <w:tabs>
          <w:tab w:val="num" w:pos="2880"/>
        </w:tabs>
        <w:ind w:left="2880" w:hanging="360"/>
      </w:pPr>
      <w:rPr>
        <w:rFonts w:ascii="Symbol" w:hAnsi="Symbol" w:hint="default"/>
      </w:rPr>
    </w:lvl>
    <w:lvl w:ilvl="4" w:tplc="07325878" w:tentative="1">
      <w:start w:val="1"/>
      <w:numFmt w:val="bullet"/>
      <w:lvlText w:val="o"/>
      <w:lvlJc w:val="left"/>
      <w:pPr>
        <w:tabs>
          <w:tab w:val="num" w:pos="3600"/>
        </w:tabs>
        <w:ind w:left="3600" w:hanging="360"/>
      </w:pPr>
      <w:rPr>
        <w:rFonts w:ascii="Courier New" w:hAnsi="Courier New" w:cs="Courier New" w:hint="default"/>
      </w:rPr>
    </w:lvl>
    <w:lvl w:ilvl="5" w:tplc="68343412" w:tentative="1">
      <w:start w:val="1"/>
      <w:numFmt w:val="bullet"/>
      <w:lvlText w:val=""/>
      <w:lvlJc w:val="left"/>
      <w:pPr>
        <w:tabs>
          <w:tab w:val="num" w:pos="4320"/>
        </w:tabs>
        <w:ind w:left="4320" w:hanging="360"/>
      </w:pPr>
      <w:rPr>
        <w:rFonts w:ascii="Wingdings" w:hAnsi="Wingdings" w:hint="default"/>
      </w:rPr>
    </w:lvl>
    <w:lvl w:ilvl="6" w:tplc="EA986E56" w:tentative="1">
      <w:start w:val="1"/>
      <w:numFmt w:val="bullet"/>
      <w:lvlText w:val=""/>
      <w:lvlJc w:val="left"/>
      <w:pPr>
        <w:tabs>
          <w:tab w:val="num" w:pos="5040"/>
        </w:tabs>
        <w:ind w:left="5040" w:hanging="360"/>
      </w:pPr>
      <w:rPr>
        <w:rFonts w:ascii="Symbol" w:hAnsi="Symbol" w:hint="default"/>
      </w:rPr>
    </w:lvl>
    <w:lvl w:ilvl="7" w:tplc="711CB05E" w:tentative="1">
      <w:start w:val="1"/>
      <w:numFmt w:val="bullet"/>
      <w:lvlText w:val="o"/>
      <w:lvlJc w:val="left"/>
      <w:pPr>
        <w:tabs>
          <w:tab w:val="num" w:pos="5760"/>
        </w:tabs>
        <w:ind w:left="5760" w:hanging="360"/>
      </w:pPr>
      <w:rPr>
        <w:rFonts w:ascii="Courier New" w:hAnsi="Courier New" w:cs="Courier New" w:hint="default"/>
      </w:rPr>
    </w:lvl>
    <w:lvl w:ilvl="8" w:tplc="A9CCA79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15B51AA"/>
    <w:multiLevelType w:val="hybridMultilevel"/>
    <w:tmpl w:val="6BE23F90"/>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224153E2"/>
    <w:multiLevelType w:val="hybridMultilevel"/>
    <w:tmpl w:val="75E8DE8E"/>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269F5BAF"/>
    <w:multiLevelType w:val="hybridMultilevel"/>
    <w:tmpl w:val="0AAA7C76"/>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298639A8"/>
    <w:multiLevelType w:val="hybridMultilevel"/>
    <w:tmpl w:val="B656957C"/>
    <w:lvl w:ilvl="0" w:tplc="23DE7DC2">
      <w:start w:val="1"/>
      <w:numFmt w:val="upperRoman"/>
      <w:lvlText w:val="%1."/>
      <w:lvlJc w:val="right"/>
      <w:pPr>
        <w:ind w:left="1209" w:hanging="360"/>
      </w:pPr>
    </w:lvl>
    <w:lvl w:ilvl="1" w:tplc="08090019" w:tentative="1">
      <w:start w:val="1"/>
      <w:numFmt w:val="lowerLetter"/>
      <w:lvlText w:val="%2."/>
      <w:lvlJc w:val="left"/>
      <w:pPr>
        <w:ind w:left="1929" w:hanging="360"/>
      </w:pPr>
    </w:lvl>
    <w:lvl w:ilvl="2" w:tplc="0809001B" w:tentative="1">
      <w:start w:val="1"/>
      <w:numFmt w:val="lowerRoman"/>
      <w:lvlText w:val="%3."/>
      <w:lvlJc w:val="right"/>
      <w:pPr>
        <w:ind w:left="2649" w:hanging="180"/>
      </w:pPr>
    </w:lvl>
    <w:lvl w:ilvl="3" w:tplc="0809000F" w:tentative="1">
      <w:start w:val="1"/>
      <w:numFmt w:val="decimal"/>
      <w:lvlText w:val="%4."/>
      <w:lvlJc w:val="left"/>
      <w:pPr>
        <w:ind w:left="3369" w:hanging="360"/>
      </w:pPr>
    </w:lvl>
    <w:lvl w:ilvl="4" w:tplc="08090019" w:tentative="1">
      <w:start w:val="1"/>
      <w:numFmt w:val="lowerLetter"/>
      <w:lvlText w:val="%5."/>
      <w:lvlJc w:val="left"/>
      <w:pPr>
        <w:ind w:left="4089" w:hanging="360"/>
      </w:pPr>
    </w:lvl>
    <w:lvl w:ilvl="5" w:tplc="0809001B" w:tentative="1">
      <w:start w:val="1"/>
      <w:numFmt w:val="lowerRoman"/>
      <w:lvlText w:val="%6."/>
      <w:lvlJc w:val="right"/>
      <w:pPr>
        <w:ind w:left="4809" w:hanging="180"/>
      </w:pPr>
    </w:lvl>
    <w:lvl w:ilvl="6" w:tplc="0809000F" w:tentative="1">
      <w:start w:val="1"/>
      <w:numFmt w:val="decimal"/>
      <w:lvlText w:val="%7."/>
      <w:lvlJc w:val="left"/>
      <w:pPr>
        <w:ind w:left="5529" w:hanging="360"/>
      </w:pPr>
    </w:lvl>
    <w:lvl w:ilvl="7" w:tplc="08090019" w:tentative="1">
      <w:start w:val="1"/>
      <w:numFmt w:val="lowerLetter"/>
      <w:lvlText w:val="%8."/>
      <w:lvlJc w:val="left"/>
      <w:pPr>
        <w:ind w:left="6249" w:hanging="360"/>
      </w:pPr>
    </w:lvl>
    <w:lvl w:ilvl="8" w:tplc="0809001B" w:tentative="1">
      <w:start w:val="1"/>
      <w:numFmt w:val="lowerRoman"/>
      <w:lvlText w:val="%9."/>
      <w:lvlJc w:val="right"/>
      <w:pPr>
        <w:ind w:left="6969" w:hanging="180"/>
      </w:pPr>
    </w:lvl>
  </w:abstractNum>
  <w:abstractNum w:abstractNumId="24" w15:restartNumberingAfterBreak="0">
    <w:nsid w:val="2BFD3689"/>
    <w:multiLevelType w:val="hybridMultilevel"/>
    <w:tmpl w:val="508C63E2"/>
    <w:lvl w:ilvl="0" w:tplc="30EE7252">
      <w:start w:val="1"/>
      <w:numFmt w:val="lowerRoman"/>
      <w:lvlText w:val="%1."/>
      <w:lvlJc w:val="right"/>
      <w:pPr>
        <w:ind w:left="926" w:hanging="360"/>
      </w:pPr>
    </w:lvl>
    <w:lvl w:ilvl="1" w:tplc="08090019" w:tentative="1">
      <w:start w:val="1"/>
      <w:numFmt w:val="lowerLetter"/>
      <w:lvlText w:val="%2."/>
      <w:lvlJc w:val="left"/>
      <w:pPr>
        <w:ind w:left="1646" w:hanging="360"/>
      </w:pPr>
    </w:lvl>
    <w:lvl w:ilvl="2" w:tplc="0809001B" w:tentative="1">
      <w:start w:val="1"/>
      <w:numFmt w:val="lowerRoman"/>
      <w:lvlText w:val="%3."/>
      <w:lvlJc w:val="right"/>
      <w:pPr>
        <w:ind w:left="2366" w:hanging="180"/>
      </w:pPr>
    </w:lvl>
    <w:lvl w:ilvl="3" w:tplc="0809000F" w:tentative="1">
      <w:start w:val="1"/>
      <w:numFmt w:val="decimal"/>
      <w:lvlText w:val="%4."/>
      <w:lvlJc w:val="left"/>
      <w:pPr>
        <w:ind w:left="3086" w:hanging="360"/>
      </w:pPr>
    </w:lvl>
    <w:lvl w:ilvl="4" w:tplc="08090019" w:tentative="1">
      <w:start w:val="1"/>
      <w:numFmt w:val="lowerLetter"/>
      <w:lvlText w:val="%5."/>
      <w:lvlJc w:val="left"/>
      <w:pPr>
        <w:ind w:left="3806" w:hanging="360"/>
      </w:pPr>
    </w:lvl>
    <w:lvl w:ilvl="5" w:tplc="0809001B" w:tentative="1">
      <w:start w:val="1"/>
      <w:numFmt w:val="lowerRoman"/>
      <w:lvlText w:val="%6."/>
      <w:lvlJc w:val="right"/>
      <w:pPr>
        <w:ind w:left="4526" w:hanging="180"/>
      </w:pPr>
    </w:lvl>
    <w:lvl w:ilvl="6" w:tplc="0809000F" w:tentative="1">
      <w:start w:val="1"/>
      <w:numFmt w:val="decimal"/>
      <w:lvlText w:val="%7."/>
      <w:lvlJc w:val="left"/>
      <w:pPr>
        <w:ind w:left="5246" w:hanging="360"/>
      </w:pPr>
    </w:lvl>
    <w:lvl w:ilvl="7" w:tplc="08090019" w:tentative="1">
      <w:start w:val="1"/>
      <w:numFmt w:val="lowerLetter"/>
      <w:lvlText w:val="%8."/>
      <w:lvlJc w:val="left"/>
      <w:pPr>
        <w:ind w:left="5966" w:hanging="360"/>
      </w:pPr>
    </w:lvl>
    <w:lvl w:ilvl="8" w:tplc="0809001B" w:tentative="1">
      <w:start w:val="1"/>
      <w:numFmt w:val="lowerRoman"/>
      <w:lvlText w:val="%9."/>
      <w:lvlJc w:val="right"/>
      <w:pPr>
        <w:ind w:left="6686" w:hanging="180"/>
      </w:pPr>
    </w:lvl>
  </w:abstractNum>
  <w:abstractNum w:abstractNumId="25" w15:restartNumberingAfterBreak="0">
    <w:nsid w:val="2DD57167"/>
    <w:multiLevelType w:val="hybridMultilevel"/>
    <w:tmpl w:val="81340AB4"/>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15:restartNumberingAfterBreak="0">
    <w:nsid w:val="2EB4733A"/>
    <w:multiLevelType w:val="hybridMultilevel"/>
    <w:tmpl w:val="9BB84FCC"/>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2F35522A"/>
    <w:multiLevelType w:val="hybridMultilevel"/>
    <w:tmpl w:val="92228B76"/>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8" w15:restartNumberingAfterBreak="0">
    <w:nsid w:val="310414C3"/>
    <w:multiLevelType w:val="hybridMultilevel"/>
    <w:tmpl w:val="2A8A5960"/>
    <w:lvl w:ilvl="0" w:tplc="1EAE3AF6">
      <w:start w:val="1"/>
      <w:numFmt w:val="decimal"/>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9" w15:restartNumberingAfterBreak="0">
    <w:nsid w:val="313B5FBF"/>
    <w:multiLevelType w:val="hybridMultilevel"/>
    <w:tmpl w:val="EE1AE9CC"/>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0" w15:restartNumberingAfterBreak="0">
    <w:nsid w:val="319E375B"/>
    <w:multiLevelType w:val="hybridMultilevel"/>
    <w:tmpl w:val="DF4CFE1C"/>
    <w:lvl w:ilvl="0" w:tplc="B574BBB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31C04C9D"/>
    <w:multiLevelType w:val="hybridMultilevel"/>
    <w:tmpl w:val="EB5E380C"/>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33870658"/>
    <w:multiLevelType w:val="hybridMultilevel"/>
    <w:tmpl w:val="2126FC3E"/>
    <w:lvl w:ilvl="0" w:tplc="8932C6F0">
      <w:start w:val="1"/>
      <w:numFmt w:val="bullet"/>
      <w:pStyle w:val="Listenabsatzbullets"/>
      <w:lvlText w:val="-"/>
      <w:lvlJc w:val="left"/>
      <w:pPr>
        <w:ind w:left="720" w:hanging="360"/>
      </w:pPr>
      <w:rPr>
        <w:rFonts w:ascii="Arial" w:eastAsia="Times New Roman" w:hAnsi="Arial" w:cs="Arial"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3" w15:restartNumberingAfterBreak="0">
    <w:nsid w:val="33AC7EB8"/>
    <w:multiLevelType w:val="multilevel"/>
    <w:tmpl w:val="975087F0"/>
    <w:lvl w:ilvl="0">
      <w:start w:val="1"/>
      <w:numFmt w:val="decimal"/>
      <w:pStyle w:val="1"/>
      <w:lvlText w:val="%1"/>
      <w:lvlJc w:val="left"/>
      <w:pPr>
        <w:tabs>
          <w:tab w:val="num" w:pos="432"/>
        </w:tabs>
        <w:ind w:left="432" w:hanging="432"/>
      </w:pPr>
      <w:rPr>
        <w:b/>
        <w:i w:val="0"/>
      </w:rPr>
    </w:lvl>
    <w:lvl w:ilvl="1">
      <w:start w:val="1"/>
      <w:numFmt w:val="decimal"/>
      <w:pStyle w:val="2"/>
      <w:lvlText w:val="%1.%2"/>
      <w:lvlJc w:val="left"/>
      <w:pPr>
        <w:tabs>
          <w:tab w:val="num" w:pos="360"/>
        </w:tabs>
        <w:ind w:left="0" w:firstLine="0"/>
      </w:pPr>
      <w:rPr>
        <w:b/>
        <w:i w:val="0"/>
      </w:rPr>
    </w:lvl>
    <w:lvl w:ilvl="2">
      <w:start w:val="1"/>
      <w:numFmt w:val="decimal"/>
      <w:pStyle w:val="3"/>
      <w:lvlText w:val="%1.%2.%3"/>
      <w:lvlJc w:val="left"/>
      <w:pPr>
        <w:tabs>
          <w:tab w:val="num" w:pos="720"/>
        </w:tabs>
        <w:ind w:left="0" w:firstLine="0"/>
      </w:pPr>
      <w:rPr>
        <w:b/>
        <w:i w:val="0"/>
      </w:rPr>
    </w:lvl>
    <w:lvl w:ilvl="3">
      <w:start w:val="1"/>
      <w:numFmt w:val="decimal"/>
      <w:pStyle w:val="4"/>
      <w:lvlText w:val="%1.%2.%3.%4"/>
      <w:lvlJc w:val="left"/>
      <w:pPr>
        <w:tabs>
          <w:tab w:val="num" w:pos="1080"/>
        </w:tabs>
        <w:ind w:left="0" w:firstLine="0"/>
      </w:pPr>
      <w:rPr>
        <w:b/>
        <w:i w:val="0"/>
      </w:rPr>
    </w:lvl>
    <w:lvl w:ilvl="4">
      <w:start w:val="1"/>
      <w:numFmt w:val="decimal"/>
      <w:pStyle w:val="5"/>
      <w:lvlText w:val="%1.%2.%3.%4.%5"/>
      <w:lvlJc w:val="left"/>
      <w:pPr>
        <w:tabs>
          <w:tab w:val="num" w:pos="1080"/>
        </w:tabs>
        <w:ind w:left="0" w:firstLine="0"/>
      </w:pPr>
      <w:rPr>
        <w:b/>
        <w:i w:val="0"/>
      </w:rPr>
    </w:lvl>
    <w:lvl w:ilvl="5">
      <w:start w:val="1"/>
      <w:numFmt w:val="decimal"/>
      <w:pStyle w:val="6"/>
      <w:lvlText w:val="%1.%2.%3.%4.%5.%6"/>
      <w:lvlJc w:val="left"/>
      <w:pPr>
        <w:tabs>
          <w:tab w:val="num" w:pos="1440"/>
        </w:tabs>
        <w:ind w:left="0" w:firstLine="0"/>
      </w:pPr>
      <w:rPr>
        <w:b/>
        <w:i w:val="0"/>
      </w:rPr>
    </w:lvl>
    <w:lvl w:ilvl="6">
      <w:start w:val="1"/>
      <w:numFmt w:val="decimal"/>
      <w:lvlText w:val="%1.%2.%3.%4.%5.%6.%7"/>
      <w:lvlJc w:val="left"/>
      <w:pPr>
        <w:tabs>
          <w:tab w:val="num" w:pos="1440"/>
        </w:tabs>
        <w:ind w:left="0" w:firstLine="0"/>
      </w:pPr>
    </w:lvl>
    <w:lvl w:ilvl="7">
      <w:start w:val="1"/>
      <w:numFmt w:val="decimal"/>
      <w:lvlText w:val="%1.%2.%3.%4.%5.%6.%7.%8"/>
      <w:lvlJc w:val="left"/>
      <w:pPr>
        <w:tabs>
          <w:tab w:val="num" w:pos="1800"/>
        </w:tabs>
        <w:ind w:left="0" w:firstLine="0"/>
      </w:pPr>
    </w:lvl>
    <w:lvl w:ilvl="8">
      <w:start w:val="1"/>
      <w:numFmt w:val="decimal"/>
      <w:lvlText w:val="%1.%2.%3.%4.%5.%6.%7.%8.%9"/>
      <w:lvlJc w:val="left"/>
      <w:pPr>
        <w:tabs>
          <w:tab w:val="num" w:pos="1800"/>
        </w:tabs>
        <w:ind w:left="0" w:firstLine="0"/>
      </w:pPr>
    </w:lvl>
  </w:abstractNum>
  <w:abstractNum w:abstractNumId="34" w15:restartNumberingAfterBreak="0">
    <w:nsid w:val="35966AF2"/>
    <w:multiLevelType w:val="hybridMultilevel"/>
    <w:tmpl w:val="4E64DB3E"/>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15:restartNumberingAfterBreak="0">
    <w:nsid w:val="37EE70FB"/>
    <w:multiLevelType w:val="hybridMultilevel"/>
    <w:tmpl w:val="16E21C18"/>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6" w15:restartNumberingAfterBreak="0">
    <w:nsid w:val="3EAA4516"/>
    <w:multiLevelType w:val="hybridMultilevel"/>
    <w:tmpl w:val="58B0C2C6"/>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 w15:restartNumberingAfterBreak="0">
    <w:nsid w:val="42CA05C3"/>
    <w:multiLevelType w:val="multilevel"/>
    <w:tmpl w:val="F0021BF6"/>
    <w:lvl w:ilvl="0">
      <w:start w:val="1"/>
      <w:numFmt w:val="upperLetter"/>
      <w:pStyle w:val="ANNEXZ"/>
      <w:suff w:val="nothing"/>
      <w:lvlText w:val="Annex Z%1"/>
      <w:lvlJc w:val="left"/>
      <w:pPr>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start w:val="1"/>
      <w:numFmt w:val="decimal"/>
      <w:pStyle w:val="za2"/>
      <w:lvlText w:val="Z%1.%2"/>
      <w:lvlJc w:val="left"/>
      <w:pPr>
        <w:tabs>
          <w:tab w:val="num" w:pos="0"/>
        </w:tabs>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2">
      <w:start w:val="1"/>
      <w:numFmt w:val="decimal"/>
      <w:pStyle w:val="za3"/>
      <w:lvlText w:val="Z%1.%2.%3"/>
      <w:lvlJc w:val="left"/>
      <w:pPr>
        <w:tabs>
          <w:tab w:val="num" w:pos="794"/>
        </w:tabs>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3">
      <w:start w:val="1"/>
      <w:numFmt w:val="decimal"/>
      <w:pStyle w:val="za4"/>
      <w:lvlText w:val="Z%1.%2.%3.%4"/>
      <w:lvlJc w:val="left"/>
      <w:pPr>
        <w:tabs>
          <w:tab w:val="num" w:pos="1080"/>
        </w:tabs>
        <w:ind w:left="0" w:firstLine="0"/>
      </w:pPr>
      <w:rPr>
        <w:rFonts w:ascii="Cambria" w:hAnsi="Cambri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za5"/>
      <w:lvlText w:val="Z%1.%2.%3.%4.%5"/>
      <w:lvlJc w:val="left"/>
      <w:pPr>
        <w:tabs>
          <w:tab w:val="num" w:pos="1080"/>
        </w:tabs>
        <w:ind w:left="0" w:firstLine="0"/>
      </w:pPr>
      <w:rPr>
        <w:rFonts w:ascii="Cambria" w:hAnsi="Cambri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za6"/>
      <w:lvlText w:val="Z%1.%2.%3.%4.%5.%6"/>
      <w:lvlJc w:val="left"/>
      <w:pPr>
        <w:tabs>
          <w:tab w:val="num" w:pos="1440"/>
        </w:tabs>
        <w:ind w:left="0" w:firstLine="0"/>
      </w:pPr>
      <w:rPr>
        <w:rFonts w:ascii="Cambria" w:hAnsi="Cambri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38" w15:restartNumberingAfterBreak="0">
    <w:nsid w:val="43F97166"/>
    <w:multiLevelType w:val="hybridMultilevel"/>
    <w:tmpl w:val="395C0F04"/>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9" w15:restartNumberingAfterBreak="0">
    <w:nsid w:val="4AC947B9"/>
    <w:multiLevelType w:val="hybridMultilevel"/>
    <w:tmpl w:val="70502F7E"/>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0" w15:restartNumberingAfterBreak="0">
    <w:nsid w:val="4B6B11BB"/>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4CB90981"/>
    <w:multiLevelType w:val="hybridMultilevel"/>
    <w:tmpl w:val="B36CDD74"/>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2" w15:restartNumberingAfterBreak="0">
    <w:nsid w:val="4CD662EC"/>
    <w:multiLevelType w:val="hybridMultilevel"/>
    <w:tmpl w:val="7D92C90E"/>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3" w15:restartNumberingAfterBreak="0">
    <w:nsid w:val="54FC21D3"/>
    <w:multiLevelType w:val="hybridMultilevel"/>
    <w:tmpl w:val="A600D128"/>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4" w15:restartNumberingAfterBreak="0">
    <w:nsid w:val="55AE293D"/>
    <w:multiLevelType w:val="hybridMultilevel"/>
    <w:tmpl w:val="FD16D352"/>
    <w:lvl w:ilvl="0" w:tplc="FF947ECA">
      <w:start w:val="1"/>
      <w:numFmt w:val="bullet"/>
      <w:lvlText w:val="—"/>
      <w:lvlJc w:val="left"/>
      <w:pPr>
        <w:ind w:left="360" w:hanging="360"/>
      </w:pPr>
      <w:rPr>
        <w:rFonts w:ascii="Cambria" w:hAnsi="Cambria" w:hint="default"/>
      </w:rPr>
    </w:lvl>
    <w:lvl w:ilvl="1" w:tplc="846213BC">
      <w:numFmt w:val="bullet"/>
      <w:lvlText w:val="-"/>
      <w:lvlJc w:val="left"/>
      <w:pPr>
        <w:ind w:left="1080" w:hanging="360"/>
      </w:pPr>
      <w:rPr>
        <w:rFonts w:ascii="Arial" w:eastAsia="Times New Roman" w:hAnsi="Arial" w:cs="Arial" w:hint="default"/>
        <w:color w:val="auto"/>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5" w15:restartNumberingAfterBreak="0">
    <w:nsid w:val="583122AA"/>
    <w:multiLevelType w:val="hybridMultilevel"/>
    <w:tmpl w:val="0FA69068"/>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6" w15:restartNumberingAfterBreak="0">
    <w:nsid w:val="58B427D8"/>
    <w:multiLevelType w:val="multilevel"/>
    <w:tmpl w:val="8FF0667E"/>
    <w:lvl w:ilvl="0">
      <w:start w:val="1"/>
      <w:numFmt w:val="upperLetter"/>
      <w:pStyle w:val="ANNEXZZ"/>
      <w:suff w:val="nothing"/>
      <w:lvlText w:val="Annex ZZ%1"/>
      <w:lvlJc w:val="left"/>
      <w:pPr>
        <w:ind w:left="0" w:firstLine="0"/>
      </w:pPr>
      <w:rPr>
        <w:rFonts w:ascii="Cambria" w:hAnsi="Cambria" w:cs="Times New Roman" w:hint="default"/>
        <w:b/>
        <w:bCs w:val="0"/>
        <w:i w:val="0"/>
        <w:iCs w:val="0"/>
        <w:caps w:val="0"/>
        <w:strike w:val="0"/>
        <w:dstrike w:val="0"/>
        <w:outline w:val="0"/>
        <w:shadow w:val="0"/>
        <w:emboss w:val="0"/>
        <w:imprint w:val="0"/>
        <w:vanish w:val="0"/>
        <w:spacing w:val="0"/>
        <w:kern w:val="0"/>
        <w:position w:val="0"/>
        <w:sz w:val="28"/>
        <w:u w:val="none"/>
        <w:effect w:val="none"/>
        <w:vertAlign w:val="baseline"/>
        <w:em w:val="none"/>
      </w:rPr>
    </w:lvl>
    <w:lvl w:ilvl="1">
      <w:start w:val="1"/>
      <w:numFmt w:val="decimal"/>
      <w:pStyle w:val="zza2"/>
      <w:lvlText w:val="ZZ%1.%2"/>
      <w:lvlJc w:val="left"/>
      <w:pPr>
        <w:tabs>
          <w:tab w:val="num" w:pos="0"/>
        </w:tabs>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rPr>
    </w:lvl>
    <w:lvl w:ilvl="2">
      <w:start w:val="1"/>
      <w:numFmt w:val="decimal"/>
      <w:pStyle w:val="zza3"/>
      <w:lvlText w:val="ZZ%1.%2.%3"/>
      <w:lvlJc w:val="left"/>
      <w:pPr>
        <w:tabs>
          <w:tab w:val="num" w:pos="794"/>
        </w:tabs>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sz w:val="22"/>
        <w:u w:val="none"/>
        <w:effect w:val="none"/>
        <w:vertAlign w:val="baseline"/>
        <w:em w:val="none"/>
      </w:rPr>
    </w:lvl>
    <w:lvl w:ilvl="3">
      <w:start w:val="1"/>
      <w:numFmt w:val="decimal"/>
      <w:lvlText w:val="Z%1.%2.%3.%4"/>
      <w:lvlJc w:val="left"/>
      <w:pPr>
        <w:tabs>
          <w:tab w:val="num" w:pos="1080"/>
        </w:tabs>
        <w:ind w:left="0" w:firstLine="0"/>
      </w:pPr>
      <w:rPr>
        <w:rFonts w:ascii="Arial" w:hAnsi="Arial" w:cs="Times New Roman" w:hint="default"/>
        <w:b/>
        <w:i w:val="0"/>
      </w:rPr>
    </w:lvl>
    <w:lvl w:ilvl="4">
      <w:start w:val="1"/>
      <w:numFmt w:val="decimal"/>
      <w:lvlText w:val="Z%1.%2.%3.%4.%5"/>
      <w:lvlJc w:val="left"/>
      <w:pPr>
        <w:tabs>
          <w:tab w:val="num" w:pos="1080"/>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5">
      <w:start w:val="1"/>
      <w:numFmt w:val="decimal"/>
      <w:lvlText w:val="Z%1.%2.%3.%4.%5.%6"/>
      <w:lvlJc w:val="left"/>
      <w:pPr>
        <w:tabs>
          <w:tab w:val="num" w:pos="1440"/>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47" w15:restartNumberingAfterBreak="0">
    <w:nsid w:val="5B033B07"/>
    <w:multiLevelType w:val="hybridMultilevel"/>
    <w:tmpl w:val="9C1A298E"/>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8" w15:restartNumberingAfterBreak="0">
    <w:nsid w:val="5FC97CC1"/>
    <w:multiLevelType w:val="hybridMultilevel"/>
    <w:tmpl w:val="8EE8E56E"/>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9" w15:restartNumberingAfterBreak="0">
    <w:nsid w:val="5FEC18C2"/>
    <w:multiLevelType w:val="hybridMultilevel"/>
    <w:tmpl w:val="BF6C14CA"/>
    <w:lvl w:ilvl="0" w:tplc="B574BBBC">
      <w:start w:val="1"/>
      <w:numFmt w:val="bullet"/>
      <w:lvlText w:val=""/>
      <w:lvlJc w:val="left"/>
      <w:pPr>
        <w:ind w:left="720" w:hanging="360"/>
      </w:pPr>
      <w:rPr>
        <w:rFonts w:ascii="Symbol" w:hAnsi="Symbol" w:hint="default"/>
      </w:rPr>
    </w:lvl>
    <w:lvl w:ilvl="1" w:tplc="B574BBBC">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60741C52"/>
    <w:multiLevelType w:val="hybridMultilevel"/>
    <w:tmpl w:val="5C0CC3F4"/>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1" w15:restartNumberingAfterBreak="0">
    <w:nsid w:val="64FD16DE"/>
    <w:multiLevelType w:val="hybridMultilevel"/>
    <w:tmpl w:val="054E0444"/>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2" w15:restartNumberingAfterBreak="0">
    <w:nsid w:val="67B26405"/>
    <w:multiLevelType w:val="hybridMultilevel"/>
    <w:tmpl w:val="C256DD20"/>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3" w15:restartNumberingAfterBreak="0">
    <w:nsid w:val="69D265CC"/>
    <w:multiLevelType w:val="hybridMultilevel"/>
    <w:tmpl w:val="3E48CBD2"/>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4" w15:restartNumberingAfterBreak="0">
    <w:nsid w:val="6BD759AA"/>
    <w:multiLevelType w:val="hybridMultilevel"/>
    <w:tmpl w:val="15D6F4E0"/>
    <w:lvl w:ilvl="0" w:tplc="04070017">
      <w:start w:val="1"/>
      <w:numFmt w:val="lowerLetter"/>
      <w:lvlText w:val="%1)"/>
      <w:lvlJc w:val="left"/>
      <w:pPr>
        <w:ind w:left="928" w:hanging="360"/>
      </w:pPr>
    </w:lvl>
    <w:lvl w:ilvl="1" w:tplc="04070019" w:tentative="1">
      <w:start w:val="1"/>
      <w:numFmt w:val="lowerLetter"/>
      <w:lvlText w:val="%2."/>
      <w:lvlJc w:val="left"/>
      <w:pPr>
        <w:ind w:left="1648" w:hanging="360"/>
      </w:pPr>
    </w:lvl>
    <w:lvl w:ilvl="2" w:tplc="0407001B" w:tentative="1">
      <w:start w:val="1"/>
      <w:numFmt w:val="lowerRoman"/>
      <w:lvlText w:val="%3."/>
      <w:lvlJc w:val="right"/>
      <w:pPr>
        <w:ind w:left="2368" w:hanging="180"/>
      </w:pPr>
    </w:lvl>
    <w:lvl w:ilvl="3" w:tplc="0407000F" w:tentative="1">
      <w:start w:val="1"/>
      <w:numFmt w:val="decimal"/>
      <w:lvlText w:val="%4."/>
      <w:lvlJc w:val="left"/>
      <w:pPr>
        <w:ind w:left="3088" w:hanging="360"/>
      </w:pPr>
    </w:lvl>
    <w:lvl w:ilvl="4" w:tplc="04070019" w:tentative="1">
      <w:start w:val="1"/>
      <w:numFmt w:val="lowerLetter"/>
      <w:lvlText w:val="%5."/>
      <w:lvlJc w:val="left"/>
      <w:pPr>
        <w:ind w:left="3808" w:hanging="360"/>
      </w:pPr>
    </w:lvl>
    <w:lvl w:ilvl="5" w:tplc="0407001B" w:tentative="1">
      <w:start w:val="1"/>
      <w:numFmt w:val="lowerRoman"/>
      <w:lvlText w:val="%6."/>
      <w:lvlJc w:val="right"/>
      <w:pPr>
        <w:ind w:left="4528" w:hanging="180"/>
      </w:pPr>
    </w:lvl>
    <w:lvl w:ilvl="6" w:tplc="0407000F" w:tentative="1">
      <w:start w:val="1"/>
      <w:numFmt w:val="decimal"/>
      <w:lvlText w:val="%7."/>
      <w:lvlJc w:val="left"/>
      <w:pPr>
        <w:ind w:left="5248" w:hanging="360"/>
      </w:pPr>
    </w:lvl>
    <w:lvl w:ilvl="7" w:tplc="04070019" w:tentative="1">
      <w:start w:val="1"/>
      <w:numFmt w:val="lowerLetter"/>
      <w:lvlText w:val="%8."/>
      <w:lvlJc w:val="left"/>
      <w:pPr>
        <w:ind w:left="5968" w:hanging="360"/>
      </w:pPr>
    </w:lvl>
    <w:lvl w:ilvl="8" w:tplc="0407001B" w:tentative="1">
      <w:start w:val="1"/>
      <w:numFmt w:val="lowerRoman"/>
      <w:lvlText w:val="%9."/>
      <w:lvlJc w:val="right"/>
      <w:pPr>
        <w:ind w:left="6688" w:hanging="180"/>
      </w:pPr>
    </w:lvl>
  </w:abstractNum>
  <w:abstractNum w:abstractNumId="55" w15:restartNumberingAfterBreak="0">
    <w:nsid w:val="6C001023"/>
    <w:multiLevelType w:val="hybridMultilevel"/>
    <w:tmpl w:val="6340F938"/>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6" w15:restartNumberingAfterBreak="0">
    <w:nsid w:val="6F833CC1"/>
    <w:multiLevelType w:val="hybridMultilevel"/>
    <w:tmpl w:val="BDC6FE14"/>
    <w:lvl w:ilvl="0" w:tplc="F15285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1DB3798"/>
    <w:multiLevelType w:val="hybridMultilevel"/>
    <w:tmpl w:val="0D7A5FF6"/>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8" w15:restartNumberingAfterBreak="0">
    <w:nsid w:val="73054E05"/>
    <w:multiLevelType w:val="hybridMultilevel"/>
    <w:tmpl w:val="9B42CA68"/>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9" w15:restartNumberingAfterBreak="0">
    <w:nsid w:val="7A6D716B"/>
    <w:multiLevelType w:val="hybridMultilevel"/>
    <w:tmpl w:val="C0B683BA"/>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0" w15:restartNumberingAfterBreak="0">
    <w:nsid w:val="7F071100"/>
    <w:multiLevelType w:val="hybridMultilevel"/>
    <w:tmpl w:val="C13A77DA"/>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33"/>
  </w:num>
  <w:num w:numId="2">
    <w:abstractNumId w:val="12"/>
  </w:num>
  <w:num w:numId="3">
    <w:abstractNumId w:val="9"/>
  </w:num>
  <w:num w:numId="4">
    <w:abstractNumId w:val="7"/>
  </w:num>
  <w:num w:numId="5">
    <w:abstractNumId w:val="6"/>
  </w:num>
  <w:num w:numId="6">
    <w:abstractNumId w:val="5"/>
  </w:num>
  <w:num w:numId="7">
    <w:abstractNumId w:val="4"/>
  </w:num>
  <w:num w:numId="8">
    <w:abstractNumId w:val="0"/>
  </w:num>
  <w:num w:numId="9">
    <w:abstractNumId w:val="13"/>
  </w:num>
  <w:num w:numId="10">
    <w:abstractNumId w:val="28"/>
  </w:num>
  <w:num w:numId="11">
    <w:abstractNumId w:val="24"/>
  </w:num>
  <w:num w:numId="12">
    <w:abstractNumId w:val="23"/>
  </w:num>
  <w:num w:numId="13">
    <w:abstractNumId w:val="37"/>
  </w:num>
  <w:num w:numId="14">
    <w:abstractNumId w:val="19"/>
  </w:num>
  <w:num w:numId="15">
    <w:abstractNumId w:val="27"/>
  </w:num>
  <w:num w:numId="16">
    <w:abstractNumId w:val="25"/>
  </w:num>
  <w:num w:numId="17">
    <w:abstractNumId w:val="16"/>
  </w:num>
  <w:num w:numId="18">
    <w:abstractNumId w:val="26"/>
  </w:num>
  <w:num w:numId="19">
    <w:abstractNumId w:val="20"/>
  </w:num>
  <w:num w:numId="20">
    <w:abstractNumId w:val="59"/>
  </w:num>
  <w:num w:numId="21">
    <w:abstractNumId w:val="29"/>
  </w:num>
  <w:num w:numId="22">
    <w:abstractNumId w:val="54"/>
  </w:num>
  <w:num w:numId="23">
    <w:abstractNumId w:val="55"/>
  </w:num>
  <w:num w:numId="24">
    <w:abstractNumId w:val="51"/>
  </w:num>
  <w:num w:numId="25">
    <w:abstractNumId w:val="58"/>
  </w:num>
  <w:num w:numId="26">
    <w:abstractNumId w:val="10"/>
  </w:num>
  <w:num w:numId="27">
    <w:abstractNumId w:val="17"/>
  </w:num>
  <w:num w:numId="28">
    <w:abstractNumId w:val="21"/>
  </w:num>
  <w:num w:numId="29">
    <w:abstractNumId w:val="15"/>
  </w:num>
  <w:num w:numId="30">
    <w:abstractNumId w:val="43"/>
  </w:num>
  <w:num w:numId="31">
    <w:abstractNumId w:val="50"/>
  </w:num>
  <w:num w:numId="32">
    <w:abstractNumId w:val="11"/>
  </w:num>
  <w:num w:numId="33">
    <w:abstractNumId w:val="41"/>
  </w:num>
  <w:num w:numId="34">
    <w:abstractNumId w:val="18"/>
  </w:num>
  <w:num w:numId="35">
    <w:abstractNumId w:val="34"/>
  </w:num>
  <w:num w:numId="36">
    <w:abstractNumId w:val="42"/>
  </w:num>
  <w:num w:numId="37">
    <w:abstractNumId w:val="48"/>
  </w:num>
  <w:num w:numId="38">
    <w:abstractNumId w:val="22"/>
  </w:num>
  <w:num w:numId="39">
    <w:abstractNumId w:val="57"/>
  </w:num>
  <w:num w:numId="40">
    <w:abstractNumId w:val="47"/>
  </w:num>
  <w:num w:numId="41">
    <w:abstractNumId w:val="53"/>
  </w:num>
  <w:num w:numId="42">
    <w:abstractNumId w:val="60"/>
  </w:num>
  <w:num w:numId="43">
    <w:abstractNumId w:val="44"/>
  </w:num>
  <w:num w:numId="44">
    <w:abstractNumId w:val="35"/>
  </w:num>
  <w:num w:numId="45">
    <w:abstractNumId w:val="39"/>
  </w:num>
  <w:num w:numId="46">
    <w:abstractNumId w:val="14"/>
  </w:num>
  <w:num w:numId="47">
    <w:abstractNumId w:val="38"/>
  </w:num>
  <w:num w:numId="48">
    <w:abstractNumId w:val="36"/>
  </w:num>
  <w:num w:numId="49">
    <w:abstractNumId w:val="45"/>
  </w:num>
  <w:num w:numId="50">
    <w:abstractNumId w:val="31"/>
  </w:num>
  <w:num w:numId="51">
    <w:abstractNumId w:val="52"/>
  </w:num>
  <w:num w:numId="52">
    <w:abstractNumId w:val="32"/>
  </w:num>
  <w:num w:numId="53">
    <w:abstractNumId w:val="33"/>
  </w:num>
  <w:num w:numId="54">
    <w:abstractNumId w:val="49"/>
  </w:num>
  <w:num w:numId="55">
    <w:abstractNumId w:val="30"/>
  </w:num>
  <w:num w:numId="56">
    <w:abstractNumId w:val="8"/>
  </w:num>
  <w:num w:numId="57">
    <w:abstractNumId w:val="3"/>
  </w:num>
  <w:num w:numId="58">
    <w:abstractNumId w:val="2"/>
  </w:num>
  <w:num w:numId="59">
    <w:abstractNumId w:val="1"/>
  </w:num>
  <w:num w:numId="60">
    <w:abstractNumId w:val="40"/>
  </w:num>
  <w:num w:numId="61">
    <w:abstractNumId w:val="46"/>
  </w:num>
  <w:num w:numId="62">
    <w:abstractNumId w:val="5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it-IT" w:vendorID="64" w:dllVersion="6" w:nlCheck="1" w:checkStyle="0"/>
  <w:activeWritingStyle w:appName="MSWord" w:lang="en-GB" w:vendorID="64" w:dllVersion="6" w:nlCheck="1" w:checkStyle="1"/>
  <w:activeWritingStyle w:appName="MSWord" w:lang="fr-BE" w:vendorID="64" w:dllVersion="6" w:nlCheck="1" w:checkStyle="1"/>
  <w:activeWritingStyle w:appName="MSWord" w:lang="de-DE" w:vendorID="64" w:dllVersion="6" w:nlCheck="1" w:checkStyle="1"/>
  <w:activeWritingStyle w:appName="MSWord" w:lang="en-US" w:vendorID="64" w:dllVersion="6" w:nlCheck="1" w:checkStyle="1"/>
  <w:activeWritingStyle w:appName="MSWord" w:lang="fr-BE"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fr-FR" w:vendorID="64" w:dllVersion="4096" w:nlCheck="1" w:checkStyle="0"/>
  <w:activeWritingStyle w:appName="MSWord" w:lang="fr-CH" w:vendorID="64" w:dllVersion="4096" w:nlCheck="1" w:checkStyle="0"/>
  <w:activeWritingStyle w:appName="MSWord" w:lang="de-CH" w:vendorID="64" w:dllVersion="4096" w:nlCheck="1" w:checkStyle="0"/>
  <w:activeWritingStyle w:appName="MSWord" w:lang="it-CH" w:vendorID="64" w:dllVersion="4096" w:nlCheck="1" w:checkStyle="0"/>
  <w:activeWritingStyle w:appName="MSWord" w:lang="fr-FR" w:vendorID="64" w:dllVersion="6" w:nlCheck="1" w:checkStyle="1"/>
  <w:activeWritingStyle w:appName="MSWord" w:lang="fr-CH" w:vendorID="64" w:dllVersion="6" w:nlCheck="1" w:checkStyle="1"/>
  <w:activeWritingStyle w:appName="MSWord" w:lang="de-CH" w:vendorID="64" w:dllVersion="6" w:nlCheck="1" w:checkStyle="1"/>
  <w:activeWritingStyle w:appName="MSWord" w:lang="it-CH" w:vendorID="64" w:dllVersion="6" w:nlCheck="1" w:checkStyle="0"/>
  <w:activeWritingStyle w:appName="MSWord" w:lang="en-US" w:vendorID="64" w:dllVersion="0" w:nlCheck="1" w:checkStyle="0"/>
  <w:activeWritingStyle w:appName="MSWord" w:lang="en-GB" w:vendorID="64" w:dllVersion="0" w:nlCheck="1" w:checkStyle="0"/>
  <w:activeWritingStyle w:appName="MSWord" w:lang="fr-BE"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6" w:nlCheck="1" w:checkStyle="1"/>
  <w:activeWritingStyle w:appName="MSWord" w:lang="de-DE" w:vendorID="64" w:dllVersion="0" w:nlCheck="1" w:checkStyle="0"/>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567"/>
  <w:hyphenationZone w:val="425"/>
  <w:evenAndOddHeaders/>
  <w:drawingGridHorizontalSpacing w:val="9752"/>
  <w:drawingGridVerticalSpacing w:val="13767"/>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utoRedact State" w:val="ready"/>
    <w:docVar w:name="CCMCCommref" w:val="CEN/TC 250"/>
    <w:docVar w:name="CCMCContentLanguage" w:val="en"/>
    <w:docVar w:name="CCMCDILanguage" w:val="en"/>
    <w:docVar w:name="CCMCDIProjID" w:val="73023"/>
    <w:docVar w:name="CCMCDIProjID3DIGITS" w:val="73"/>
    <w:docVar w:name="CCMCDISdo" w:val="CEN"/>
    <w:docVar w:name="CCMCDoa" w:val="DAV + 3 months"/>
    <w:docVar w:name="CCMCDocnumber" w:val="1992"/>
    <w:docVar w:name="CCMCDoctype" w:val="EN"/>
    <w:docVar w:name="CCMCDop" w:val="DAV + 6 months"/>
    <w:docVar w:name="CCMCDor" w:val="2021-xx-xx"/>
    <w:docVar w:name="CCMCDow" w:val="DAV + 24 months"/>
    <w:docVar w:name="CCMCDRelVersion" w:val="Draft for Enquiry"/>
    <w:docVar w:name="CCMCEdition" w:val="2"/>
    <w:docVar w:name="CCMCFullDE" w:val="Eurocode 2: Bemessung und Konstruktion von Stahlbeton- und Spannbetontragwerken - Teil 1-2: Allgemeine Regeln - Tragwerksbemessung für den Brandfall"/>
    <w:docVar w:name="CCMCFullEN" w:val="Eurocode 2: Design of concrete structures - Part 1-2: General rules - Structural fire design"/>
    <w:docVar w:name="CCMCFullFR" w:val="Eurocode 2:  Calcul des structures en béton - Partie 1-2:  Règles générales - Calcul du comportement au feu"/>
    <w:docVar w:name="CCMCICS" w:val="91.010.30, 91.080.40"/>
    <w:docVar w:name="CCMCLinkingRefs" w:val="EN 1992-1-2:2004"/>
    <w:docVar w:name="CCMCOriginator" w:val="CEN"/>
    <w:docVar w:name="CCMCPartnumber" w:val="1"/>
    <w:docVar w:name="CCMCPublicationDate" w:val="2023-02-03"/>
    <w:docVar w:name="CCMCPublicationYear" w:val="2023"/>
    <w:docVar w:name="CCMCReleaseDate" w:val="2023-02-03"/>
    <w:docVar w:name="CCMCSecretariat" w:val="BSI"/>
    <w:docVar w:name="CCMCStdRefDated" w:val="prEN 1992-1-2"/>
    <w:docVar w:name="CCMCStdRefShort" w:val="prEN 1992-1-2"/>
    <w:docVar w:name="CCMCStdRefUndated" w:val="prEN 1992-1-2"/>
    <w:docVar w:name="CCMCStdXRefType" w:val="Revises"/>
    <w:docVar w:name="CCMCSubpart" w:val="-2"/>
    <w:docVar w:name="CCMCSupplType" w:val="MAIN"/>
    <w:docVar w:name="CCMCSurrsrv" w:val="31134835"/>
    <w:docVar w:name="CCMCTitleText" w:val="&lt;p&gt;This draft European Standard is submitted to CEN members for enquiry. It has been drawn up by the Technical Committee CEN/TC 250.&lt;/p&gt;&lt;p&gt;If this draft becomes a European Standard, CEN members are bound to comply with the CEN/CENELEC Internal Regulations which stipulate the conditions for giving this European Standard the status of a national standard without any alteration.&lt;/p&gt;&lt;p&gt;This draft European Standard was established by CEN in three official versions (English, French, German). A version in any other language made by translation under the responsibility of a CEN member into its own language and notified to the CEN-CENELEC Management Centre has the same status as the official versions.&lt;/p&gt;&lt;p&gt;CEN members are the national standards bodies of Austria, Belgium, Bulgaria, Croatia, Cyprus, Czech Republic, Denmark, Estonia, Finland, France, Germany, Greece, Hungary, Iceland, Ireland, Italy, Latvia, Lithuania, Luxembourg, Malta, Netherlands, Norway, Poland, Portugal, Republic of North Macedonia, Romania, Serbia, Slovakia, Slovenia, Spain, Sweden, Switzerland, Turkey and  United Kingdom.&lt;/p&gt;&lt;p&gt;Recipients of this draft are invited to submit, with their comments, notification of any relevant patent rights of which they are aware and to provide supporting documentation.&lt;/p&gt;"/>
    <w:docVar w:name="CCMCWINumber" w:val="00250268"/>
    <w:docVar w:name="CCMCWithoutToc" w:val="False"/>
    <w:docVar w:name="CheckHeader" w:val="F"/>
    <w:docVar w:name="ex_AddedHTMLPreformat" w:val="Consolas"/>
    <w:docVar w:name="ex_Citations" w:val="APComplete"/>
    <w:docVar w:name="ex_CleanUp" w:val="CleanUpComplete"/>
    <w:docVar w:name="eX_DocInfoLastUpdatedDate" w:val="44298,6659953704"/>
    <w:docVar w:name="ex_eXtylesBuild" w:val="4505"/>
    <w:docVar w:name="ex_FontAudit" w:val="APComplete"/>
    <w:docVar w:name="EX_LAST_PALETTE_TAB" w:val="5"/>
    <w:docVar w:name="ex_ParseBib" w:val="APComplete"/>
    <w:docVar w:name="ex_PPCleanUp" w:val="PPCleanUpComplete"/>
    <w:docVar w:name="ex_StandardCit" w:val="APComplete"/>
    <w:docVar w:name="ex_StdValid-NR" w:val="APComplete"/>
    <w:docVar w:name="ex_TblFnMark" w:val="APComplete"/>
    <w:docVar w:name="ex_URLCheck" w:val="APComplete"/>
    <w:docVar w:name="ex_WordVersion" w:val="15.0"/>
    <w:docVar w:name="eXtyles" w:val="active"/>
    <w:docVar w:name="eXtylesPPCSettings" w:val="optPPCSelection|False|optPPCWholeDoc|True|chkRehydrateFootnotes|0|chkRemoveParagraphShading|0|chkRemoveTextShading|1|chkConvertComments|0|comboReviews|All Reviewers|btnCommentBefore|False|btnCommentAfter|True|btnCommentEnd|False|txtCommentPrefix| [[Q%D: |txtCommentSuffix| Q%D]]|ComboCommentColor|Blue|chkBoldComments|0|chkRemoveCommentsDTP|0|chkRemoveTextHighlights|1|chkRemoveUserCharStyles|0|chkRemoveUnusedStyles|0|chkRemoveRefTags|0|ComboRefStyle1|Biblio Entry|ComboRefStyle2|RefNorm|chkRemoveHyperlinks|0|txtHyperlinkText||chkFlattenFootnotes|0|"/>
    <w:docVar w:name="ExtylesTagDescriptors" w:val="Table-|Tbl_-|Table--|Tbl_--|Table---|Tbl_---|Landscape|Landscape|Table_allowsplitYes|Tbl_splitYes|Table_allowsplitNo|Tbl_splitNo|Inline graphic|graphic|Book Reference|bok|Conference Reference|conf|Edited Book Reference|edb|Electronic Reference|eref|Journal Reference|jrn|Legal Reference|lgl|Other Reference|other|Thesis Reference|ths|Unknown Reference|unknown|Standard Reference|std|"/>
    <w:docVar w:name="iceFileDir" w:val="Y:\STD_MGT\STDDEL\PRODUCTION\Standards\00250\268"/>
    <w:docVar w:name="iceFileName" w:val="41_e_stftag.docx"/>
    <w:docVar w:name="iceJABR" w:val="CEN-en"/>
    <w:docVar w:name="iceJournalName" w:val="CEN Standard English"/>
    <w:docVar w:name="icePublisher" w:val="CCMC"/>
    <w:docVar w:name="PreEdit Baseline Path" w:val="Y:\STD_MGT\STDDEL\PRODUCTION\Standards\00250\268\41_e_stftag$base.docx"/>
    <w:docVar w:name="PreEdit Baseline Timestamp" w:val="2021-03-18 17:06:54"/>
    <w:docVar w:name="PreEdit Up-Front Loss" w:val="complete"/>
    <w:docVar w:name="Publication" w:val="CEN-en:CEN Standard English"/>
    <w:docVar w:name="Publisher" w:val="CCMC"/>
    <w:docVar w:name="Type" w:val="All"/>
  </w:docVars>
  <w:rsids>
    <w:rsidRoot w:val="00DB201D"/>
    <w:rsid w:val="00002B55"/>
    <w:rsid w:val="00003A00"/>
    <w:rsid w:val="0000442A"/>
    <w:rsid w:val="00006E25"/>
    <w:rsid w:val="000136E6"/>
    <w:rsid w:val="00016031"/>
    <w:rsid w:val="00016A61"/>
    <w:rsid w:val="0003122D"/>
    <w:rsid w:val="00032EFE"/>
    <w:rsid w:val="000338A9"/>
    <w:rsid w:val="00035F22"/>
    <w:rsid w:val="00043458"/>
    <w:rsid w:val="00044A54"/>
    <w:rsid w:val="00046B26"/>
    <w:rsid w:val="000506A6"/>
    <w:rsid w:val="00050C0A"/>
    <w:rsid w:val="00065C15"/>
    <w:rsid w:val="00084DE1"/>
    <w:rsid w:val="00085EFD"/>
    <w:rsid w:val="00090043"/>
    <w:rsid w:val="00090E83"/>
    <w:rsid w:val="00091606"/>
    <w:rsid w:val="000934CB"/>
    <w:rsid w:val="00096ABC"/>
    <w:rsid w:val="00097B2A"/>
    <w:rsid w:val="000A0855"/>
    <w:rsid w:val="000A24C4"/>
    <w:rsid w:val="000A2995"/>
    <w:rsid w:val="000B07C2"/>
    <w:rsid w:val="000B4E2B"/>
    <w:rsid w:val="000B5F8C"/>
    <w:rsid w:val="000B7294"/>
    <w:rsid w:val="000C21A1"/>
    <w:rsid w:val="000C79B4"/>
    <w:rsid w:val="000D3250"/>
    <w:rsid w:val="000D3F03"/>
    <w:rsid w:val="000D496B"/>
    <w:rsid w:val="000D7CD1"/>
    <w:rsid w:val="000E2F7D"/>
    <w:rsid w:val="000E7B0B"/>
    <w:rsid w:val="000F0753"/>
    <w:rsid w:val="000F0DC4"/>
    <w:rsid w:val="000F14A6"/>
    <w:rsid w:val="000F36EB"/>
    <w:rsid w:val="000F7452"/>
    <w:rsid w:val="00102F21"/>
    <w:rsid w:val="0010418B"/>
    <w:rsid w:val="00106742"/>
    <w:rsid w:val="001164C0"/>
    <w:rsid w:val="0011658E"/>
    <w:rsid w:val="00122AD1"/>
    <w:rsid w:val="00125F25"/>
    <w:rsid w:val="001352DF"/>
    <w:rsid w:val="001355E9"/>
    <w:rsid w:val="00135957"/>
    <w:rsid w:val="00140817"/>
    <w:rsid w:val="00142A93"/>
    <w:rsid w:val="001457F0"/>
    <w:rsid w:val="001504A1"/>
    <w:rsid w:val="00150BA7"/>
    <w:rsid w:val="001512FB"/>
    <w:rsid w:val="001533D6"/>
    <w:rsid w:val="00154D40"/>
    <w:rsid w:val="00161C47"/>
    <w:rsid w:val="001628C1"/>
    <w:rsid w:val="00163D25"/>
    <w:rsid w:val="0016544F"/>
    <w:rsid w:val="00171579"/>
    <w:rsid w:val="00172350"/>
    <w:rsid w:val="00173F4B"/>
    <w:rsid w:val="001815A6"/>
    <w:rsid w:val="00183165"/>
    <w:rsid w:val="00187D0D"/>
    <w:rsid w:val="00187E9C"/>
    <w:rsid w:val="00193B68"/>
    <w:rsid w:val="001952F4"/>
    <w:rsid w:val="001A058B"/>
    <w:rsid w:val="001A1A66"/>
    <w:rsid w:val="001A6F17"/>
    <w:rsid w:val="001B76DB"/>
    <w:rsid w:val="001C0A56"/>
    <w:rsid w:val="001C0D61"/>
    <w:rsid w:val="001C31BE"/>
    <w:rsid w:val="001C4C68"/>
    <w:rsid w:val="001C6F7C"/>
    <w:rsid w:val="001E0995"/>
    <w:rsid w:val="001E2604"/>
    <w:rsid w:val="001F5833"/>
    <w:rsid w:val="0020290F"/>
    <w:rsid w:val="00212735"/>
    <w:rsid w:val="00217E5B"/>
    <w:rsid w:val="00224404"/>
    <w:rsid w:val="0022757D"/>
    <w:rsid w:val="0023077C"/>
    <w:rsid w:val="002310B1"/>
    <w:rsid w:val="00237677"/>
    <w:rsid w:val="00241535"/>
    <w:rsid w:val="002451DE"/>
    <w:rsid w:val="00251FDE"/>
    <w:rsid w:val="0026332D"/>
    <w:rsid w:val="00266776"/>
    <w:rsid w:val="00272E59"/>
    <w:rsid w:val="00273A63"/>
    <w:rsid w:val="00273FFB"/>
    <w:rsid w:val="00276E69"/>
    <w:rsid w:val="00283785"/>
    <w:rsid w:val="00290341"/>
    <w:rsid w:val="00297B02"/>
    <w:rsid w:val="002A179A"/>
    <w:rsid w:val="002A3B99"/>
    <w:rsid w:val="002A4100"/>
    <w:rsid w:val="002B3B1C"/>
    <w:rsid w:val="002C0C96"/>
    <w:rsid w:val="002C23BD"/>
    <w:rsid w:val="002C2800"/>
    <w:rsid w:val="002C3677"/>
    <w:rsid w:val="002C785E"/>
    <w:rsid w:val="002D1280"/>
    <w:rsid w:val="002D220A"/>
    <w:rsid w:val="002E4F1C"/>
    <w:rsid w:val="002F27AC"/>
    <w:rsid w:val="002F3B51"/>
    <w:rsid w:val="002F44D7"/>
    <w:rsid w:val="002F4C7B"/>
    <w:rsid w:val="00312679"/>
    <w:rsid w:val="00313557"/>
    <w:rsid w:val="00315C95"/>
    <w:rsid w:val="003231A7"/>
    <w:rsid w:val="00323C36"/>
    <w:rsid w:val="00325091"/>
    <w:rsid w:val="00326AF9"/>
    <w:rsid w:val="00332A32"/>
    <w:rsid w:val="00342C02"/>
    <w:rsid w:val="003502F2"/>
    <w:rsid w:val="00352D59"/>
    <w:rsid w:val="003548AB"/>
    <w:rsid w:val="00357DFE"/>
    <w:rsid w:val="00375FF0"/>
    <w:rsid w:val="00381EA7"/>
    <w:rsid w:val="00382ECD"/>
    <w:rsid w:val="00383AE1"/>
    <w:rsid w:val="00390344"/>
    <w:rsid w:val="003907AF"/>
    <w:rsid w:val="00394985"/>
    <w:rsid w:val="003A73B6"/>
    <w:rsid w:val="003C21BE"/>
    <w:rsid w:val="003D00EB"/>
    <w:rsid w:val="003D21F8"/>
    <w:rsid w:val="003E1A62"/>
    <w:rsid w:val="003E3AEA"/>
    <w:rsid w:val="003E407B"/>
    <w:rsid w:val="003E4A0F"/>
    <w:rsid w:val="003E7A5C"/>
    <w:rsid w:val="003F3B7F"/>
    <w:rsid w:val="004057E8"/>
    <w:rsid w:val="00411EA8"/>
    <w:rsid w:val="00412C25"/>
    <w:rsid w:val="004135A7"/>
    <w:rsid w:val="00415C0A"/>
    <w:rsid w:val="00415F3A"/>
    <w:rsid w:val="0042694B"/>
    <w:rsid w:val="004274B8"/>
    <w:rsid w:val="004356AB"/>
    <w:rsid w:val="0044325A"/>
    <w:rsid w:val="0044499D"/>
    <w:rsid w:val="00452BEE"/>
    <w:rsid w:val="004538AA"/>
    <w:rsid w:val="00454EBD"/>
    <w:rsid w:val="0046410D"/>
    <w:rsid w:val="004658F3"/>
    <w:rsid w:val="00473BE0"/>
    <w:rsid w:val="004A1675"/>
    <w:rsid w:val="004A20C9"/>
    <w:rsid w:val="004A2AEC"/>
    <w:rsid w:val="004A62FC"/>
    <w:rsid w:val="004A637E"/>
    <w:rsid w:val="004B2173"/>
    <w:rsid w:val="004D729F"/>
    <w:rsid w:val="004E3DA4"/>
    <w:rsid w:val="004E3F64"/>
    <w:rsid w:val="004E484C"/>
    <w:rsid w:val="004F2B29"/>
    <w:rsid w:val="0050634A"/>
    <w:rsid w:val="00506D88"/>
    <w:rsid w:val="00506E35"/>
    <w:rsid w:val="00515DAA"/>
    <w:rsid w:val="00517681"/>
    <w:rsid w:val="00520E16"/>
    <w:rsid w:val="005222C6"/>
    <w:rsid w:val="005323F8"/>
    <w:rsid w:val="00541894"/>
    <w:rsid w:val="005474B9"/>
    <w:rsid w:val="0055149C"/>
    <w:rsid w:val="0055370E"/>
    <w:rsid w:val="005539D2"/>
    <w:rsid w:val="005574FF"/>
    <w:rsid w:val="00557AEF"/>
    <w:rsid w:val="00562F3B"/>
    <w:rsid w:val="00564113"/>
    <w:rsid w:val="00566197"/>
    <w:rsid w:val="00571ECF"/>
    <w:rsid w:val="0057253E"/>
    <w:rsid w:val="005830EF"/>
    <w:rsid w:val="00585453"/>
    <w:rsid w:val="005869D9"/>
    <w:rsid w:val="005873CB"/>
    <w:rsid w:val="00587C75"/>
    <w:rsid w:val="00595D4C"/>
    <w:rsid w:val="005A503B"/>
    <w:rsid w:val="005A6E8B"/>
    <w:rsid w:val="005B0DB1"/>
    <w:rsid w:val="005D36BC"/>
    <w:rsid w:val="005D6388"/>
    <w:rsid w:val="005E067D"/>
    <w:rsid w:val="005E19E3"/>
    <w:rsid w:val="005E1BB9"/>
    <w:rsid w:val="005E6959"/>
    <w:rsid w:val="005F222B"/>
    <w:rsid w:val="005F2275"/>
    <w:rsid w:val="005F6102"/>
    <w:rsid w:val="0060596D"/>
    <w:rsid w:val="00605CA1"/>
    <w:rsid w:val="00607672"/>
    <w:rsid w:val="00607823"/>
    <w:rsid w:val="006109B5"/>
    <w:rsid w:val="00610DEB"/>
    <w:rsid w:val="006116A5"/>
    <w:rsid w:val="0061368C"/>
    <w:rsid w:val="006156DB"/>
    <w:rsid w:val="006201AF"/>
    <w:rsid w:val="006213A5"/>
    <w:rsid w:val="00623ACA"/>
    <w:rsid w:val="00624E26"/>
    <w:rsid w:val="0063005E"/>
    <w:rsid w:val="00636A91"/>
    <w:rsid w:val="00642451"/>
    <w:rsid w:val="00642581"/>
    <w:rsid w:val="00643377"/>
    <w:rsid w:val="00643E44"/>
    <w:rsid w:val="00644C2C"/>
    <w:rsid w:val="00652AFB"/>
    <w:rsid w:val="00654E70"/>
    <w:rsid w:val="00655512"/>
    <w:rsid w:val="006638FA"/>
    <w:rsid w:val="00670379"/>
    <w:rsid w:val="0067170B"/>
    <w:rsid w:val="00677031"/>
    <w:rsid w:val="00680DD8"/>
    <w:rsid w:val="0068268C"/>
    <w:rsid w:val="006845E1"/>
    <w:rsid w:val="00685006"/>
    <w:rsid w:val="006921A5"/>
    <w:rsid w:val="00693B69"/>
    <w:rsid w:val="006941DC"/>
    <w:rsid w:val="00695FC9"/>
    <w:rsid w:val="006A49B5"/>
    <w:rsid w:val="006A52C0"/>
    <w:rsid w:val="006B7734"/>
    <w:rsid w:val="006C0899"/>
    <w:rsid w:val="006C2062"/>
    <w:rsid w:val="006C2318"/>
    <w:rsid w:val="006C2F2E"/>
    <w:rsid w:val="006C30FC"/>
    <w:rsid w:val="006D2163"/>
    <w:rsid w:val="006D3B28"/>
    <w:rsid w:val="006D721F"/>
    <w:rsid w:val="006E360E"/>
    <w:rsid w:val="006E3CA9"/>
    <w:rsid w:val="006E6818"/>
    <w:rsid w:val="006E6E71"/>
    <w:rsid w:val="006F02F4"/>
    <w:rsid w:val="006F0A89"/>
    <w:rsid w:val="006F17A0"/>
    <w:rsid w:val="006F3A9D"/>
    <w:rsid w:val="006F6295"/>
    <w:rsid w:val="00703482"/>
    <w:rsid w:val="007042CB"/>
    <w:rsid w:val="00706660"/>
    <w:rsid w:val="007078C7"/>
    <w:rsid w:val="00707F14"/>
    <w:rsid w:val="00710C9C"/>
    <w:rsid w:val="00714ED1"/>
    <w:rsid w:val="00717E3E"/>
    <w:rsid w:val="00726D50"/>
    <w:rsid w:val="00727FC2"/>
    <w:rsid w:val="00732A99"/>
    <w:rsid w:val="007418A5"/>
    <w:rsid w:val="00744343"/>
    <w:rsid w:val="00752A4B"/>
    <w:rsid w:val="00755C81"/>
    <w:rsid w:val="007707FF"/>
    <w:rsid w:val="00770AEC"/>
    <w:rsid w:val="00781498"/>
    <w:rsid w:val="007834F1"/>
    <w:rsid w:val="00783FDB"/>
    <w:rsid w:val="00784D15"/>
    <w:rsid w:val="00796059"/>
    <w:rsid w:val="007A0DFD"/>
    <w:rsid w:val="007A6B78"/>
    <w:rsid w:val="007B2A2A"/>
    <w:rsid w:val="007B2F7B"/>
    <w:rsid w:val="007B7DD0"/>
    <w:rsid w:val="007C2C0F"/>
    <w:rsid w:val="007C5942"/>
    <w:rsid w:val="007E0877"/>
    <w:rsid w:val="007E1509"/>
    <w:rsid w:val="007E2EF8"/>
    <w:rsid w:val="007F2818"/>
    <w:rsid w:val="00800697"/>
    <w:rsid w:val="00803ECF"/>
    <w:rsid w:val="00810468"/>
    <w:rsid w:val="00811609"/>
    <w:rsid w:val="00814F88"/>
    <w:rsid w:val="0084131C"/>
    <w:rsid w:val="00842D9D"/>
    <w:rsid w:val="00846380"/>
    <w:rsid w:val="008534D6"/>
    <w:rsid w:val="00864A5A"/>
    <w:rsid w:val="008711EC"/>
    <w:rsid w:val="0087595C"/>
    <w:rsid w:val="008814E1"/>
    <w:rsid w:val="00886B16"/>
    <w:rsid w:val="0089480E"/>
    <w:rsid w:val="008A05F3"/>
    <w:rsid w:val="008A151B"/>
    <w:rsid w:val="008A464A"/>
    <w:rsid w:val="008A6E35"/>
    <w:rsid w:val="008A7DD0"/>
    <w:rsid w:val="008B06FB"/>
    <w:rsid w:val="008B23D5"/>
    <w:rsid w:val="008B2AB2"/>
    <w:rsid w:val="008C68CD"/>
    <w:rsid w:val="008C6AAA"/>
    <w:rsid w:val="008D65FC"/>
    <w:rsid w:val="008E7325"/>
    <w:rsid w:val="008F27D8"/>
    <w:rsid w:val="008F2D4A"/>
    <w:rsid w:val="008F3447"/>
    <w:rsid w:val="008F4881"/>
    <w:rsid w:val="00903117"/>
    <w:rsid w:val="00904D2D"/>
    <w:rsid w:val="00907BE4"/>
    <w:rsid w:val="0093093C"/>
    <w:rsid w:val="00943565"/>
    <w:rsid w:val="00943AE8"/>
    <w:rsid w:val="00945789"/>
    <w:rsid w:val="009473EC"/>
    <w:rsid w:val="00953630"/>
    <w:rsid w:val="009713D9"/>
    <w:rsid w:val="00973F2D"/>
    <w:rsid w:val="00975876"/>
    <w:rsid w:val="00980B41"/>
    <w:rsid w:val="009817F8"/>
    <w:rsid w:val="00983BC3"/>
    <w:rsid w:val="00984C1B"/>
    <w:rsid w:val="00993D16"/>
    <w:rsid w:val="00994F32"/>
    <w:rsid w:val="009A090A"/>
    <w:rsid w:val="009A35B8"/>
    <w:rsid w:val="009A5966"/>
    <w:rsid w:val="009A7A6C"/>
    <w:rsid w:val="009B158A"/>
    <w:rsid w:val="009C5A23"/>
    <w:rsid w:val="009C5E03"/>
    <w:rsid w:val="009C6A14"/>
    <w:rsid w:val="009C7240"/>
    <w:rsid w:val="009D0372"/>
    <w:rsid w:val="009E4248"/>
    <w:rsid w:val="009E78AB"/>
    <w:rsid w:val="00A048B3"/>
    <w:rsid w:val="00A050FA"/>
    <w:rsid w:val="00A05832"/>
    <w:rsid w:val="00A127E4"/>
    <w:rsid w:val="00A15994"/>
    <w:rsid w:val="00A3398D"/>
    <w:rsid w:val="00A34506"/>
    <w:rsid w:val="00A53290"/>
    <w:rsid w:val="00A556DF"/>
    <w:rsid w:val="00A57504"/>
    <w:rsid w:val="00A64585"/>
    <w:rsid w:val="00A66628"/>
    <w:rsid w:val="00A670FA"/>
    <w:rsid w:val="00A72293"/>
    <w:rsid w:val="00A83090"/>
    <w:rsid w:val="00A85511"/>
    <w:rsid w:val="00A87307"/>
    <w:rsid w:val="00A87DD9"/>
    <w:rsid w:val="00A93E91"/>
    <w:rsid w:val="00A9798F"/>
    <w:rsid w:val="00AA7380"/>
    <w:rsid w:val="00AB08E4"/>
    <w:rsid w:val="00AB1416"/>
    <w:rsid w:val="00AB4FA1"/>
    <w:rsid w:val="00AC24A0"/>
    <w:rsid w:val="00AC38C7"/>
    <w:rsid w:val="00AC513A"/>
    <w:rsid w:val="00AD1C9D"/>
    <w:rsid w:val="00AD2A02"/>
    <w:rsid w:val="00AD36A2"/>
    <w:rsid w:val="00AD6FE2"/>
    <w:rsid w:val="00AD7BC3"/>
    <w:rsid w:val="00AE3623"/>
    <w:rsid w:val="00AE4330"/>
    <w:rsid w:val="00AE4703"/>
    <w:rsid w:val="00AE525E"/>
    <w:rsid w:val="00AE6E36"/>
    <w:rsid w:val="00AF1296"/>
    <w:rsid w:val="00AF4B31"/>
    <w:rsid w:val="00AF7261"/>
    <w:rsid w:val="00B03E87"/>
    <w:rsid w:val="00B0488B"/>
    <w:rsid w:val="00B078EC"/>
    <w:rsid w:val="00B227C2"/>
    <w:rsid w:val="00B27340"/>
    <w:rsid w:val="00B362C8"/>
    <w:rsid w:val="00B36629"/>
    <w:rsid w:val="00B36E7B"/>
    <w:rsid w:val="00B4144D"/>
    <w:rsid w:val="00B50FAF"/>
    <w:rsid w:val="00B51F3E"/>
    <w:rsid w:val="00B520E6"/>
    <w:rsid w:val="00B52677"/>
    <w:rsid w:val="00B65163"/>
    <w:rsid w:val="00B732D2"/>
    <w:rsid w:val="00B90732"/>
    <w:rsid w:val="00B90773"/>
    <w:rsid w:val="00BA0970"/>
    <w:rsid w:val="00BA2012"/>
    <w:rsid w:val="00BA22B4"/>
    <w:rsid w:val="00BA232C"/>
    <w:rsid w:val="00BA2C46"/>
    <w:rsid w:val="00BA7B71"/>
    <w:rsid w:val="00BB1209"/>
    <w:rsid w:val="00BB482B"/>
    <w:rsid w:val="00BB65E3"/>
    <w:rsid w:val="00BB71FB"/>
    <w:rsid w:val="00BD2454"/>
    <w:rsid w:val="00BD6FE5"/>
    <w:rsid w:val="00BE56AF"/>
    <w:rsid w:val="00BE582D"/>
    <w:rsid w:val="00BF142C"/>
    <w:rsid w:val="00BF385A"/>
    <w:rsid w:val="00BF3C1A"/>
    <w:rsid w:val="00BF4AE7"/>
    <w:rsid w:val="00C05B88"/>
    <w:rsid w:val="00C108CB"/>
    <w:rsid w:val="00C11534"/>
    <w:rsid w:val="00C164CF"/>
    <w:rsid w:val="00C27346"/>
    <w:rsid w:val="00C52B4F"/>
    <w:rsid w:val="00C5388A"/>
    <w:rsid w:val="00C53C32"/>
    <w:rsid w:val="00C55817"/>
    <w:rsid w:val="00C56DBC"/>
    <w:rsid w:val="00C646E5"/>
    <w:rsid w:val="00C818C0"/>
    <w:rsid w:val="00C81EB6"/>
    <w:rsid w:val="00C86E87"/>
    <w:rsid w:val="00C87208"/>
    <w:rsid w:val="00CA181E"/>
    <w:rsid w:val="00CA2843"/>
    <w:rsid w:val="00CA6382"/>
    <w:rsid w:val="00CA7429"/>
    <w:rsid w:val="00CB777E"/>
    <w:rsid w:val="00CC651F"/>
    <w:rsid w:val="00CD7E30"/>
    <w:rsid w:val="00CE1BA1"/>
    <w:rsid w:val="00CF185A"/>
    <w:rsid w:val="00CF23A9"/>
    <w:rsid w:val="00CF2A72"/>
    <w:rsid w:val="00CF3768"/>
    <w:rsid w:val="00D02BFC"/>
    <w:rsid w:val="00D03CB9"/>
    <w:rsid w:val="00D05E77"/>
    <w:rsid w:val="00D10A34"/>
    <w:rsid w:val="00D14697"/>
    <w:rsid w:val="00D15FC1"/>
    <w:rsid w:val="00D16D3D"/>
    <w:rsid w:val="00D20A2B"/>
    <w:rsid w:val="00D23836"/>
    <w:rsid w:val="00D258D2"/>
    <w:rsid w:val="00D416A0"/>
    <w:rsid w:val="00D43EBF"/>
    <w:rsid w:val="00D4732C"/>
    <w:rsid w:val="00D63345"/>
    <w:rsid w:val="00D63DB0"/>
    <w:rsid w:val="00D66380"/>
    <w:rsid w:val="00D67068"/>
    <w:rsid w:val="00D71FBF"/>
    <w:rsid w:val="00D75383"/>
    <w:rsid w:val="00D76E87"/>
    <w:rsid w:val="00D83559"/>
    <w:rsid w:val="00D84EAB"/>
    <w:rsid w:val="00D86695"/>
    <w:rsid w:val="00D93AD2"/>
    <w:rsid w:val="00D93AF0"/>
    <w:rsid w:val="00D9513A"/>
    <w:rsid w:val="00DB0D0B"/>
    <w:rsid w:val="00DB201D"/>
    <w:rsid w:val="00DB2EBE"/>
    <w:rsid w:val="00DB5354"/>
    <w:rsid w:val="00DC1D7C"/>
    <w:rsid w:val="00DD05F6"/>
    <w:rsid w:val="00DD2F5F"/>
    <w:rsid w:val="00DD5DA6"/>
    <w:rsid w:val="00DD7829"/>
    <w:rsid w:val="00DE6BA4"/>
    <w:rsid w:val="00DF5295"/>
    <w:rsid w:val="00E0384F"/>
    <w:rsid w:val="00E058ED"/>
    <w:rsid w:val="00E07BED"/>
    <w:rsid w:val="00E110CE"/>
    <w:rsid w:val="00E170FD"/>
    <w:rsid w:val="00E1784B"/>
    <w:rsid w:val="00E23D89"/>
    <w:rsid w:val="00E259BC"/>
    <w:rsid w:val="00E2662B"/>
    <w:rsid w:val="00E26F12"/>
    <w:rsid w:val="00E36A06"/>
    <w:rsid w:val="00E36ED7"/>
    <w:rsid w:val="00E37D53"/>
    <w:rsid w:val="00E4159C"/>
    <w:rsid w:val="00E5183F"/>
    <w:rsid w:val="00E541D3"/>
    <w:rsid w:val="00E6422B"/>
    <w:rsid w:val="00E76401"/>
    <w:rsid w:val="00E9185E"/>
    <w:rsid w:val="00E9212A"/>
    <w:rsid w:val="00E9269B"/>
    <w:rsid w:val="00E948AD"/>
    <w:rsid w:val="00E95DBC"/>
    <w:rsid w:val="00E96375"/>
    <w:rsid w:val="00EA3695"/>
    <w:rsid w:val="00EA399C"/>
    <w:rsid w:val="00EA3B56"/>
    <w:rsid w:val="00EA7638"/>
    <w:rsid w:val="00EB2163"/>
    <w:rsid w:val="00EB58D9"/>
    <w:rsid w:val="00EC453D"/>
    <w:rsid w:val="00ED0117"/>
    <w:rsid w:val="00ED4CD0"/>
    <w:rsid w:val="00EE5782"/>
    <w:rsid w:val="00EE71DA"/>
    <w:rsid w:val="00EF2D52"/>
    <w:rsid w:val="00EF3027"/>
    <w:rsid w:val="00F03FC5"/>
    <w:rsid w:val="00F05330"/>
    <w:rsid w:val="00F130AC"/>
    <w:rsid w:val="00F206A9"/>
    <w:rsid w:val="00F20990"/>
    <w:rsid w:val="00F230F9"/>
    <w:rsid w:val="00F24502"/>
    <w:rsid w:val="00F266D8"/>
    <w:rsid w:val="00F30339"/>
    <w:rsid w:val="00F308E0"/>
    <w:rsid w:val="00F369F8"/>
    <w:rsid w:val="00F41042"/>
    <w:rsid w:val="00F44E86"/>
    <w:rsid w:val="00F47BD9"/>
    <w:rsid w:val="00F5318C"/>
    <w:rsid w:val="00F60B90"/>
    <w:rsid w:val="00F63AAB"/>
    <w:rsid w:val="00F63FBD"/>
    <w:rsid w:val="00F66B6C"/>
    <w:rsid w:val="00F72439"/>
    <w:rsid w:val="00F74405"/>
    <w:rsid w:val="00F744F1"/>
    <w:rsid w:val="00F840CE"/>
    <w:rsid w:val="00F84BE1"/>
    <w:rsid w:val="00F8724D"/>
    <w:rsid w:val="00F9061E"/>
    <w:rsid w:val="00F94912"/>
    <w:rsid w:val="00F952B1"/>
    <w:rsid w:val="00F95583"/>
    <w:rsid w:val="00FA0180"/>
    <w:rsid w:val="00FA4842"/>
    <w:rsid w:val="00FB28CE"/>
    <w:rsid w:val="00FB4025"/>
    <w:rsid w:val="00FB48A4"/>
    <w:rsid w:val="00FB548F"/>
    <w:rsid w:val="00FB57AA"/>
    <w:rsid w:val="00FB6471"/>
    <w:rsid w:val="00FB7A82"/>
    <w:rsid w:val="00FC53AF"/>
    <w:rsid w:val="00FC6FBD"/>
    <w:rsid w:val="00FD09CB"/>
    <w:rsid w:val="00FD250E"/>
    <w:rsid w:val="00FD2C79"/>
    <w:rsid w:val="00FD55FE"/>
    <w:rsid w:val="00FD7D2A"/>
    <w:rsid w:val="00FE3D15"/>
    <w:rsid w:val="00FE7373"/>
    <w:rsid w:val="00FE7B6B"/>
    <w:rsid w:val="00FF0B2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7D4646F5"/>
  <w15:docId w15:val="{2EA12A5E-CC54-45E9-8913-F5FFF7B72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1628C1"/>
    <w:pPr>
      <w:spacing w:after="240" w:line="240" w:lineRule="atLeast"/>
      <w:jc w:val="both"/>
    </w:pPr>
    <w:rPr>
      <w:rFonts w:ascii="Cambria" w:eastAsia="MS Mincho" w:hAnsi="Cambria"/>
      <w:sz w:val="22"/>
      <w:lang w:eastAsia="ja-JP"/>
    </w:rPr>
  </w:style>
  <w:style w:type="paragraph" w:styleId="1">
    <w:name w:val="heading 1"/>
    <w:basedOn w:val="BaseHeading"/>
    <w:next w:val="a0"/>
    <w:link w:val="1Char"/>
    <w:qFormat/>
    <w:rsid w:val="001628C1"/>
    <w:pPr>
      <w:keepNext/>
      <w:numPr>
        <w:numId w:val="1"/>
      </w:numPr>
      <w:tabs>
        <w:tab w:val="clear" w:pos="432"/>
        <w:tab w:val="left" w:pos="400"/>
        <w:tab w:val="left" w:pos="560"/>
      </w:tabs>
      <w:suppressAutoHyphens/>
      <w:spacing w:before="270" w:line="270" w:lineRule="exact"/>
      <w:ind w:left="0" w:firstLine="0"/>
    </w:pPr>
    <w:rPr>
      <w:rFonts w:eastAsia="MS Mincho"/>
      <w:b/>
      <w:sz w:val="26"/>
      <w:szCs w:val="20"/>
      <w:lang w:eastAsia="ja-JP"/>
    </w:rPr>
  </w:style>
  <w:style w:type="paragraph" w:styleId="2">
    <w:name w:val="heading 2"/>
    <w:basedOn w:val="1"/>
    <w:next w:val="a0"/>
    <w:link w:val="2Char"/>
    <w:qFormat/>
    <w:rsid w:val="001628C1"/>
    <w:pPr>
      <w:numPr>
        <w:ilvl w:val="1"/>
      </w:numPr>
      <w:tabs>
        <w:tab w:val="clear" w:pos="360"/>
        <w:tab w:val="clear" w:pos="400"/>
        <w:tab w:val="clear" w:pos="560"/>
        <w:tab w:val="left" w:pos="540"/>
        <w:tab w:val="left" w:pos="700"/>
      </w:tabs>
      <w:spacing w:before="60" w:line="250" w:lineRule="exact"/>
      <w:outlineLvl w:val="1"/>
    </w:pPr>
    <w:rPr>
      <w:sz w:val="24"/>
    </w:rPr>
  </w:style>
  <w:style w:type="paragraph" w:styleId="3">
    <w:name w:val="heading 3"/>
    <w:basedOn w:val="1"/>
    <w:next w:val="a0"/>
    <w:link w:val="3Char"/>
    <w:qFormat/>
    <w:rsid w:val="001628C1"/>
    <w:pPr>
      <w:numPr>
        <w:ilvl w:val="2"/>
      </w:numPr>
      <w:tabs>
        <w:tab w:val="clear" w:pos="400"/>
        <w:tab w:val="clear" w:pos="560"/>
        <w:tab w:val="left" w:pos="880"/>
      </w:tabs>
      <w:spacing w:before="60" w:line="230" w:lineRule="exact"/>
      <w:outlineLvl w:val="2"/>
    </w:pPr>
    <w:rPr>
      <w:sz w:val="22"/>
    </w:rPr>
  </w:style>
  <w:style w:type="paragraph" w:styleId="4">
    <w:name w:val="heading 4"/>
    <w:basedOn w:val="3"/>
    <w:next w:val="a0"/>
    <w:link w:val="4Char"/>
    <w:qFormat/>
    <w:rsid w:val="001628C1"/>
    <w:pPr>
      <w:numPr>
        <w:ilvl w:val="3"/>
      </w:numPr>
      <w:tabs>
        <w:tab w:val="clear" w:pos="880"/>
        <w:tab w:val="left" w:pos="940"/>
        <w:tab w:val="left" w:pos="1140"/>
        <w:tab w:val="left" w:pos="1360"/>
      </w:tabs>
      <w:outlineLvl w:val="3"/>
    </w:pPr>
  </w:style>
  <w:style w:type="paragraph" w:styleId="5">
    <w:name w:val="heading 5"/>
    <w:basedOn w:val="4"/>
    <w:next w:val="a0"/>
    <w:link w:val="5Char"/>
    <w:qFormat/>
    <w:rsid w:val="001628C1"/>
    <w:pPr>
      <w:numPr>
        <w:ilvl w:val="4"/>
      </w:numPr>
      <w:tabs>
        <w:tab w:val="clear" w:pos="940"/>
        <w:tab w:val="clear" w:pos="1140"/>
        <w:tab w:val="clear" w:pos="1360"/>
      </w:tabs>
      <w:outlineLvl w:val="4"/>
    </w:pPr>
  </w:style>
  <w:style w:type="paragraph" w:styleId="6">
    <w:name w:val="heading 6"/>
    <w:basedOn w:val="5"/>
    <w:next w:val="a0"/>
    <w:link w:val="6Char"/>
    <w:qFormat/>
    <w:rsid w:val="001628C1"/>
    <w:pPr>
      <w:numPr>
        <w:ilvl w:val="5"/>
      </w:numPr>
      <w:outlineLvl w:val="5"/>
    </w:pPr>
  </w:style>
  <w:style w:type="paragraph" w:styleId="7">
    <w:name w:val="heading 7"/>
    <w:basedOn w:val="6"/>
    <w:next w:val="a0"/>
    <w:link w:val="7Char"/>
    <w:uiPriority w:val="9"/>
    <w:qFormat/>
    <w:rsid w:val="00DB201D"/>
    <w:pPr>
      <w:numPr>
        <w:ilvl w:val="0"/>
        <w:numId w:val="0"/>
      </w:numPr>
      <w:outlineLvl w:val="6"/>
    </w:pPr>
  </w:style>
  <w:style w:type="paragraph" w:styleId="8">
    <w:name w:val="heading 8"/>
    <w:basedOn w:val="6"/>
    <w:next w:val="a0"/>
    <w:link w:val="8Char"/>
    <w:uiPriority w:val="9"/>
    <w:qFormat/>
    <w:rsid w:val="00DB201D"/>
    <w:pPr>
      <w:numPr>
        <w:ilvl w:val="0"/>
        <w:numId w:val="0"/>
      </w:numPr>
      <w:outlineLvl w:val="7"/>
    </w:pPr>
  </w:style>
  <w:style w:type="paragraph" w:styleId="9">
    <w:name w:val="heading 9"/>
    <w:basedOn w:val="6"/>
    <w:next w:val="a0"/>
    <w:link w:val="9Char"/>
    <w:uiPriority w:val="9"/>
    <w:qFormat/>
    <w:rsid w:val="00557AEF"/>
    <w:pPr>
      <w:numPr>
        <w:ilvl w:val="0"/>
        <w:numId w:val="0"/>
      </w:numPr>
      <w:outlineLvl w:val="8"/>
    </w:pPr>
  </w:style>
  <w:style w:type="character" w:default="1" w:styleId="a1">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Body Text"/>
    <w:basedOn w:val="BaseText"/>
    <w:link w:val="Char"/>
    <w:uiPriority w:val="99"/>
    <w:unhideWhenUsed/>
    <w:rsid w:val="001628C1"/>
    <w:pPr>
      <w:spacing w:after="120"/>
    </w:pPr>
  </w:style>
  <w:style w:type="character" w:customStyle="1" w:styleId="Char">
    <w:name w:val="Σώμα κειμένου Char"/>
    <w:link w:val="a9"/>
    <w:uiPriority w:val="99"/>
    <w:rsid w:val="001628C1"/>
    <w:rPr>
      <w:rFonts w:ascii="Cambria" w:hAnsi="Cambria"/>
      <w:sz w:val="22"/>
      <w:szCs w:val="22"/>
      <w:lang w:eastAsia="en-US"/>
    </w:rPr>
  </w:style>
  <w:style w:type="character" w:customStyle="1" w:styleId="1Char">
    <w:name w:val="Επικεφαλίδα 1 Char"/>
    <w:basedOn w:val="a1"/>
    <w:link w:val="1"/>
    <w:rsid w:val="00557AEF"/>
    <w:rPr>
      <w:rFonts w:ascii="Cambria" w:eastAsia="MS Mincho" w:hAnsi="Cambria"/>
      <w:b/>
      <w:sz w:val="26"/>
      <w:lang w:eastAsia="ja-JP"/>
    </w:rPr>
  </w:style>
  <w:style w:type="character" w:customStyle="1" w:styleId="2Char">
    <w:name w:val="Επικεφαλίδα 2 Char"/>
    <w:basedOn w:val="a1"/>
    <w:link w:val="2"/>
    <w:rsid w:val="00557AEF"/>
    <w:rPr>
      <w:rFonts w:ascii="Cambria" w:eastAsia="MS Mincho" w:hAnsi="Cambria"/>
      <w:b/>
      <w:sz w:val="24"/>
      <w:lang w:eastAsia="ja-JP"/>
    </w:rPr>
  </w:style>
  <w:style w:type="character" w:customStyle="1" w:styleId="3Char">
    <w:name w:val="Επικεφαλίδα 3 Char"/>
    <w:basedOn w:val="a1"/>
    <w:link w:val="3"/>
    <w:rsid w:val="00DC1D7C"/>
    <w:rPr>
      <w:rFonts w:ascii="Cambria" w:eastAsia="MS Mincho" w:hAnsi="Cambria"/>
      <w:b/>
      <w:sz w:val="22"/>
      <w:lang w:eastAsia="ja-JP"/>
    </w:rPr>
  </w:style>
  <w:style w:type="character" w:customStyle="1" w:styleId="4Char">
    <w:name w:val="Επικεφαλίδα 4 Char"/>
    <w:basedOn w:val="a1"/>
    <w:link w:val="4"/>
    <w:rsid w:val="00DC1D7C"/>
    <w:rPr>
      <w:rFonts w:ascii="Cambria" w:eastAsia="MS Mincho" w:hAnsi="Cambria"/>
      <w:b/>
      <w:sz w:val="22"/>
      <w:lang w:eastAsia="ja-JP"/>
    </w:rPr>
  </w:style>
  <w:style w:type="character" w:customStyle="1" w:styleId="5Char">
    <w:name w:val="Επικεφαλίδα 5 Char"/>
    <w:basedOn w:val="a1"/>
    <w:link w:val="5"/>
    <w:rsid w:val="006F3A9D"/>
    <w:rPr>
      <w:rFonts w:ascii="Cambria" w:eastAsia="MS Mincho" w:hAnsi="Cambria"/>
      <w:b/>
      <w:sz w:val="22"/>
      <w:lang w:eastAsia="ja-JP"/>
    </w:rPr>
  </w:style>
  <w:style w:type="character" w:customStyle="1" w:styleId="6Char">
    <w:name w:val="Επικεφαλίδα 6 Char"/>
    <w:basedOn w:val="a1"/>
    <w:link w:val="6"/>
    <w:rsid w:val="006F3A9D"/>
    <w:rPr>
      <w:rFonts w:ascii="Cambria" w:eastAsia="MS Mincho" w:hAnsi="Cambria"/>
      <w:b/>
      <w:sz w:val="22"/>
      <w:lang w:eastAsia="ja-JP"/>
    </w:rPr>
  </w:style>
  <w:style w:type="character" w:customStyle="1" w:styleId="7Char">
    <w:name w:val="Επικεφαλίδα 7 Char"/>
    <w:basedOn w:val="a1"/>
    <w:link w:val="7"/>
    <w:uiPriority w:val="9"/>
    <w:rsid w:val="00DB201D"/>
    <w:rPr>
      <w:rFonts w:ascii="Cambria" w:eastAsia="MS Mincho" w:hAnsi="Cambria"/>
      <w:b/>
      <w:sz w:val="22"/>
      <w:lang w:eastAsia="ja-JP"/>
    </w:rPr>
  </w:style>
  <w:style w:type="character" w:customStyle="1" w:styleId="8Char">
    <w:name w:val="Επικεφαλίδα 8 Char"/>
    <w:basedOn w:val="a1"/>
    <w:link w:val="8"/>
    <w:uiPriority w:val="9"/>
    <w:rsid w:val="00DB201D"/>
    <w:rPr>
      <w:rFonts w:ascii="Cambria" w:eastAsia="MS Mincho" w:hAnsi="Cambria"/>
      <w:b/>
      <w:sz w:val="22"/>
      <w:lang w:eastAsia="ja-JP"/>
    </w:rPr>
  </w:style>
  <w:style w:type="character" w:customStyle="1" w:styleId="9Char">
    <w:name w:val="Επικεφαλίδα 9 Char"/>
    <w:basedOn w:val="a1"/>
    <w:link w:val="9"/>
    <w:uiPriority w:val="9"/>
    <w:rsid w:val="00557AEF"/>
    <w:rPr>
      <w:rFonts w:ascii="Cambria" w:eastAsia="MS Mincho" w:hAnsi="Cambria"/>
      <w:b/>
      <w:sz w:val="22"/>
      <w:lang w:eastAsia="ja-JP"/>
    </w:rPr>
  </w:style>
  <w:style w:type="paragraph" w:customStyle="1" w:styleId="a2">
    <w:name w:val="a2"/>
    <w:basedOn w:val="BaseHeading"/>
    <w:next w:val="a0"/>
    <w:rsid w:val="001628C1"/>
    <w:pPr>
      <w:keepNext/>
      <w:numPr>
        <w:ilvl w:val="1"/>
        <w:numId w:val="2"/>
      </w:numPr>
      <w:tabs>
        <w:tab w:val="left" w:pos="500"/>
        <w:tab w:val="left" w:pos="720"/>
      </w:tabs>
      <w:spacing w:before="270" w:line="270" w:lineRule="exact"/>
    </w:pPr>
    <w:rPr>
      <w:b/>
      <w:sz w:val="26"/>
    </w:rPr>
  </w:style>
  <w:style w:type="paragraph" w:customStyle="1" w:styleId="a3">
    <w:name w:val="a3"/>
    <w:basedOn w:val="BaseHeading"/>
    <w:next w:val="a0"/>
    <w:rsid w:val="001628C1"/>
    <w:pPr>
      <w:keepNext/>
      <w:numPr>
        <w:ilvl w:val="2"/>
        <w:numId w:val="2"/>
      </w:numPr>
      <w:tabs>
        <w:tab w:val="left" w:pos="640"/>
      </w:tabs>
      <w:spacing w:line="250" w:lineRule="exact"/>
    </w:pPr>
    <w:rPr>
      <w:b/>
      <w:sz w:val="24"/>
    </w:rPr>
  </w:style>
  <w:style w:type="paragraph" w:customStyle="1" w:styleId="a4">
    <w:name w:val="a4"/>
    <w:basedOn w:val="BaseHeading"/>
    <w:next w:val="a0"/>
    <w:rsid w:val="001628C1"/>
    <w:pPr>
      <w:keepNext/>
      <w:numPr>
        <w:ilvl w:val="3"/>
        <w:numId w:val="2"/>
      </w:numPr>
      <w:tabs>
        <w:tab w:val="left" w:pos="880"/>
      </w:tabs>
    </w:pPr>
    <w:rPr>
      <w:b/>
      <w:bCs/>
      <w:iCs/>
    </w:rPr>
  </w:style>
  <w:style w:type="paragraph" w:customStyle="1" w:styleId="a5">
    <w:name w:val="a5"/>
    <w:basedOn w:val="BaseHeading"/>
    <w:next w:val="a0"/>
    <w:rsid w:val="001628C1"/>
    <w:pPr>
      <w:keepNext/>
      <w:numPr>
        <w:ilvl w:val="4"/>
        <w:numId w:val="2"/>
      </w:numPr>
      <w:tabs>
        <w:tab w:val="left" w:pos="1140"/>
        <w:tab w:val="left" w:pos="1360"/>
      </w:tabs>
    </w:pPr>
    <w:rPr>
      <w:b/>
      <w:bCs/>
      <w:iCs/>
    </w:rPr>
  </w:style>
  <w:style w:type="paragraph" w:customStyle="1" w:styleId="a6">
    <w:name w:val="a6"/>
    <w:basedOn w:val="BaseHeading"/>
    <w:next w:val="a0"/>
    <w:rsid w:val="001628C1"/>
    <w:pPr>
      <w:keepNext/>
      <w:numPr>
        <w:ilvl w:val="5"/>
        <w:numId w:val="2"/>
      </w:numPr>
      <w:tabs>
        <w:tab w:val="left" w:pos="1140"/>
        <w:tab w:val="left" w:pos="1360"/>
      </w:tabs>
    </w:pPr>
    <w:rPr>
      <w:b/>
      <w:bCs/>
    </w:rPr>
  </w:style>
  <w:style w:type="paragraph" w:customStyle="1" w:styleId="ANNEX">
    <w:name w:val="ANNEX"/>
    <w:basedOn w:val="BaseHeading"/>
    <w:next w:val="a0"/>
    <w:rsid w:val="001628C1"/>
    <w:pPr>
      <w:keepNext/>
      <w:pageBreakBefore/>
      <w:numPr>
        <w:numId w:val="2"/>
      </w:numPr>
      <w:spacing w:after="760" w:line="310" w:lineRule="exact"/>
      <w:jc w:val="center"/>
    </w:pPr>
    <w:rPr>
      <w:rFonts w:eastAsia="MS Mincho"/>
      <w:b/>
      <w:sz w:val="28"/>
      <w:szCs w:val="20"/>
      <w:lang w:eastAsia="ja-JP"/>
    </w:rPr>
  </w:style>
  <w:style w:type="paragraph" w:customStyle="1" w:styleId="Definition">
    <w:name w:val="Definition"/>
    <w:basedOn w:val="BaseText"/>
    <w:rsid w:val="001628C1"/>
    <w:pPr>
      <w:spacing w:line="230" w:lineRule="atLeast"/>
    </w:pPr>
  </w:style>
  <w:style w:type="paragraph" w:customStyle="1" w:styleId="FigureText">
    <w:name w:val="Figure Text"/>
    <w:basedOn w:val="BaseText"/>
    <w:rsid w:val="001628C1"/>
  </w:style>
  <w:style w:type="paragraph" w:styleId="aa">
    <w:name w:val="Body Text Indent"/>
    <w:basedOn w:val="a9"/>
    <w:link w:val="Char0"/>
    <w:uiPriority w:val="99"/>
    <w:rsid w:val="00643377"/>
    <w:pPr>
      <w:ind w:left="283"/>
    </w:pPr>
  </w:style>
  <w:style w:type="character" w:customStyle="1" w:styleId="Char0">
    <w:name w:val="Σώμα κείμενου με εσοχή Char"/>
    <w:basedOn w:val="a1"/>
    <w:link w:val="aa"/>
    <w:uiPriority w:val="99"/>
    <w:rsid w:val="00DD2F5F"/>
    <w:rPr>
      <w:rFonts w:ascii="Cambria" w:eastAsia="MS Mincho" w:hAnsi="Cambria" w:cs="Cambria"/>
      <w:sz w:val="22"/>
      <w:lang w:eastAsia="fr-FR"/>
    </w:rPr>
  </w:style>
  <w:style w:type="paragraph" w:customStyle="1" w:styleId="Figuretitle">
    <w:name w:val="Figure title"/>
    <w:basedOn w:val="BaseHeading"/>
    <w:rsid w:val="001628C1"/>
    <w:pPr>
      <w:suppressAutoHyphens/>
      <w:spacing w:before="240" w:after="360"/>
      <w:jc w:val="center"/>
      <w:outlineLvl w:val="9"/>
    </w:pPr>
    <w:rPr>
      <w:b/>
    </w:rPr>
  </w:style>
  <w:style w:type="paragraph" w:customStyle="1" w:styleId="Note">
    <w:name w:val="Note"/>
    <w:basedOn w:val="BaseText"/>
    <w:link w:val="NoteZchn"/>
    <w:rsid w:val="001628C1"/>
    <w:pPr>
      <w:tabs>
        <w:tab w:val="left" w:pos="965"/>
      </w:tabs>
      <w:spacing w:line="220" w:lineRule="atLeast"/>
    </w:pPr>
    <w:rPr>
      <w:sz w:val="20"/>
    </w:rPr>
  </w:style>
  <w:style w:type="paragraph" w:styleId="ab">
    <w:name w:val="footer"/>
    <w:basedOn w:val="a0"/>
    <w:link w:val="Char1"/>
    <w:uiPriority w:val="99"/>
    <w:rsid w:val="00DB201D"/>
    <w:pPr>
      <w:tabs>
        <w:tab w:val="right" w:pos="9752"/>
      </w:tabs>
      <w:spacing w:after="0" w:line="220" w:lineRule="exact"/>
    </w:pPr>
    <w:rPr>
      <w:rFonts w:cs="Cambria"/>
      <w:lang w:eastAsia="fr-FR"/>
    </w:rPr>
  </w:style>
  <w:style w:type="character" w:customStyle="1" w:styleId="Char1">
    <w:name w:val="Υποσέλιδο Char"/>
    <w:basedOn w:val="a1"/>
    <w:link w:val="ab"/>
    <w:uiPriority w:val="99"/>
    <w:rsid w:val="00DB201D"/>
    <w:rPr>
      <w:rFonts w:ascii="Cambria" w:eastAsia="MS Mincho" w:hAnsi="Cambria" w:cs="Cambria"/>
      <w:sz w:val="22"/>
      <w:lang w:eastAsia="fr-FR"/>
    </w:rPr>
  </w:style>
  <w:style w:type="paragraph" w:customStyle="1" w:styleId="RefNorm">
    <w:name w:val="RefNorm"/>
    <w:basedOn w:val="BaseText"/>
    <w:rsid w:val="001628C1"/>
  </w:style>
  <w:style w:type="paragraph" w:customStyle="1" w:styleId="Tabletitle">
    <w:name w:val="Table title"/>
    <w:basedOn w:val="Figuretitle"/>
    <w:link w:val="TabletitleChar"/>
    <w:rsid w:val="001628C1"/>
    <w:pPr>
      <w:keepNext/>
      <w:spacing w:before="120" w:after="120"/>
    </w:pPr>
  </w:style>
  <w:style w:type="paragraph" w:customStyle="1" w:styleId="Tableheader">
    <w:name w:val="Table header"/>
    <w:basedOn w:val="Tablebody"/>
    <w:rsid w:val="001628C1"/>
  </w:style>
  <w:style w:type="paragraph" w:customStyle="1" w:styleId="Tablebody">
    <w:name w:val="Table body"/>
    <w:basedOn w:val="BaseText"/>
    <w:link w:val="TablebodyChar"/>
    <w:rsid w:val="001628C1"/>
    <w:pPr>
      <w:spacing w:before="60" w:after="60" w:line="210" w:lineRule="atLeast"/>
      <w:jc w:val="left"/>
    </w:pPr>
  </w:style>
  <w:style w:type="character" w:customStyle="1" w:styleId="TablebodyChar">
    <w:name w:val="Table body Char"/>
    <w:link w:val="Tablebody"/>
    <w:locked/>
    <w:rsid w:val="00943AE8"/>
    <w:rPr>
      <w:rFonts w:ascii="Cambria" w:hAnsi="Cambria"/>
      <w:sz w:val="22"/>
      <w:szCs w:val="22"/>
      <w:lang w:eastAsia="en-US"/>
    </w:rPr>
  </w:style>
  <w:style w:type="character" w:customStyle="1" w:styleId="TabletitleChar">
    <w:name w:val="Table title Char"/>
    <w:link w:val="Tabletitle"/>
    <w:locked/>
    <w:rsid w:val="00907BE4"/>
    <w:rPr>
      <w:rFonts w:ascii="Cambria" w:hAnsi="Cambria"/>
      <w:b/>
      <w:sz w:val="22"/>
      <w:szCs w:val="22"/>
      <w:lang w:eastAsia="en-US"/>
    </w:rPr>
  </w:style>
  <w:style w:type="paragraph" w:customStyle="1" w:styleId="Terms">
    <w:name w:val="Term(s)"/>
    <w:basedOn w:val="BaseText"/>
    <w:rsid w:val="001628C1"/>
    <w:pPr>
      <w:keepNext/>
      <w:suppressAutoHyphens/>
      <w:spacing w:after="0"/>
      <w:jc w:val="left"/>
    </w:pPr>
    <w:rPr>
      <w:b/>
    </w:rPr>
  </w:style>
  <w:style w:type="paragraph" w:customStyle="1" w:styleId="TermNum">
    <w:name w:val="TermNum"/>
    <w:basedOn w:val="BaseText"/>
    <w:rsid w:val="001628C1"/>
    <w:pPr>
      <w:keepNext/>
      <w:spacing w:after="0"/>
    </w:pPr>
    <w:rPr>
      <w:b/>
    </w:rPr>
  </w:style>
  <w:style w:type="paragraph" w:styleId="10">
    <w:name w:val="toc 1"/>
    <w:basedOn w:val="a0"/>
    <w:next w:val="a0"/>
    <w:uiPriority w:val="39"/>
    <w:rsid w:val="00D93AD2"/>
    <w:pPr>
      <w:tabs>
        <w:tab w:val="left" w:pos="720"/>
        <w:tab w:val="right" w:leader="dot" w:pos="9752"/>
      </w:tabs>
      <w:suppressAutoHyphens/>
      <w:spacing w:before="120" w:after="0" w:line="230" w:lineRule="atLeast"/>
      <w:ind w:left="720" w:hanging="720"/>
    </w:pPr>
    <w:rPr>
      <w:rFonts w:cs="Cambria"/>
      <w:b/>
      <w:lang w:eastAsia="fr-FR"/>
    </w:rPr>
  </w:style>
  <w:style w:type="paragraph" w:styleId="20">
    <w:name w:val="toc 2"/>
    <w:basedOn w:val="10"/>
    <w:next w:val="a0"/>
    <w:uiPriority w:val="39"/>
    <w:rsid w:val="00DB201D"/>
    <w:pPr>
      <w:spacing w:before="0"/>
    </w:pPr>
  </w:style>
  <w:style w:type="paragraph" w:styleId="30">
    <w:name w:val="toc 3"/>
    <w:basedOn w:val="20"/>
    <w:next w:val="a0"/>
    <w:uiPriority w:val="39"/>
    <w:rsid w:val="00DB201D"/>
  </w:style>
  <w:style w:type="paragraph" w:styleId="90">
    <w:name w:val="toc 9"/>
    <w:basedOn w:val="10"/>
    <w:next w:val="a0"/>
    <w:uiPriority w:val="39"/>
    <w:rsid w:val="00DB201D"/>
    <w:pPr>
      <w:tabs>
        <w:tab w:val="clear" w:pos="720"/>
      </w:tabs>
      <w:ind w:left="0" w:firstLine="0"/>
    </w:pPr>
  </w:style>
  <w:style w:type="paragraph" w:customStyle="1" w:styleId="zzContents">
    <w:name w:val="zzContents"/>
    <w:basedOn w:val="a0"/>
    <w:next w:val="10"/>
    <w:rsid w:val="00DB201D"/>
    <w:pPr>
      <w:keepNext/>
      <w:pageBreakBefore/>
      <w:suppressAutoHyphens/>
      <w:spacing w:before="960" w:after="310" w:line="310" w:lineRule="exact"/>
    </w:pPr>
    <w:rPr>
      <w:rFonts w:cs="Cambria"/>
      <w:b/>
      <w:sz w:val="30"/>
      <w:lang w:eastAsia="fr-FR"/>
    </w:rPr>
  </w:style>
  <w:style w:type="paragraph" w:customStyle="1" w:styleId="zzCover">
    <w:name w:val="zzCover"/>
    <w:basedOn w:val="a0"/>
    <w:link w:val="zzCoverChar"/>
    <w:rsid w:val="00DB201D"/>
    <w:pPr>
      <w:spacing w:after="220" w:line="230" w:lineRule="atLeast"/>
      <w:jc w:val="right"/>
    </w:pPr>
    <w:rPr>
      <w:rFonts w:cs="Cambria"/>
      <w:b/>
      <w:color w:val="000000"/>
      <w:sz w:val="26"/>
      <w:lang w:eastAsia="fr-FR"/>
    </w:rPr>
  </w:style>
  <w:style w:type="table" w:styleId="ac">
    <w:name w:val="Table Grid"/>
    <w:basedOn w:val="a7"/>
    <w:uiPriority w:val="39"/>
    <w:rsid w:val="00DB201D"/>
    <w:rPr>
      <w:rFonts w:ascii="Cambria" w:eastAsia="Cambria" w:hAnsi="Cambria" w:cs="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ewordText">
    <w:name w:val="Foreword Text"/>
    <w:basedOn w:val="BaseText"/>
    <w:rsid w:val="001628C1"/>
  </w:style>
  <w:style w:type="paragraph" w:customStyle="1" w:styleId="ForewordTitle">
    <w:name w:val="Foreword Title"/>
    <w:basedOn w:val="BaseHeading"/>
    <w:rsid w:val="001628C1"/>
    <w:pPr>
      <w:keepNext/>
      <w:pageBreakBefore/>
      <w:suppressAutoHyphens/>
      <w:spacing w:before="310" w:after="310" w:line="310" w:lineRule="atLeast"/>
    </w:pPr>
    <w:rPr>
      <w:b/>
      <w:sz w:val="28"/>
    </w:rPr>
  </w:style>
  <w:style w:type="paragraph" w:customStyle="1" w:styleId="IntroTitle">
    <w:name w:val="Intro Title"/>
    <w:basedOn w:val="ForewordTitle"/>
    <w:rsid w:val="001628C1"/>
  </w:style>
  <w:style w:type="paragraph" w:customStyle="1" w:styleId="BiblioEntry">
    <w:name w:val="Biblio Entry"/>
    <w:basedOn w:val="BaseText"/>
    <w:rsid w:val="001628C1"/>
    <w:pPr>
      <w:ind w:left="662" w:hanging="662"/>
      <w:jc w:val="left"/>
    </w:pPr>
  </w:style>
  <w:style w:type="paragraph" w:customStyle="1" w:styleId="KeyTitle">
    <w:name w:val="Key Title"/>
    <w:basedOn w:val="KeyText"/>
    <w:next w:val="KeyText"/>
    <w:rsid w:val="001628C1"/>
    <w:pPr>
      <w:keepNext/>
      <w:jc w:val="left"/>
    </w:pPr>
    <w:rPr>
      <w:b/>
    </w:rPr>
  </w:style>
  <w:style w:type="paragraph" w:customStyle="1" w:styleId="KeyText">
    <w:name w:val="Key Text"/>
    <w:basedOn w:val="BodyText-"/>
    <w:rsid w:val="001628C1"/>
    <w:pPr>
      <w:tabs>
        <w:tab w:val="left" w:pos="346"/>
      </w:tabs>
      <w:spacing w:after="60"/>
      <w:ind w:left="346" w:hanging="346"/>
    </w:pPr>
    <w:rPr>
      <w:lang w:val="fr-FR"/>
    </w:rPr>
  </w:style>
  <w:style w:type="paragraph" w:customStyle="1" w:styleId="FigureImage">
    <w:name w:val="Figure Image"/>
    <w:basedOn w:val="FigureGraphic"/>
    <w:rsid w:val="001628C1"/>
    <w:pPr>
      <w:keepNext/>
    </w:pPr>
  </w:style>
  <w:style w:type="paragraph" w:customStyle="1" w:styleId="BiblioTitle">
    <w:name w:val="Biblio Title"/>
    <w:basedOn w:val="BaseHeading"/>
    <w:rsid w:val="001628C1"/>
    <w:pPr>
      <w:pageBreakBefore/>
      <w:spacing w:after="760" w:line="280" w:lineRule="atLeast"/>
      <w:jc w:val="center"/>
    </w:pPr>
    <w:rPr>
      <w:b/>
      <w:sz w:val="28"/>
    </w:rPr>
  </w:style>
  <w:style w:type="paragraph" w:customStyle="1" w:styleId="Figurenote">
    <w:name w:val="Figure note"/>
    <w:basedOn w:val="Note"/>
    <w:rsid w:val="001628C1"/>
  </w:style>
  <w:style w:type="paragraph" w:customStyle="1" w:styleId="Dimension100">
    <w:name w:val="Dimension_100"/>
    <w:basedOn w:val="BaseText"/>
    <w:rsid w:val="001628C1"/>
    <w:pPr>
      <w:keepNext/>
      <w:spacing w:after="60" w:line="220" w:lineRule="atLeast"/>
      <w:jc w:val="right"/>
    </w:pPr>
    <w:rPr>
      <w:sz w:val="20"/>
      <w:lang w:val="fr-FR"/>
    </w:rPr>
  </w:style>
  <w:style w:type="paragraph" w:styleId="21">
    <w:name w:val="Body Text Indent 2"/>
    <w:basedOn w:val="a9"/>
    <w:link w:val="2Char0"/>
    <w:uiPriority w:val="99"/>
    <w:unhideWhenUsed/>
    <w:rsid w:val="00643377"/>
    <w:pPr>
      <w:spacing w:line="480" w:lineRule="auto"/>
      <w:ind w:left="283"/>
    </w:pPr>
  </w:style>
  <w:style w:type="character" w:customStyle="1" w:styleId="2Char0">
    <w:name w:val="Σώμα κείμενου με εσοχή 2 Char"/>
    <w:basedOn w:val="a1"/>
    <w:link w:val="21"/>
    <w:uiPriority w:val="99"/>
    <w:semiHidden/>
    <w:rsid w:val="00643377"/>
    <w:rPr>
      <w:rFonts w:ascii="Cambria" w:eastAsia="MS Mincho" w:hAnsi="Cambria" w:cs="Cambria"/>
      <w:sz w:val="22"/>
      <w:lang w:eastAsia="fr-FR"/>
    </w:rPr>
  </w:style>
  <w:style w:type="paragraph" w:customStyle="1" w:styleId="Tablefooternote">
    <w:name w:val="Table footer note"/>
    <w:basedOn w:val="Tablefooter"/>
    <w:qFormat/>
    <w:rsid w:val="001628C1"/>
  </w:style>
  <w:style w:type="paragraph" w:customStyle="1" w:styleId="Tablefooter">
    <w:name w:val="Table footer"/>
    <w:basedOn w:val="BaseText"/>
    <w:rsid w:val="001628C1"/>
    <w:pPr>
      <w:tabs>
        <w:tab w:val="left" w:pos="346"/>
      </w:tabs>
      <w:spacing w:before="60" w:after="60" w:line="200" w:lineRule="atLeast"/>
    </w:pPr>
    <w:rPr>
      <w:sz w:val="20"/>
    </w:rPr>
  </w:style>
  <w:style w:type="paragraph" w:customStyle="1" w:styleId="Formula">
    <w:name w:val="Formula"/>
    <w:basedOn w:val="BaseText"/>
    <w:rsid w:val="001628C1"/>
    <w:pPr>
      <w:tabs>
        <w:tab w:val="right" w:pos="9749"/>
      </w:tabs>
      <w:spacing w:after="220"/>
      <w:ind w:left="403"/>
      <w:jc w:val="left"/>
    </w:pPr>
  </w:style>
  <w:style w:type="paragraph" w:styleId="31">
    <w:name w:val="Body Text Indent 3"/>
    <w:basedOn w:val="a9"/>
    <w:link w:val="3Char0"/>
    <w:uiPriority w:val="99"/>
    <w:unhideWhenUsed/>
    <w:rsid w:val="00643377"/>
    <w:pPr>
      <w:ind w:left="283"/>
    </w:pPr>
    <w:rPr>
      <w:szCs w:val="16"/>
    </w:rPr>
  </w:style>
  <w:style w:type="character" w:customStyle="1" w:styleId="3Char0">
    <w:name w:val="Σώμα κείμενου με εσοχή 3 Char"/>
    <w:basedOn w:val="a1"/>
    <w:link w:val="31"/>
    <w:uiPriority w:val="99"/>
    <w:semiHidden/>
    <w:rsid w:val="00643377"/>
    <w:rPr>
      <w:rFonts w:ascii="Cambria" w:eastAsia="MS Mincho" w:hAnsi="Cambria" w:cs="Cambria"/>
      <w:sz w:val="22"/>
      <w:szCs w:val="16"/>
      <w:lang w:eastAsia="fr-FR"/>
    </w:rPr>
  </w:style>
  <w:style w:type="paragraph" w:customStyle="1" w:styleId="Dimension75">
    <w:name w:val="Dimension_75"/>
    <w:basedOn w:val="Dimension100"/>
    <w:rsid w:val="001628C1"/>
    <w:pPr>
      <w:ind w:right="1253"/>
    </w:pPr>
  </w:style>
  <w:style w:type="paragraph" w:customStyle="1" w:styleId="p2">
    <w:name w:val="p2"/>
    <w:basedOn w:val="BaseText"/>
    <w:rsid w:val="001628C1"/>
    <w:pPr>
      <w:tabs>
        <w:tab w:val="left" w:pos="562"/>
      </w:tabs>
    </w:pPr>
  </w:style>
  <w:style w:type="paragraph" w:customStyle="1" w:styleId="p3">
    <w:name w:val="p3"/>
    <w:basedOn w:val="BaseText"/>
    <w:rsid w:val="001628C1"/>
    <w:pPr>
      <w:tabs>
        <w:tab w:val="left" w:pos="720"/>
      </w:tabs>
    </w:pPr>
  </w:style>
  <w:style w:type="paragraph" w:customStyle="1" w:styleId="p4">
    <w:name w:val="p4"/>
    <w:basedOn w:val="BaseText"/>
    <w:rsid w:val="001628C1"/>
    <w:pPr>
      <w:tabs>
        <w:tab w:val="left" w:pos="1094"/>
      </w:tabs>
    </w:pPr>
  </w:style>
  <w:style w:type="paragraph" w:customStyle="1" w:styleId="p5">
    <w:name w:val="p5"/>
    <w:basedOn w:val="BaseText"/>
    <w:rsid w:val="001628C1"/>
    <w:pPr>
      <w:tabs>
        <w:tab w:val="left" w:pos="1094"/>
      </w:tabs>
    </w:pPr>
  </w:style>
  <w:style w:type="paragraph" w:customStyle="1" w:styleId="p6">
    <w:name w:val="p6"/>
    <w:basedOn w:val="BaseText"/>
    <w:rsid w:val="001628C1"/>
    <w:pPr>
      <w:tabs>
        <w:tab w:val="left" w:pos="1440"/>
      </w:tabs>
    </w:pPr>
  </w:style>
  <w:style w:type="paragraph" w:customStyle="1" w:styleId="Example">
    <w:name w:val="Example"/>
    <w:basedOn w:val="BaseText"/>
    <w:rsid w:val="001628C1"/>
    <w:pPr>
      <w:tabs>
        <w:tab w:val="left" w:pos="1354"/>
      </w:tabs>
      <w:spacing w:line="220" w:lineRule="atLeast"/>
    </w:pPr>
    <w:rPr>
      <w:sz w:val="20"/>
    </w:rPr>
  </w:style>
  <w:style w:type="paragraph" w:customStyle="1" w:styleId="Tablebody-">
    <w:name w:val="Table body (-)"/>
    <w:basedOn w:val="Tablebody"/>
    <w:rsid w:val="001628C1"/>
    <w:rPr>
      <w:sz w:val="20"/>
    </w:rPr>
  </w:style>
  <w:style w:type="paragraph" w:customStyle="1" w:styleId="Tablebody--">
    <w:name w:val="Table body (--)"/>
    <w:basedOn w:val="Tablebody"/>
    <w:link w:val="Tablebody--Char"/>
    <w:rsid w:val="001628C1"/>
    <w:rPr>
      <w:sz w:val="18"/>
    </w:rPr>
  </w:style>
  <w:style w:type="paragraph" w:customStyle="1" w:styleId="Tableheader-">
    <w:name w:val="Table header (-)"/>
    <w:basedOn w:val="Tablebody-"/>
    <w:rsid w:val="001628C1"/>
  </w:style>
  <w:style w:type="paragraph" w:styleId="ad">
    <w:name w:val="footnote text"/>
    <w:basedOn w:val="a0"/>
    <w:link w:val="Char2"/>
    <w:uiPriority w:val="99"/>
    <w:rsid w:val="00171579"/>
    <w:pPr>
      <w:spacing w:after="0" w:line="240" w:lineRule="auto"/>
    </w:pPr>
    <w:rPr>
      <w:sz w:val="20"/>
    </w:rPr>
  </w:style>
  <w:style w:type="character" w:customStyle="1" w:styleId="Char2">
    <w:name w:val="Κείμενο υποσημείωσης Char"/>
    <w:basedOn w:val="a1"/>
    <w:link w:val="ad"/>
    <w:uiPriority w:val="99"/>
    <w:rsid w:val="00DD2F5F"/>
    <w:rPr>
      <w:rFonts w:ascii="Cambria" w:hAnsi="Cambria"/>
      <w:lang w:eastAsia="en-US"/>
    </w:rPr>
  </w:style>
  <w:style w:type="character" w:styleId="ae">
    <w:name w:val="footnote reference"/>
    <w:basedOn w:val="a1"/>
    <w:uiPriority w:val="99"/>
    <w:rsid w:val="00EA399C"/>
    <w:rPr>
      <w:vertAlign w:val="superscript"/>
    </w:rPr>
  </w:style>
  <w:style w:type="paragraph" w:styleId="af">
    <w:name w:val="toa heading"/>
    <w:basedOn w:val="a0"/>
    <w:next w:val="a0"/>
    <w:uiPriority w:val="99"/>
    <w:semiHidden/>
    <w:rsid w:val="00943AE8"/>
    <w:pPr>
      <w:spacing w:before="120"/>
    </w:pPr>
    <w:rPr>
      <w:rFonts w:asciiTheme="majorHAnsi" w:eastAsiaTheme="majorEastAsia" w:hAnsiTheme="majorHAnsi" w:cstheme="majorBidi"/>
      <w:b/>
      <w:bCs/>
      <w:sz w:val="24"/>
      <w:szCs w:val="24"/>
    </w:rPr>
  </w:style>
  <w:style w:type="paragraph" w:styleId="af0">
    <w:name w:val="Signature"/>
    <w:basedOn w:val="a0"/>
    <w:link w:val="Char3"/>
    <w:uiPriority w:val="99"/>
    <w:unhideWhenUsed/>
    <w:rsid w:val="00643377"/>
    <w:pPr>
      <w:spacing w:after="0" w:line="240" w:lineRule="auto"/>
      <w:ind w:left="4252"/>
    </w:pPr>
  </w:style>
  <w:style w:type="character" w:customStyle="1" w:styleId="Char3">
    <w:name w:val="Υπογραφή Char"/>
    <w:basedOn w:val="a1"/>
    <w:link w:val="af0"/>
    <w:uiPriority w:val="99"/>
    <w:rsid w:val="00643377"/>
    <w:rPr>
      <w:sz w:val="22"/>
      <w:szCs w:val="22"/>
      <w:lang w:eastAsia="en-US"/>
    </w:rPr>
  </w:style>
  <w:style w:type="paragraph" w:styleId="af1">
    <w:name w:val="List Bullet"/>
    <w:basedOn w:val="a9"/>
    <w:uiPriority w:val="99"/>
    <w:qFormat/>
    <w:rsid w:val="00943AE8"/>
    <w:pPr>
      <w:tabs>
        <w:tab w:val="num" w:pos="360"/>
      </w:tabs>
      <w:spacing w:after="240"/>
      <w:ind w:left="357" w:hanging="357"/>
    </w:pPr>
  </w:style>
  <w:style w:type="paragraph" w:styleId="22">
    <w:name w:val="List Bullet 2"/>
    <w:basedOn w:val="a9"/>
    <w:uiPriority w:val="99"/>
    <w:rsid w:val="00B50FAF"/>
    <w:pPr>
      <w:spacing w:after="240"/>
      <w:ind w:left="641" w:hanging="357"/>
    </w:pPr>
  </w:style>
  <w:style w:type="paragraph" w:customStyle="1" w:styleId="Tableheader--">
    <w:name w:val="Table header (--)"/>
    <w:basedOn w:val="Tablebody--"/>
    <w:rsid w:val="001628C1"/>
  </w:style>
  <w:style w:type="paragraph" w:customStyle="1" w:styleId="Code">
    <w:name w:val="Code"/>
    <w:basedOn w:val="BaseText"/>
    <w:rsid w:val="001628C1"/>
    <w:pPr>
      <w:spacing w:after="0"/>
      <w:jc w:val="left"/>
    </w:pPr>
    <w:rPr>
      <w:rFonts w:ascii="Courier New" w:hAnsi="Courier New"/>
    </w:rPr>
  </w:style>
  <w:style w:type="paragraph" w:customStyle="1" w:styleId="BodyTextCenter">
    <w:name w:val="Body Text_Center"/>
    <w:basedOn w:val="BaseText"/>
    <w:rsid w:val="001628C1"/>
    <w:pPr>
      <w:jc w:val="center"/>
    </w:pPr>
  </w:style>
  <w:style w:type="paragraph" w:customStyle="1" w:styleId="BiblioDescription">
    <w:name w:val="Biblio Description"/>
    <w:basedOn w:val="BaseText"/>
    <w:next w:val="BiblioEntry"/>
    <w:rsid w:val="001628C1"/>
  </w:style>
  <w:style w:type="character" w:styleId="-">
    <w:name w:val="Hyperlink"/>
    <w:basedOn w:val="a1"/>
    <w:uiPriority w:val="99"/>
    <w:unhideWhenUsed/>
    <w:rsid w:val="00A53290"/>
    <w:rPr>
      <w:color w:val="0000FF" w:themeColor="hyperlink"/>
      <w:u w:val="single"/>
    </w:rPr>
  </w:style>
  <w:style w:type="paragraph" w:styleId="32">
    <w:name w:val="List Bullet 3"/>
    <w:basedOn w:val="a9"/>
    <w:uiPriority w:val="99"/>
    <w:rsid w:val="00F63FBD"/>
    <w:pPr>
      <w:tabs>
        <w:tab w:val="num" w:pos="926"/>
      </w:tabs>
      <w:spacing w:after="240"/>
      <w:ind w:left="924" w:hanging="357"/>
      <w:contextualSpacing/>
    </w:pPr>
  </w:style>
  <w:style w:type="paragraph" w:styleId="40">
    <w:name w:val="List Bullet 4"/>
    <w:basedOn w:val="a9"/>
    <w:uiPriority w:val="99"/>
    <w:rsid w:val="00F63FBD"/>
    <w:pPr>
      <w:tabs>
        <w:tab w:val="num" w:pos="1209"/>
      </w:tabs>
      <w:spacing w:after="240"/>
      <w:ind w:left="1208" w:hanging="357"/>
      <w:contextualSpacing/>
    </w:pPr>
  </w:style>
  <w:style w:type="paragraph" w:styleId="50">
    <w:name w:val="List Bullet 5"/>
    <w:basedOn w:val="a9"/>
    <w:uiPriority w:val="99"/>
    <w:rsid w:val="00F63FBD"/>
    <w:pPr>
      <w:tabs>
        <w:tab w:val="num" w:pos="1492"/>
      </w:tabs>
      <w:spacing w:after="240"/>
      <w:ind w:left="1491" w:hanging="357"/>
      <w:contextualSpacing/>
    </w:pPr>
  </w:style>
  <w:style w:type="paragraph" w:customStyle="1" w:styleId="ANNEXZ">
    <w:name w:val="ANNEXZ"/>
    <w:basedOn w:val="BaseHeading"/>
    <w:rsid w:val="001628C1"/>
    <w:pPr>
      <w:keepNext/>
      <w:pageBreakBefore/>
      <w:numPr>
        <w:numId w:val="13"/>
      </w:numPr>
      <w:autoSpaceDE w:val="0"/>
      <w:autoSpaceDN w:val="0"/>
      <w:adjustRightInd w:val="0"/>
      <w:spacing w:after="760" w:line="310" w:lineRule="exact"/>
      <w:jc w:val="center"/>
    </w:pPr>
    <w:rPr>
      <w:b/>
      <w:sz w:val="28"/>
      <w:szCs w:val="24"/>
    </w:rPr>
  </w:style>
  <w:style w:type="paragraph" w:customStyle="1" w:styleId="Notice">
    <w:name w:val="Notice"/>
    <w:basedOn w:val="BaseText"/>
    <w:rsid w:val="001628C1"/>
  </w:style>
  <w:style w:type="paragraph" w:styleId="af2">
    <w:name w:val="Plain Text"/>
    <w:basedOn w:val="a0"/>
    <w:link w:val="Char4"/>
    <w:uiPriority w:val="99"/>
    <w:semiHidden/>
    <w:unhideWhenUsed/>
    <w:rsid w:val="002310B1"/>
    <w:pPr>
      <w:spacing w:after="0" w:line="240" w:lineRule="auto"/>
    </w:pPr>
    <w:rPr>
      <w:rFonts w:ascii="Consolas" w:hAnsi="Consolas"/>
      <w:color w:val="FF0000"/>
      <w:sz w:val="21"/>
      <w:szCs w:val="21"/>
    </w:rPr>
  </w:style>
  <w:style w:type="paragraph" w:customStyle="1" w:styleId="za2">
    <w:name w:val="za2"/>
    <w:basedOn w:val="BaseHeading"/>
    <w:next w:val="a9"/>
    <w:link w:val="za2Char"/>
    <w:rsid w:val="001628C1"/>
    <w:pPr>
      <w:keepNext/>
      <w:numPr>
        <w:ilvl w:val="1"/>
        <w:numId w:val="13"/>
      </w:numPr>
      <w:tabs>
        <w:tab w:val="left" w:pos="499"/>
        <w:tab w:val="left" w:pos="720"/>
      </w:tabs>
      <w:spacing w:before="270" w:line="270" w:lineRule="exact"/>
    </w:pPr>
    <w:rPr>
      <w:b/>
      <w:sz w:val="26"/>
    </w:rPr>
  </w:style>
  <w:style w:type="character" w:customStyle="1" w:styleId="za2Char">
    <w:name w:val="za2 Char"/>
    <w:basedOn w:val="a1"/>
    <w:link w:val="za2"/>
    <w:rsid w:val="006E3CA9"/>
    <w:rPr>
      <w:rFonts w:ascii="Cambria" w:hAnsi="Cambria"/>
      <w:b/>
      <w:sz w:val="26"/>
      <w:szCs w:val="22"/>
      <w:lang w:eastAsia="en-US"/>
    </w:rPr>
  </w:style>
  <w:style w:type="paragraph" w:customStyle="1" w:styleId="za3">
    <w:name w:val="za3"/>
    <w:basedOn w:val="BaseHeading"/>
    <w:link w:val="za3Char"/>
    <w:rsid w:val="001628C1"/>
    <w:pPr>
      <w:keepNext/>
      <w:numPr>
        <w:ilvl w:val="2"/>
        <w:numId w:val="13"/>
      </w:numPr>
      <w:tabs>
        <w:tab w:val="left" w:pos="851"/>
      </w:tabs>
      <w:spacing w:line="250" w:lineRule="exact"/>
    </w:pPr>
    <w:rPr>
      <w:b/>
      <w:sz w:val="24"/>
    </w:rPr>
  </w:style>
  <w:style w:type="character" w:customStyle="1" w:styleId="za3Char">
    <w:name w:val="za3 Char"/>
    <w:basedOn w:val="2Char"/>
    <w:link w:val="za3"/>
    <w:rsid w:val="00B03E87"/>
    <w:rPr>
      <w:rFonts w:ascii="Cambria" w:eastAsia="MS Mincho" w:hAnsi="Cambria"/>
      <w:b/>
      <w:sz w:val="24"/>
      <w:szCs w:val="22"/>
      <w:lang w:eastAsia="en-US"/>
    </w:rPr>
  </w:style>
  <w:style w:type="paragraph" w:customStyle="1" w:styleId="za4">
    <w:name w:val="za4"/>
    <w:basedOn w:val="BaseHeading"/>
    <w:link w:val="za4Char"/>
    <w:rsid w:val="001628C1"/>
    <w:pPr>
      <w:keepNext/>
      <w:numPr>
        <w:ilvl w:val="3"/>
        <w:numId w:val="13"/>
      </w:numPr>
      <w:tabs>
        <w:tab w:val="left" w:pos="992"/>
      </w:tabs>
    </w:pPr>
    <w:rPr>
      <w:b/>
    </w:rPr>
  </w:style>
  <w:style w:type="character" w:customStyle="1" w:styleId="za4Char">
    <w:name w:val="za4 Char"/>
    <w:basedOn w:val="Char"/>
    <w:link w:val="za4"/>
    <w:rsid w:val="00A670FA"/>
    <w:rPr>
      <w:rFonts w:ascii="Cambria" w:hAnsi="Cambria"/>
      <w:b/>
      <w:sz w:val="22"/>
      <w:szCs w:val="22"/>
      <w:lang w:eastAsia="en-US"/>
    </w:rPr>
  </w:style>
  <w:style w:type="paragraph" w:customStyle="1" w:styleId="za5">
    <w:name w:val="za5"/>
    <w:basedOn w:val="BaseHeading"/>
    <w:rsid w:val="001628C1"/>
    <w:pPr>
      <w:keepNext/>
      <w:numPr>
        <w:ilvl w:val="4"/>
        <w:numId w:val="13"/>
      </w:numPr>
      <w:tabs>
        <w:tab w:val="left" w:pos="1106"/>
      </w:tabs>
    </w:pPr>
    <w:rPr>
      <w:b/>
    </w:rPr>
  </w:style>
  <w:style w:type="paragraph" w:customStyle="1" w:styleId="za6">
    <w:name w:val="za6"/>
    <w:basedOn w:val="BaseHeading"/>
    <w:next w:val="a9"/>
    <w:rsid w:val="001628C1"/>
    <w:pPr>
      <w:keepNext/>
      <w:numPr>
        <w:ilvl w:val="5"/>
        <w:numId w:val="13"/>
      </w:numPr>
      <w:tabs>
        <w:tab w:val="left" w:pos="1219"/>
      </w:tabs>
    </w:pPr>
    <w:rPr>
      <w:b/>
    </w:rPr>
  </w:style>
  <w:style w:type="paragraph" w:styleId="af3">
    <w:name w:val="Balloon Text"/>
    <w:basedOn w:val="ForewordText"/>
    <w:link w:val="Char5"/>
    <w:uiPriority w:val="99"/>
    <w:semiHidden/>
    <w:rsid w:val="00643E44"/>
    <w:pPr>
      <w:autoSpaceDE w:val="0"/>
      <w:autoSpaceDN w:val="0"/>
      <w:adjustRightInd w:val="0"/>
      <w:spacing w:after="200"/>
    </w:pPr>
    <w:rPr>
      <w:color w:val="FF0000"/>
    </w:rPr>
  </w:style>
  <w:style w:type="character" w:customStyle="1" w:styleId="Char5">
    <w:name w:val="Κείμενο πλαισίου Char"/>
    <w:basedOn w:val="a1"/>
    <w:link w:val="af3"/>
    <w:uiPriority w:val="99"/>
    <w:semiHidden/>
    <w:rsid w:val="00DD2F5F"/>
    <w:rPr>
      <w:rFonts w:ascii="Cambria" w:eastAsia="MS Mincho" w:hAnsi="Cambria" w:cs="Cambria"/>
      <w:color w:val="FF0000"/>
      <w:sz w:val="22"/>
      <w:szCs w:val="22"/>
      <w:lang w:eastAsia="fr-FR"/>
    </w:rPr>
  </w:style>
  <w:style w:type="paragraph" w:styleId="af4">
    <w:name w:val="Bibliography"/>
    <w:basedOn w:val="a0"/>
    <w:next w:val="a0"/>
    <w:uiPriority w:val="99"/>
    <w:semiHidden/>
    <w:rsid w:val="00643E44"/>
    <w:rPr>
      <w:color w:val="FF0000"/>
    </w:rPr>
  </w:style>
  <w:style w:type="character" w:styleId="af5">
    <w:name w:val="Subtle Reference"/>
    <w:basedOn w:val="a1"/>
    <w:uiPriority w:val="31"/>
    <w:qFormat/>
    <w:rsid w:val="00643E44"/>
    <w:rPr>
      <w:smallCaps/>
      <w:color w:val="C0504D" w:themeColor="accent2"/>
      <w:u w:val="single"/>
    </w:rPr>
  </w:style>
  <w:style w:type="paragraph" w:styleId="23">
    <w:name w:val="Body Text 2"/>
    <w:basedOn w:val="a0"/>
    <w:link w:val="2Char1"/>
    <w:uiPriority w:val="99"/>
    <w:semiHidden/>
    <w:unhideWhenUsed/>
    <w:rsid w:val="00643E44"/>
    <w:pPr>
      <w:spacing w:line="480" w:lineRule="auto"/>
    </w:pPr>
    <w:rPr>
      <w:color w:val="FF0000"/>
    </w:rPr>
  </w:style>
  <w:style w:type="character" w:customStyle="1" w:styleId="2Char1">
    <w:name w:val="Σώμα κείμενου 2 Char"/>
    <w:basedOn w:val="a1"/>
    <w:link w:val="23"/>
    <w:uiPriority w:val="99"/>
    <w:semiHidden/>
    <w:rsid w:val="00643E44"/>
    <w:rPr>
      <w:color w:val="FF0000"/>
      <w:sz w:val="22"/>
      <w:szCs w:val="22"/>
      <w:lang w:eastAsia="en-US"/>
    </w:rPr>
  </w:style>
  <w:style w:type="paragraph" w:styleId="33">
    <w:name w:val="Body Text 3"/>
    <w:basedOn w:val="a0"/>
    <w:link w:val="3Char1"/>
    <w:uiPriority w:val="99"/>
    <w:semiHidden/>
    <w:unhideWhenUsed/>
    <w:rsid w:val="00643E44"/>
    <w:rPr>
      <w:color w:val="FF0000"/>
      <w:sz w:val="16"/>
      <w:szCs w:val="16"/>
    </w:rPr>
  </w:style>
  <w:style w:type="character" w:customStyle="1" w:styleId="3Char1">
    <w:name w:val="Σώμα κείμενου 3 Char"/>
    <w:basedOn w:val="a1"/>
    <w:link w:val="33"/>
    <w:uiPriority w:val="99"/>
    <w:semiHidden/>
    <w:rsid w:val="00643E44"/>
    <w:rPr>
      <w:color w:val="FF0000"/>
      <w:sz w:val="16"/>
      <w:szCs w:val="16"/>
      <w:lang w:eastAsia="en-US"/>
    </w:rPr>
  </w:style>
  <w:style w:type="paragraph" w:styleId="af6">
    <w:name w:val="Body Text First Indent"/>
    <w:basedOn w:val="a9"/>
    <w:link w:val="Char6"/>
    <w:uiPriority w:val="99"/>
    <w:semiHidden/>
    <w:unhideWhenUsed/>
    <w:rsid w:val="00643E44"/>
    <w:pPr>
      <w:spacing w:after="200" w:line="276" w:lineRule="auto"/>
      <w:ind w:firstLine="360"/>
      <w:jc w:val="left"/>
    </w:pPr>
    <w:rPr>
      <w:rFonts w:ascii="Calibri" w:hAnsi="Calibri"/>
      <w:color w:val="FF0000"/>
    </w:rPr>
  </w:style>
  <w:style w:type="character" w:customStyle="1" w:styleId="Char6">
    <w:name w:val="Σώμα κείμενου Πρώτη Εσοχή Char"/>
    <w:basedOn w:val="Char"/>
    <w:link w:val="af6"/>
    <w:uiPriority w:val="99"/>
    <w:semiHidden/>
    <w:rsid w:val="00643E44"/>
    <w:rPr>
      <w:rFonts w:ascii="Cambria" w:eastAsia="MS Mincho" w:hAnsi="Cambria" w:cs="Cambria"/>
      <w:color w:val="FF0000"/>
      <w:sz w:val="22"/>
      <w:szCs w:val="22"/>
      <w:lang w:eastAsia="en-US"/>
    </w:rPr>
  </w:style>
  <w:style w:type="paragraph" w:styleId="24">
    <w:name w:val="Body Text First Indent 2"/>
    <w:basedOn w:val="aa"/>
    <w:link w:val="2Char2"/>
    <w:uiPriority w:val="99"/>
    <w:semiHidden/>
    <w:unhideWhenUsed/>
    <w:rsid w:val="00643E44"/>
    <w:pPr>
      <w:spacing w:after="200" w:line="276" w:lineRule="auto"/>
      <w:ind w:left="360" w:firstLine="360"/>
      <w:jc w:val="left"/>
    </w:pPr>
    <w:rPr>
      <w:rFonts w:ascii="Calibri" w:hAnsi="Calibri"/>
      <w:color w:val="FF0000"/>
    </w:rPr>
  </w:style>
  <w:style w:type="character" w:customStyle="1" w:styleId="2Char2">
    <w:name w:val="Σώμα κείμενου Πρώτη Εσοχή 2 Char"/>
    <w:basedOn w:val="Char0"/>
    <w:link w:val="24"/>
    <w:uiPriority w:val="99"/>
    <w:semiHidden/>
    <w:rsid w:val="00643E44"/>
    <w:rPr>
      <w:rFonts w:ascii="Cambria" w:eastAsia="MS Mincho" w:hAnsi="Cambria" w:cs="Cambria"/>
      <w:color w:val="FF0000"/>
      <w:sz w:val="22"/>
      <w:szCs w:val="22"/>
      <w:lang w:eastAsia="en-US"/>
    </w:rPr>
  </w:style>
  <w:style w:type="character" w:customStyle="1" w:styleId="Char4">
    <w:name w:val="Απλό κείμενο Char"/>
    <w:basedOn w:val="a1"/>
    <w:link w:val="af2"/>
    <w:uiPriority w:val="99"/>
    <w:semiHidden/>
    <w:rsid w:val="002310B1"/>
    <w:rPr>
      <w:rFonts w:ascii="Consolas" w:hAnsi="Consolas"/>
      <w:color w:val="FF0000"/>
      <w:sz w:val="21"/>
      <w:szCs w:val="21"/>
      <w:lang w:eastAsia="en-US"/>
    </w:rPr>
  </w:style>
  <w:style w:type="paragraph" w:styleId="af7">
    <w:name w:val="header"/>
    <w:basedOn w:val="a0"/>
    <w:link w:val="Char7"/>
    <w:uiPriority w:val="99"/>
    <w:unhideWhenUsed/>
    <w:rsid w:val="00FB7A82"/>
    <w:pPr>
      <w:tabs>
        <w:tab w:val="center" w:pos="4513"/>
        <w:tab w:val="right" w:pos="9026"/>
      </w:tabs>
      <w:spacing w:after="0" w:line="240" w:lineRule="auto"/>
    </w:pPr>
  </w:style>
  <w:style w:type="character" w:customStyle="1" w:styleId="Char7">
    <w:name w:val="Κεφαλίδα Char"/>
    <w:basedOn w:val="a1"/>
    <w:link w:val="af7"/>
    <w:uiPriority w:val="99"/>
    <w:rsid w:val="00DD2F5F"/>
    <w:rPr>
      <w:rFonts w:ascii="Cambria" w:hAnsi="Cambria"/>
      <w:sz w:val="22"/>
      <w:szCs w:val="22"/>
      <w:lang w:eastAsia="en-US"/>
    </w:rPr>
  </w:style>
  <w:style w:type="paragraph" w:styleId="af8">
    <w:name w:val="List Number"/>
    <w:basedOn w:val="a9"/>
    <w:uiPriority w:val="99"/>
    <w:rsid w:val="00726D50"/>
    <w:pPr>
      <w:ind w:left="360" w:hanging="360"/>
      <w:contextualSpacing/>
    </w:pPr>
  </w:style>
  <w:style w:type="paragraph" w:styleId="af9">
    <w:name w:val="List Continue"/>
    <w:basedOn w:val="a0"/>
    <w:uiPriority w:val="99"/>
    <w:unhideWhenUsed/>
    <w:rsid w:val="001628C1"/>
    <w:pPr>
      <w:spacing w:after="120"/>
      <w:ind w:left="360"/>
      <w:contextualSpacing/>
    </w:pPr>
  </w:style>
  <w:style w:type="paragraph" w:styleId="25">
    <w:name w:val="List Continue 2"/>
    <w:basedOn w:val="ListContinue1"/>
    <w:rsid w:val="001628C1"/>
    <w:pPr>
      <w:tabs>
        <w:tab w:val="left" w:pos="800"/>
      </w:tabs>
      <w:ind w:left="806"/>
    </w:pPr>
  </w:style>
  <w:style w:type="paragraph" w:styleId="34">
    <w:name w:val="List Continue 3"/>
    <w:basedOn w:val="ListContinue1"/>
    <w:rsid w:val="001628C1"/>
    <w:pPr>
      <w:tabs>
        <w:tab w:val="left" w:pos="1200"/>
      </w:tabs>
      <w:ind w:left="1208"/>
    </w:pPr>
  </w:style>
  <w:style w:type="paragraph" w:styleId="41">
    <w:name w:val="List Continue 4"/>
    <w:basedOn w:val="ListContinue1"/>
    <w:rsid w:val="001628C1"/>
    <w:pPr>
      <w:tabs>
        <w:tab w:val="left" w:pos="1600"/>
      </w:tabs>
      <w:ind w:left="1599"/>
    </w:pPr>
  </w:style>
  <w:style w:type="paragraph" w:styleId="51">
    <w:name w:val="List Continue 5"/>
    <w:basedOn w:val="a0"/>
    <w:uiPriority w:val="99"/>
    <w:semiHidden/>
    <w:unhideWhenUsed/>
    <w:rsid w:val="001628C1"/>
    <w:pPr>
      <w:spacing w:after="120"/>
      <w:ind w:left="1415"/>
      <w:contextualSpacing/>
    </w:pPr>
    <w:rPr>
      <w:lang w:val="fr-FR"/>
    </w:rPr>
  </w:style>
  <w:style w:type="paragraph" w:styleId="26">
    <w:name w:val="List Number 2"/>
    <w:basedOn w:val="ListNumber1"/>
    <w:rsid w:val="001628C1"/>
    <w:pPr>
      <w:tabs>
        <w:tab w:val="left" w:pos="800"/>
      </w:tabs>
      <w:ind w:left="806"/>
    </w:pPr>
  </w:style>
  <w:style w:type="paragraph" w:styleId="35">
    <w:name w:val="List Number 3"/>
    <w:basedOn w:val="ListNumber1"/>
    <w:rsid w:val="001628C1"/>
    <w:pPr>
      <w:tabs>
        <w:tab w:val="left" w:pos="1200"/>
      </w:tabs>
      <w:ind w:left="1209"/>
    </w:pPr>
  </w:style>
  <w:style w:type="paragraph" w:styleId="42">
    <w:name w:val="List Number 4"/>
    <w:basedOn w:val="ListNumber1"/>
    <w:rsid w:val="001628C1"/>
    <w:pPr>
      <w:tabs>
        <w:tab w:val="left" w:pos="1600"/>
      </w:tabs>
      <w:ind w:left="1598"/>
    </w:pPr>
  </w:style>
  <w:style w:type="paragraph" w:styleId="52">
    <w:name w:val="List Number 5"/>
    <w:basedOn w:val="ListNumber5-"/>
    <w:uiPriority w:val="99"/>
    <w:unhideWhenUsed/>
    <w:rsid w:val="001628C1"/>
    <w:rPr>
      <w:sz w:val="22"/>
    </w:rPr>
  </w:style>
  <w:style w:type="paragraph" w:customStyle="1" w:styleId="Listenabsatzbullets">
    <w:name w:val="Listenabsatz bullets"/>
    <w:basedOn w:val="a"/>
    <w:qFormat/>
    <w:rsid w:val="00E37D53"/>
    <w:pPr>
      <w:numPr>
        <w:numId w:val="52"/>
      </w:numPr>
      <w:spacing w:after="0"/>
      <w:jc w:val="left"/>
    </w:pPr>
    <w:rPr>
      <w:rFonts w:ascii="Arial" w:hAnsi="Arial"/>
      <w:spacing w:val="-2"/>
      <w:sz w:val="20"/>
    </w:rPr>
  </w:style>
  <w:style w:type="paragraph" w:customStyle="1" w:styleId="ISOChange">
    <w:name w:val="ISO_Change"/>
    <w:basedOn w:val="a0"/>
    <w:rsid w:val="002B3B1C"/>
    <w:pPr>
      <w:spacing w:before="210" w:after="60" w:line="210" w:lineRule="exact"/>
      <w:jc w:val="left"/>
    </w:pPr>
    <w:rPr>
      <w:rFonts w:ascii="Arial" w:eastAsia="Times New Roman" w:hAnsi="Arial"/>
      <w:sz w:val="18"/>
    </w:rPr>
  </w:style>
  <w:style w:type="character" w:styleId="-0">
    <w:name w:val="FollowedHyperlink"/>
    <w:basedOn w:val="a1"/>
    <w:uiPriority w:val="99"/>
    <w:unhideWhenUsed/>
    <w:rsid w:val="00394985"/>
    <w:rPr>
      <w:color w:val="800080" w:themeColor="followedHyperlink"/>
      <w:u w:val="single"/>
    </w:rPr>
  </w:style>
  <w:style w:type="character" w:customStyle="1" w:styleId="NoteZchn">
    <w:name w:val="Note Zchn"/>
    <w:basedOn w:val="a1"/>
    <w:link w:val="Note"/>
    <w:rsid w:val="00A83090"/>
    <w:rPr>
      <w:rFonts w:ascii="Cambria" w:hAnsi="Cambria"/>
      <w:szCs w:val="22"/>
      <w:lang w:eastAsia="en-US"/>
    </w:rPr>
  </w:style>
  <w:style w:type="paragraph" w:styleId="a">
    <w:name w:val="List Paragraph"/>
    <w:basedOn w:val="a0"/>
    <w:link w:val="Char8"/>
    <w:uiPriority w:val="34"/>
    <w:rsid w:val="0022757D"/>
    <w:pPr>
      <w:numPr>
        <w:numId w:val="14"/>
      </w:numPr>
      <w:suppressAutoHyphens/>
      <w:spacing w:line="240" w:lineRule="auto"/>
    </w:pPr>
    <w:rPr>
      <w:rFonts w:eastAsia="Times New Roman"/>
      <w:lang w:eastAsia="fr-FR"/>
    </w:rPr>
  </w:style>
  <w:style w:type="character" w:customStyle="1" w:styleId="Char8">
    <w:name w:val="Παράγραφος λίστας Char"/>
    <w:basedOn w:val="a1"/>
    <w:link w:val="a"/>
    <w:uiPriority w:val="34"/>
    <w:rsid w:val="0022757D"/>
    <w:rPr>
      <w:rFonts w:ascii="Cambria" w:eastAsia="Times New Roman" w:hAnsi="Cambria"/>
      <w:sz w:val="22"/>
      <w:lang w:eastAsia="fr-FR"/>
    </w:rPr>
  </w:style>
  <w:style w:type="character" w:styleId="afa">
    <w:name w:val="annotation reference"/>
    <w:basedOn w:val="a1"/>
    <w:uiPriority w:val="99"/>
    <w:semiHidden/>
    <w:unhideWhenUsed/>
    <w:rsid w:val="0022757D"/>
    <w:rPr>
      <w:sz w:val="16"/>
      <w:szCs w:val="16"/>
    </w:rPr>
  </w:style>
  <w:style w:type="paragraph" w:styleId="afb">
    <w:name w:val="annotation text"/>
    <w:basedOn w:val="a0"/>
    <w:link w:val="Char9"/>
    <w:uiPriority w:val="99"/>
    <w:unhideWhenUsed/>
    <w:rsid w:val="0022757D"/>
    <w:pPr>
      <w:widowControl w:val="0"/>
      <w:spacing w:line="240" w:lineRule="auto"/>
    </w:pPr>
    <w:rPr>
      <w:rFonts w:eastAsia="Times New Roman"/>
      <w:lang w:eastAsia="fr-FR"/>
    </w:rPr>
  </w:style>
  <w:style w:type="character" w:customStyle="1" w:styleId="Char9">
    <w:name w:val="Κείμενο σχολίου Char"/>
    <w:basedOn w:val="a1"/>
    <w:link w:val="afb"/>
    <w:uiPriority w:val="99"/>
    <w:rsid w:val="0022757D"/>
    <w:rPr>
      <w:rFonts w:ascii="Cambria" w:eastAsia="Times New Roman" w:hAnsi="Cambria"/>
      <w:sz w:val="22"/>
      <w:lang w:eastAsia="fr-FR"/>
    </w:rPr>
  </w:style>
  <w:style w:type="paragraph" w:styleId="afc">
    <w:name w:val="annotation subject"/>
    <w:basedOn w:val="afb"/>
    <w:next w:val="afb"/>
    <w:link w:val="Chara"/>
    <w:uiPriority w:val="99"/>
    <w:semiHidden/>
    <w:unhideWhenUsed/>
    <w:rsid w:val="0022757D"/>
    <w:rPr>
      <w:b/>
      <w:bCs/>
    </w:rPr>
  </w:style>
  <w:style w:type="character" w:customStyle="1" w:styleId="Chara">
    <w:name w:val="Θέμα σχολίου Char"/>
    <w:basedOn w:val="Char9"/>
    <w:link w:val="afc"/>
    <w:uiPriority w:val="99"/>
    <w:semiHidden/>
    <w:rsid w:val="0022757D"/>
    <w:rPr>
      <w:rFonts w:ascii="Cambria" w:eastAsia="Times New Roman" w:hAnsi="Cambria"/>
      <w:b/>
      <w:bCs/>
      <w:sz w:val="22"/>
      <w:lang w:eastAsia="fr-FR"/>
    </w:rPr>
  </w:style>
  <w:style w:type="paragraph" w:styleId="afd">
    <w:name w:val="Revision"/>
    <w:hidden/>
    <w:uiPriority w:val="99"/>
    <w:semiHidden/>
    <w:rsid w:val="0022757D"/>
    <w:rPr>
      <w:rFonts w:ascii="Times New Roman" w:eastAsia="Times New Roman" w:hAnsi="Times New Roman"/>
      <w:sz w:val="24"/>
      <w:lang w:val="en-US" w:eastAsia="fr-FR"/>
    </w:rPr>
  </w:style>
  <w:style w:type="character" w:styleId="afe">
    <w:name w:val="Placeholder Text"/>
    <w:basedOn w:val="a1"/>
    <w:uiPriority w:val="99"/>
    <w:semiHidden/>
    <w:rsid w:val="0022757D"/>
    <w:rPr>
      <w:color w:val="808080"/>
    </w:rPr>
  </w:style>
  <w:style w:type="paragraph" w:styleId="43">
    <w:name w:val="toc 4"/>
    <w:basedOn w:val="a0"/>
    <w:next w:val="a0"/>
    <w:autoRedefine/>
    <w:uiPriority w:val="39"/>
    <w:rsid w:val="0022757D"/>
    <w:pPr>
      <w:tabs>
        <w:tab w:val="right" w:pos="8505"/>
      </w:tabs>
      <w:suppressAutoHyphens/>
      <w:spacing w:line="240" w:lineRule="auto"/>
      <w:ind w:left="1985" w:hanging="851"/>
    </w:pPr>
    <w:rPr>
      <w:rFonts w:eastAsia="Times New Roman"/>
      <w:noProof/>
      <w:lang w:eastAsia="sv-SE"/>
    </w:rPr>
  </w:style>
  <w:style w:type="character" w:styleId="aff">
    <w:name w:val="Subtle Emphasis"/>
    <w:basedOn w:val="a1"/>
    <w:uiPriority w:val="19"/>
    <w:rsid w:val="0022757D"/>
    <w:rPr>
      <w:i/>
      <w:iCs/>
      <w:color w:val="404040" w:themeColor="text1" w:themeTint="BF"/>
    </w:rPr>
  </w:style>
  <w:style w:type="paragraph" w:styleId="aff0">
    <w:name w:val="No Spacing"/>
    <w:uiPriority w:val="1"/>
    <w:rsid w:val="0022757D"/>
    <w:pPr>
      <w:widowControl w:val="0"/>
    </w:pPr>
    <w:rPr>
      <w:rFonts w:ascii="Arial" w:eastAsia="Times New Roman" w:hAnsi="Arial"/>
      <w:lang w:val="en-US" w:eastAsia="fr-FR"/>
    </w:rPr>
  </w:style>
  <w:style w:type="paragraph" w:styleId="53">
    <w:name w:val="toc 5"/>
    <w:basedOn w:val="a0"/>
    <w:next w:val="a0"/>
    <w:autoRedefine/>
    <w:uiPriority w:val="39"/>
    <w:unhideWhenUsed/>
    <w:rsid w:val="0022757D"/>
    <w:pPr>
      <w:widowControl w:val="0"/>
      <w:tabs>
        <w:tab w:val="right" w:pos="8505"/>
      </w:tabs>
      <w:spacing w:line="240" w:lineRule="auto"/>
    </w:pPr>
    <w:rPr>
      <w:rFonts w:eastAsia="Times New Roman"/>
      <w:b/>
      <w:lang w:eastAsia="fr-FR"/>
    </w:rPr>
  </w:style>
  <w:style w:type="character" w:styleId="aff1">
    <w:name w:val="Strong"/>
    <w:uiPriority w:val="22"/>
    <w:rsid w:val="0022757D"/>
    <w:rPr>
      <w:b/>
      <w:bCs w:val="0"/>
    </w:rPr>
  </w:style>
  <w:style w:type="paragraph" w:styleId="60">
    <w:name w:val="toc 6"/>
    <w:basedOn w:val="a0"/>
    <w:next w:val="a0"/>
    <w:autoRedefine/>
    <w:uiPriority w:val="39"/>
    <w:unhideWhenUsed/>
    <w:rsid w:val="0022757D"/>
    <w:pPr>
      <w:widowControl w:val="0"/>
      <w:spacing w:after="100" w:line="240" w:lineRule="auto"/>
      <w:ind w:left="1000"/>
    </w:pPr>
    <w:rPr>
      <w:rFonts w:eastAsia="Times New Roman"/>
      <w:lang w:eastAsia="fr-FR"/>
    </w:rPr>
  </w:style>
  <w:style w:type="paragraph" w:styleId="70">
    <w:name w:val="toc 7"/>
    <w:basedOn w:val="a0"/>
    <w:next w:val="a0"/>
    <w:autoRedefine/>
    <w:uiPriority w:val="39"/>
    <w:unhideWhenUsed/>
    <w:rsid w:val="00D93AD2"/>
    <w:pPr>
      <w:spacing w:after="100" w:line="259" w:lineRule="auto"/>
      <w:ind w:left="1320"/>
      <w:jc w:val="left"/>
    </w:pPr>
    <w:rPr>
      <w:rFonts w:asciiTheme="minorHAnsi" w:eastAsiaTheme="minorEastAsia" w:hAnsiTheme="minorHAnsi" w:cstheme="minorBidi"/>
      <w:lang w:val="de-DE" w:eastAsia="de-DE"/>
    </w:rPr>
  </w:style>
  <w:style w:type="paragraph" w:styleId="80">
    <w:name w:val="toc 8"/>
    <w:basedOn w:val="a0"/>
    <w:next w:val="a0"/>
    <w:autoRedefine/>
    <w:uiPriority w:val="39"/>
    <w:unhideWhenUsed/>
    <w:rsid w:val="00D93AD2"/>
    <w:pPr>
      <w:spacing w:after="100" w:line="259" w:lineRule="auto"/>
      <w:ind w:left="1540"/>
      <w:jc w:val="left"/>
    </w:pPr>
    <w:rPr>
      <w:rFonts w:asciiTheme="minorHAnsi" w:eastAsiaTheme="minorEastAsia" w:hAnsiTheme="minorHAnsi" w:cstheme="minorBidi"/>
      <w:lang w:val="de-DE" w:eastAsia="de-DE"/>
    </w:rPr>
  </w:style>
  <w:style w:type="character" w:customStyle="1" w:styleId="UnresolvedMention1">
    <w:name w:val="Unresolved Mention1"/>
    <w:basedOn w:val="a1"/>
    <w:uiPriority w:val="99"/>
    <w:unhideWhenUsed/>
    <w:rsid w:val="00D93AD2"/>
    <w:rPr>
      <w:color w:val="605E5C"/>
      <w:shd w:val="clear" w:color="auto" w:fill="E1DFDD"/>
    </w:rPr>
  </w:style>
  <w:style w:type="paragraph" w:customStyle="1" w:styleId="Default">
    <w:name w:val="Default"/>
    <w:rsid w:val="00DB0D0B"/>
    <w:pPr>
      <w:autoSpaceDE w:val="0"/>
      <w:autoSpaceDN w:val="0"/>
      <w:adjustRightInd w:val="0"/>
    </w:pPr>
    <w:rPr>
      <w:rFonts w:ascii="Cambria Math" w:hAnsi="Cambria Math" w:cs="Cambria Math"/>
      <w:color w:val="000000"/>
      <w:sz w:val="24"/>
      <w:szCs w:val="24"/>
      <w:lang w:val="de-DE"/>
    </w:rPr>
  </w:style>
  <w:style w:type="character" w:customStyle="1" w:styleId="MTConvertedEquation">
    <w:name w:val="MTConvertedEquation"/>
    <w:basedOn w:val="a1"/>
    <w:rsid w:val="003D21F8"/>
    <w:rPr>
      <w:rFonts w:eastAsia="MS Mincho"/>
      <w:color w:val="000000" w:themeColor="text1"/>
    </w:rPr>
  </w:style>
  <w:style w:type="paragraph" w:styleId="-HTML">
    <w:name w:val="HTML Preformatted"/>
    <w:basedOn w:val="a0"/>
    <w:link w:val="-HTMLChar"/>
    <w:uiPriority w:val="99"/>
    <w:semiHidden/>
    <w:unhideWhenUsed/>
    <w:rsid w:val="00642451"/>
    <w:pPr>
      <w:spacing w:after="0" w:line="240" w:lineRule="auto"/>
    </w:pPr>
    <w:rPr>
      <w:rFonts w:ascii="Consolas" w:hAnsi="Consolas" w:cs="Consolas"/>
      <w:sz w:val="20"/>
    </w:rPr>
  </w:style>
  <w:style w:type="character" w:customStyle="1" w:styleId="zzCoverChar">
    <w:name w:val="zzCover Char"/>
    <w:basedOn w:val="a1"/>
    <w:link w:val="zzCover"/>
    <w:rsid w:val="00642451"/>
    <w:rPr>
      <w:rFonts w:ascii="Cambria" w:eastAsia="MS Mincho" w:hAnsi="Cambria" w:cs="Cambria"/>
      <w:b/>
      <w:color w:val="000000"/>
      <w:sz w:val="26"/>
      <w:lang w:eastAsia="fr-FR"/>
    </w:rPr>
  </w:style>
  <w:style w:type="character" w:customStyle="1" w:styleId="-HTMLChar">
    <w:name w:val="Προ-διαμορφωμένο HTML Char"/>
    <w:basedOn w:val="a1"/>
    <w:link w:val="-HTML"/>
    <w:uiPriority w:val="99"/>
    <w:semiHidden/>
    <w:rsid w:val="00642451"/>
    <w:rPr>
      <w:rFonts w:ascii="Consolas" w:hAnsi="Consolas" w:cs="Consolas"/>
      <w:lang w:eastAsia="en-US"/>
    </w:rPr>
  </w:style>
  <w:style w:type="paragraph" w:styleId="aff2">
    <w:name w:val="Block Text"/>
    <w:basedOn w:val="a0"/>
    <w:uiPriority w:val="99"/>
    <w:semiHidden/>
    <w:unhideWhenUsed/>
    <w:rsid w:val="00642451"/>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aff3">
    <w:name w:val="caption"/>
    <w:basedOn w:val="a0"/>
    <w:next w:val="a0"/>
    <w:uiPriority w:val="35"/>
    <w:semiHidden/>
    <w:unhideWhenUsed/>
    <w:qFormat/>
    <w:rsid w:val="00642451"/>
    <w:pPr>
      <w:spacing w:after="200" w:line="240" w:lineRule="auto"/>
    </w:pPr>
    <w:rPr>
      <w:i/>
      <w:iCs/>
      <w:color w:val="1F497D" w:themeColor="text2"/>
      <w:sz w:val="18"/>
      <w:szCs w:val="18"/>
    </w:rPr>
  </w:style>
  <w:style w:type="paragraph" w:styleId="aff4">
    <w:name w:val="Closing"/>
    <w:basedOn w:val="a0"/>
    <w:link w:val="Charb"/>
    <w:uiPriority w:val="99"/>
    <w:semiHidden/>
    <w:unhideWhenUsed/>
    <w:rsid w:val="00642451"/>
    <w:pPr>
      <w:spacing w:after="0" w:line="240" w:lineRule="auto"/>
      <w:ind w:left="4252"/>
    </w:pPr>
  </w:style>
  <w:style w:type="character" w:customStyle="1" w:styleId="Charb">
    <w:name w:val="Κλείσιμο Char"/>
    <w:basedOn w:val="a1"/>
    <w:link w:val="aff4"/>
    <w:uiPriority w:val="99"/>
    <w:semiHidden/>
    <w:rsid w:val="00642451"/>
    <w:rPr>
      <w:rFonts w:ascii="Cambria" w:hAnsi="Cambria"/>
      <w:sz w:val="22"/>
      <w:szCs w:val="22"/>
      <w:lang w:eastAsia="en-US"/>
    </w:rPr>
  </w:style>
  <w:style w:type="paragraph" w:styleId="aff5">
    <w:name w:val="Date"/>
    <w:basedOn w:val="a0"/>
    <w:next w:val="a0"/>
    <w:link w:val="Charc"/>
    <w:uiPriority w:val="99"/>
    <w:semiHidden/>
    <w:unhideWhenUsed/>
    <w:rsid w:val="00642451"/>
  </w:style>
  <w:style w:type="character" w:customStyle="1" w:styleId="Charc">
    <w:name w:val="Ημερομηνία Char"/>
    <w:basedOn w:val="a1"/>
    <w:link w:val="aff5"/>
    <w:uiPriority w:val="99"/>
    <w:semiHidden/>
    <w:rsid w:val="00642451"/>
    <w:rPr>
      <w:rFonts w:ascii="Cambria" w:hAnsi="Cambria"/>
      <w:sz w:val="22"/>
      <w:szCs w:val="22"/>
      <w:lang w:eastAsia="en-US"/>
    </w:rPr>
  </w:style>
  <w:style w:type="paragraph" w:styleId="aff6">
    <w:name w:val="Document Map"/>
    <w:basedOn w:val="a0"/>
    <w:link w:val="Chard"/>
    <w:uiPriority w:val="99"/>
    <w:semiHidden/>
    <w:unhideWhenUsed/>
    <w:rsid w:val="00642451"/>
    <w:pPr>
      <w:spacing w:after="0" w:line="240" w:lineRule="auto"/>
    </w:pPr>
    <w:rPr>
      <w:rFonts w:ascii="Segoe UI" w:hAnsi="Segoe UI" w:cs="Segoe UI"/>
      <w:sz w:val="16"/>
      <w:szCs w:val="16"/>
    </w:rPr>
  </w:style>
  <w:style w:type="character" w:customStyle="1" w:styleId="Chard">
    <w:name w:val="Χάρτης εγγράφου Char"/>
    <w:basedOn w:val="a1"/>
    <w:link w:val="aff6"/>
    <w:uiPriority w:val="99"/>
    <w:semiHidden/>
    <w:rsid w:val="00642451"/>
    <w:rPr>
      <w:rFonts w:ascii="Segoe UI" w:hAnsi="Segoe UI" w:cs="Segoe UI"/>
      <w:sz w:val="16"/>
      <w:szCs w:val="16"/>
      <w:lang w:eastAsia="en-US"/>
    </w:rPr>
  </w:style>
  <w:style w:type="paragraph" w:styleId="aff7">
    <w:name w:val="E-mail Signature"/>
    <w:basedOn w:val="a0"/>
    <w:link w:val="Chare"/>
    <w:uiPriority w:val="99"/>
    <w:semiHidden/>
    <w:unhideWhenUsed/>
    <w:rsid w:val="00642451"/>
    <w:pPr>
      <w:spacing w:after="0" w:line="240" w:lineRule="auto"/>
    </w:pPr>
  </w:style>
  <w:style w:type="character" w:customStyle="1" w:styleId="Chare">
    <w:name w:val="Υπογραφή ηλεκτρονικού ταχυδρομείου Char"/>
    <w:basedOn w:val="a1"/>
    <w:link w:val="aff7"/>
    <w:uiPriority w:val="99"/>
    <w:semiHidden/>
    <w:rsid w:val="00642451"/>
    <w:rPr>
      <w:rFonts w:ascii="Cambria" w:hAnsi="Cambria"/>
      <w:sz w:val="22"/>
      <w:szCs w:val="22"/>
      <w:lang w:eastAsia="en-US"/>
    </w:rPr>
  </w:style>
  <w:style w:type="paragraph" w:styleId="aff8">
    <w:name w:val="endnote text"/>
    <w:basedOn w:val="a0"/>
    <w:link w:val="Charf"/>
    <w:uiPriority w:val="99"/>
    <w:semiHidden/>
    <w:unhideWhenUsed/>
    <w:rsid w:val="00642451"/>
    <w:pPr>
      <w:spacing w:after="0" w:line="240" w:lineRule="auto"/>
    </w:pPr>
    <w:rPr>
      <w:sz w:val="20"/>
    </w:rPr>
  </w:style>
  <w:style w:type="character" w:customStyle="1" w:styleId="Charf">
    <w:name w:val="Κείμενο σημείωσης τέλους Char"/>
    <w:basedOn w:val="a1"/>
    <w:link w:val="aff8"/>
    <w:uiPriority w:val="99"/>
    <w:semiHidden/>
    <w:rsid w:val="00642451"/>
    <w:rPr>
      <w:rFonts w:ascii="Cambria" w:hAnsi="Cambria"/>
      <w:lang w:eastAsia="en-US"/>
    </w:rPr>
  </w:style>
  <w:style w:type="paragraph" w:styleId="aff9">
    <w:name w:val="envelope address"/>
    <w:basedOn w:val="a0"/>
    <w:uiPriority w:val="99"/>
    <w:semiHidden/>
    <w:unhideWhenUsed/>
    <w:rsid w:val="00642451"/>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ffa">
    <w:name w:val="envelope return"/>
    <w:basedOn w:val="a0"/>
    <w:uiPriority w:val="99"/>
    <w:semiHidden/>
    <w:unhideWhenUsed/>
    <w:rsid w:val="00642451"/>
    <w:pPr>
      <w:spacing w:after="0" w:line="240" w:lineRule="auto"/>
    </w:pPr>
    <w:rPr>
      <w:rFonts w:asciiTheme="majorHAnsi" w:eastAsiaTheme="majorEastAsia" w:hAnsiTheme="majorHAnsi" w:cstheme="majorBidi"/>
      <w:sz w:val="20"/>
    </w:rPr>
  </w:style>
  <w:style w:type="paragraph" w:styleId="HTML">
    <w:name w:val="HTML Address"/>
    <w:basedOn w:val="a0"/>
    <w:link w:val="HTMLChar"/>
    <w:uiPriority w:val="99"/>
    <w:semiHidden/>
    <w:unhideWhenUsed/>
    <w:rsid w:val="00642451"/>
    <w:pPr>
      <w:spacing w:after="0" w:line="240" w:lineRule="auto"/>
    </w:pPr>
    <w:rPr>
      <w:i/>
      <w:iCs/>
    </w:rPr>
  </w:style>
  <w:style w:type="character" w:customStyle="1" w:styleId="HTMLChar">
    <w:name w:val="Διεύθυνση HTML Char"/>
    <w:basedOn w:val="a1"/>
    <w:link w:val="HTML"/>
    <w:uiPriority w:val="99"/>
    <w:semiHidden/>
    <w:rsid w:val="00642451"/>
    <w:rPr>
      <w:rFonts w:ascii="Cambria" w:hAnsi="Cambria"/>
      <w:i/>
      <w:iCs/>
      <w:sz w:val="22"/>
      <w:szCs w:val="22"/>
      <w:lang w:eastAsia="en-US"/>
    </w:rPr>
  </w:style>
  <w:style w:type="paragraph" w:styleId="11">
    <w:name w:val="index 1"/>
    <w:basedOn w:val="a0"/>
    <w:next w:val="a0"/>
    <w:autoRedefine/>
    <w:uiPriority w:val="99"/>
    <w:semiHidden/>
    <w:unhideWhenUsed/>
    <w:rsid w:val="00642451"/>
    <w:pPr>
      <w:spacing w:after="0" w:line="240" w:lineRule="auto"/>
      <w:ind w:left="220" w:hanging="220"/>
    </w:pPr>
  </w:style>
  <w:style w:type="paragraph" w:styleId="27">
    <w:name w:val="index 2"/>
    <w:basedOn w:val="a0"/>
    <w:next w:val="a0"/>
    <w:autoRedefine/>
    <w:uiPriority w:val="99"/>
    <w:semiHidden/>
    <w:unhideWhenUsed/>
    <w:rsid w:val="00642451"/>
    <w:pPr>
      <w:spacing w:after="0" w:line="240" w:lineRule="auto"/>
      <w:ind w:left="440" w:hanging="220"/>
    </w:pPr>
  </w:style>
  <w:style w:type="paragraph" w:styleId="36">
    <w:name w:val="index 3"/>
    <w:basedOn w:val="a0"/>
    <w:next w:val="a0"/>
    <w:autoRedefine/>
    <w:uiPriority w:val="99"/>
    <w:semiHidden/>
    <w:unhideWhenUsed/>
    <w:rsid w:val="00642451"/>
    <w:pPr>
      <w:spacing w:after="0" w:line="240" w:lineRule="auto"/>
      <w:ind w:left="660" w:hanging="220"/>
    </w:pPr>
  </w:style>
  <w:style w:type="paragraph" w:styleId="44">
    <w:name w:val="index 4"/>
    <w:basedOn w:val="a0"/>
    <w:next w:val="a0"/>
    <w:autoRedefine/>
    <w:uiPriority w:val="99"/>
    <w:semiHidden/>
    <w:unhideWhenUsed/>
    <w:rsid w:val="00642451"/>
    <w:pPr>
      <w:spacing w:after="0" w:line="240" w:lineRule="auto"/>
      <w:ind w:left="880" w:hanging="220"/>
    </w:pPr>
  </w:style>
  <w:style w:type="paragraph" w:styleId="54">
    <w:name w:val="index 5"/>
    <w:basedOn w:val="a0"/>
    <w:next w:val="a0"/>
    <w:autoRedefine/>
    <w:uiPriority w:val="99"/>
    <w:semiHidden/>
    <w:unhideWhenUsed/>
    <w:rsid w:val="00642451"/>
    <w:pPr>
      <w:spacing w:after="0" w:line="240" w:lineRule="auto"/>
      <w:ind w:left="1100" w:hanging="220"/>
    </w:pPr>
  </w:style>
  <w:style w:type="paragraph" w:styleId="61">
    <w:name w:val="index 6"/>
    <w:basedOn w:val="a0"/>
    <w:next w:val="a0"/>
    <w:autoRedefine/>
    <w:uiPriority w:val="99"/>
    <w:semiHidden/>
    <w:unhideWhenUsed/>
    <w:rsid w:val="00642451"/>
    <w:pPr>
      <w:spacing w:after="0" w:line="240" w:lineRule="auto"/>
      <w:ind w:left="1320" w:hanging="220"/>
    </w:pPr>
  </w:style>
  <w:style w:type="paragraph" w:styleId="71">
    <w:name w:val="index 7"/>
    <w:basedOn w:val="a0"/>
    <w:next w:val="a0"/>
    <w:autoRedefine/>
    <w:uiPriority w:val="99"/>
    <w:semiHidden/>
    <w:unhideWhenUsed/>
    <w:rsid w:val="00642451"/>
    <w:pPr>
      <w:spacing w:after="0" w:line="240" w:lineRule="auto"/>
      <w:ind w:left="1540" w:hanging="220"/>
    </w:pPr>
  </w:style>
  <w:style w:type="paragraph" w:styleId="81">
    <w:name w:val="index 8"/>
    <w:basedOn w:val="a0"/>
    <w:next w:val="a0"/>
    <w:autoRedefine/>
    <w:uiPriority w:val="99"/>
    <w:semiHidden/>
    <w:unhideWhenUsed/>
    <w:rsid w:val="00642451"/>
    <w:pPr>
      <w:spacing w:after="0" w:line="240" w:lineRule="auto"/>
      <w:ind w:left="1760" w:hanging="220"/>
    </w:pPr>
  </w:style>
  <w:style w:type="paragraph" w:styleId="91">
    <w:name w:val="index 9"/>
    <w:basedOn w:val="a0"/>
    <w:next w:val="a0"/>
    <w:autoRedefine/>
    <w:uiPriority w:val="99"/>
    <w:semiHidden/>
    <w:unhideWhenUsed/>
    <w:rsid w:val="00642451"/>
    <w:pPr>
      <w:spacing w:after="0" w:line="240" w:lineRule="auto"/>
      <w:ind w:left="1980" w:hanging="220"/>
    </w:pPr>
  </w:style>
  <w:style w:type="paragraph" w:styleId="affb">
    <w:name w:val="index heading"/>
    <w:basedOn w:val="a0"/>
    <w:next w:val="11"/>
    <w:uiPriority w:val="99"/>
    <w:semiHidden/>
    <w:unhideWhenUsed/>
    <w:rsid w:val="00642451"/>
    <w:rPr>
      <w:rFonts w:asciiTheme="majorHAnsi" w:eastAsiaTheme="majorEastAsia" w:hAnsiTheme="majorHAnsi" w:cstheme="majorBidi"/>
      <w:b/>
      <w:bCs/>
    </w:rPr>
  </w:style>
  <w:style w:type="paragraph" w:styleId="affc">
    <w:name w:val="Intense Quote"/>
    <w:basedOn w:val="a0"/>
    <w:next w:val="a0"/>
    <w:link w:val="Charf0"/>
    <w:uiPriority w:val="30"/>
    <w:qFormat/>
    <w:rsid w:val="0064245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harf0">
    <w:name w:val="Έντονο απόσπ. Char"/>
    <w:basedOn w:val="a1"/>
    <w:link w:val="affc"/>
    <w:uiPriority w:val="30"/>
    <w:rsid w:val="00642451"/>
    <w:rPr>
      <w:rFonts w:ascii="Cambria" w:hAnsi="Cambria"/>
      <w:i/>
      <w:iCs/>
      <w:color w:val="4F81BD" w:themeColor="accent1"/>
      <w:sz w:val="22"/>
      <w:szCs w:val="22"/>
      <w:lang w:eastAsia="en-US"/>
    </w:rPr>
  </w:style>
  <w:style w:type="paragraph" w:styleId="affd">
    <w:name w:val="List"/>
    <w:basedOn w:val="a0"/>
    <w:uiPriority w:val="99"/>
    <w:semiHidden/>
    <w:unhideWhenUsed/>
    <w:rsid w:val="00642451"/>
    <w:pPr>
      <w:ind w:left="283" w:hanging="283"/>
      <w:contextualSpacing/>
    </w:pPr>
  </w:style>
  <w:style w:type="paragraph" w:styleId="28">
    <w:name w:val="List 2"/>
    <w:basedOn w:val="a0"/>
    <w:uiPriority w:val="99"/>
    <w:semiHidden/>
    <w:unhideWhenUsed/>
    <w:rsid w:val="00642451"/>
    <w:pPr>
      <w:ind w:left="566" w:hanging="283"/>
      <w:contextualSpacing/>
    </w:pPr>
  </w:style>
  <w:style w:type="paragraph" w:styleId="37">
    <w:name w:val="List 3"/>
    <w:basedOn w:val="a0"/>
    <w:uiPriority w:val="99"/>
    <w:semiHidden/>
    <w:unhideWhenUsed/>
    <w:rsid w:val="00642451"/>
    <w:pPr>
      <w:ind w:left="849" w:hanging="283"/>
      <w:contextualSpacing/>
    </w:pPr>
  </w:style>
  <w:style w:type="paragraph" w:styleId="45">
    <w:name w:val="List 4"/>
    <w:basedOn w:val="a0"/>
    <w:uiPriority w:val="99"/>
    <w:semiHidden/>
    <w:unhideWhenUsed/>
    <w:rsid w:val="00642451"/>
    <w:pPr>
      <w:ind w:left="1132" w:hanging="283"/>
      <w:contextualSpacing/>
    </w:pPr>
  </w:style>
  <w:style w:type="paragraph" w:styleId="55">
    <w:name w:val="List 5"/>
    <w:basedOn w:val="a0"/>
    <w:uiPriority w:val="99"/>
    <w:semiHidden/>
    <w:unhideWhenUsed/>
    <w:rsid w:val="00642451"/>
    <w:pPr>
      <w:ind w:left="1415" w:hanging="283"/>
      <w:contextualSpacing/>
    </w:pPr>
  </w:style>
  <w:style w:type="paragraph" w:styleId="affe">
    <w:name w:val="macro"/>
    <w:link w:val="Charf1"/>
    <w:uiPriority w:val="99"/>
    <w:semiHidden/>
    <w:unhideWhenUsed/>
    <w:rsid w:val="00642451"/>
    <w:pPr>
      <w:tabs>
        <w:tab w:val="left" w:pos="480"/>
        <w:tab w:val="left" w:pos="960"/>
        <w:tab w:val="left" w:pos="1440"/>
        <w:tab w:val="left" w:pos="1920"/>
        <w:tab w:val="left" w:pos="2400"/>
        <w:tab w:val="left" w:pos="2880"/>
        <w:tab w:val="left" w:pos="3360"/>
        <w:tab w:val="left" w:pos="3840"/>
        <w:tab w:val="left" w:pos="4320"/>
      </w:tabs>
      <w:spacing w:before="60" w:line="210" w:lineRule="atLeast"/>
      <w:jc w:val="both"/>
    </w:pPr>
    <w:rPr>
      <w:rFonts w:ascii="Consolas" w:hAnsi="Consolas" w:cs="Consolas"/>
      <w:lang w:eastAsia="en-US"/>
    </w:rPr>
  </w:style>
  <w:style w:type="character" w:customStyle="1" w:styleId="Charf1">
    <w:name w:val="Κείμενο μακροεντολής Char"/>
    <w:basedOn w:val="a1"/>
    <w:link w:val="affe"/>
    <w:uiPriority w:val="99"/>
    <w:semiHidden/>
    <w:rsid w:val="00642451"/>
    <w:rPr>
      <w:rFonts w:ascii="Consolas" w:hAnsi="Consolas" w:cs="Consolas"/>
      <w:lang w:eastAsia="en-US"/>
    </w:rPr>
  </w:style>
  <w:style w:type="paragraph" w:styleId="afff">
    <w:name w:val="Message Header"/>
    <w:basedOn w:val="a0"/>
    <w:link w:val="Charf2"/>
    <w:uiPriority w:val="99"/>
    <w:semiHidden/>
    <w:unhideWhenUsed/>
    <w:rsid w:val="0064245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Charf2">
    <w:name w:val="Κεφαλίδα μηνύματος Char"/>
    <w:basedOn w:val="a1"/>
    <w:link w:val="afff"/>
    <w:uiPriority w:val="99"/>
    <w:semiHidden/>
    <w:rsid w:val="00642451"/>
    <w:rPr>
      <w:rFonts w:asciiTheme="majorHAnsi" w:eastAsiaTheme="majorEastAsia" w:hAnsiTheme="majorHAnsi" w:cstheme="majorBidi"/>
      <w:sz w:val="24"/>
      <w:szCs w:val="24"/>
      <w:shd w:val="pct20" w:color="auto" w:fill="auto"/>
      <w:lang w:eastAsia="en-US"/>
    </w:rPr>
  </w:style>
  <w:style w:type="paragraph" w:styleId="Web">
    <w:name w:val="Normal (Web)"/>
    <w:basedOn w:val="a0"/>
    <w:uiPriority w:val="99"/>
    <w:semiHidden/>
    <w:unhideWhenUsed/>
    <w:rsid w:val="00642451"/>
    <w:rPr>
      <w:rFonts w:ascii="Times New Roman" w:hAnsi="Times New Roman"/>
      <w:sz w:val="24"/>
      <w:szCs w:val="24"/>
    </w:rPr>
  </w:style>
  <w:style w:type="paragraph" w:styleId="afff0">
    <w:name w:val="Normal Indent"/>
    <w:basedOn w:val="a0"/>
    <w:uiPriority w:val="99"/>
    <w:semiHidden/>
    <w:unhideWhenUsed/>
    <w:rsid w:val="00642451"/>
    <w:pPr>
      <w:ind w:left="720"/>
    </w:pPr>
  </w:style>
  <w:style w:type="paragraph" w:styleId="afff1">
    <w:name w:val="Note Heading"/>
    <w:basedOn w:val="a0"/>
    <w:next w:val="a0"/>
    <w:link w:val="Charf3"/>
    <w:uiPriority w:val="99"/>
    <w:semiHidden/>
    <w:unhideWhenUsed/>
    <w:rsid w:val="00642451"/>
    <w:pPr>
      <w:spacing w:after="0" w:line="240" w:lineRule="auto"/>
    </w:pPr>
  </w:style>
  <w:style w:type="character" w:customStyle="1" w:styleId="Charf3">
    <w:name w:val="Επικεφαλίδα σημείωσης Char"/>
    <w:basedOn w:val="a1"/>
    <w:link w:val="afff1"/>
    <w:uiPriority w:val="99"/>
    <w:semiHidden/>
    <w:rsid w:val="00642451"/>
    <w:rPr>
      <w:rFonts w:ascii="Cambria" w:hAnsi="Cambria"/>
      <w:sz w:val="22"/>
      <w:szCs w:val="22"/>
      <w:lang w:eastAsia="en-US"/>
    </w:rPr>
  </w:style>
  <w:style w:type="paragraph" w:styleId="afff2">
    <w:name w:val="Quote"/>
    <w:basedOn w:val="a0"/>
    <w:next w:val="a0"/>
    <w:link w:val="Charf4"/>
    <w:uiPriority w:val="29"/>
    <w:qFormat/>
    <w:rsid w:val="00642451"/>
    <w:pPr>
      <w:spacing w:before="200" w:after="160"/>
      <w:ind w:left="864" w:right="864"/>
      <w:jc w:val="center"/>
    </w:pPr>
    <w:rPr>
      <w:i/>
      <w:iCs/>
      <w:color w:val="404040" w:themeColor="text1" w:themeTint="BF"/>
    </w:rPr>
  </w:style>
  <w:style w:type="character" w:customStyle="1" w:styleId="Charf4">
    <w:name w:val="Απόσπασμα Char"/>
    <w:basedOn w:val="a1"/>
    <w:link w:val="afff2"/>
    <w:uiPriority w:val="29"/>
    <w:rsid w:val="00642451"/>
    <w:rPr>
      <w:rFonts w:ascii="Cambria" w:hAnsi="Cambria"/>
      <w:i/>
      <w:iCs/>
      <w:color w:val="404040" w:themeColor="text1" w:themeTint="BF"/>
      <w:sz w:val="22"/>
      <w:szCs w:val="22"/>
      <w:lang w:eastAsia="en-US"/>
    </w:rPr>
  </w:style>
  <w:style w:type="paragraph" w:styleId="afff3">
    <w:name w:val="Salutation"/>
    <w:basedOn w:val="a0"/>
    <w:next w:val="a0"/>
    <w:link w:val="Charf5"/>
    <w:uiPriority w:val="99"/>
    <w:semiHidden/>
    <w:unhideWhenUsed/>
    <w:rsid w:val="00642451"/>
  </w:style>
  <w:style w:type="character" w:customStyle="1" w:styleId="Charf5">
    <w:name w:val="Χαιρετισμός Char"/>
    <w:basedOn w:val="a1"/>
    <w:link w:val="afff3"/>
    <w:uiPriority w:val="99"/>
    <w:semiHidden/>
    <w:rsid w:val="00642451"/>
    <w:rPr>
      <w:rFonts w:ascii="Cambria" w:hAnsi="Cambria"/>
      <w:sz w:val="22"/>
      <w:szCs w:val="22"/>
      <w:lang w:eastAsia="en-US"/>
    </w:rPr>
  </w:style>
  <w:style w:type="paragraph" w:styleId="afff4">
    <w:name w:val="Subtitle"/>
    <w:basedOn w:val="a0"/>
    <w:next w:val="a0"/>
    <w:link w:val="Charf6"/>
    <w:uiPriority w:val="11"/>
    <w:semiHidden/>
    <w:unhideWhenUsed/>
    <w:qFormat/>
    <w:rsid w:val="00642451"/>
    <w:pPr>
      <w:numPr>
        <w:ilvl w:val="1"/>
      </w:numPr>
      <w:spacing w:after="160"/>
    </w:pPr>
    <w:rPr>
      <w:rFonts w:asciiTheme="minorHAnsi" w:eastAsiaTheme="minorEastAsia" w:hAnsiTheme="minorHAnsi" w:cstheme="minorBidi"/>
      <w:color w:val="5A5A5A" w:themeColor="text1" w:themeTint="A5"/>
      <w:spacing w:val="15"/>
    </w:rPr>
  </w:style>
  <w:style w:type="character" w:customStyle="1" w:styleId="Charf6">
    <w:name w:val="Υπότιτλος Char"/>
    <w:basedOn w:val="a1"/>
    <w:link w:val="afff4"/>
    <w:uiPriority w:val="11"/>
    <w:semiHidden/>
    <w:rsid w:val="00642451"/>
    <w:rPr>
      <w:rFonts w:asciiTheme="minorHAnsi" w:eastAsiaTheme="minorEastAsia" w:hAnsiTheme="minorHAnsi" w:cstheme="minorBidi"/>
      <w:color w:val="5A5A5A" w:themeColor="text1" w:themeTint="A5"/>
      <w:spacing w:val="15"/>
      <w:sz w:val="22"/>
      <w:szCs w:val="22"/>
      <w:lang w:eastAsia="en-US"/>
    </w:rPr>
  </w:style>
  <w:style w:type="paragraph" w:styleId="afff5">
    <w:name w:val="table of authorities"/>
    <w:basedOn w:val="a0"/>
    <w:next w:val="a0"/>
    <w:uiPriority w:val="99"/>
    <w:semiHidden/>
    <w:unhideWhenUsed/>
    <w:rsid w:val="00642451"/>
    <w:pPr>
      <w:spacing w:after="0"/>
      <w:ind w:left="220" w:hanging="220"/>
    </w:pPr>
  </w:style>
  <w:style w:type="paragraph" w:styleId="afff6">
    <w:name w:val="table of figures"/>
    <w:basedOn w:val="a0"/>
    <w:next w:val="a0"/>
    <w:uiPriority w:val="99"/>
    <w:semiHidden/>
    <w:unhideWhenUsed/>
    <w:rsid w:val="00642451"/>
    <w:pPr>
      <w:spacing w:after="0"/>
    </w:pPr>
  </w:style>
  <w:style w:type="paragraph" w:styleId="afff7">
    <w:name w:val="Title"/>
    <w:basedOn w:val="a0"/>
    <w:next w:val="a0"/>
    <w:link w:val="Charf7"/>
    <w:uiPriority w:val="10"/>
    <w:qFormat/>
    <w:rsid w:val="006424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f7">
    <w:name w:val="Τίτλος Char"/>
    <w:basedOn w:val="a1"/>
    <w:link w:val="afff7"/>
    <w:uiPriority w:val="10"/>
    <w:rsid w:val="00642451"/>
    <w:rPr>
      <w:rFonts w:asciiTheme="majorHAnsi" w:eastAsiaTheme="majorEastAsia" w:hAnsiTheme="majorHAnsi" w:cstheme="majorBidi"/>
      <w:spacing w:val="-10"/>
      <w:kern w:val="28"/>
      <w:sz w:val="56"/>
      <w:szCs w:val="56"/>
      <w:lang w:eastAsia="en-US"/>
    </w:rPr>
  </w:style>
  <w:style w:type="paragraph" w:styleId="afff8">
    <w:name w:val="TOC Heading"/>
    <w:basedOn w:val="1"/>
    <w:next w:val="a0"/>
    <w:uiPriority w:val="39"/>
    <w:semiHidden/>
    <w:unhideWhenUsed/>
    <w:qFormat/>
    <w:rsid w:val="00642451"/>
    <w:pPr>
      <w:keepLines/>
      <w:numPr>
        <w:numId w:val="0"/>
      </w:numPr>
      <w:suppressAutoHyphens w:val="0"/>
      <w:spacing w:before="240" w:after="0" w:line="210" w:lineRule="atLeast"/>
      <w:outlineLvl w:val="9"/>
    </w:pPr>
    <w:rPr>
      <w:rFonts w:asciiTheme="majorHAnsi" w:eastAsiaTheme="majorEastAsia" w:hAnsiTheme="majorHAnsi" w:cstheme="majorBidi"/>
      <w:b w:val="0"/>
      <w:color w:val="365F91" w:themeColor="accent1" w:themeShade="BF"/>
      <w:sz w:val="32"/>
      <w:szCs w:val="32"/>
      <w:lang w:eastAsia="en-US"/>
    </w:rPr>
  </w:style>
  <w:style w:type="character" w:customStyle="1" w:styleId="aubase">
    <w:name w:val="au_base"/>
    <w:rsid w:val="001628C1"/>
    <w:rPr>
      <w:rFonts w:ascii="Cambria" w:hAnsi="Cambria"/>
    </w:rPr>
  </w:style>
  <w:style w:type="character" w:customStyle="1" w:styleId="Tablebody--Char">
    <w:name w:val="Table body (--) Char"/>
    <w:basedOn w:val="TablebodyChar"/>
    <w:link w:val="Tablebody--"/>
    <w:rsid w:val="00642451"/>
    <w:rPr>
      <w:rFonts w:ascii="Cambria" w:hAnsi="Cambria"/>
      <w:sz w:val="18"/>
      <w:szCs w:val="22"/>
      <w:lang w:eastAsia="en-US"/>
    </w:rPr>
  </w:style>
  <w:style w:type="character" w:customStyle="1" w:styleId="bibbase">
    <w:name w:val="bib_base"/>
    <w:rsid w:val="001628C1"/>
    <w:rPr>
      <w:rFonts w:ascii="Cambria" w:hAnsi="Cambria"/>
    </w:rPr>
  </w:style>
  <w:style w:type="character" w:customStyle="1" w:styleId="citebase">
    <w:name w:val="cite_base"/>
    <w:rsid w:val="001628C1"/>
    <w:rPr>
      <w:rFonts w:ascii="Cambria" w:hAnsi="Cambria"/>
    </w:rPr>
  </w:style>
  <w:style w:type="character" w:customStyle="1" w:styleId="stdbase">
    <w:name w:val="std_base"/>
    <w:rsid w:val="001628C1"/>
    <w:rPr>
      <w:rFonts w:ascii="Cambria" w:hAnsi="Cambria"/>
    </w:rPr>
  </w:style>
  <w:style w:type="character" w:customStyle="1" w:styleId="aucollab">
    <w:name w:val="au_collab"/>
    <w:rsid w:val="001628C1"/>
    <w:rPr>
      <w:rFonts w:ascii="Cambria" w:hAnsi="Cambria"/>
      <w:bdr w:val="none" w:sz="0" w:space="0" w:color="auto"/>
      <w:shd w:val="clear" w:color="auto" w:fill="C0C0C0"/>
    </w:rPr>
  </w:style>
  <w:style w:type="character" w:customStyle="1" w:styleId="audeg">
    <w:name w:val="au_deg"/>
    <w:rsid w:val="001628C1"/>
    <w:rPr>
      <w:rFonts w:ascii="Cambria" w:hAnsi="Cambria"/>
      <w:sz w:val="22"/>
      <w:bdr w:val="none" w:sz="0" w:space="0" w:color="auto"/>
      <w:shd w:val="clear" w:color="auto" w:fill="FFFF00"/>
    </w:rPr>
  </w:style>
  <w:style w:type="character" w:customStyle="1" w:styleId="aufname">
    <w:name w:val="au_fname"/>
    <w:rsid w:val="001628C1"/>
    <w:rPr>
      <w:rFonts w:ascii="Cambria" w:hAnsi="Cambria"/>
      <w:sz w:val="22"/>
      <w:bdr w:val="none" w:sz="0" w:space="0" w:color="auto"/>
      <w:shd w:val="clear" w:color="auto" w:fill="FFFFCC"/>
    </w:rPr>
  </w:style>
  <w:style w:type="character" w:customStyle="1" w:styleId="aumember">
    <w:name w:val="au_member"/>
    <w:rsid w:val="001628C1"/>
    <w:rPr>
      <w:rFonts w:ascii="Cambria" w:hAnsi="Cambria"/>
      <w:sz w:val="22"/>
      <w:bdr w:val="none" w:sz="0" w:space="0" w:color="auto"/>
      <w:shd w:val="clear" w:color="auto" w:fill="FF99CC"/>
    </w:rPr>
  </w:style>
  <w:style w:type="character" w:customStyle="1" w:styleId="auprefix">
    <w:name w:val="au_prefix"/>
    <w:rsid w:val="001628C1"/>
    <w:rPr>
      <w:rFonts w:ascii="Cambria" w:hAnsi="Cambria"/>
      <w:sz w:val="22"/>
      <w:bdr w:val="none" w:sz="0" w:space="0" w:color="auto"/>
      <w:shd w:val="clear" w:color="auto" w:fill="FFCC99"/>
    </w:rPr>
  </w:style>
  <w:style w:type="character" w:customStyle="1" w:styleId="aurole">
    <w:name w:val="au_role"/>
    <w:rsid w:val="001628C1"/>
    <w:rPr>
      <w:rFonts w:ascii="Cambria" w:hAnsi="Cambria"/>
      <w:sz w:val="22"/>
      <w:bdr w:val="none" w:sz="0" w:space="0" w:color="auto"/>
      <w:shd w:val="clear" w:color="auto" w:fill="808000"/>
    </w:rPr>
  </w:style>
  <w:style w:type="character" w:customStyle="1" w:styleId="ausuffix">
    <w:name w:val="au_suffix"/>
    <w:rsid w:val="001628C1"/>
    <w:rPr>
      <w:rFonts w:ascii="Cambria" w:hAnsi="Cambria"/>
      <w:sz w:val="22"/>
      <w:bdr w:val="none" w:sz="0" w:space="0" w:color="auto"/>
      <w:shd w:val="clear" w:color="auto" w:fill="FF00FF"/>
    </w:rPr>
  </w:style>
  <w:style w:type="character" w:customStyle="1" w:styleId="ausurname">
    <w:name w:val="au_surname"/>
    <w:rsid w:val="001628C1"/>
    <w:rPr>
      <w:rFonts w:ascii="Cambria" w:hAnsi="Cambria"/>
      <w:sz w:val="22"/>
      <w:bdr w:val="none" w:sz="0" w:space="0" w:color="auto"/>
      <w:shd w:val="clear" w:color="auto" w:fill="CCFF99"/>
    </w:rPr>
  </w:style>
  <w:style w:type="character" w:customStyle="1" w:styleId="bibalt-year">
    <w:name w:val="bib_alt-year"/>
    <w:rsid w:val="001628C1"/>
    <w:rPr>
      <w:rFonts w:ascii="Cambria" w:hAnsi="Cambria"/>
      <w:szCs w:val="24"/>
      <w:bdr w:val="none" w:sz="0" w:space="0" w:color="auto"/>
      <w:shd w:val="clear" w:color="auto" w:fill="CC99FF"/>
    </w:rPr>
  </w:style>
  <w:style w:type="character" w:customStyle="1" w:styleId="bibarticle">
    <w:name w:val="bib_article"/>
    <w:rsid w:val="001628C1"/>
    <w:rPr>
      <w:rFonts w:ascii="Cambria" w:hAnsi="Cambria"/>
      <w:bdr w:val="none" w:sz="0" w:space="0" w:color="auto"/>
      <w:shd w:val="clear" w:color="auto" w:fill="CCFFFF"/>
    </w:rPr>
  </w:style>
  <w:style w:type="character" w:customStyle="1" w:styleId="bibbook">
    <w:name w:val="bib_book"/>
    <w:rsid w:val="001628C1"/>
    <w:rPr>
      <w:rFonts w:ascii="Cambria" w:hAnsi="Cambria"/>
      <w:bdr w:val="none" w:sz="0" w:space="0" w:color="auto"/>
      <w:shd w:val="clear" w:color="auto" w:fill="99CCFF"/>
    </w:rPr>
  </w:style>
  <w:style w:type="character" w:customStyle="1" w:styleId="bibchapterno">
    <w:name w:val="bib_chapterno"/>
    <w:rsid w:val="001628C1"/>
    <w:rPr>
      <w:rFonts w:ascii="Cambria" w:hAnsi="Cambria"/>
      <w:bdr w:val="none" w:sz="0" w:space="0" w:color="auto"/>
      <w:shd w:val="clear" w:color="auto" w:fill="D9D9D9"/>
    </w:rPr>
  </w:style>
  <w:style w:type="character" w:customStyle="1" w:styleId="bibchaptertitle">
    <w:name w:val="bib_chaptertitle"/>
    <w:rsid w:val="001628C1"/>
    <w:rPr>
      <w:rFonts w:ascii="Cambria" w:hAnsi="Cambria"/>
      <w:bdr w:val="none" w:sz="0" w:space="0" w:color="auto"/>
      <w:shd w:val="clear" w:color="auto" w:fill="FF9D5B"/>
    </w:rPr>
  </w:style>
  <w:style w:type="character" w:customStyle="1" w:styleId="bibcomment">
    <w:name w:val="bib_comment"/>
    <w:basedOn w:val="bibbase"/>
    <w:rsid w:val="001628C1"/>
    <w:rPr>
      <w:rFonts w:ascii="Cambria" w:hAnsi="Cambria"/>
    </w:rPr>
  </w:style>
  <w:style w:type="character" w:customStyle="1" w:styleId="bibdeg">
    <w:name w:val="bib_deg"/>
    <w:basedOn w:val="bibbase"/>
    <w:rsid w:val="001628C1"/>
    <w:rPr>
      <w:rFonts w:ascii="Cambria" w:hAnsi="Cambria"/>
    </w:rPr>
  </w:style>
  <w:style w:type="character" w:customStyle="1" w:styleId="bibdoi">
    <w:name w:val="bib_doi"/>
    <w:rsid w:val="001628C1"/>
    <w:rPr>
      <w:rFonts w:ascii="Cambria" w:hAnsi="Cambria"/>
      <w:bdr w:val="none" w:sz="0" w:space="0" w:color="auto"/>
      <w:shd w:val="clear" w:color="auto" w:fill="CCFFCC"/>
    </w:rPr>
  </w:style>
  <w:style w:type="character" w:customStyle="1" w:styleId="bibed-etal">
    <w:name w:val="bib_ed-etal"/>
    <w:rsid w:val="001628C1"/>
    <w:rPr>
      <w:rFonts w:ascii="Cambria" w:hAnsi="Cambria"/>
      <w:bdr w:val="none" w:sz="0" w:space="0" w:color="auto"/>
      <w:shd w:val="clear" w:color="auto" w:fill="00F4EE"/>
    </w:rPr>
  </w:style>
  <w:style w:type="character" w:customStyle="1" w:styleId="bibed-fname">
    <w:name w:val="bib_ed-fname"/>
    <w:rsid w:val="001628C1"/>
    <w:rPr>
      <w:rFonts w:ascii="Cambria" w:hAnsi="Cambria"/>
      <w:bdr w:val="none" w:sz="0" w:space="0" w:color="auto"/>
      <w:shd w:val="clear" w:color="auto" w:fill="FFFFB7"/>
    </w:rPr>
  </w:style>
  <w:style w:type="character" w:customStyle="1" w:styleId="bibeditionno">
    <w:name w:val="bib_editionno"/>
    <w:rsid w:val="001628C1"/>
    <w:rPr>
      <w:rFonts w:ascii="Cambria" w:hAnsi="Cambria"/>
      <w:bdr w:val="none" w:sz="0" w:space="0" w:color="auto"/>
      <w:shd w:val="clear" w:color="auto" w:fill="FFCC00"/>
    </w:rPr>
  </w:style>
  <w:style w:type="character" w:customStyle="1" w:styleId="bibed-organization">
    <w:name w:val="bib_ed-organization"/>
    <w:rsid w:val="001628C1"/>
    <w:rPr>
      <w:rFonts w:ascii="Cambria" w:hAnsi="Cambria"/>
      <w:bdr w:val="none" w:sz="0" w:space="0" w:color="auto"/>
      <w:shd w:val="clear" w:color="auto" w:fill="FCAAC3"/>
    </w:rPr>
  </w:style>
  <w:style w:type="character" w:customStyle="1" w:styleId="bibed-suffix">
    <w:name w:val="bib_ed-suffix"/>
    <w:rsid w:val="001628C1"/>
    <w:rPr>
      <w:rFonts w:ascii="Cambria" w:hAnsi="Cambria"/>
      <w:bdr w:val="none" w:sz="0" w:space="0" w:color="auto"/>
      <w:shd w:val="clear" w:color="auto" w:fill="CCFFCC"/>
    </w:rPr>
  </w:style>
  <w:style w:type="character" w:customStyle="1" w:styleId="bibed-surname">
    <w:name w:val="bib_ed-surname"/>
    <w:rsid w:val="001628C1"/>
    <w:rPr>
      <w:rFonts w:ascii="Cambria" w:hAnsi="Cambria"/>
      <w:bdr w:val="none" w:sz="0" w:space="0" w:color="auto"/>
      <w:shd w:val="clear" w:color="auto" w:fill="FFFF00"/>
    </w:rPr>
  </w:style>
  <w:style w:type="character" w:customStyle="1" w:styleId="bibetal">
    <w:name w:val="bib_etal"/>
    <w:rsid w:val="001628C1"/>
    <w:rPr>
      <w:rFonts w:ascii="Cambria" w:hAnsi="Cambria"/>
      <w:bdr w:val="none" w:sz="0" w:space="0" w:color="auto"/>
      <w:shd w:val="clear" w:color="auto" w:fill="CCFF99"/>
    </w:rPr>
  </w:style>
  <w:style w:type="character" w:customStyle="1" w:styleId="bibextlink">
    <w:name w:val="bib_extlink"/>
    <w:rsid w:val="001628C1"/>
    <w:rPr>
      <w:rFonts w:ascii="Cambria" w:hAnsi="Cambria"/>
      <w:bdr w:val="none" w:sz="0" w:space="0" w:color="auto"/>
      <w:shd w:val="clear" w:color="auto" w:fill="6CCE9D"/>
    </w:rPr>
  </w:style>
  <w:style w:type="character" w:customStyle="1" w:styleId="bibfname">
    <w:name w:val="bib_fname"/>
    <w:rsid w:val="001628C1"/>
    <w:rPr>
      <w:rFonts w:ascii="Cambria" w:hAnsi="Cambria"/>
      <w:bdr w:val="none" w:sz="0" w:space="0" w:color="auto"/>
      <w:shd w:val="clear" w:color="auto" w:fill="FFFFCC"/>
    </w:rPr>
  </w:style>
  <w:style w:type="character" w:customStyle="1" w:styleId="bibfpage">
    <w:name w:val="bib_fpage"/>
    <w:rsid w:val="001628C1"/>
    <w:rPr>
      <w:rFonts w:ascii="Cambria" w:hAnsi="Cambria"/>
      <w:bdr w:val="none" w:sz="0" w:space="0" w:color="auto"/>
      <w:shd w:val="clear" w:color="auto" w:fill="E6E6E6"/>
    </w:rPr>
  </w:style>
  <w:style w:type="character" w:customStyle="1" w:styleId="bibinstitution">
    <w:name w:val="bib_institution"/>
    <w:rsid w:val="001628C1"/>
    <w:rPr>
      <w:rFonts w:ascii="Cambria" w:hAnsi="Cambria"/>
      <w:bdr w:val="none" w:sz="0" w:space="0" w:color="auto"/>
      <w:shd w:val="clear" w:color="auto" w:fill="CCFFCC"/>
    </w:rPr>
  </w:style>
  <w:style w:type="character" w:customStyle="1" w:styleId="bibisbn">
    <w:name w:val="bib_isbn"/>
    <w:rsid w:val="001628C1"/>
    <w:rPr>
      <w:rFonts w:ascii="Cambria" w:hAnsi="Cambria"/>
      <w:shd w:val="clear" w:color="auto" w:fill="D9D9D9"/>
    </w:rPr>
  </w:style>
  <w:style w:type="character" w:customStyle="1" w:styleId="bibissue">
    <w:name w:val="bib_issue"/>
    <w:rsid w:val="001628C1"/>
    <w:rPr>
      <w:rFonts w:ascii="Cambria" w:hAnsi="Cambria"/>
      <w:bdr w:val="none" w:sz="0" w:space="0" w:color="auto"/>
      <w:shd w:val="clear" w:color="auto" w:fill="FFFFAB"/>
    </w:rPr>
  </w:style>
  <w:style w:type="character" w:customStyle="1" w:styleId="bibjournal">
    <w:name w:val="bib_journal"/>
    <w:rsid w:val="001628C1"/>
    <w:rPr>
      <w:rFonts w:ascii="Cambria" w:hAnsi="Cambria"/>
      <w:bdr w:val="none" w:sz="0" w:space="0" w:color="auto"/>
      <w:shd w:val="clear" w:color="auto" w:fill="F9DECF"/>
    </w:rPr>
  </w:style>
  <w:style w:type="character" w:customStyle="1" w:styleId="biblocation">
    <w:name w:val="bib_location"/>
    <w:rsid w:val="001628C1"/>
    <w:rPr>
      <w:rFonts w:ascii="Cambria" w:hAnsi="Cambria"/>
      <w:bdr w:val="none" w:sz="0" w:space="0" w:color="auto"/>
      <w:shd w:val="clear" w:color="auto" w:fill="FFCCCC"/>
    </w:rPr>
  </w:style>
  <w:style w:type="character" w:customStyle="1" w:styleId="biblpage">
    <w:name w:val="bib_lpage"/>
    <w:rsid w:val="001628C1"/>
    <w:rPr>
      <w:rFonts w:ascii="Cambria" w:hAnsi="Cambria"/>
      <w:bdr w:val="none" w:sz="0" w:space="0" w:color="auto"/>
      <w:shd w:val="clear" w:color="auto" w:fill="D9D9D9"/>
    </w:rPr>
  </w:style>
  <w:style w:type="character" w:customStyle="1" w:styleId="bibmedline">
    <w:name w:val="bib_medline"/>
    <w:basedOn w:val="bibbase"/>
    <w:rsid w:val="001628C1"/>
    <w:rPr>
      <w:rFonts w:ascii="Cambria" w:hAnsi="Cambria"/>
    </w:rPr>
  </w:style>
  <w:style w:type="character" w:customStyle="1" w:styleId="bibnumber">
    <w:name w:val="bib_number"/>
    <w:rsid w:val="001628C1"/>
    <w:rPr>
      <w:rFonts w:ascii="Cambria" w:hAnsi="Cambria"/>
      <w:bdr w:val="none" w:sz="0" w:space="0" w:color="auto"/>
      <w:shd w:val="clear" w:color="auto" w:fill="CCCCFF"/>
    </w:rPr>
  </w:style>
  <w:style w:type="character" w:customStyle="1" w:styleId="biborganization">
    <w:name w:val="bib_organization"/>
    <w:rsid w:val="001628C1"/>
    <w:rPr>
      <w:rFonts w:ascii="Cambria" w:hAnsi="Cambria"/>
      <w:bdr w:val="none" w:sz="0" w:space="0" w:color="auto"/>
      <w:shd w:val="clear" w:color="auto" w:fill="CCFF99"/>
    </w:rPr>
  </w:style>
  <w:style w:type="character" w:customStyle="1" w:styleId="bibpagecount">
    <w:name w:val="bib_pagecount"/>
    <w:rsid w:val="001628C1"/>
    <w:rPr>
      <w:rFonts w:ascii="Cambria" w:hAnsi="Cambria"/>
      <w:bdr w:val="none" w:sz="0" w:space="0" w:color="auto"/>
      <w:shd w:val="clear" w:color="auto" w:fill="00FF00"/>
    </w:rPr>
  </w:style>
  <w:style w:type="character" w:customStyle="1" w:styleId="bibpatent">
    <w:name w:val="bib_patent"/>
    <w:rsid w:val="001628C1"/>
    <w:rPr>
      <w:rFonts w:ascii="Cambria" w:hAnsi="Cambria"/>
      <w:bdr w:val="none" w:sz="0" w:space="0" w:color="auto"/>
      <w:shd w:val="clear" w:color="auto" w:fill="66FFCC"/>
    </w:rPr>
  </w:style>
  <w:style w:type="character" w:customStyle="1" w:styleId="bibpublisher">
    <w:name w:val="bib_publisher"/>
    <w:rsid w:val="001628C1"/>
    <w:rPr>
      <w:rFonts w:ascii="Cambria" w:hAnsi="Cambria"/>
      <w:bdr w:val="none" w:sz="0" w:space="0" w:color="auto"/>
      <w:shd w:val="clear" w:color="auto" w:fill="FF99CC"/>
    </w:rPr>
  </w:style>
  <w:style w:type="character" w:customStyle="1" w:styleId="bibreportnum">
    <w:name w:val="bib_reportnum"/>
    <w:rsid w:val="001628C1"/>
    <w:rPr>
      <w:rFonts w:ascii="Cambria" w:hAnsi="Cambria"/>
      <w:bdr w:val="none" w:sz="0" w:space="0" w:color="auto"/>
      <w:shd w:val="clear" w:color="auto" w:fill="CCCCFF"/>
    </w:rPr>
  </w:style>
  <w:style w:type="character" w:customStyle="1" w:styleId="bibschool">
    <w:name w:val="bib_school"/>
    <w:rsid w:val="001628C1"/>
    <w:rPr>
      <w:rFonts w:ascii="Cambria" w:hAnsi="Cambria"/>
      <w:bdr w:val="none" w:sz="0" w:space="0" w:color="auto"/>
      <w:shd w:val="clear" w:color="auto" w:fill="FFCC66"/>
    </w:rPr>
  </w:style>
  <w:style w:type="character" w:customStyle="1" w:styleId="bibseries">
    <w:name w:val="bib_series"/>
    <w:rsid w:val="001628C1"/>
    <w:rPr>
      <w:rFonts w:ascii="Cambria" w:hAnsi="Cambria"/>
      <w:shd w:val="clear" w:color="auto" w:fill="FFCC99"/>
    </w:rPr>
  </w:style>
  <w:style w:type="character" w:customStyle="1" w:styleId="bibseriesno">
    <w:name w:val="bib_seriesno"/>
    <w:rsid w:val="001628C1"/>
    <w:rPr>
      <w:rFonts w:ascii="Cambria" w:hAnsi="Cambria"/>
      <w:shd w:val="clear" w:color="auto" w:fill="FFFF99"/>
    </w:rPr>
  </w:style>
  <w:style w:type="character" w:customStyle="1" w:styleId="bibsuffix">
    <w:name w:val="bib_suffix"/>
    <w:basedOn w:val="bibbase"/>
    <w:rsid w:val="001628C1"/>
    <w:rPr>
      <w:rFonts w:ascii="Cambria" w:hAnsi="Cambria"/>
    </w:rPr>
  </w:style>
  <w:style w:type="character" w:customStyle="1" w:styleId="bibsuppl">
    <w:name w:val="bib_suppl"/>
    <w:rsid w:val="001628C1"/>
    <w:rPr>
      <w:rFonts w:ascii="Cambria" w:hAnsi="Cambria"/>
      <w:bdr w:val="none" w:sz="0" w:space="0" w:color="auto"/>
      <w:shd w:val="clear" w:color="auto" w:fill="FFCC66"/>
    </w:rPr>
  </w:style>
  <w:style w:type="character" w:customStyle="1" w:styleId="bibsurname">
    <w:name w:val="bib_surname"/>
    <w:rsid w:val="001628C1"/>
    <w:rPr>
      <w:rFonts w:ascii="Cambria" w:hAnsi="Cambria"/>
      <w:bdr w:val="none" w:sz="0" w:space="0" w:color="auto"/>
      <w:shd w:val="clear" w:color="auto" w:fill="CCFF99"/>
    </w:rPr>
  </w:style>
  <w:style w:type="character" w:customStyle="1" w:styleId="bibtrans">
    <w:name w:val="bib_trans"/>
    <w:rsid w:val="001628C1"/>
    <w:rPr>
      <w:rFonts w:ascii="Cambria" w:hAnsi="Cambria"/>
      <w:shd w:val="clear" w:color="auto" w:fill="99CC00"/>
    </w:rPr>
  </w:style>
  <w:style w:type="character" w:customStyle="1" w:styleId="bibunpubl">
    <w:name w:val="bib_unpubl"/>
    <w:basedOn w:val="bibbase"/>
    <w:rsid w:val="001628C1"/>
    <w:rPr>
      <w:rFonts w:ascii="Cambria" w:hAnsi="Cambria"/>
    </w:rPr>
  </w:style>
  <w:style w:type="character" w:customStyle="1" w:styleId="biburl">
    <w:name w:val="bib_url"/>
    <w:rsid w:val="001628C1"/>
    <w:rPr>
      <w:rFonts w:ascii="Cambria" w:hAnsi="Cambria"/>
      <w:bdr w:val="none" w:sz="0" w:space="0" w:color="auto"/>
      <w:shd w:val="clear" w:color="auto" w:fill="CCFF66"/>
    </w:rPr>
  </w:style>
  <w:style w:type="character" w:customStyle="1" w:styleId="bibvolume">
    <w:name w:val="bib_volume"/>
    <w:rsid w:val="001628C1"/>
    <w:rPr>
      <w:rFonts w:ascii="Cambria" w:hAnsi="Cambria"/>
      <w:bdr w:val="none" w:sz="0" w:space="0" w:color="auto"/>
      <w:shd w:val="clear" w:color="auto" w:fill="CCECFF"/>
    </w:rPr>
  </w:style>
  <w:style w:type="character" w:customStyle="1" w:styleId="bibyear">
    <w:name w:val="bib_year"/>
    <w:rsid w:val="001628C1"/>
    <w:rPr>
      <w:rFonts w:ascii="Cambria" w:hAnsi="Cambria"/>
      <w:bdr w:val="none" w:sz="0" w:space="0" w:color="auto"/>
      <w:shd w:val="clear" w:color="auto" w:fill="FFCCFF"/>
    </w:rPr>
  </w:style>
  <w:style w:type="character" w:customStyle="1" w:styleId="citeapp">
    <w:name w:val="cite_app"/>
    <w:rsid w:val="001628C1"/>
    <w:rPr>
      <w:rFonts w:ascii="Cambria" w:hAnsi="Cambria"/>
      <w:bdr w:val="none" w:sz="0" w:space="0" w:color="auto"/>
      <w:shd w:val="clear" w:color="auto" w:fill="CCFF33"/>
    </w:rPr>
  </w:style>
  <w:style w:type="character" w:customStyle="1" w:styleId="citebib">
    <w:name w:val="cite_bib"/>
    <w:rsid w:val="001628C1"/>
    <w:rPr>
      <w:rFonts w:ascii="Cambria" w:hAnsi="Cambria"/>
      <w:bdr w:val="none" w:sz="0" w:space="0" w:color="auto"/>
      <w:shd w:val="clear" w:color="auto" w:fill="CCFFFF"/>
    </w:rPr>
  </w:style>
  <w:style w:type="character" w:customStyle="1" w:styleId="citebox">
    <w:name w:val="cite_box"/>
    <w:basedOn w:val="citebase"/>
    <w:rsid w:val="001628C1"/>
    <w:rPr>
      <w:rFonts w:ascii="Cambria" w:hAnsi="Cambria"/>
    </w:rPr>
  </w:style>
  <w:style w:type="character" w:customStyle="1" w:styleId="citeen">
    <w:name w:val="cite_en"/>
    <w:rsid w:val="001628C1"/>
    <w:rPr>
      <w:rFonts w:ascii="Cambria" w:hAnsi="Cambria"/>
      <w:bdr w:val="none" w:sz="0" w:space="0" w:color="auto"/>
      <w:shd w:val="clear" w:color="auto" w:fill="FFFF99"/>
      <w:vertAlign w:val="superscript"/>
    </w:rPr>
  </w:style>
  <w:style w:type="character" w:customStyle="1" w:styleId="citeeq">
    <w:name w:val="cite_eq"/>
    <w:rsid w:val="001628C1"/>
    <w:rPr>
      <w:rFonts w:ascii="Cambria" w:hAnsi="Cambria"/>
      <w:bdr w:val="none" w:sz="0" w:space="0" w:color="auto"/>
      <w:shd w:val="clear" w:color="auto" w:fill="FFAE37"/>
    </w:rPr>
  </w:style>
  <w:style w:type="character" w:customStyle="1" w:styleId="citefig">
    <w:name w:val="cite_fig"/>
    <w:rsid w:val="001628C1"/>
    <w:rPr>
      <w:rFonts w:ascii="Cambria" w:hAnsi="Cambria"/>
      <w:color w:val="auto"/>
      <w:bdr w:val="none" w:sz="0" w:space="0" w:color="auto"/>
      <w:shd w:val="clear" w:color="auto" w:fill="CCFFCC"/>
    </w:rPr>
  </w:style>
  <w:style w:type="character" w:customStyle="1" w:styleId="citefn">
    <w:name w:val="cite_fn"/>
    <w:rsid w:val="001628C1"/>
    <w:rPr>
      <w:rFonts w:ascii="Cambria" w:hAnsi="Cambria"/>
      <w:color w:val="auto"/>
      <w:sz w:val="22"/>
      <w:bdr w:val="none" w:sz="0" w:space="0" w:color="auto"/>
      <w:shd w:val="clear" w:color="auto" w:fill="FF99CC"/>
      <w:vertAlign w:val="baseline"/>
    </w:rPr>
  </w:style>
  <w:style w:type="character" w:customStyle="1" w:styleId="citesec">
    <w:name w:val="cite_sec"/>
    <w:rsid w:val="001628C1"/>
    <w:rPr>
      <w:rFonts w:ascii="Cambria" w:hAnsi="Cambria"/>
      <w:bdr w:val="none" w:sz="0" w:space="0" w:color="auto"/>
      <w:shd w:val="clear" w:color="auto" w:fill="FFCCCC"/>
    </w:rPr>
  </w:style>
  <w:style w:type="character" w:customStyle="1" w:styleId="citetbl">
    <w:name w:val="cite_tbl"/>
    <w:rsid w:val="001628C1"/>
    <w:rPr>
      <w:rFonts w:ascii="Cambria" w:hAnsi="Cambria"/>
      <w:color w:val="auto"/>
      <w:bdr w:val="none" w:sz="0" w:space="0" w:color="auto"/>
      <w:shd w:val="clear" w:color="auto" w:fill="FF9999"/>
    </w:rPr>
  </w:style>
  <w:style w:type="character" w:customStyle="1" w:styleId="citetfn">
    <w:name w:val="cite_tfn"/>
    <w:rsid w:val="001628C1"/>
    <w:rPr>
      <w:rFonts w:ascii="Cambria" w:hAnsi="Cambria"/>
      <w:bdr w:val="none" w:sz="0" w:space="0" w:color="auto"/>
      <w:shd w:val="clear" w:color="auto" w:fill="FBBA79"/>
    </w:rPr>
  </w:style>
  <w:style w:type="character" w:customStyle="1" w:styleId="stddocNumber">
    <w:name w:val="std_docNumber"/>
    <w:rsid w:val="001628C1"/>
    <w:rPr>
      <w:rFonts w:ascii="Cambria" w:hAnsi="Cambria"/>
      <w:bdr w:val="none" w:sz="0" w:space="0" w:color="auto"/>
      <w:shd w:val="clear" w:color="auto" w:fill="F2DBDB"/>
    </w:rPr>
  </w:style>
  <w:style w:type="character" w:customStyle="1" w:styleId="stddocPartNumber">
    <w:name w:val="std_docPartNumber"/>
    <w:rsid w:val="001628C1"/>
    <w:rPr>
      <w:rFonts w:ascii="Cambria" w:hAnsi="Cambria"/>
      <w:bdr w:val="none" w:sz="0" w:space="0" w:color="auto"/>
      <w:shd w:val="clear" w:color="auto" w:fill="EAF1DD"/>
    </w:rPr>
  </w:style>
  <w:style w:type="character" w:customStyle="1" w:styleId="stddocTitle">
    <w:name w:val="std_docTitle"/>
    <w:rsid w:val="001628C1"/>
    <w:rPr>
      <w:rFonts w:ascii="Cambria" w:hAnsi="Cambria"/>
      <w:i/>
      <w:bdr w:val="none" w:sz="0" w:space="0" w:color="auto"/>
      <w:shd w:val="clear" w:color="auto" w:fill="FDE9D9"/>
    </w:rPr>
  </w:style>
  <w:style w:type="character" w:customStyle="1" w:styleId="stddocumentType">
    <w:name w:val="std_documentType"/>
    <w:rsid w:val="001628C1"/>
    <w:rPr>
      <w:rFonts w:ascii="Cambria" w:hAnsi="Cambria"/>
      <w:bdr w:val="none" w:sz="0" w:space="0" w:color="auto"/>
      <w:shd w:val="clear" w:color="auto" w:fill="7DE1DF"/>
    </w:rPr>
  </w:style>
  <w:style w:type="character" w:customStyle="1" w:styleId="stdfootnote">
    <w:name w:val="std_footnote"/>
    <w:rsid w:val="001628C1"/>
    <w:rPr>
      <w:rFonts w:ascii="Cambria" w:hAnsi="Cambria"/>
      <w:bdr w:val="none" w:sz="0" w:space="0" w:color="auto"/>
      <w:shd w:val="clear" w:color="auto" w:fill="F2F2F2"/>
    </w:rPr>
  </w:style>
  <w:style w:type="character" w:customStyle="1" w:styleId="stdpublisher">
    <w:name w:val="std_publisher"/>
    <w:rsid w:val="001628C1"/>
    <w:rPr>
      <w:rFonts w:ascii="Cambria" w:hAnsi="Cambria"/>
      <w:bdr w:val="none" w:sz="0" w:space="0" w:color="auto"/>
      <w:shd w:val="clear" w:color="auto" w:fill="C6D9F1"/>
    </w:rPr>
  </w:style>
  <w:style w:type="character" w:customStyle="1" w:styleId="stdsection">
    <w:name w:val="std_section"/>
    <w:rsid w:val="001628C1"/>
    <w:rPr>
      <w:rFonts w:ascii="Cambria" w:hAnsi="Cambria"/>
      <w:bdr w:val="none" w:sz="0" w:space="0" w:color="auto"/>
      <w:shd w:val="clear" w:color="auto" w:fill="E5DFEC"/>
    </w:rPr>
  </w:style>
  <w:style w:type="character" w:customStyle="1" w:styleId="stdsuppl">
    <w:name w:val="std_suppl"/>
    <w:rsid w:val="001628C1"/>
    <w:rPr>
      <w:rFonts w:ascii="Cambria" w:hAnsi="Cambria"/>
      <w:bdr w:val="none" w:sz="0" w:space="0" w:color="auto"/>
      <w:shd w:val="clear" w:color="auto" w:fill="F6FBB5"/>
    </w:rPr>
  </w:style>
  <w:style w:type="character" w:customStyle="1" w:styleId="stdyear">
    <w:name w:val="std_year"/>
    <w:rsid w:val="001628C1"/>
    <w:rPr>
      <w:rFonts w:ascii="Cambria" w:hAnsi="Cambria"/>
      <w:bdr w:val="none" w:sz="0" w:space="0" w:color="auto"/>
      <w:shd w:val="clear" w:color="auto" w:fill="DAEEF3"/>
    </w:rPr>
  </w:style>
  <w:style w:type="paragraph" w:customStyle="1" w:styleId="BaseHeading">
    <w:name w:val="Base_Heading"/>
    <w:qFormat/>
    <w:rsid w:val="001628C1"/>
    <w:pPr>
      <w:spacing w:after="240" w:line="240" w:lineRule="atLeast"/>
      <w:outlineLvl w:val="0"/>
    </w:pPr>
    <w:rPr>
      <w:rFonts w:ascii="Cambria" w:hAnsi="Cambria"/>
      <w:sz w:val="22"/>
      <w:szCs w:val="22"/>
      <w:lang w:eastAsia="en-US"/>
    </w:rPr>
  </w:style>
  <w:style w:type="paragraph" w:customStyle="1" w:styleId="BaseText">
    <w:name w:val="Base_Text"/>
    <w:qFormat/>
    <w:rsid w:val="001628C1"/>
    <w:pPr>
      <w:spacing w:after="240" w:line="240" w:lineRule="atLeast"/>
      <w:jc w:val="both"/>
    </w:pPr>
    <w:rPr>
      <w:rFonts w:ascii="Cambria" w:hAnsi="Cambria"/>
      <w:sz w:val="22"/>
      <w:szCs w:val="22"/>
      <w:lang w:eastAsia="en-US"/>
    </w:rPr>
  </w:style>
  <w:style w:type="paragraph" w:customStyle="1" w:styleId="BodyText-">
    <w:name w:val="Body Text (-)"/>
    <w:basedOn w:val="BaseText"/>
    <w:rsid w:val="001628C1"/>
    <w:pPr>
      <w:spacing w:line="220" w:lineRule="atLeast"/>
    </w:pPr>
    <w:rPr>
      <w:sz w:val="20"/>
      <w:lang w:val="de-DE"/>
    </w:rPr>
  </w:style>
  <w:style w:type="paragraph" w:customStyle="1" w:styleId="BodyTextindent1">
    <w:name w:val="Body Text indent 1"/>
    <w:basedOn w:val="BaseText"/>
    <w:rsid w:val="001628C1"/>
    <w:pPr>
      <w:ind w:left="403"/>
    </w:pPr>
  </w:style>
  <w:style w:type="paragraph" w:customStyle="1" w:styleId="BodyTextindent1-">
    <w:name w:val="Body Text indent 1 (-)"/>
    <w:basedOn w:val="BodyTextindent1"/>
    <w:rsid w:val="001628C1"/>
    <w:pPr>
      <w:spacing w:line="220" w:lineRule="atLeast"/>
    </w:pPr>
    <w:rPr>
      <w:sz w:val="20"/>
      <w:lang w:val="de-DE"/>
    </w:rPr>
  </w:style>
  <w:style w:type="paragraph" w:customStyle="1" w:styleId="BodyTextIndent21">
    <w:name w:val="Body Text Indent 21"/>
    <w:basedOn w:val="a0"/>
    <w:rsid w:val="00642451"/>
    <w:pPr>
      <w:ind w:left="805"/>
    </w:pPr>
  </w:style>
  <w:style w:type="paragraph" w:customStyle="1" w:styleId="BodyTextindent2-">
    <w:name w:val="Body Text indent 2 (-)"/>
    <w:basedOn w:val="BodyTextIndent23"/>
    <w:rsid w:val="001628C1"/>
    <w:pPr>
      <w:spacing w:line="220" w:lineRule="atLeast"/>
    </w:pPr>
    <w:rPr>
      <w:sz w:val="20"/>
      <w:lang w:val="de-DE"/>
    </w:rPr>
  </w:style>
  <w:style w:type="paragraph" w:customStyle="1" w:styleId="BodyTextIndent31">
    <w:name w:val="Body Text Indent 31"/>
    <w:basedOn w:val="BodyTextIndent21"/>
    <w:rsid w:val="00642451"/>
    <w:pPr>
      <w:ind w:left="1202"/>
    </w:pPr>
  </w:style>
  <w:style w:type="paragraph" w:customStyle="1" w:styleId="BodyTextindent3-">
    <w:name w:val="Body Text indent 3 (-)"/>
    <w:basedOn w:val="BodyTextIndent33"/>
    <w:rsid w:val="001628C1"/>
    <w:pPr>
      <w:spacing w:line="220" w:lineRule="atLeast"/>
    </w:pPr>
    <w:rPr>
      <w:sz w:val="20"/>
      <w:lang w:val="de-DE"/>
    </w:rPr>
  </w:style>
  <w:style w:type="paragraph" w:customStyle="1" w:styleId="BodyTextindent4">
    <w:name w:val="Body Text indent 4"/>
    <w:basedOn w:val="BodyTextIndent33"/>
    <w:rsid w:val="001628C1"/>
    <w:pPr>
      <w:ind w:left="1605"/>
    </w:pPr>
  </w:style>
  <w:style w:type="paragraph" w:customStyle="1" w:styleId="BodyTextindent4-">
    <w:name w:val="Body Text indent 4 (-)"/>
    <w:basedOn w:val="BodyTextindent4"/>
    <w:rsid w:val="001628C1"/>
    <w:pPr>
      <w:spacing w:line="220" w:lineRule="atLeast"/>
    </w:pPr>
    <w:rPr>
      <w:sz w:val="20"/>
      <w:lang w:val="de-DE"/>
    </w:rPr>
  </w:style>
  <w:style w:type="paragraph" w:customStyle="1" w:styleId="Code-">
    <w:name w:val="Code (-)"/>
    <w:basedOn w:val="Code"/>
    <w:rsid w:val="001628C1"/>
    <w:pPr>
      <w:spacing w:line="220" w:lineRule="atLeast"/>
    </w:pPr>
    <w:rPr>
      <w:sz w:val="18"/>
    </w:rPr>
  </w:style>
  <w:style w:type="paragraph" w:customStyle="1" w:styleId="Code--">
    <w:name w:val="Code (--)"/>
    <w:basedOn w:val="Code"/>
    <w:rsid w:val="001628C1"/>
    <w:pPr>
      <w:spacing w:line="200" w:lineRule="atLeast"/>
    </w:pPr>
    <w:rPr>
      <w:sz w:val="16"/>
    </w:rPr>
  </w:style>
  <w:style w:type="paragraph" w:customStyle="1" w:styleId="CoverTitleA1">
    <w:name w:val="Cover Title_A1"/>
    <w:basedOn w:val="BaseHeading"/>
    <w:rsid w:val="001628C1"/>
    <w:pPr>
      <w:spacing w:line="360" w:lineRule="exact"/>
      <w:outlineLvl w:val="9"/>
    </w:pPr>
    <w:rPr>
      <w:b/>
      <w:sz w:val="32"/>
    </w:rPr>
  </w:style>
  <w:style w:type="paragraph" w:customStyle="1" w:styleId="CoverTitleA2">
    <w:name w:val="Cover Title_A2"/>
    <w:basedOn w:val="CoverTitleA1"/>
    <w:rsid w:val="001628C1"/>
  </w:style>
  <w:style w:type="paragraph" w:customStyle="1" w:styleId="CoverTitleA3">
    <w:name w:val="Cover Title_A3"/>
    <w:basedOn w:val="CoverTitleA1"/>
    <w:rsid w:val="001628C1"/>
    <w:rPr>
      <w:b w:val="0"/>
    </w:rPr>
  </w:style>
  <w:style w:type="paragraph" w:customStyle="1" w:styleId="CoverTitleB">
    <w:name w:val="Cover Title_B"/>
    <w:basedOn w:val="BaseHeading"/>
    <w:rsid w:val="001628C1"/>
    <w:pPr>
      <w:outlineLvl w:val="9"/>
    </w:pPr>
    <w:rPr>
      <w:i/>
      <w:lang w:val="fr-FR"/>
    </w:rPr>
  </w:style>
  <w:style w:type="paragraph" w:customStyle="1" w:styleId="Dimension50">
    <w:name w:val="Dimension_50"/>
    <w:basedOn w:val="Dimension100"/>
    <w:rsid w:val="001628C1"/>
    <w:pPr>
      <w:ind w:right="2432"/>
    </w:pPr>
  </w:style>
  <w:style w:type="paragraph" w:customStyle="1" w:styleId="dl">
    <w:name w:val="dl"/>
    <w:basedOn w:val="BaseText"/>
    <w:rsid w:val="001628C1"/>
    <w:pPr>
      <w:ind w:left="806" w:hanging="403"/>
    </w:pPr>
  </w:style>
  <w:style w:type="paragraph" w:customStyle="1" w:styleId="Examplecontinued">
    <w:name w:val="Example continued"/>
    <w:basedOn w:val="Example"/>
    <w:rsid w:val="001628C1"/>
  </w:style>
  <w:style w:type="paragraph" w:customStyle="1" w:styleId="Exampleindent">
    <w:name w:val="Example indent"/>
    <w:basedOn w:val="Example"/>
    <w:rsid w:val="001628C1"/>
    <w:pPr>
      <w:tabs>
        <w:tab w:val="clear" w:pos="1354"/>
        <w:tab w:val="left" w:pos="1757"/>
      </w:tabs>
      <w:ind w:left="403"/>
    </w:pPr>
  </w:style>
  <w:style w:type="paragraph" w:customStyle="1" w:styleId="Exampleindentcontinued">
    <w:name w:val="Example indent continued"/>
    <w:basedOn w:val="Exampleindent"/>
    <w:rsid w:val="001628C1"/>
  </w:style>
  <w:style w:type="paragraph" w:customStyle="1" w:styleId="Figureexample">
    <w:name w:val="Figure example"/>
    <w:basedOn w:val="Example"/>
    <w:rsid w:val="001628C1"/>
  </w:style>
  <w:style w:type="paragraph" w:customStyle="1" w:styleId="FigureGraphic">
    <w:name w:val="Figure Graphic"/>
    <w:basedOn w:val="BaseText"/>
    <w:rsid w:val="001628C1"/>
    <w:pPr>
      <w:spacing w:before="240" w:after="120"/>
      <w:jc w:val="center"/>
    </w:pPr>
  </w:style>
  <w:style w:type="paragraph" w:customStyle="1" w:styleId="Figuresubtitle">
    <w:name w:val="Figure subtitle"/>
    <w:basedOn w:val="BaseText"/>
    <w:rsid w:val="001628C1"/>
    <w:pPr>
      <w:spacing w:before="120" w:after="120"/>
      <w:jc w:val="center"/>
    </w:pPr>
    <w:rPr>
      <w:b/>
    </w:rPr>
  </w:style>
  <w:style w:type="paragraph" w:customStyle="1" w:styleId="ListContinue1">
    <w:name w:val="List Continue 1"/>
    <w:basedOn w:val="BaseText"/>
    <w:rsid w:val="001628C1"/>
    <w:pPr>
      <w:ind w:left="403" w:hanging="403"/>
    </w:pPr>
    <w:rPr>
      <w:lang w:val="fr-FR"/>
    </w:rPr>
  </w:style>
  <w:style w:type="paragraph" w:customStyle="1" w:styleId="ListContinue1-">
    <w:name w:val="List Continue 1 (-)"/>
    <w:basedOn w:val="ListContinue1"/>
    <w:rsid w:val="001628C1"/>
    <w:pPr>
      <w:spacing w:line="210" w:lineRule="atLeast"/>
    </w:pPr>
    <w:rPr>
      <w:sz w:val="20"/>
    </w:rPr>
  </w:style>
  <w:style w:type="paragraph" w:customStyle="1" w:styleId="ListContinue2-">
    <w:name w:val="List Continue 2 (-)"/>
    <w:basedOn w:val="25"/>
    <w:rsid w:val="001628C1"/>
    <w:rPr>
      <w:sz w:val="20"/>
    </w:rPr>
  </w:style>
  <w:style w:type="paragraph" w:customStyle="1" w:styleId="ListContinue3-">
    <w:name w:val="List Continue 3 (-)"/>
    <w:basedOn w:val="ListContinue1-"/>
    <w:rsid w:val="001628C1"/>
    <w:pPr>
      <w:ind w:left="1209"/>
    </w:pPr>
  </w:style>
  <w:style w:type="paragraph" w:customStyle="1" w:styleId="ListContinue4-">
    <w:name w:val="List Continue 4 (-)"/>
    <w:basedOn w:val="ListContinue1-"/>
    <w:rsid w:val="001628C1"/>
    <w:pPr>
      <w:ind w:left="1598"/>
    </w:pPr>
  </w:style>
  <w:style w:type="paragraph" w:customStyle="1" w:styleId="ListNumber1">
    <w:name w:val="List Number 1"/>
    <w:basedOn w:val="BaseText"/>
    <w:rsid w:val="001628C1"/>
    <w:pPr>
      <w:tabs>
        <w:tab w:val="left" w:pos="403"/>
      </w:tabs>
      <w:ind w:left="403" w:hanging="403"/>
    </w:pPr>
    <w:rPr>
      <w:lang w:val="fr-FR"/>
    </w:rPr>
  </w:style>
  <w:style w:type="paragraph" w:customStyle="1" w:styleId="ListNumber1-">
    <w:name w:val="List Number 1 (-)"/>
    <w:basedOn w:val="ListNumber1"/>
    <w:rsid w:val="001628C1"/>
    <w:pPr>
      <w:spacing w:line="210" w:lineRule="atLeast"/>
    </w:pPr>
    <w:rPr>
      <w:sz w:val="20"/>
    </w:rPr>
  </w:style>
  <w:style w:type="paragraph" w:customStyle="1" w:styleId="ListNumber2-">
    <w:name w:val="List Number 2 (-)"/>
    <w:basedOn w:val="ListNumber1-"/>
    <w:qFormat/>
    <w:rsid w:val="001628C1"/>
    <w:pPr>
      <w:ind w:left="806"/>
    </w:pPr>
  </w:style>
  <w:style w:type="paragraph" w:customStyle="1" w:styleId="ListNumber3-">
    <w:name w:val="List Number 3 (-)"/>
    <w:basedOn w:val="ListNumber1-"/>
    <w:rsid w:val="001628C1"/>
    <w:pPr>
      <w:ind w:left="1209"/>
    </w:pPr>
  </w:style>
  <w:style w:type="paragraph" w:customStyle="1" w:styleId="ListNumber4-">
    <w:name w:val="List Number 4 (-)"/>
    <w:basedOn w:val="ListNumber1-"/>
    <w:rsid w:val="001628C1"/>
    <w:pPr>
      <w:ind w:left="1598"/>
    </w:pPr>
  </w:style>
  <w:style w:type="paragraph" w:customStyle="1" w:styleId="Tablebody0">
    <w:name w:val="Table body (+)"/>
    <w:basedOn w:val="Tablebody"/>
    <w:rsid w:val="001628C1"/>
    <w:pPr>
      <w:spacing w:line="230" w:lineRule="atLeast"/>
    </w:pPr>
    <w:rPr>
      <w:sz w:val="24"/>
    </w:rPr>
  </w:style>
  <w:style w:type="paragraph" w:customStyle="1" w:styleId="Tableheader0">
    <w:name w:val="Table header (+)"/>
    <w:basedOn w:val="Tablebody0"/>
    <w:rsid w:val="001628C1"/>
  </w:style>
  <w:style w:type="paragraph" w:customStyle="1" w:styleId="Notecontinued">
    <w:name w:val="Note continued"/>
    <w:basedOn w:val="Note"/>
    <w:rsid w:val="001628C1"/>
  </w:style>
  <w:style w:type="paragraph" w:customStyle="1" w:styleId="Noteindent">
    <w:name w:val="Note indent"/>
    <w:basedOn w:val="Note"/>
    <w:rsid w:val="001628C1"/>
    <w:pPr>
      <w:tabs>
        <w:tab w:val="clear" w:pos="965"/>
        <w:tab w:val="left" w:pos="1368"/>
      </w:tabs>
      <w:ind w:left="403"/>
    </w:pPr>
  </w:style>
  <w:style w:type="paragraph" w:customStyle="1" w:styleId="Noteindentcontinued">
    <w:name w:val="Note indent continued"/>
    <w:basedOn w:val="Noteindent"/>
    <w:qFormat/>
    <w:rsid w:val="001628C1"/>
  </w:style>
  <w:style w:type="paragraph" w:customStyle="1" w:styleId="MainTitle1">
    <w:name w:val="Main Title 1"/>
    <w:basedOn w:val="CoverTitleA1"/>
    <w:rsid w:val="001628C1"/>
    <w:pPr>
      <w:spacing w:before="400"/>
    </w:pPr>
  </w:style>
  <w:style w:type="paragraph" w:customStyle="1" w:styleId="MainTitle2">
    <w:name w:val="Main Title 2"/>
    <w:basedOn w:val="CoverTitleA2"/>
    <w:rsid w:val="001628C1"/>
    <w:pPr>
      <w:outlineLvl w:val="1"/>
    </w:pPr>
  </w:style>
  <w:style w:type="paragraph" w:customStyle="1" w:styleId="MainTitle3">
    <w:name w:val="Main Title 3"/>
    <w:basedOn w:val="CoverTitleA3"/>
    <w:rsid w:val="001628C1"/>
    <w:pPr>
      <w:outlineLvl w:val="2"/>
    </w:pPr>
  </w:style>
  <w:style w:type="paragraph" w:customStyle="1" w:styleId="TableGraphic">
    <w:name w:val="Table Graphic"/>
    <w:basedOn w:val="FigureGraphic"/>
    <w:rsid w:val="001628C1"/>
  </w:style>
  <w:style w:type="character" w:customStyle="1" w:styleId="Courier">
    <w:name w:val="Courier"/>
    <w:rsid w:val="001628C1"/>
    <w:rPr>
      <w:rFonts w:ascii="Courier New" w:hAnsi="Courier New"/>
    </w:rPr>
  </w:style>
  <w:style w:type="paragraph" w:customStyle="1" w:styleId="ListNumber5-">
    <w:name w:val="List Number 5 (-)"/>
    <w:basedOn w:val="ListNumber1-"/>
    <w:qFormat/>
    <w:rsid w:val="001628C1"/>
    <w:pPr>
      <w:ind w:left="1821"/>
    </w:pPr>
  </w:style>
  <w:style w:type="paragraph" w:customStyle="1" w:styleId="ListContinue5-">
    <w:name w:val="List Continue 5 (-)"/>
    <w:basedOn w:val="51"/>
    <w:qFormat/>
    <w:rsid w:val="001628C1"/>
    <w:pPr>
      <w:ind w:left="1821" w:hanging="403"/>
    </w:pPr>
    <w:rPr>
      <w:sz w:val="20"/>
    </w:rPr>
  </w:style>
  <w:style w:type="paragraph" w:customStyle="1" w:styleId="BiblioText">
    <w:name w:val="Biblio Text"/>
    <w:basedOn w:val="BaseText"/>
    <w:qFormat/>
    <w:rsid w:val="001628C1"/>
  </w:style>
  <w:style w:type="paragraph" w:customStyle="1" w:styleId="Figuredescription">
    <w:name w:val="Figure description"/>
    <w:basedOn w:val="Figuretitle"/>
    <w:rsid w:val="001628C1"/>
    <w:pPr>
      <w:shd w:val="pct10" w:color="auto" w:fill="auto"/>
    </w:pPr>
    <w:rPr>
      <w:szCs w:val="24"/>
    </w:rPr>
  </w:style>
  <w:style w:type="paragraph" w:customStyle="1" w:styleId="Formuladescription">
    <w:name w:val="Formula description"/>
    <w:basedOn w:val="Formula"/>
    <w:rsid w:val="001628C1"/>
    <w:pPr>
      <w:shd w:val="pct10" w:color="auto" w:fill="auto"/>
    </w:pPr>
    <w:rPr>
      <w:szCs w:val="24"/>
    </w:rPr>
  </w:style>
  <w:style w:type="paragraph" w:customStyle="1" w:styleId="Tabledescription">
    <w:name w:val="Table description"/>
    <w:basedOn w:val="Tabletitle"/>
    <w:rsid w:val="001628C1"/>
    <w:pPr>
      <w:shd w:val="pct10" w:color="auto" w:fill="auto"/>
    </w:pPr>
    <w:rPr>
      <w:szCs w:val="24"/>
    </w:rPr>
  </w:style>
  <w:style w:type="paragraph" w:customStyle="1" w:styleId="Box-begin">
    <w:name w:val="Box-begin"/>
    <w:basedOn w:val="BaseText"/>
    <w:rsid w:val="001628C1"/>
    <w:pPr>
      <w:shd w:val="clear" w:color="auto" w:fill="D9D9D9"/>
      <w:jc w:val="left"/>
    </w:pPr>
    <w:rPr>
      <w:szCs w:val="24"/>
    </w:rPr>
  </w:style>
  <w:style w:type="paragraph" w:customStyle="1" w:styleId="Box-end">
    <w:name w:val="Box-end"/>
    <w:basedOn w:val="BaseText"/>
    <w:rsid w:val="001628C1"/>
    <w:pPr>
      <w:shd w:val="clear" w:color="auto" w:fill="D9D9D9"/>
      <w:jc w:val="left"/>
    </w:pPr>
    <w:rPr>
      <w:szCs w:val="24"/>
    </w:rPr>
  </w:style>
  <w:style w:type="paragraph" w:customStyle="1" w:styleId="Box-title">
    <w:name w:val="Box-title"/>
    <w:basedOn w:val="BaseHeading"/>
    <w:rsid w:val="001628C1"/>
    <w:pPr>
      <w:shd w:val="clear" w:color="auto" w:fill="E6E6E6"/>
    </w:pPr>
    <w:rPr>
      <w:b/>
      <w:sz w:val="26"/>
      <w:szCs w:val="24"/>
    </w:rPr>
  </w:style>
  <w:style w:type="character" w:customStyle="1" w:styleId="CodeCharacter">
    <w:name w:val="CodeCharacter"/>
    <w:uiPriority w:val="1"/>
    <w:rsid w:val="001628C1"/>
    <w:rPr>
      <w:rFonts w:ascii="Courier New" w:hAnsi="Courier New"/>
      <w:sz w:val="20"/>
      <w:bdr w:val="none" w:sz="0" w:space="0" w:color="auto"/>
      <w:shd w:val="clear" w:color="auto" w:fill="auto"/>
    </w:rPr>
  </w:style>
  <w:style w:type="character" w:customStyle="1" w:styleId="CodeCharacter-">
    <w:name w:val="CodeCharacter (-)"/>
    <w:uiPriority w:val="1"/>
    <w:rsid w:val="001628C1"/>
    <w:rPr>
      <w:rFonts w:ascii="Courier New" w:hAnsi="Courier New"/>
      <w:sz w:val="18"/>
      <w:bdr w:val="none" w:sz="0" w:space="0" w:color="auto"/>
      <w:shd w:val="clear" w:color="auto" w:fill="auto"/>
    </w:rPr>
  </w:style>
  <w:style w:type="character" w:customStyle="1" w:styleId="CodeCharacter--">
    <w:name w:val="CodeCharacter (--)"/>
    <w:uiPriority w:val="1"/>
    <w:rsid w:val="001628C1"/>
    <w:rPr>
      <w:rFonts w:ascii="Courier New" w:hAnsi="Courier New"/>
      <w:sz w:val="16"/>
      <w:bdr w:val="none" w:sz="0" w:space="0" w:color="auto"/>
      <w:shd w:val="clear" w:color="auto" w:fill="auto"/>
    </w:rPr>
  </w:style>
  <w:style w:type="paragraph" w:customStyle="1" w:styleId="EndorsementTitle">
    <w:name w:val="Endorsement Title"/>
    <w:basedOn w:val="BaseHeading"/>
    <w:rsid w:val="001628C1"/>
    <w:pPr>
      <w:keepNext/>
      <w:suppressAutoHyphens/>
      <w:spacing w:before="310" w:after="310" w:line="310" w:lineRule="atLeast"/>
      <w:jc w:val="center"/>
    </w:pPr>
    <w:rPr>
      <w:b/>
      <w:sz w:val="28"/>
    </w:rPr>
  </w:style>
  <w:style w:type="paragraph" w:customStyle="1" w:styleId="FigureTextCenter">
    <w:name w:val="Figure Text_Center"/>
    <w:basedOn w:val="BaseText"/>
    <w:rsid w:val="001628C1"/>
    <w:pPr>
      <w:jc w:val="center"/>
    </w:pPr>
  </w:style>
  <w:style w:type="paragraph" w:customStyle="1" w:styleId="FigureTextRight">
    <w:name w:val="Figure Text_Right"/>
    <w:basedOn w:val="BaseText"/>
    <w:rsid w:val="001628C1"/>
    <w:pPr>
      <w:jc w:val="right"/>
    </w:pPr>
  </w:style>
  <w:style w:type="paragraph" w:customStyle="1" w:styleId="IndexHead">
    <w:name w:val="Index Head"/>
    <w:basedOn w:val="BaseHeading"/>
    <w:rsid w:val="001628C1"/>
    <w:pPr>
      <w:spacing w:before="270" w:line="270" w:lineRule="exact"/>
    </w:pPr>
    <w:rPr>
      <w:b/>
      <w:sz w:val="26"/>
      <w:szCs w:val="28"/>
    </w:rPr>
  </w:style>
  <w:style w:type="paragraph" w:customStyle="1" w:styleId="RefNormOthers">
    <w:name w:val="RefNorm Others"/>
    <w:basedOn w:val="RefNorm"/>
    <w:link w:val="RefNormOthersChar"/>
    <w:qFormat/>
    <w:rsid w:val="001628C1"/>
  </w:style>
  <w:style w:type="character" w:customStyle="1" w:styleId="RefNormOthersChar">
    <w:name w:val="RefNorm Others Char"/>
    <w:link w:val="RefNormOthers"/>
    <w:rsid w:val="001628C1"/>
    <w:rPr>
      <w:rFonts w:ascii="Cambria" w:hAnsi="Cambria"/>
      <w:sz w:val="22"/>
      <w:szCs w:val="22"/>
      <w:lang w:eastAsia="en-US"/>
    </w:rPr>
  </w:style>
  <w:style w:type="paragraph" w:customStyle="1" w:styleId="Tablefooter-">
    <w:name w:val="Table footer (-)"/>
    <w:basedOn w:val="BaseText"/>
    <w:rsid w:val="001628C1"/>
    <w:pPr>
      <w:tabs>
        <w:tab w:val="left" w:pos="346"/>
      </w:tabs>
      <w:spacing w:before="60" w:after="60" w:line="200" w:lineRule="atLeast"/>
    </w:pPr>
    <w:rPr>
      <w:sz w:val="18"/>
    </w:rPr>
  </w:style>
  <w:style w:type="character" w:customStyle="1" w:styleId="XMLattribute">
    <w:name w:val="XML attribute"/>
    <w:rsid w:val="001628C1"/>
    <w:rPr>
      <w:rFonts w:ascii="Courier New" w:hAnsi="Courier New" w:cs="Courier New"/>
      <w:color w:val="FF0000"/>
      <w:sz w:val="16"/>
      <w:szCs w:val="16"/>
    </w:rPr>
  </w:style>
  <w:style w:type="character" w:customStyle="1" w:styleId="XMLelement">
    <w:name w:val="XML element"/>
    <w:rsid w:val="001628C1"/>
    <w:rPr>
      <w:rFonts w:ascii="Courier New" w:hAnsi="Courier New" w:cs="Courier New"/>
      <w:color w:val="800000"/>
      <w:sz w:val="16"/>
      <w:szCs w:val="16"/>
    </w:rPr>
  </w:style>
  <w:style w:type="character" w:customStyle="1" w:styleId="XMLtagbracket">
    <w:name w:val="XMLtag bracket"/>
    <w:uiPriority w:val="1"/>
    <w:qFormat/>
    <w:rsid w:val="001628C1"/>
    <w:rPr>
      <w:rFonts w:ascii="Courier New" w:hAnsi="Courier New"/>
      <w:color w:val="0000FF"/>
      <w:sz w:val="16"/>
    </w:rPr>
  </w:style>
  <w:style w:type="paragraph" w:customStyle="1" w:styleId="Tablefootercontinued">
    <w:name w:val="Table footer continued"/>
    <w:basedOn w:val="Tablefooter"/>
    <w:qFormat/>
    <w:rsid w:val="001628C1"/>
  </w:style>
  <w:style w:type="paragraph" w:customStyle="1" w:styleId="Tablefootertext">
    <w:name w:val="Table footer text"/>
    <w:basedOn w:val="Tablefooter"/>
    <w:qFormat/>
    <w:rsid w:val="001628C1"/>
  </w:style>
  <w:style w:type="character" w:customStyle="1" w:styleId="CCMCvariable">
    <w:name w:val="CCMCvariable"/>
    <w:rsid w:val="001628C1"/>
    <w:rPr>
      <w:rFonts w:ascii="Cambria" w:hAnsi="Cambria"/>
    </w:rPr>
  </w:style>
  <w:style w:type="character" w:customStyle="1" w:styleId="CCMCvariableitalic">
    <w:name w:val="CCMCvariable_italic"/>
    <w:uiPriority w:val="1"/>
    <w:rsid w:val="001628C1"/>
    <w:rPr>
      <w:rFonts w:ascii="Cambria" w:hAnsi="Cambria"/>
      <w:i/>
    </w:rPr>
  </w:style>
  <w:style w:type="character" w:customStyle="1" w:styleId="CCMCvariableitalicsubscript">
    <w:name w:val="CCMCvariable_italic_subscript"/>
    <w:uiPriority w:val="1"/>
    <w:rsid w:val="001628C1"/>
    <w:rPr>
      <w:rFonts w:ascii="Cambria" w:hAnsi="Cambria"/>
      <w:i/>
      <w:vertAlign w:val="subscript"/>
    </w:rPr>
  </w:style>
  <w:style w:type="character" w:customStyle="1" w:styleId="CCMCvariableitalicsuperscript">
    <w:name w:val="CCMCvariable_italic_superscript"/>
    <w:uiPriority w:val="1"/>
    <w:rsid w:val="001628C1"/>
    <w:rPr>
      <w:rFonts w:ascii="Cambria" w:hAnsi="Cambria"/>
      <w:i/>
      <w:vertAlign w:val="superscript"/>
    </w:rPr>
  </w:style>
  <w:style w:type="character" w:customStyle="1" w:styleId="CCMCvariablesubscript">
    <w:name w:val="CCMCvariable_subscript"/>
    <w:uiPriority w:val="1"/>
    <w:rsid w:val="001628C1"/>
    <w:rPr>
      <w:rFonts w:ascii="Cambria" w:hAnsi="Cambria"/>
      <w:vertAlign w:val="subscript"/>
    </w:rPr>
  </w:style>
  <w:style w:type="character" w:customStyle="1" w:styleId="CCMCvariablesuperscript">
    <w:name w:val="CCMCvariable_superscript"/>
    <w:uiPriority w:val="1"/>
    <w:rsid w:val="001628C1"/>
    <w:rPr>
      <w:rFonts w:ascii="Cambria" w:hAnsi="Cambria"/>
      <w:vertAlign w:val="superscript"/>
    </w:rPr>
  </w:style>
  <w:style w:type="paragraph" w:customStyle="1" w:styleId="Exampleindent2">
    <w:name w:val="Example indent 2"/>
    <w:basedOn w:val="Example"/>
    <w:rsid w:val="001628C1"/>
    <w:pPr>
      <w:tabs>
        <w:tab w:val="clear" w:pos="1354"/>
        <w:tab w:val="left" w:pos="2160"/>
      </w:tabs>
      <w:ind w:left="805"/>
    </w:pPr>
  </w:style>
  <w:style w:type="paragraph" w:customStyle="1" w:styleId="Exampleindent2continued">
    <w:name w:val="Example indent 2 continued"/>
    <w:basedOn w:val="Examplecontinued"/>
    <w:rsid w:val="001628C1"/>
    <w:pPr>
      <w:tabs>
        <w:tab w:val="clear" w:pos="1354"/>
        <w:tab w:val="left" w:pos="2160"/>
      </w:tabs>
      <w:ind w:left="805"/>
    </w:pPr>
  </w:style>
  <w:style w:type="paragraph" w:customStyle="1" w:styleId="Noteindent2">
    <w:name w:val="Note indent 2"/>
    <w:basedOn w:val="Note"/>
    <w:rsid w:val="001628C1"/>
    <w:pPr>
      <w:tabs>
        <w:tab w:val="clear" w:pos="965"/>
        <w:tab w:val="left" w:pos="2160"/>
      </w:tabs>
      <w:ind w:left="805"/>
    </w:pPr>
  </w:style>
  <w:style w:type="paragraph" w:customStyle="1" w:styleId="Noteindent2continued">
    <w:name w:val="Note indent 2 continued"/>
    <w:basedOn w:val="Notecontinued"/>
    <w:rsid w:val="001628C1"/>
    <w:pPr>
      <w:tabs>
        <w:tab w:val="clear" w:pos="965"/>
        <w:tab w:val="left" w:pos="2160"/>
      </w:tabs>
      <w:ind w:left="805"/>
    </w:pPr>
  </w:style>
  <w:style w:type="paragraph" w:customStyle="1" w:styleId="Tablefootnote">
    <w:name w:val="Table footnote"/>
    <w:basedOn w:val="a0"/>
    <w:rsid w:val="001628C1"/>
    <w:pPr>
      <w:tabs>
        <w:tab w:val="left" w:pos="340"/>
      </w:tabs>
      <w:spacing w:before="60" w:after="60" w:line="190" w:lineRule="atLeast"/>
    </w:pPr>
    <w:rPr>
      <w:sz w:val="18"/>
    </w:rPr>
  </w:style>
  <w:style w:type="paragraph" w:customStyle="1" w:styleId="ANNEXZZ">
    <w:name w:val="ANNEXZZ"/>
    <w:basedOn w:val="BaseHeading"/>
    <w:rsid w:val="001628C1"/>
    <w:pPr>
      <w:keepNext/>
      <w:pageBreakBefore/>
      <w:numPr>
        <w:numId w:val="61"/>
      </w:numPr>
      <w:spacing w:after="760" w:line="310" w:lineRule="exact"/>
      <w:jc w:val="center"/>
    </w:pPr>
    <w:rPr>
      <w:b/>
      <w:sz w:val="28"/>
    </w:rPr>
  </w:style>
  <w:style w:type="paragraph" w:customStyle="1" w:styleId="zza2">
    <w:name w:val="zza2"/>
    <w:basedOn w:val="BaseHeading"/>
    <w:rsid w:val="001628C1"/>
    <w:pPr>
      <w:numPr>
        <w:ilvl w:val="1"/>
        <w:numId w:val="61"/>
      </w:numPr>
      <w:spacing w:before="270" w:line="270" w:lineRule="exact"/>
      <w:outlineLvl w:val="1"/>
    </w:pPr>
    <w:rPr>
      <w:b/>
      <w:sz w:val="24"/>
    </w:rPr>
  </w:style>
  <w:style w:type="paragraph" w:customStyle="1" w:styleId="zza3">
    <w:name w:val="zza3"/>
    <w:basedOn w:val="BaseHeading"/>
    <w:rsid w:val="001628C1"/>
    <w:pPr>
      <w:numPr>
        <w:ilvl w:val="2"/>
        <w:numId w:val="61"/>
      </w:numPr>
      <w:spacing w:line="250" w:lineRule="exact"/>
      <w:outlineLvl w:val="2"/>
    </w:pPr>
    <w:rPr>
      <w:b/>
    </w:rPr>
  </w:style>
  <w:style w:type="paragraph" w:customStyle="1" w:styleId="Term-admt">
    <w:name w:val="Term-admt"/>
    <w:basedOn w:val="a0"/>
    <w:link w:val="Term-admtChar"/>
    <w:qFormat/>
    <w:rsid w:val="001628C1"/>
    <w:pPr>
      <w:keepNext/>
      <w:suppressAutoHyphens/>
      <w:spacing w:after="0"/>
      <w:jc w:val="left"/>
    </w:pPr>
    <w:rPr>
      <w:rFonts w:eastAsia="Calibri"/>
      <w:szCs w:val="22"/>
      <w:lang w:eastAsia="en-US"/>
    </w:rPr>
  </w:style>
  <w:style w:type="character" w:customStyle="1" w:styleId="Term-admtChar">
    <w:name w:val="Term-admt Char"/>
    <w:link w:val="Term-admt"/>
    <w:rsid w:val="001628C1"/>
    <w:rPr>
      <w:rFonts w:ascii="Cambria" w:hAnsi="Cambria"/>
      <w:sz w:val="22"/>
      <w:szCs w:val="22"/>
      <w:lang w:eastAsia="en-US"/>
    </w:rPr>
  </w:style>
  <w:style w:type="paragraph" w:customStyle="1" w:styleId="dlnoindent">
    <w:name w:val="dl_no indent"/>
    <w:basedOn w:val="BaseText"/>
    <w:rsid w:val="001628C1"/>
    <w:pPr>
      <w:ind w:left="403" w:hanging="403"/>
    </w:pPr>
  </w:style>
  <w:style w:type="character" w:customStyle="1" w:styleId="citesection">
    <w:name w:val="cite_section"/>
    <w:rsid w:val="001628C1"/>
    <w:rPr>
      <w:rFonts w:ascii="Cambria" w:hAnsi="Cambria"/>
      <w:bdr w:val="none" w:sz="0" w:space="0" w:color="auto"/>
      <w:shd w:val="clear" w:color="auto" w:fill="FF7C80"/>
    </w:rPr>
  </w:style>
  <w:style w:type="paragraph" w:customStyle="1" w:styleId="Heading1Unnumbered">
    <w:name w:val="Heading 1 Unnumbered"/>
    <w:basedOn w:val="1"/>
    <w:next w:val="a9"/>
    <w:qFormat/>
    <w:rsid w:val="001628C1"/>
    <w:pPr>
      <w:numPr>
        <w:numId w:val="0"/>
      </w:numPr>
      <w:shd w:val="pct15" w:color="auto" w:fill="auto"/>
      <w:jc w:val="center"/>
    </w:pPr>
    <w:rPr>
      <w:rFonts w:cs="Cambria"/>
    </w:rPr>
  </w:style>
  <w:style w:type="paragraph" w:customStyle="1" w:styleId="AdmittedTerm">
    <w:name w:val="Admitted Term"/>
    <w:basedOn w:val="BaseText"/>
    <w:next w:val="Definition"/>
    <w:qFormat/>
    <w:rsid w:val="001628C1"/>
    <w:pPr>
      <w:spacing w:after="0"/>
      <w:jc w:val="left"/>
    </w:pPr>
  </w:style>
  <w:style w:type="paragraph" w:customStyle="1" w:styleId="BodyTextIndent22">
    <w:name w:val="Body Text Indent 22"/>
    <w:basedOn w:val="a0"/>
    <w:rsid w:val="006156DB"/>
    <w:pPr>
      <w:ind w:left="805"/>
    </w:pPr>
  </w:style>
  <w:style w:type="paragraph" w:customStyle="1" w:styleId="BodyTextIndent32">
    <w:name w:val="Body Text Indent 32"/>
    <w:basedOn w:val="BodyTextIndent22"/>
    <w:rsid w:val="006156DB"/>
    <w:pPr>
      <w:ind w:left="1202"/>
    </w:pPr>
  </w:style>
  <w:style w:type="paragraph" w:customStyle="1" w:styleId="BodyTextIndent23">
    <w:name w:val="Body Text Indent 23"/>
    <w:basedOn w:val="a0"/>
    <w:rsid w:val="001628C1"/>
    <w:pPr>
      <w:ind w:left="805"/>
    </w:pPr>
  </w:style>
  <w:style w:type="paragraph" w:customStyle="1" w:styleId="BodyTextIndent33">
    <w:name w:val="Body Text Indent 33"/>
    <w:basedOn w:val="BodyTextIndent23"/>
    <w:rsid w:val="001628C1"/>
    <w:pPr>
      <w:ind w:left="1202"/>
    </w:pPr>
  </w:style>
  <w:style w:type="paragraph" w:customStyle="1" w:styleId="BodyTextRight">
    <w:name w:val="Body Text_Right"/>
    <w:basedOn w:val="BaseText"/>
    <w:next w:val="a9"/>
    <w:qFormat/>
    <w:rsid w:val="001628C1"/>
    <w:pPr>
      <w:autoSpaceDE w:val="0"/>
      <w:autoSpaceDN w:val="0"/>
      <w:adjustRightInd w:val="0"/>
      <w:jc w:val="right"/>
    </w:pPr>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2275035">
      <w:bodyDiv w:val="1"/>
      <w:marLeft w:val="0"/>
      <w:marRight w:val="0"/>
      <w:marTop w:val="0"/>
      <w:marBottom w:val="0"/>
      <w:divBdr>
        <w:top w:val="none" w:sz="0" w:space="0" w:color="auto"/>
        <w:left w:val="none" w:sz="0" w:space="0" w:color="auto"/>
        <w:bottom w:val="none" w:sz="0" w:space="0" w:color="auto"/>
        <w:right w:val="none" w:sz="0" w:space="0" w:color="auto"/>
      </w:divBdr>
    </w:div>
    <w:div w:id="1172647595">
      <w:bodyDiv w:val="1"/>
      <w:marLeft w:val="0"/>
      <w:marRight w:val="0"/>
      <w:marTop w:val="0"/>
      <w:marBottom w:val="0"/>
      <w:divBdr>
        <w:top w:val="none" w:sz="0" w:space="0" w:color="auto"/>
        <w:left w:val="none" w:sz="0" w:space="0" w:color="auto"/>
        <w:bottom w:val="none" w:sz="0" w:space="0" w:color="auto"/>
        <w:right w:val="none" w:sz="0" w:space="0" w:color="auto"/>
      </w:divBdr>
    </w:div>
    <w:div w:id="1673952703">
      <w:bodyDiv w:val="1"/>
      <w:marLeft w:val="0"/>
      <w:marRight w:val="0"/>
      <w:marTop w:val="0"/>
      <w:marBottom w:val="0"/>
      <w:divBdr>
        <w:top w:val="none" w:sz="0" w:space="0" w:color="auto"/>
        <w:left w:val="none" w:sz="0" w:space="0" w:color="auto"/>
        <w:bottom w:val="none" w:sz="0" w:space="0" w:color="auto"/>
        <w:right w:val="none" w:sz="0" w:space="0" w:color="auto"/>
      </w:divBdr>
    </w:div>
    <w:div w:id="1692797087">
      <w:bodyDiv w:val="1"/>
      <w:marLeft w:val="0"/>
      <w:marRight w:val="0"/>
      <w:marTop w:val="0"/>
      <w:marBottom w:val="0"/>
      <w:divBdr>
        <w:top w:val="none" w:sz="0" w:space="0" w:color="auto"/>
        <w:left w:val="none" w:sz="0" w:space="0" w:color="auto"/>
        <w:bottom w:val="none" w:sz="0" w:space="0" w:color="auto"/>
        <w:right w:val="none" w:sz="0" w:space="0" w:color="auto"/>
      </w:divBdr>
    </w:div>
    <w:div w:id="1840653295">
      <w:bodyDiv w:val="1"/>
      <w:marLeft w:val="0"/>
      <w:marRight w:val="0"/>
      <w:marTop w:val="0"/>
      <w:marBottom w:val="0"/>
      <w:divBdr>
        <w:top w:val="none" w:sz="0" w:space="0" w:color="auto"/>
        <w:left w:val="none" w:sz="0" w:space="0" w:color="auto"/>
        <w:bottom w:val="none" w:sz="0" w:space="0" w:color="auto"/>
        <w:right w:val="none" w:sz="0" w:space="0" w:color="auto"/>
      </w:divBdr>
    </w:div>
    <w:div w:id="2013988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4.bin"/><Relationship Id="rId299" Type="http://schemas.openxmlformats.org/officeDocument/2006/relationships/footer" Target="footer5.xml"/><Relationship Id="rId21" Type="http://schemas.openxmlformats.org/officeDocument/2006/relationships/oleObject" Target="embeddings/oleObject2.bin"/><Relationship Id="rId63" Type="http://schemas.openxmlformats.org/officeDocument/2006/relationships/oleObject" Target="embeddings/oleObject16.bin"/><Relationship Id="rId159" Type="http://schemas.openxmlformats.org/officeDocument/2006/relationships/oleObject" Target="embeddings/oleObject49.bin"/><Relationship Id="rId170" Type="http://schemas.openxmlformats.org/officeDocument/2006/relationships/image" Target="media/image77.wmf"/><Relationship Id="rId226" Type="http://schemas.openxmlformats.org/officeDocument/2006/relationships/image" Target="media/image105.wmf"/><Relationship Id="rId268" Type="http://schemas.openxmlformats.org/officeDocument/2006/relationships/image" Target="media/image126.wmf"/><Relationship Id="rId32" Type="http://schemas.openxmlformats.org/officeDocument/2006/relationships/image" Target="media/image9.wmf"/><Relationship Id="rId74" Type="http://schemas.openxmlformats.org/officeDocument/2006/relationships/image" Target="media/image30.wmf"/><Relationship Id="rId128" Type="http://schemas.openxmlformats.org/officeDocument/2006/relationships/oleObject" Target="embeddings/oleObject37.bin"/><Relationship Id="rId5" Type="http://schemas.openxmlformats.org/officeDocument/2006/relationships/numbering" Target="numbering.xml"/><Relationship Id="rId181" Type="http://schemas.openxmlformats.org/officeDocument/2006/relationships/oleObject" Target="embeddings/oleObject59.bin"/><Relationship Id="rId237" Type="http://schemas.openxmlformats.org/officeDocument/2006/relationships/oleObject" Target="embeddings/oleObject85.bin"/><Relationship Id="rId279" Type="http://schemas.openxmlformats.org/officeDocument/2006/relationships/image" Target="file:///C:\Users\a.dionysiou\AppData\Local\Temp\Temp1_00250268_e_20210902.zip-1.zip\41_e_dr\7_009.tif" TargetMode="External"/><Relationship Id="rId43" Type="http://schemas.openxmlformats.org/officeDocument/2006/relationships/oleObject" Target="embeddings/oleObject6.bin"/><Relationship Id="rId139" Type="http://schemas.openxmlformats.org/officeDocument/2006/relationships/oleObject" Target="embeddings/oleObject41.bin"/><Relationship Id="rId290" Type="http://schemas.openxmlformats.org/officeDocument/2006/relationships/image" Target="media/image137.wmf"/><Relationship Id="rId304" Type="http://schemas.openxmlformats.org/officeDocument/2006/relationships/fontTable" Target="fontTable.xml"/><Relationship Id="rId85" Type="http://schemas.openxmlformats.org/officeDocument/2006/relationships/oleObject" Target="embeddings/oleObject23.bin"/><Relationship Id="rId150" Type="http://schemas.openxmlformats.org/officeDocument/2006/relationships/image" Target="media/image67.wmf"/><Relationship Id="rId192" Type="http://schemas.openxmlformats.org/officeDocument/2006/relationships/image" Target="media/image88.wmf"/><Relationship Id="rId206" Type="http://schemas.openxmlformats.org/officeDocument/2006/relationships/image" Target="media/image95.wmf"/><Relationship Id="rId248" Type="http://schemas.openxmlformats.org/officeDocument/2006/relationships/image" Target="media/image116.wmf"/><Relationship Id="rId12" Type="http://schemas.openxmlformats.org/officeDocument/2006/relationships/footer" Target="footer1.xml"/><Relationship Id="rId108" Type="http://schemas.openxmlformats.org/officeDocument/2006/relationships/image" Target="media/image47.wmf"/><Relationship Id="rId54" Type="http://schemas.openxmlformats.org/officeDocument/2006/relationships/image" Target="media/image20.wmf"/><Relationship Id="rId96" Type="http://schemas.openxmlformats.org/officeDocument/2006/relationships/image" Target="media/image41.wmf"/><Relationship Id="rId161" Type="http://schemas.openxmlformats.org/officeDocument/2006/relationships/oleObject" Target="embeddings/oleObject50.bin"/><Relationship Id="rId217" Type="http://schemas.openxmlformats.org/officeDocument/2006/relationships/oleObject" Target="embeddings/oleObject76.bin"/><Relationship Id="rId259" Type="http://schemas.openxmlformats.org/officeDocument/2006/relationships/oleObject" Target="embeddings/oleObject96.bin"/><Relationship Id="rId23" Type="http://schemas.openxmlformats.org/officeDocument/2006/relationships/image" Target="file:///C:\Users\a.dionysiou\AppData\Local\Temp\Temp1_00250268_e_20210902.zip-1.zip\41_e_dr\5_002.tif" TargetMode="External"/><Relationship Id="rId119" Type="http://schemas.openxmlformats.org/officeDocument/2006/relationships/oleObject" Target="embeddings/oleObject35.bin"/><Relationship Id="rId270" Type="http://schemas.openxmlformats.org/officeDocument/2006/relationships/image" Target="media/image127.wmf"/><Relationship Id="rId291" Type="http://schemas.openxmlformats.org/officeDocument/2006/relationships/oleObject" Target="embeddings/oleObject106.bin"/><Relationship Id="rId305" Type="http://schemas.openxmlformats.org/officeDocument/2006/relationships/theme" Target="theme/theme1.xml"/><Relationship Id="rId44" Type="http://schemas.openxmlformats.org/officeDocument/2006/relationships/image" Target="media/image15.wmf"/><Relationship Id="rId65" Type="http://schemas.openxmlformats.org/officeDocument/2006/relationships/oleObject" Target="embeddings/oleObject17.bin"/><Relationship Id="rId86" Type="http://schemas.openxmlformats.org/officeDocument/2006/relationships/image" Target="media/image36.png"/><Relationship Id="rId130" Type="http://schemas.openxmlformats.org/officeDocument/2006/relationships/oleObject" Target="embeddings/oleObject38.bin"/><Relationship Id="rId151" Type="http://schemas.openxmlformats.org/officeDocument/2006/relationships/oleObject" Target="embeddings/oleObject47.bin"/><Relationship Id="rId172" Type="http://schemas.openxmlformats.org/officeDocument/2006/relationships/image" Target="media/image78.wmf"/><Relationship Id="rId193" Type="http://schemas.openxmlformats.org/officeDocument/2006/relationships/oleObject" Target="embeddings/oleObject65.bin"/><Relationship Id="rId207" Type="http://schemas.openxmlformats.org/officeDocument/2006/relationships/oleObject" Target="embeddings/oleObject71.bin"/><Relationship Id="rId228" Type="http://schemas.openxmlformats.org/officeDocument/2006/relationships/image" Target="media/image106.wmf"/><Relationship Id="rId249" Type="http://schemas.openxmlformats.org/officeDocument/2006/relationships/oleObject" Target="embeddings/oleObject91.bin"/><Relationship Id="rId13" Type="http://schemas.openxmlformats.org/officeDocument/2006/relationships/footer" Target="footer2.xml"/><Relationship Id="rId109" Type="http://schemas.openxmlformats.org/officeDocument/2006/relationships/oleObject" Target="embeddings/oleObject33.bin"/><Relationship Id="rId260" Type="http://schemas.openxmlformats.org/officeDocument/2006/relationships/image" Target="media/image122.wmf"/><Relationship Id="rId281" Type="http://schemas.openxmlformats.org/officeDocument/2006/relationships/image" Target="file:///C:\Users\a.dionysiou\AppData\Local\Temp\Temp1_00250268_e_20210902.zip-1.zip\41_e_dr\7_010.tif" TargetMode="External"/><Relationship Id="rId34" Type="http://schemas.openxmlformats.org/officeDocument/2006/relationships/image" Target="media/image10.png"/><Relationship Id="rId55" Type="http://schemas.openxmlformats.org/officeDocument/2006/relationships/oleObject" Target="embeddings/oleObject12.bin"/><Relationship Id="rId76" Type="http://schemas.openxmlformats.org/officeDocument/2006/relationships/image" Target="media/image31.png"/><Relationship Id="rId97" Type="http://schemas.openxmlformats.org/officeDocument/2006/relationships/oleObject" Target="embeddings/oleObject28.bin"/><Relationship Id="rId120" Type="http://schemas.openxmlformats.org/officeDocument/2006/relationships/image" Target="media/image53.wmf"/><Relationship Id="rId141" Type="http://schemas.openxmlformats.org/officeDocument/2006/relationships/oleObject" Target="embeddings/oleObject42.bin"/><Relationship Id="rId7" Type="http://schemas.openxmlformats.org/officeDocument/2006/relationships/settings" Target="settings.xml"/><Relationship Id="rId162" Type="http://schemas.openxmlformats.org/officeDocument/2006/relationships/image" Target="media/image73.wmf"/><Relationship Id="rId183" Type="http://schemas.openxmlformats.org/officeDocument/2006/relationships/oleObject" Target="embeddings/oleObject60.bin"/><Relationship Id="rId218" Type="http://schemas.openxmlformats.org/officeDocument/2006/relationships/image" Target="media/image101.wmf"/><Relationship Id="rId239" Type="http://schemas.openxmlformats.org/officeDocument/2006/relationships/oleObject" Target="embeddings/oleObject86.bin"/><Relationship Id="rId250" Type="http://schemas.openxmlformats.org/officeDocument/2006/relationships/image" Target="media/image117.wmf"/><Relationship Id="rId271" Type="http://schemas.openxmlformats.org/officeDocument/2006/relationships/oleObject" Target="embeddings/oleObject102.bin"/><Relationship Id="rId292" Type="http://schemas.openxmlformats.org/officeDocument/2006/relationships/image" Target="media/image138.wmf"/><Relationship Id="rId24" Type="http://schemas.openxmlformats.org/officeDocument/2006/relationships/image" Target="media/image5.png"/><Relationship Id="rId45" Type="http://schemas.openxmlformats.org/officeDocument/2006/relationships/oleObject" Target="embeddings/oleObject7.bin"/><Relationship Id="rId66" Type="http://schemas.openxmlformats.org/officeDocument/2006/relationships/image" Target="media/image26.wmf"/><Relationship Id="rId87" Type="http://schemas.openxmlformats.org/officeDocument/2006/relationships/image" Target="file:///C:\Users\a.dionysiou\AppData\Local\Temp\Temp1_00250268_e_20210902.zip-1.zip\41_e_dr\6_006.tif" TargetMode="External"/><Relationship Id="rId110" Type="http://schemas.openxmlformats.org/officeDocument/2006/relationships/image" Target="media/image48.png"/><Relationship Id="rId131" Type="http://schemas.openxmlformats.org/officeDocument/2006/relationships/image" Target="media/image58.png"/><Relationship Id="rId152" Type="http://schemas.openxmlformats.org/officeDocument/2006/relationships/image" Target="media/image68.png"/><Relationship Id="rId173" Type="http://schemas.openxmlformats.org/officeDocument/2006/relationships/oleObject" Target="embeddings/oleObject55.bin"/><Relationship Id="rId194" Type="http://schemas.openxmlformats.org/officeDocument/2006/relationships/image" Target="media/image89.png"/><Relationship Id="rId208" Type="http://schemas.openxmlformats.org/officeDocument/2006/relationships/image" Target="media/image96.wmf"/><Relationship Id="rId229" Type="http://schemas.openxmlformats.org/officeDocument/2006/relationships/oleObject" Target="embeddings/oleObject81.bin"/><Relationship Id="rId240" Type="http://schemas.openxmlformats.org/officeDocument/2006/relationships/image" Target="media/image112.wmf"/><Relationship Id="rId261" Type="http://schemas.openxmlformats.org/officeDocument/2006/relationships/oleObject" Target="embeddings/oleObject97.bin"/><Relationship Id="rId14" Type="http://schemas.openxmlformats.org/officeDocument/2006/relationships/header" Target="header2.xml"/><Relationship Id="rId35" Type="http://schemas.openxmlformats.org/officeDocument/2006/relationships/image" Target="file:///C:\Users\a.dionysiou\AppData\Local\Temp\Temp1_00250268_e_20210902.zip-1.zip\41_e_dr\6_002.tif" TargetMode="External"/><Relationship Id="rId56" Type="http://schemas.openxmlformats.org/officeDocument/2006/relationships/image" Target="media/image21.wmf"/><Relationship Id="rId77" Type="http://schemas.openxmlformats.org/officeDocument/2006/relationships/image" Target="file:///C:\Users\a.dionysiou\AppData\Local\Temp\Temp1_00250268_e_20210902.zip-1.zip\41_e_dr\6_004a.tif" TargetMode="External"/><Relationship Id="rId100" Type="http://schemas.openxmlformats.org/officeDocument/2006/relationships/image" Target="media/image43.wmf"/><Relationship Id="rId282" Type="http://schemas.openxmlformats.org/officeDocument/2006/relationships/image" Target="media/image133.png"/><Relationship Id="rId8" Type="http://schemas.openxmlformats.org/officeDocument/2006/relationships/webSettings" Target="webSettings.xml"/><Relationship Id="rId98" Type="http://schemas.openxmlformats.org/officeDocument/2006/relationships/image" Target="media/image42.png"/><Relationship Id="rId121" Type="http://schemas.openxmlformats.org/officeDocument/2006/relationships/oleObject" Target="embeddings/oleObject36.bin"/><Relationship Id="rId142" Type="http://schemas.openxmlformats.org/officeDocument/2006/relationships/image" Target="media/image63.wmf"/><Relationship Id="rId163" Type="http://schemas.openxmlformats.org/officeDocument/2006/relationships/oleObject" Target="embeddings/oleObject51.bin"/><Relationship Id="rId184" Type="http://schemas.openxmlformats.org/officeDocument/2006/relationships/image" Target="media/image84.wmf"/><Relationship Id="rId219" Type="http://schemas.openxmlformats.org/officeDocument/2006/relationships/oleObject" Target="embeddings/oleObject77.bin"/><Relationship Id="rId230" Type="http://schemas.openxmlformats.org/officeDocument/2006/relationships/image" Target="media/image107.wmf"/><Relationship Id="rId251" Type="http://schemas.openxmlformats.org/officeDocument/2006/relationships/oleObject" Target="embeddings/oleObject92.bin"/><Relationship Id="rId25" Type="http://schemas.openxmlformats.org/officeDocument/2006/relationships/image" Target="file:///C:\Users\a.dionysiou\AppData\Local\Temp\Temp1_00250268_e_20210902.zip-1.zip\41_e_dr\5_003.tif" TargetMode="External"/><Relationship Id="rId46" Type="http://schemas.openxmlformats.org/officeDocument/2006/relationships/image" Target="media/image16.wmf"/><Relationship Id="rId67" Type="http://schemas.openxmlformats.org/officeDocument/2006/relationships/oleObject" Target="embeddings/oleObject18.bin"/><Relationship Id="rId272" Type="http://schemas.openxmlformats.org/officeDocument/2006/relationships/image" Target="media/image128.wmf"/><Relationship Id="rId293" Type="http://schemas.openxmlformats.org/officeDocument/2006/relationships/oleObject" Target="embeddings/oleObject107.bin"/><Relationship Id="rId88" Type="http://schemas.openxmlformats.org/officeDocument/2006/relationships/image" Target="media/image37.wmf"/><Relationship Id="rId111" Type="http://schemas.openxmlformats.org/officeDocument/2006/relationships/image" Target="file:///C:\Users\a.dionysiou\AppData\Local\Temp\Temp1_00250268_e_20210902.zip-1.zip\41_e_dr\7_002a.tif" TargetMode="External"/><Relationship Id="rId132" Type="http://schemas.openxmlformats.org/officeDocument/2006/relationships/image" Target="file:///C:\Users\a.dionysiou\AppData\Local\Temp\Temp1_00250268_e_20210902.zip-1.zip\41_e_dr\7_004.tif" TargetMode="External"/><Relationship Id="rId153" Type="http://schemas.openxmlformats.org/officeDocument/2006/relationships/image" Target="file:///C:\Users\a.dionysiou\AppData\Local\Temp\Temp1_00250268_e_20210902.zip-1.zip\41_e_dr\7_005.tif" TargetMode="External"/><Relationship Id="rId174" Type="http://schemas.openxmlformats.org/officeDocument/2006/relationships/image" Target="media/image79.wmf"/><Relationship Id="rId195" Type="http://schemas.openxmlformats.org/officeDocument/2006/relationships/image" Target="file:///C:\Users\a.dionysiou\AppData\Local\Temp\Temp1_00250268_e_20210902.zip-1.zip\41_e_dr\7_007.tif" TargetMode="External"/><Relationship Id="rId209" Type="http://schemas.openxmlformats.org/officeDocument/2006/relationships/oleObject" Target="embeddings/oleObject72.bin"/><Relationship Id="rId220" Type="http://schemas.openxmlformats.org/officeDocument/2006/relationships/image" Target="media/image102.png"/><Relationship Id="rId241" Type="http://schemas.openxmlformats.org/officeDocument/2006/relationships/oleObject" Target="embeddings/oleObject87.bin"/><Relationship Id="rId15" Type="http://schemas.openxmlformats.org/officeDocument/2006/relationships/footer" Target="footer3.xml"/><Relationship Id="rId36" Type="http://schemas.openxmlformats.org/officeDocument/2006/relationships/image" Target="media/image11.png"/><Relationship Id="rId57" Type="http://schemas.openxmlformats.org/officeDocument/2006/relationships/oleObject" Target="embeddings/oleObject13.bin"/><Relationship Id="rId262" Type="http://schemas.openxmlformats.org/officeDocument/2006/relationships/image" Target="media/image123.wmf"/><Relationship Id="rId283" Type="http://schemas.openxmlformats.org/officeDocument/2006/relationships/image" Target="file:///C:\Users\a.dionysiou\AppData\Local\Temp\Temp1_00250268_e_20210902.zip-1.zip\41_e_dr\7_011.tif" TargetMode="External"/><Relationship Id="rId78" Type="http://schemas.openxmlformats.org/officeDocument/2006/relationships/image" Target="media/image32.png"/><Relationship Id="rId99" Type="http://schemas.openxmlformats.org/officeDocument/2006/relationships/image" Target="file:///C:\Users\a.dionysiou\AppData\Local\Temp\Temp1_00250268_e_20210902.zip-1.zip\41_e_dr\7_001.tif" TargetMode="External"/><Relationship Id="rId101" Type="http://schemas.openxmlformats.org/officeDocument/2006/relationships/oleObject" Target="embeddings/oleObject29.bin"/><Relationship Id="rId122" Type="http://schemas.openxmlformats.org/officeDocument/2006/relationships/image" Target="media/image54.png"/><Relationship Id="rId143" Type="http://schemas.openxmlformats.org/officeDocument/2006/relationships/oleObject" Target="embeddings/oleObject43.bin"/><Relationship Id="rId164" Type="http://schemas.openxmlformats.org/officeDocument/2006/relationships/image" Target="media/image74.png"/><Relationship Id="rId185" Type="http://schemas.openxmlformats.org/officeDocument/2006/relationships/oleObject" Target="embeddings/oleObject61.bin"/><Relationship Id="rId9" Type="http://schemas.openxmlformats.org/officeDocument/2006/relationships/footnotes" Target="footnotes.xml"/><Relationship Id="rId210" Type="http://schemas.openxmlformats.org/officeDocument/2006/relationships/image" Target="media/image97.wmf"/><Relationship Id="rId26" Type="http://schemas.openxmlformats.org/officeDocument/2006/relationships/image" Target="media/image6.wmf"/><Relationship Id="rId231" Type="http://schemas.openxmlformats.org/officeDocument/2006/relationships/oleObject" Target="embeddings/oleObject82.bin"/><Relationship Id="rId252" Type="http://schemas.openxmlformats.org/officeDocument/2006/relationships/image" Target="media/image118.wmf"/><Relationship Id="rId273" Type="http://schemas.openxmlformats.org/officeDocument/2006/relationships/oleObject" Target="embeddings/oleObject103.bin"/><Relationship Id="rId294" Type="http://schemas.openxmlformats.org/officeDocument/2006/relationships/image" Target="media/image139.png"/><Relationship Id="rId47" Type="http://schemas.openxmlformats.org/officeDocument/2006/relationships/oleObject" Target="embeddings/oleObject8.bin"/><Relationship Id="rId68" Type="http://schemas.openxmlformats.org/officeDocument/2006/relationships/image" Target="media/image27.wmf"/><Relationship Id="rId89" Type="http://schemas.openxmlformats.org/officeDocument/2006/relationships/oleObject" Target="embeddings/oleObject24.bin"/><Relationship Id="rId112" Type="http://schemas.openxmlformats.org/officeDocument/2006/relationships/image" Target="media/image49.png"/><Relationship Id="rId133" Type="http://schemas.openxmlformats.org/officeDocument/2006/relationships/image" Target="file:///C:\Users\a.dionysiou\AppData\Local\Temp\Temp1_00250268_e_20210902.zip-1.zip\41_e_dr\7_004_1.tif" TargetMode="External"/><Relationship Id="rId154" Type="http://schemas.openxmlformats.org/officeDocument/2006/relationships/image" Target="media/image69.png"/><Relationship Id="rId175" Type="http://schemas.openxmlformats.org/officeDocument/2006/relationships/oleObject" Target="embeddings/oleObject56.bin"/><Relationship Id="rId196" Type="http://schemas.openxmlformats.org/officeDocument/2006/relationships/image" Target="media/image90.wmf"/><Relationship Id="rId200" Type="http://schemas.openxmlformats.org/officeDocument/2006/relationships/image" Target="media/image92.wmf"/><Relationship Id="rId16" Type="http://schemas.openxmlformats.org/officeDocument/2006/relationships/image" Target="media/image1.png"/><Relationship Id="rId221" Type="http://schemas.openxmlformats.org/officeDocument/2006/relationships/image" Target="file:///C:\Users\a.dionysiou\AppData\Local\Temp\Temp1_00250268_e_20210902.zip-1.zip\41_e_dr\7_008.tif" TargetMode="External"/><Relationship Id="rId242" Type="http://schemas.openxmlformats.org/officeDocument/2006/relationships/image" Target="media/image113.wmf"/><Relationship Id="rId263" Type="http://schemas.openxmlformats.org/officeDocument/2006/relationships/oleObject" Target="embeddings/oleObject98.bin"/><Relationship Id="rId284" Type="http://schemas.openxmlformats.org/officeDocument/2006/relationships/image" Target="media/image134.png"/><Relationship Id="rId37" Type="http://schemas.openxmlformats.org/officeDocument/2006/relationships/image" Target="file:///C:\Users\a.dionysiou\AppData\Local\Temp\Temp1_00250268_e_20210902.zip-1.zip\41_e_dr\6_003a.tif" TargetMode="External"/><Relationship Id="rId58" Type="http://schemas.openxmlformats.org/officeDocument/2006/relationships/image" Target="media/image22.wmf"/><Relationship Id="rId79" Type="http://schemas.openxmlformats.org/officeDocument/2006/relationships/image" Target="file:///C:\Users\a.dionysiou\AppData\Local\Temp\Temp1_00250268_e_20210902.zip-1.zip\41_e_dr\6_004b.tif" TargetMode="External"/><Relationship Id="rId102" Type="http://schemas.openxmlformats.org/officeDocument/2006/relationships/image" Target="media/image44.wmf"/><Relationship Id="rId123" Type="http://schemas.openxmlformats.org/officeDocument/2006/relationships/image" Target="file:///C:\Users\a.dionysiou\AppData\Local\Temp\Temp1_00250268_e_20210902.zip-1.zip\41_e_dr\7_003a.tif" TargetMode="External"/><Relationship Id="rId144" Type="http://schemas.openxmlformats.org/officeDocument/2006/relationships/image" Target="media/image64.wmf"/><Relationship Id="rId90" Type="http://schemas.openxmlformats.org/officeDocument/2006/relationships/image" Target="media/image38.wmf"/><Relationship Id="rId165" Type="http://schemas.openxmlformats.org/officeDocument/2006/relationships/image" Target="file:///C:\Users\a.dionysiou\AppData\Local\Temp\Temp1_00250268_e_20210902.zip-1.zip\41_e_dr\7_006.tif" TargetMode="External"/><Relationship Id="rId186" Type="http://schemas.openxmlformats.org/officeDocument/2006/relationships/image" Target="media/image85.wmf"/><Relationship Id="rId211" Type="http://schemas.openxmlformats.org/officeDocument/2006/relationships/oleObject" Target="embeddings/oleObject73.bin"/><Relationship Id="rId232" Type="http://schemas.openxmlformats.org/officeDocument/2006/relationships/image" Target="media/image108.wmf"/><Relationship Id="rId253" Type="http://schemas.openxmlformats.org/officeDocument/2006/relationships/oleObject" Target="embeddings/oleObject93.bin"/><Relationship Id="rId274" Type="http://schemas.openxmlformats.org/officeDocument/2006/relationships/image" Target="media/image129.wmf"/><Relationship Id="rId295" Type="http://schemas.openxmlformats.org/officeDocument/2006/relationships/image" Target="file:///C:\Users\a.dionysiou\AppData\Local\Temp\Temp1_00250268_e_20210902.zip-1.zip\41_e_dr\c001.tif" TargetMode="External"/><Relationship Id="rId27" Type="http://schemas.openxmlformats.org/officeDocument/2006/relationships/oleObject" Target="embeddings/oleObject3.bin"/><Relationship Id="rId48" Type="http://schemas.openxmlformats.org/officeDocument/2006/relationships/image" Target="media/image17.wmf"/><Relationship Id="rId69" Type="http://schemas.openxmlformats.org/officeDocument/2006/relationships/oleObject" Target="embeddings/oleObject19.bin"/><Relationship Id="rId113" Type="http://schemas.openxmlformats.org/officeDocument/2006/relationships/image" Target="file:///C:\Users\a.dionysiou\AppData\Local\Temp\Temp1_00250268_e_20210902.zip-1.zip\41_e_dr\7_002b.tif" TargetMode="External"/><Relationship Id="rId134" Type="http://schemas.openxmlformats.org/officeDocument/2006/relationships/image" Target="media/image59.wmf"/><Relationship Id="rId80" Type="http://schemas.openxmlformats.org/officeDocument/2006/relationships/image" Target="media/image33.png"/><Relationship Id="rId155" Type="http://schemas.openxmlformats.org/officeDocument/2006/relationships/image" Target="file:///C:\Users\a.dionysiou\AppData\Local\Temp\Temp1_00250268_e_20210902.zip-1.zip\41_e_dr\7_005_1.tif" TargetMode="External"/><Relationship Id="rId176" Type="http://schemas.openxmlformats.org/officeDocument/2006/relationships/image" Target="media/image80.wmf"/><Relationship Id="rId197" Type="http://schemas.openxmlformats.org/officeDocument/2006/relationships/oleObject" Target="embeddings/oleObject66.bin"/><Relationship Id="rId201" Type="http://schemas.openxmlformats.org/officeDocument/2006/relationships/oleObject" Target="embeddings/oleObject68.bin"/><Relationship Id="rId222" Type="http://schemas.openxmlformats.org/officeDocument/2006/relationships/image" Target="media/image103.wmf"/><Relationship Id="rId243" Type="http://schemas.openxmlformats.org/officeDocument/2006/relationships/oleObject" Target="embeddings/oleObject88.bin"/><Relationship Id="rId264" Type="http://schemas.openxmlformats.org/officeDocument/2006/relationships/image" Target="media/image124.wmf"/><Relationship Id="rId285" Type="http://schemas.openxmlformats.org/officeDocument/2006/relationships/image" Target="file:///C:\Users\a.dionysiou\AppData\Local\Temp\Temp1_00250268_e_20210902.zip-1.zip\41_e_dr\7_012.tif" TargetMode="External"/><Relationship Id="rId17" Type="http://schemas.openxmlformats.org/officeDocument/2006/relationships/image" Target="file:///C:\Users\a.dionysiou\AppData\Local\Temp\Temp1_00250268_e_20210902.zip-1.zip\41_e_dr\5_001.tif" TargetMode="External"/><Relationship Id="rId38" Type="http://schemas.openxmlformats.org/officeDocument/2006/relationships/image" Target="media/image12.png"/><Relationship Id="rId59" Type="http://schemas.openxmlformats.org/officeDocument/2006/relationships/oleObject" Target="embeddings/oleObject14.bin"/><Relationship Id="rId103" Type="http://schemas.openxmlformats.org/officeDocument/2006/relationships/oleObject" Target="embeddings/oleObject30.bin"/><Relationship Id="rId124" Type="http://schemas.openxmlformats.org/officeDocument/2006/relationships/image" Target="media/image55.png"/><Relationship Id="rId70" Type="http://schemas.openxmlformats.org/officeDocument/2006/relationships/image" Target="media/image28.wmf"/><Relationship Id="rId91" Type="http://schemas.openxmlformats.org/officeDocument/2006/relationships/oleObject" Target="embeddings/oleObject25.bin"/><Relationship Id="rId145" Type="http://schemas.openxmlformats.org/officeDocument/2006/relationships/oleObject" Target="embeddings/oleObject44.bin"/><Relationship Id="rId166" Type="http://schemas.openxmlformats.org/officeDocument/2006/relationships/image" Target="media/image75.wmf"/><Relationship Id="rId187" Type="http://schemas.openxmlformats.org/officeDocument/2006/relationships/oleObject" Target="embeddings/oleObject62.bin"/><Relationship Id="rId1" Type="http://schemas.openxmlformats.org/officeDocument/2006/relationships/customXml" Target="../customXml/item1.xml"/><Relationship Id="rId212" Type="http://schemas.openxmlformats.org/officeDocument/2006/relationships/image" Target="media/image98.wmf"/><Relationship Id="rId233" Type="http://schemas.openxmlformats.org/officeDocument/2006/relationships/oleObject" Target="embeddings/oleObject83.bin"/><Relationship Id="rId254" Type="http://schemas.openxmlformats.org/officeDocument/2006/relationships/image" Target="media/image119.wmf"/><Relationship Id="rId28" Type="http://schemas.openxmlformats.org/officeDocument/2006/relationships/image" Target="media/image7.png"/><Relationship Id="rId49" Type="http://schemas.openxmlformats.org/officeDocument/2006/relationships/oleObject" Target="embeddings/oleObject9.bin"/><Relationship Id="rId114" Type="http://schemas.openxmlformats.org/officeDocument/2006/relationships/image" Target="media/image50.png"/><Relationship Id="rId275" Type="http://schemas.openxmlformats.org/officeDocument/2006/relationships/oleObject" Target="embeddings/oleObject104.bin"/><Relationship Id="rId296" Type="http://schemas.openxmlformats.org/officeDocument/2006/relationships/header" Target="header3.xml"/><Relationship Id="rId300" Type="http://schemas.openxmlformats.org/officeDocument/2006/relationships/header" Target="header5.xml"/><Relationship Id="rId60" Type="http://schemas.openxmlformats.org/officeDocument/2006/relationships/image" Target="media/image23.wmf"/><Relationship Id="rId81" Type="http://schemas.openxmlformats.org/officeDocument/2006/relationships/image" Target="file:///C:\Users\a.dionysiou\AppData\Local\Temp\Temp1_00250268_e_20210902.zip-1.zip\41_e_dr\6_004c.tif" TargetMode="External"/><Relationship Id="rId135" Type="http://schemas.openxmlformats.org/officeDocument/2006/relationships/oleObject" Target="embeddings/oleObject39.bin"/><Relationship Id="rId156" Type="http://schemas.openxmlformats.org/officeDocument/2006/relationships/image" Target="media/image70.wmf"/><Relationship Id="rId177" Type="http://schemas.openxmlformats.org/officeDocument/2006/relationships/oleObject" Target="embeddings/oleObject57.bin"/><Relationship Id="rId198" Type="http://schemas.openxmlformats.org/officeDocument/2006/relationships/image" Target="media/image91.wmf"/><Relationship Id="rId202" Type="http://schemas.openxmlformats.org/officeDocument/2006/relationships/image" Target="media/image93.wmf"/><Relationship Id="rId223" Type="http://schemas.openxmlformats.org/officeDocument/2006/relationships/oleObject" Target="embeddings/oleObject78.bin"/><Relationship Id="rId244" Type="http://schemas.openxmlformats.org/officeDocument/2006/relationships/image" Target="media/image114.wmf"/><Relationship Id="rId18" Type="http://schemas.openxmlformats.org/officeDocument/2006/relationships/image" Target="media/image2.wmf"/><Relationship Id="rId39" Type="http://schemas.openxmlformats.org/officeDocument/2006/relationships/image" Target="file:///C:\Users\a.dionysiou\AppData\Local\Temp\Temp1_00250268_e_20210902.zip-1.zip\41_e_dr\6_003b.tif" TargetMode="External"/><Relationship Id="rId265" Type="http://schemas.openxmlformats.org/officeDocument/2006/relationships/oleObject" Target="embeddings/oleObject99.bin"/><Relationship Id="rId286" Type="http://schemas.openxmlformats.org/officeDocument/2006/relationships/image" Target="media/image135.png"/><Relationship Id="rId50" Type="http://schemas.openxmlformats.org/officeDocument/2006/relationships/image" Target="media/image18.wmf"/><Relationship Id="rId104" Type="http://schemas.openxmlformats.org/officeDocument/2006/relationships/image" Target="media/image45.wmf"/><Relationship Id="rId125" Type="http://schemas.openxmlformats.org/officeDocument/2006/relationships/image" Target="file:///C:\Users\a.dionysiou\AppData\Local\Temp\Temp1_00250268_e_20210902.zip-1.zip\41_e_dr\7_003b.tif" TargetMode="External"/><Relationship Id="rId146" Type="http://schemas.openxmlformats.org/officeDocument/2006/relationships/image" Target="media/image65.wmf"/><Relationship Id="rId167" Type="http://schemas.openxmlformats.org/officeDocument/2006/relationships/oleObject" Target="embeddings/oleObject52.bin"/><Relationship Id="rId188" Type="http://schemas.openxmlformats.org/officeDocument/2006/relationships/image" Target="media/image86.wmf"/><Relationship Id="rId71" Type="http://schemas.openxmlformats.org/officeDocument/2006/relationships/oleObject" Target="embeddings/oleObject20.bin"/><Relationship Id="rId92" Type="http://schemas.openxmlformats.org/officeDocument/2006/relationships/image" Target="media/image39.wmf"/><Relationship Id="rId213" Type="http://schemas.openxmlformats.org/officeDocument/2006/relationships/oleObject" Target="embeddings/oleObject74.bin"/><Relationship Id="rId234" Type="http://schemas.openxmlformats.org/officeDocument/2006/relationships/image" Target="media/image109.wmf"/><Relationship Id="rId2" Type="http://schemas.openxmlformats.org/officeDocument/2006/relationships/customXml" Target="../customXml/item2.xml"/><Relationship Id="rId29" Type="http://schemas.openxmlformats.org/officeDocument/2006/relationships/image" Target="file:///C:\Users\a.dionysiou\AppData\Local\Temp\Temp1_00250268_e_20210902.zip-1.zip\41_e_dr\6_001.tif" TargetMode="External"/><Relationship Id="rId255" Type="http://schemas.openxmlformats.org/officeDocument/2006/relationships/oleObject" Target="embeddings/oleObject94.bin"/><Relationship Id="rId276" Type="http://schemas.openxmlformats.org/officeDocument/2006/relationships/image" Target="media/image130.wmf"/><Relationship Id="rId297" Type="http://schemas.openxmlformats.org/officeDocument/2006/relationships/header" Target="header4.xml"/><Relationship Id="rId40" Type="http://schemas.openxmlformats.org/officeDocument/2006/relationships/image" Target="media/image13.png"/><Relationship Id="rId115" Type="http://schemas.openxmlformats.org/officeDocument/2006/relationships/image" Target="file:///C:\Users\a.dionysiou\AppData\Local\Temp\Temp1_00250268_e_20210902.zip-1.zip\41_e_dr\7_002_1.tif" TargetMode="External"/><Relationship Id="rId136" Type="http://schemas.openxmlformats.org/officeDocument/2006/relationships/image" Target="media/image60.wmf"/><Relationship Id="rId157" Type="http://schemas.openxmlformats.org/officeDocument/2006/relationships/oleObject" Target="embeddings/oleObject48.bin"/><Relationship Id="rId178" Type="http://schemas.openxmlformats.org/officeDocument/2006/relationships/image" Target="media/image81.wmf"/><Relationship Id="rId301" Type="http://schemas.openxmlformats.org/officeDocument/2006/relationships/header" Target="header6.xml"/><Relationship Id="rId61" Type="http://schemas.openxmlformats.org/officeDocument/2006/relationships/oleObject" Target="embeddings/oleObject15.bin"/><Relationship Id="rId82" Type="http://schemas.openxmlformats.org/officeDocument/2006/relationships/image" Target="media/image34.png"/><Relationship Id="rId199" Type="http://schemas.openxmlformats.org/officeDocument/2006/relationships/oleObject" Target="embeddings/oleObject67.bin"/><Relationship Id="rId203" Type="http://schemas.openxmlformats.org/officeDocument/2006/relationships/oleObject" Target="embeddings/oleObject69.bin"/><Relationship Id="rId19" Type="http://schemas.openxmlformats.org/officeDocument/2006/relationships/oleObject" Target="embeddings/oleObject1.bin"/><Relationship Id="rId224" Type="http://schemas.openxmlformats.org/officeDocument/2006/relationships/image" Target="media/image104.wmf"/><Relationship Id="rId245" Type="http://schemas.openxmlformats.org/officeDocument/2006/relationships/oleObject" Target="embeddings/oleObject89.bin"/><Relationship Id="rId266" Type="http://schemas.openxmlformats.org/officeDocument/2006/relationships/image" Target="media/image125.wmf"/><Relationship Id="rId287" Type="http://schemas.openxmlformats.org/officeDocument/2006/relationships/image" Target="file:///C:\Users\a.dionysiou\AppData\Local\Temp\Temp1_00250268_e_20210902.zip-1.zip\41_e_dr\9_001.tif" TargetMode="External"/><Relationship Id="rId30" Type="http://schemas.openxmlformats.org/officeDocument/2006/relationships/image" Target="media/image8.wmf"/><Relationship Id="rId105" Type="http://schemas.openxmlformats.org/officeDocument/2006/relationships/oleObject" Target="embeddings/oleObject31.bin"/><Relationship Id="rId126" Type="http://schemas.openxmlformats.org/officeDocument/2006/relationships/image" Target="file:///C:\Users\a.dionysiou\AppData\Local\Temp\Temp1_00250268_e_20210902.zip-1.zip\41_e_dr\7_003_1.tif" TargetMode="External"/><Relationship Id="rId147" Type="http://schemas.openxmlformats.org/officeDocument/2006/relationships/oleObject" Target="embeddings/oleObject45.bin"/><Relationship Id="rId168" Type="http://schemas.openxmlformats.org/officeDocument/2006/relationships/image" Target="media/image76.wmf"/><Relationship Id="rId51" Type="http://schemas.openxmlformats.org/officeDocument/2006/relationships/oleObject" Target="embeddings/oleObject10.bin"/><Relationship Id="rId72" Type="http://schemas.openxmlformats.org/officeDocument/2006/relationships/image" Target="media/image29.wmf"/><Relationship Id="rId93" Type="http://schemas.openxmlformats.org/officeDocument/2006/relationships/oleObject" Target="embeddings/oleObject26.bin"/><Relationship Id="rId189" Type="http://schemas.openxmlformats.org/officeDocument/2006/relationships/oleObject" Target="embeddings/oleObject63.bin"/><Relationship Id="rId3" Type="http://schemas.openxmlformats.org/officeDocument/2006/relationships/customXml" Target="../customXml/item3.xml"/><Relationship Id="rId214" Type="http://schemas.openxmlformats.org/officeDocument/2006/relationships/image" Target="media/image99.wmf"/><Relationship Id="rId235" Type="http://schemas.openxmlformats.org/officeDocument/2006/relationships/oleObject" Target="embeddings/oleObject84.bin"/><Relationship Id="rId256" Type="http://schemas.openxmlformats.org/officeDocument/2006/relationships/image" Target="media/image120.wmf"/><Relationship Id="rId277" Type="http://schemas.openxmlformats.org/officeDocument/2006/relationships/oleObject" Target="embeddings/oleObject105.bin"/><Relationship Id="rId298" Type="http://schemas.openxmlformats.org/officeDocument/2006/relationships/footer" Target="footer4.xml"/><Relationship Id="rId116" Type="http://schemas.openxmlformats.org/officeDocument/2006/relationships/image" Target="media/image51.wmf"/><Relationship Id="rId137" Type="http://schemas.openxmlformats.org/officeDocument/2006/relationships/oleObject" Target="embeddings/oleObject40.bin"/><Relationship Id="rId158" Type="http://schemas.openxmlformats.org/officeDocument/2006/relationships/image" Target="media/image71.wmf"/><Relationship Id="rId302" Type="http://schemas.openxmlformats.org/officeDocument/2006/relationships/footer" Target="footer6.xml"/><Relationship Id="rId20" Type="http://schemas.openxmlformats.org/officeDocument/2006/relationships/image" Target="media/image3.wmf"/><Relationship Id="rId41" Type="http://schemas.openxmlformats.org/officeDocument/2006/relationships/image" Target="file:///C:\Users\a.dionysiou\AppData\Local\Temp\Temp1_00250268_e_20210902.zip-1.zip\41_e_dr\6_003c.tif" TargetMode="External"/><Relationship Id="rId62" Type="http://schemas.openxmlformats.org/officeDocument/2006/relationships/image" Target="media/image24.wmf"/><Relationship Id="rId83" Type="http://schemas.openxmlformats.org/officeDocument/2006/relationships/image" Target="file:///C:\Users\a.dionysiou\AppData\Local\Temp\Temp1_00250268_e_20210902.zip-1.zip\41_e_dr\6_005.tif" TargetMode="External"/><Relationship Id="rId179" Type="http://schemas.openxmlformats.org/officeDocument/2006/relationships/oleObject" Target="embeddings/oleObject58.bin"/><Relationship Id="rId190" Type="http://schemas.openxmlformats.org/officeDocument/2006/relationships/image" Target="media/image87.wmf"/><Relationship Id="rId204" Type="http://schemas.openxmlformats.org/officeDocument/2006/relationships/image" Target="media/image94.wmf"/><Relationship Id="rId225" Type="http://schemas.openxmlformats.org/officeDocument/2006/relationships/oleObject" Target="embeddings/oleObject79.bin"/><Relationship Id="rId246" Type="http://schemas.openxmlformats.org/officeDocument/2006/relationships/image" Target="media/image115.wmf"/><Relationship Id="rId267" Type="http://schemas.openxmlformats.org/officeDocument/2006/relationships/oleObject" Target="embeddings/oleObject100.bin"/><Relationship Id="rId288" Type="http://schemas.openxmlformats.org/officeDocument/2006/relationships/image" Target="media/image136.png"/><Relationship Id="rId106" Type="http://schemas.openxmlformats.org/officeDocument/2006/relationships/image" Target="media/image46.wmf"/><Relationship Id="rId127" Type="http://schemas.openxmlformats.org/officeDocument/2006/relationships/image" Target="media/image56.wmf"/><Relationship Id="rId10" Type="http://schemas.openxmlformats.org/officeDocument/2006/relationships/endnotes" Target="endnotes.xml"/><Relationship Id="rId31" Type="http://schemas.openxmlformats.org/officeDocument/2006/relationships/oleObject" Target="embeddings/oleObject4.bin"/><Relationship Id="rId52" Type="http://schemas.openxmlformats.org/officeDocument/2006/relationships/image" Target="media/image19.wmf"/><Relationship Id="rId73" Type="http://schemas.openxmlformats.org/officeDocument/2006/relationships/oleObject" Target="embeddings/oleObject21.bin"/><Relationship Id="rId94" Type="http://schemas.openxmlformats.org/officeDocument/2006/relationships/image" Target="media/image40.wmf"/><Relationship Id="rId148" Type="http://schemas.openxmlformats.org/officeDocument/2006/relationships/image" Target="media/image66.wmf"/><Relationship Id="rId169" Type="http://schemas.openxmlformats.org/officeDocument/2006/relationships/oleObject" Target="embeddings/oleObject53.bin"/><Relationship Id="rId4" Type="http://schemas.openxmlformats.org/officeDocument/2006/relationships/customXml" Target="../customXml/item4.xml"/><Relationship Id="rId180" Type="http://schemas.openxmlformats.org/officeDocument/2006/relationships/image" Target="media/image82.wmf"/><Relationship Id="rId215" Type="http://schemas.openxmlformats.org/officeDocument/2006/relationships/oleObject" Target="embeddings/oleObject75.bin"/><Relationship Id="rId236" Type="http://schemas.openxmlformats.org/officeDocument/2006/relationships/image" Target="media/image110.wmf"/><Relationship Id="rId257" Type="http://schemas.openxmlformats.org/officeDocument/2006/relationships/oleObject" Target="embeddings/oleObject95.bin"/><Relationship Id="rId278" Type="http://schemas.openxmlformats.org/officeDocument/2006/relationships/image" Target="media/image131.png"/><Relationship Id="rId303" Type="http://schemas.openxmlformats.org/officeDocument/2006/relationships/footer" Target="footer7.xml"/><Relationship Id="rId42" Type="http://schemas.openxmlformats.org/officeDocument/2006/relationships/image" Target="media/image14.wmf"/><Relationship Id="rId84" Type="http://schemas.openxmlformats.org/officeDocument/2006/relationships/image" Target="media/image35.wmf"/><Relationship Id="rId138" Type="http://schemas.openxmlformats.org/officeDocument/2006/relationships/image" Target="media/image61.wmf"/><Relationship Id="rId191" Type="http://schemas.openxmlformats.org/officeDocument/2006/relationships/oleObject" Target="embeddings/oleObject64.bin"/><Relationship Id="rId205" Type="http://schemas.openxmlformats.org/officeDocument/2006/relationships/oleObject" Target="embeddings/oleObject70.bin"/><Relationship Id="rId247" Type="http://schemas.openxmlformats.org/officeDocument/2006/relationships/oleObject" Target="embeddings/oleObject90.bin"/><Relationship Id="rId107" Type="http://schemas.openxmlformats.org/officeDocument/2006/relationships/oleObject" Target="embeddings/oleObject32.bin"/><Relationship Id="rId289" Type="http://schemas.openxmlformats.org/officeDocument/2006/relationships/image" Target="file:///C:\Users\a.dionysiou\AppData\Local\Temp\Temp1_00250268_e_20210902.zip-1.zip\41_e_dr\9_002.tif" TargetMode="External"/><Relationship Id="rId11" Type="http://schemas.openxmlformats.org/officeDocument/2006/relationships/header" Target="header1.xml"/><Relationship Id="rId53" Type="http://schemas.openxmlformats.org/officeDocument/2006/relationships/oleObject" Target="embeddings/oleObject11.bin"/><Relationship Id="rId149" Type="http://schemas.openxmlformats.org/officeDocument/2006/relationships/oleObject" Target="embeddings/oleObject46.bin"/><Relationship Id="rId95" Type="http://schemas.openxmlformats.org/officeDocument/2006/relationships/oleObject" Target="embeddings/oleObject27.bin"/><Relationship Id="rId160" Type="http://schemas.openxmlformats.org/officeDocument/2006/relationships/image" Target="media/image72.wmf"/><Relationship Id="rId216" Type="http://schemas.openxmlformats.org/officeDocument/2006/relationships/image" Target="media/image100.wmf"/><Relationship Id="rId258" Type="http://schemas.openxmlformats.org/officeDocument/2006/relationships/image" Target="media/image121.wmf"/><Relationship Id="rId22" Type="http://schemas.openxmlformats.org/officeDocument/2006/relationships/image" Target="media/image4.png"/><Relationship Id="rId64" Type="http://schemas.openxmlformats.org/officeDocument/2006/relationships/image" Target="media/image25.wmf"/><Relationship Id="rId118" Type="http://schemas.openxmlformats.org/officeDocument/2006/relationships/image" Target="media/image52.wmf"/><Relationship Id="rId171" Type="http://schemas.openxmlformats.org/officeDocument/2006/relationships/oleObject" Target="embeddings/oleObject54.bin"/><Relationship Id="rId227" Type="http://schemas.openxmlformats.org/officeDocument/2006/relationships/oleObject" Target="embeddings/oleObject80.bin"/><Relationship Id="rId269" Type="http://schemas.openxmlformats.org/officeDocument/2006/relationships/oleObject" Target="embeddings/oleObject101.bin"/><Relationship Id="rId33" Type="http://schemas.openxmlformats.org/officeDocument/2006/relationships/oleObject" Target="embeddings/oleObject5.bin"/><Relationship Id="rId129" Type="http://schemas.openxmlformats.org/officeDocument/2006/relationships/image" Target="media/image57.wmf"/><Relationship Id="rId280" Type="http://schemas.openxmlformats.org/officeDocument/2006/relationships/image" Target="media/image132.png"/><Relationship Id="rId75" Type="http://schemas.openxmlformats.org/officeDocument/2006/relationships/oleObject" Target="embeddings/oleObject22.bin"/><Relationship Id="rId140" Type="http://schemas.openxmlformats.org/officeDocument/2006/relationships/image" Target="media/image62.wmf"/><Relationship Id="rId182" Type="http://schemas.openxmlformats.org/officeDocument/2006/relationships/image" Target="media/image83.wmf"/><Relationship Id="rId6" Type="http://schemas.openxmlformats.org/officeDocument/2006/relationships/styles" Target="styles.xml"/><Relationship Id="rId238" Type="http://schemas.openxmlformats.org/officeDocument/2006/relationships/image" Target="media/image11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6E1B49CF51A9F429440A3C78B816EED" ma:contentTypeVersion="0" ma:contentTypeDescription="Create a new document." ma:contentTypeScope="" ma:versionID="8965699d809e249094791ea5ff490bab">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34F81E-9FF6-48D3-A94C-69C90767955D}">
  <ds:schemaRefs>
    <ds:schemaRef ds:uri="http://schemas.microsoft.com/sharepoint/v3/contenttype/forms"/>
  </ds:schemaRefs>
</ds:datastoreItem>
</file>

<file path=customXml/itemProps2.xml><?xml version="1.0" encoding="utf-8"?>
<ds:datastoreItem xmlns:ds="http://schemas.openxmlformats.org/officeDocument/2006/customXml" ds:itemID="{90D88B1B-54FF-48E1-94F3-604235A1E0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62B04C65-EA47-4C12-B8B8-8A5CE694912B}">
  <ds:schemaRefs>
    <ds:schemaRef ds:uri="http://purl.org/dc/terms/"/>
    <ds:schemaRef ds:uri="http://www.w3.org/XML/1998/namespace"/>
    <ds:schemaRef ds:uri="http://purl.org/dc/elements/1.1/"/>
    <ds:schemaRef ds:uri="http://schemas.openxmlformats.org/package/2006/metadata/core-properties"/>
    <ds:schemaRef ds:uri="http://schemas.microsoft.com/office/2006/documentManagement/type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7C8FF5D8-80F8-4BC3-A6C3-97A5802BF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25394</Words>
  <Characters>144752</Characters>
  <Application>Microsoft Office Word</Application>
  <DocSecurity>4</DocSecurity>
  <Lines>1206</Lines>
  <Paragraphs>339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CENCENELEC</Company>
  <LinksUpToDate>false</LinksUpToDate>
  <CharactersWithSpaces>169807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B&amp;B</dc:creator>
  <cp:lastModifiedBy>Anna Dionysiou</cp:lastModifiedBy>
  <cp:revision>2</cp:revision>
  <cp:lastPrinted>2021-01-11T09:56:00Z</cp:lastPrinted>
  <dcterms:created xsi:type="dcterms:W3CDTF">2021-09-03T07:17:00Z</dcterms:created>
  <dcterms:modified xsi:type="dcterms:W3CDTF">2021-09-03T07:17:00Z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Url">
    <vt:lpwstr/>
  </property>
  <property fmtid="{D5CDD505-2E9C-101B-9397-08002B2CF9AE}" pid="3" name="_SourceUrl">
    <vt:lpwstr/>
  </property>
  <property fmtid="{D5CDD505-2E9C-101B-9397-08002B2CF9AE}" pid="4" name="_SharedFileIndex">
    <vt:lpwstr/>
  </property>
  <property fmtid="{D5CDD505-2E9C-101B-9397-08002B2CF9AE}" pid="5" name="xd_Signature">
    <vt:bool>false</vt:bool>
  </property>
  <property fmtid="{D5CDD505-2E9C-101B-9397-08002B2CF9AE}" pid="6" name="xd_ProgID">
    <vt:lpwstr/>
  </property>
  <property fmtid="{D5CDD505-2E9C-101B-9397-08002B2CF9AE}" pid="7" name="ContentTypeId">
    <vt:lpwstr>0x01010066E1B49CF51A9F429440A3C78B816EED</vt:lpwstr>
  </property>
  <property fmtid="{D5CDD505-2E9C-101B-9397-08002B2CF9AE}" pid="8" name="MTWinEqns">
    <vt:bool>true</vt:bool>
  </property>
  <property fmtid="{D5CDD505-2E9C-101B-9397-08002B2CF9AE}" pid="9" name="x_a">
    <vt:bool>false</vt:bool>
  </property>
  <property fmtid="{D5CDD505-2E9C-101B-9397-08002B2CF9AE}" pid="10" name="x_p">
    <vt:bool>false</vt:bool>
  </property>
  <property fmtid="{D5CDD505-2E9C-101B-9397-08002B2CF9AE}" pid="11" name="x_t">
    <vt:bool>false</vt:bool>
  </property>
</Properties>
</file>